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0"/>
        <w:ind w:left="120"/>
      </w:pPr>
      <w:r>
        <w:rPr/>
        <w:t>附件 3</w:t>
      </w:r>
    </w:p>
    <w:p>
      <w:pPr>
        <w:pStyle w:val="BodyText"/>
        <w:spacing w:before="214"/>
        <w:ind w:left="2495" w:right="2675"/>
        <w:jc w:val="center"/>
      </w:pPr>
      <w:r>
        <w:rPr/>
        <w:t>普通纪念币发行咨询电话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2942"/>
      </w:tblGrid>
      <w:tr>
        <w:trPr>
          <w:trHeight w:val="312" w:hRule="atLeast"/>
        </w:trPr>
        <w:tc>
          <w:tcPr>
            <w:tcW w:w="5338" w:type="dxa"/>
          </w:tcPr>
          <w:p>
            <w:pPr>
              <w:pStyle w:val="TableParagraph"/>
              <w:spacing w:line="290" w:lineRule="exact" w:before="2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中国人民银行新疆各地、州、市分行</w:t>
            </w:r>
          </w:p>
        </w:tc>
        <w:tc>
          <w:tcPr>
            <w:tcW w:w="2942" w:type="dxa"/>
          </w:tcPr>
          <w:p>
            <w:pPr>
              <w:pStyle w:val="TableParagraph"/>
              <w:spacing w:line="290" w:lineRule="exact" w:before="2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咨询电话</w:t>
            </w:r>
          </w:p>
        </w:tc>
      </w:tr>
      <w:tr>
        <w:trPr>
          <w:trHeight w:val="697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中国人民银行新疆维吾尔自治区分行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0991-4186297</w:t>
            </w:r>
          </w:p>
        </w:tc>
      </w:tr>
      <w:tr>
        <w:trPr>
          <w:trHeight w:val="612" w:hRule="atLeast"/>
        </w:trPr>
        <w:tc>
          <w:tcPr>
            <w:tcW w:w="5338" w:type="dxa"/>
          </w:tcPr>
          <w:p>
            <w:pPr>
              <w:pStyle w:val="TableParagraph"/>
              <w:spacing w:before="152"/>
              <w:ind w:right="359"/>
              <w:rPr>
                <w:sz w:val="24"/>
              </w:rPr>
            </w:pPr>
            <w:r>
              <w:rPr>
                <w:sz w:val="24"/>
              </w:rPr>
              <w:t>中国人民银行克拉玛依市分行</w:t>
            </w:r>
          </w:p>
        </w:tc>
        <w:tc>
          <w:tcPr>
            <w:tcW w:w="2942" w:type="dxa"/>
          </w:tcPr>
          <w:p>
            <w:pPr>
              <w:pStyle w:val="TableParagraph"/>
              <w:spacing w:before="152"/>
              <w:ind w:left="731"/>
              <w:rPr>
                <w:sz w:val="24"/>
              </w:rPr>
            </w:pPr>
            <w:r>
              <w:rPr>
                <w:sz w:val="24"/>
              </w:rPr>
              <w:t>0990-6243075</w:t>
            </w:r>
          </w:p>
        </w:tc>
      </w:tr>
      <w:tr>
        <w:trPr>
          <w:trHeight w:val="612" w:hRule="atLeast"/>
        </w:trPr>
        <w:tc>
          <w:tcPr>
            <w:tcW w:w="5338" w:type="dxa"/>
          </w:tcPr>
          <w:p>
            <w:pPr>
              <w:pStyle w:val="TableParagraph"/>
              <w:spacing w:before="153"/>
              <w:ind w:right="359"/>
              <w:rPr>
                <w:sz w:val="24"/>
              </w:rPr>
            </w:pPr>
            <w:r>
              <w:rPr>
                <w:sz w:val="24"/>
              </w:rPr>
              <w:t>中国人民银行吐鲁番市分行</w:t>
            </w:r>
          </w:p>
        </w:tc>
        <w:tc>
          <w:tcPr>
            <w:tcW w:w="2942" w:type="dxa"/>
          </w:tcPr>
          <w:p>
            <w:pPr>
              <w:pStyle w:val="TableParagraph"/>
              <w:spacing w:before="153"/>
              <w:ind w:left="731"/>
              <w:rPr>
                <w:sz w:val="24"/>
              </w:rPr>
            </w:pPr>
            <w:r>
              <w:rPr>
                <w:sz w:val="24"/>
              </w:rPr>
              <w:t>0995-6263552</w:t>
            </w:r>
          </w:p>
        </w:tc>
      </w:tr>
      <w:tr>
        <w:trPr>
          <w:trHeight w:val="612" w:hRule="atLeast"/>
        </w:trPr>
        <w:tc>
          <w:tcPr>
            <w:tcW w:w="5338" w:type="dxa"/>
          </w:tcPr>
          <w:p>
            <w:pPr>
              <w:pStyle w:val="TableParagraph"/>
              <w:spacing w:before="152"/>
              <w:ind w:right="359"/>
              <w:rPr>
                <w:sz w:val="24"/>
              </w:rPr>
            </w:pPr>
            <w:r>
              <w:rPr>
                <w:sz w:val="24"/>
              </w:rPr>
              <w:t>中国人民银行哈密市分行</w:t>
            </w:r>
          </w:p>
        </w:tc>
        <w:tc>
          <w:tcPr>
            <w:tcW w:w="2942" w:type="dxa"/>
          </w:tcPr>
          <w:p>
            <w:pPr>
              <w:pStyle w:val="TableParagraph"/>
              <w:spacing w:before="152"/>
              <w:ind w:left="731"/>
              <w:rPr>
                <w:sz w:val="24"/>
              </w:rPr>
            </w:pPr>
            <w:r>
              <w:rPr>
                <w:sz w:val="24"/>
              </w:rPr>
              <w:t>0902-2292974</w:t>
            </w:r>
          </w:p>
        </w:tc>
      </w:tr>
      <w:tr>
        <w:trPr>
          <w:trHeight w:val="698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中国人民银行昌吉回族自治州分行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0994-2516856</w:t>
            </w:r>
          </w:p>
        </w:tc>
      </w:tr>
      <w:tr>
        <w:trPr>
          <w:trHeight w:val="697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中国人民银行博尔塔拉蒙古自治州分行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0909-2222775</w:t>
            </w:r>
          </w:p>
        </w:tc>
      </w:tr>
      <w:tr>
        <w:trPr>
          <w:trHeight w:val="698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中国人民银行巴音郭楞蒙古自治州分行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0996-2626516</w:t>
            </w:r>
          </w:p>
        </w:tc>
      </w:tr>
      <w:tr>
        <w:trPr>
          <w:trHeight w:val="697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中国人民银行阿克苏地区分行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0997-2575103</w:t>
            </w:r>
          </w:p>
        </w:tc>
      </w:tr>
      <w:tr>
        <w:trPr>
          <w:trHeight w:val="698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中国人民银行克孜勒苏柯尔克孜自治州分行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0908-7668865</w:t>
            </w:r>
          </w:p>
        </w:tc>
      </w:tr>
      <w:tr>
        <w:trPr>
          <w:trHeight w:val="697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中国人民银行喀什地区分行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0998-2901493</w:t>
            </w:r>
          </w:p>
        </w:tc>
      </w:tr>
      <w:tr>
        <w:trPr>
          <w:trHeight w:val="697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中国人民银行和田地区分行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0903-2022842</w:t>
            </w:r>
          </w:p>
        </w:tc>
      </w:tr>
      <w:tr>
        <w:trPr>
          <w:trHeight w:val="698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中国人民银行伊犁哈萨克自治州分行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0999-7830304</w:t>
            </w:r>
          </w:p>
        </w:tc>
      </w:tr>
      <w:tr>
        <w:trPr>
          <w:trHeight w:val="697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中国人民银行塔城地区分行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0901-6238930</w:t>
            </w:r>
          </w:p>
        </w:tc>
      </w:tr>
      <w:tr>
        <w:trPr>
          <w:trHeight w:val="698" w:hRule="atLeast"/>
        </w:trPr>
        <w:tc>
          <w:tcPr>
            <w:tcW w:w="5338" w:type="dxa"/>
          </w:tcPr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中国人民银行阿勒泰地区分行</w:t>
            </w:r>
          </w:p>
        </w:tc>
        <w:tc>
          <w:tcPr>
            <w:tcW w:w="2942" w:type="dxa"/>
          </w:tcPr>
          <w:p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0906-2133895</w:t>
            </w:r>
          </w:p>
        </w:tc>
      </w:tr>
      <w:tr>
        <w:trPr>
          <w:trHeight w:val="708" w:hRule="atLeast"/>
        </w:trPr>
        <w:tc>
          <w:tcPr>
            <w:tcW w:w="5338" w:type="dxa"/>
          </w:tcPr>
          <w:p>
            <w:pPr>
              <w:pStyle w:val="TableParagraph"/>
              <w:spacing w:before="201"/>
              <w:ind w:right="359"/>
              <w:rPr>
                <w:sz w:val="24"/>
              </w:rPr>
            </w:pPr>
            <w:r>
              <w:rPr>
                <w:sz w:val="24"/>
              </w:rPr>
              <w:t>中国人民银行石河子市分行</w:t>
            </w:r>
          </w:p>
        </w:tc>
        <w:tc>
          <w:tcPr>
            <w:tcW w:w="2942" w:type="dxa"/>
          </w:tcPr>
          <w:p>
            <w:pPr>
              <w:pStyle w:val="TableParagraph"/>
              <w:spacing w:before="201"/>
              <w:ind w:left="731"/>
              <w:rPr>
                <w:sz w:val="24"/>
              </w:rPr>
            </w:pPr>
            <w:r>
              <w:rPr>
                <w:sz w:val="24"/>
              </w:rPr>
              <w:t>0993-2625691</w:t>
            </w:r>
          </w:p>
        </w:tc>
      </w:tr>
    </w:tbl>
    <w:sectPr>
      <w:type w:val="continuous"/>
      <w:pgSz w:w="11910" w:h="16840"/>
      <w:pgMar w:top="1500" w:bottom="280" w:left="16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6"/>
      <w:ind w:left="369" w:right="721"/>
      <w:jc w:val="center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周荣亮/营业室/乌鲁木齐/PBC</dc:creator>
  <dc:title>附件4 </dc:title>
  <dcterms:created xsi:type="dcterms:W3CDTF">2026-07-13T03:04:06Z</dcterms:created>
  <dcterms:modified xsi:type="dcterms:W3CDTF">2026-07-13T03:04:06Z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2026-07-13T00:00:00Z</vt:filetime>
  </property>
</Properties>
</file>