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华文中宋" w:eastAsia="方正小标宋_GBK"/>
          <w:sz w:val="44"/>
          <w:szCs w:val="44"/>
        </w:rPr>
      </w:pPr>
      <w:r>
        <w:rPr>
          <w:rFonts w:hint="eastAsia" w:ascii="方正小标宋_GBK" w:hAnsi="华文中宋" w:eastAsia="方正小标宋_GBK"/>
          <w:sz w:val="44"/>
          <w:szCs w:val="44"/>
        </w:rPr>
        <w:t>吐鲁番市图书馆部门单位调整预算</w:t>
      </w:r>
    </w:p>
    <w:p>
      <w:pPr>
        <w:jc w:val="center"/>
        <w:rPr>
          <w:rFonts w:ascii="方正小标宋_GBK" w:hAnsi="华文中宋" w:eastAsia="方正小标宋_GBK"/>
          <w:sz w:val="44"/>
          <w:szCs w:val="44"/>
        </w:rPr>
      </w:pPr>
      <w:r>
        <w:rPr>
          <w:rFonts w:hint="eastAsia" w:ascii="方正小标宋_GBK" w:hAnsi="华文中宋" w:eastAsia="方正小标宋_GBK"/>
          <w:sz w:val="44"/>
          <w:szCs w:val="44"/>
        </w:rPr>
        <w:t>补充公开</w:t>
      </w:r>
    </w:p>
    <w:p>
      <w:pPr>
        <w:jc w:val="center"/>
        <w:rPr>
          <w:rFonts w:ascii="方正小标宋_GBK" w:hAnsi="华文中宋" w:eastAsia="方正小标宋_GBK"/>
          <w:sz w:val="32"/>
          <w:szCs w:val="32"/>
        </w:rPr>
      </w:pPr>
    </w:p>
    <w:p>
      <w:pPr>
        <w:ind w:firstLine="640" w:firstLineChars="200"/>
        <w:rPr>
          <w:rFonts w:ascii="仿宋_GB2312" w:hAnsi="华文中宋" w:eastAsia="仿宋_GB2312"/>
          <w:sz w:val="32"/>
          <w:szCs w:val="32"/>
        </w:rPr>
      </w:pPr>
      <w:r>
        <w:rPr>
          <w:rFonts w:hint="eastAsia" w:ascii="仿宋_GB2312" w:hAnsi="华文中宋" w:eastAsia="仿宋_GB2312"/>
          <w:sz w:val="32"/>
          <w:szCs w:val="32"/>
        </w:rPr>
        <w:t>根据吐鲁番市委办公室、吐鲁番市人民政府办公室《关于〈吐鲁番市机构改革方案〉的实施意见》，调整部门单位预算。现将我单位预算调整情况补充公开如下：</w:t>
      </w:r>
    </w:p>
    <w:p>
      <w:pPr>
        <w:pStyle w:val="10"/>
        <w:numPr>
          <w:ilvl w:val="0"/>
          <w:numId w:val="1"/>
        </w:numPr>
        <w:ind w:firstLineChars="0"/>
        <w:rPr>
          <w:rFonts w:ascii="黑体" w:hAnsi="黑体" w:eastAsia="黑体"/>
          <w:sz w:val="32"/>
          <w:szCs w:val="32"/>
        </w:rPr>
      </w:pPr>
      <w:r>
        <w:rPr>
          <w:rFonts w:hint="eastAsia" w:ascii="黑体" w:hAnsi="黑体" w:eastAsia="黑体"/>
          <w:sz w:val="32"/>
          <w:szCs w:val="32"/>
        </w:rPr>
        <w:t>单位职能划转情况</w:t>
      </w:r>
    </w:p>
    <w:p>
      <w:pPr>
        <w:spacing w:line="560" w:lineRule="exact"/>
        <w:ind w:firstLine="640" w:firstLineChars="200"/>
        <w:rPr>
          <w:rFonts w:ascii="仿宋_GB2312" w:hAnsi="华文中宋" w:eastAsia="仿宋_GB2312"/>
          <w:sz w:val="32"/>
          <w:szCs w:val="32"/>
        </w:rPr>
      </w:pPr>
      <w:r>
        <w:rPr>
          <w:rFonts w:hint="eastAsia" w:ascii="仿宋_GB2312" w:hAnsi="华文中宋" w:eastAsia="仿宋_GB2312"/>
          <w:sz w:val="32"/>
          <w:szCs w:val="32"/>
        </w:rPr>
        <w:t>(一)</w:t>
      </w:r>
      <w:r>
        <w:rPr>
          <w:rFonts w:ascii="仿宋_GB2312" w:hAnsi="华文中宋" w:eastAsia="仿宋_GB2312"/>
          <w:sz w:val="32"/>
          <w:szCs w:val="32"/>
        </w:rPr>
        <w:t>负责汉文图书文献的征订、采访、征集等馆藏建设工作，并组织实施对馆藏文献的分类、编目等加工整理工作</w:t>
      </w:r>
      <w:r>
        <w:rPr>
          <w:rFonts w:hint="eastAsia" w:ascii="仿宋_GB2312" w:hAnsi="华文中宋" w:eastAsia="仿宋_GB2312"/>
          <w:sz w:val="32"/>
          <w:szCs w:val="32"/>
        </w:rPr>
        <w:t>。</w:t>
      </w:r>
      <w:r>
        <w:rPr>
          <w:rFonts w:ascii="仿宋_GB2312" w:hAnsi="华文中宋" w:eastAsia="仿宋_GB2312"/>
          <w:sz w:val="32"/>
          <w:szCs w:val="32"/>
        </w:rPr>
        <w:t>汉文普通图书的外借工作，开展个人借阅、集体借阅等项目，负责对普通图书的修复和保管。</w:t>
      </w:r>
    </w:p>
    <w:p>
      <w:pPr>
        <w:pStyle w:val="5"/>
        <w:shd w:val="clear" w:color="auto" w:fill="FFFFFF"/>
        <w:spacing w:before="0" w:beforeAutospacing="0" w:after="0" w:afterAutospacing="0" w:line="560" w:lineRule="exact"/>
        <w:ind w:firstLine="640" w:firstLineChars="200"/>
        <w:rPr>
          <w:rFonts w:ascii="仿宋_GB2312" w:hAnsi="华文中宋" w:eastAsia="仿宋_GB2312" w:cstheme="minorBidi"/>
          <w:kern w:val="2"/>
          <w:sz w:val="32"/>
          <w:szCs w:val="32"/>
        </w:rPr>
      </w:pPr>
      <w:r>
        <w:rPr>
          <w:rFonts w:ascii="仿宋_GB2312" w:hAnsi="华文中宋" w:eastAsia="仿宋_GB2312" w:cstheme="minorBidi"/>
          <w:kern w:val="2"/>
          <w:sz w:val="32"/>
          <w:szCs w:val="32"/>
        </w:rPr>
        <w:t>为少数民族聚居区的群众提供报刊、图书的借阅服务，开展读者咨询活动。</w:t>
      </w:r>
    </w:p>
    <w:p>
      <w:pPr>
        <w:spacing w:line="560" w:lineRule="exact"/>
        <w:ind w:firstLine="640" w:firstLineChars="200"/>
        <w:jc w:val="left"/>
        <w:rPr>
          <w:rFonts w:ascii="黑体" w:hAnsi="黑体" w:eastAsia="黑体"/>
          <w:sz w:val="32"/>
          <w:szCs w:val="32"/>
        </w:rPr>
      </w:pPr>
      <w:r>
        <w:rPr>
          <w:rFonts w:hint="eastAsia" w:ascii="仿宋_GB2312" w:hAnsi="华文中宋" w:eastAsia="仿宋_GB2312"/>
          <w:sz w:val="32"/>
          <w:szCs w:val="32"/>
        </w:rPr>
        <w:t>（二）</w:t>
      </w:r>
      <w:r>
        <w:rPr>
          <w:rFonts w:ascii="仿宋_GB2312" w:hAnsi="华文中宋" w:eastAsia="仿宋_GB2312"/>
          <w:sz w:val="32"/>
          <w:szCs w:val="32"/>
        </w:rPr>
        <w:t>负责图书馆借阅的办理和文献的复制，接受、处理和反馈读者的咨询，进行课题服务。</w:t>
      </w:r>
    </w:p>
    <w:p>
      <w:pPr>
        <w:spacing w:line="560" w:lineRule="exact"/>
        <w:ind w:firstLine="640" w:firstLineChars="200"/>
        <w:rPr>
          <w:rFonts w:ascii="黑体" w:hAnsi="黑体" w:eastAsia="黑体"/>
          <w:sz w:val="32"/>
          <w:szCs w:val="32"/>
        </w:rPr>
      </w:pPr>
      <w:r>
        <w:rPr>
          <w:rFonts w:hint="eastAsia" w:ascii="仿宋_GB2312" w:hAnsi="华文中宋" w:eastAsia="仿宋_GB2312"/>
          <w:sz w:val="32"/>
          <w:szCs w:val="32"/>
        </w:rPr>
        <w:t>（三）</w:t>
      </w:r>
      <w:r>
        <w:rPr>
          <w:rFonts w:ascii="仿宋_GB2312" w:hAnsi="华文中宋" w:eastAsia="仿宋_GB2312"/>
          <w:sz w:val="32"/>
          <w:szCs w:val="32"/>
        </w:rPr>
        <w:t>负责全馆计算机管理系统的日常维护，图书馆网站的构建和管理，以及全馆现代化设备与技术支持等工作。</w:t>
      </w:r>
    </w:p>
    <w:p>
      <w:pPr>
        <w:pStyle w:val="5"/>
        <w:shd w:val="clear" w:color="auto" w:fill="FFFFFF"/>
        <w:spacing w:before="0" w:beforeAutospacing="0" w:after="0" w:afterAutospacing="0" w:line="560" w:lineRule="exact"/>
        <w:ind w:firstLine="640" w:firstLineChars="200"/>
        <w:rPr>
          <w:rFonts w:ascii="仿宋_GB2312" w:hAnsi="华文中宋" w:eastAsia="仿宋_GB2312" w:cstheme="minorBidi"/>
          <w:kern w:val="2"/>
          <w:sz w:val="32"/>
          <w:szCs w:val="32"/>
        </w:rPr>
      </w:pPr>
      <w:r>
        <w:rPr>
          <w:rFonts w:hint="eastAsia" w:ascii="仿宋_GB2312" w:hAnsi="华文中宋" w:eastAsia="仿宋_GB2312" w:cstheme="minorBidi"/>
          <w:kern w:val="2"/>
          <w:sz w:val="32"/>
          <w:szCs w:val="32"/>
        </w:rPr>
        <w:t>（四）</w:t>
      </w:r>
      <w:r>
        <w:rPr>
          <w:rFonts w:ascii="仿宋_GB2312" w:hAnsi="华文中宋" w:eastAsia="仿宋_GB2312" w:cstheme="minorBidi"/>
          <w:kern w:val="2"/>
          <w:sz w:val="32"/>
          <w:szCs w:val="32"/>
        </w:rPr>
        <w:t>负责现汉文报纸和期刊的订购、加工、整理、保存及相关二次文献的编制，满足读者对汉文报刊的查阅和咨询需求。新疆少数民族文字图书、报刊的采编、加工、保存、借阅及组织读者活动，进行参考咨询。</w:t>
      </w:r>
    </w:p>
    <w:p>
      <w:pPr>
        <w:pStyle w:val="5"/>
        <w:shd w:val="clear" w:color="auto" w:fill="FFFFFF"/>
        <w:spacing w:before="0" w:beforeAutospacing="0" w:after="0" w:afterAutospacing="0" w:line="560" w:lineRule="exact"/>
        <w:ind w:firstLine="640" w:firstLineChars="200"/>
        <w:rPr>
          <w:rFonts w:hint="eastAsia" w:ascii="仿宋_GB2312" w:hAnsi="华文中宋" w:eastAsia="仿宋_GB2312" w:cstheme="minorBidi"/>
          <w:kern w:val="2"/>
          <w:sz w:val="32"/>
          <w:szCs w:val="32"/>
        </w:rPr>
      </w:pPr>
      <w:r>
        <w:rPr>
          <w:rFonts w:hint="eastAsia" w:ascii="仿宋_GB2312" w:hAnsi="华文中宋" w:eastAsia="仿宋_GB2312" w:cstheme="minorBidi"/>
          <w:kern w:val="2"/>
          <w:sz w:val="32"/>
          <w:szCs w:val="32"/>
        </w:rPr>
        <w:t>（五）</w:t>
      </w:r>
      <w:r>
        <w:rPr>
          <w:rFonts w:ascii="仿宋_GB2312" w:hAnsi="华文中宋" w:eastAsia="仿宋_GB2312" w:cstheme="minorBidi"/>
          <w:kern w:val="2"/>
          <w:sz w:val="32"/>
          <w:szCs w:val="32"/>
        </w:rPr>
        <w:t>负责对古籍图书的收集、加工、整理、保护，并为读者提供查阅等相关文献服务。对</w:t>
      </w:r>
      <w:r>
        <w:rPr>
          <w:rFonts w:hint="eastAsia" w:ascii="仿宋_GB2312" w:hAnsi="华文中宋" w:eastAsia="仿宋_GB2312" w:cstheme="minorBidi"/>
          <w:kern w:val="2"/>
          <w:sz w:val="32"/>
          <w:szCs w:val="32"/>
        </w:rPr>
        <w:t>吐鲁番</w:t>
      </w:r>
      <w:r>
        <w:rPr>
          <w:rFonts w:ascii="仿宋_GB2312" w:hAnsi="华文中宋" w:eastAsia="仿宋_GB2312" w:cstheme="minorBidi"/>
          <w:kern w:val="2"/>
          <w:sz w:val="32"/>
          <w:szCs w:val="32"/>
        </w:rPr>
        <w:t>地方文献的收集、整理和开发利用及保护工作。另外，承担对不同文种工具书、艺术类图书的加工整理和阅览咨询工作。</w:t>
      </w:r>
    </w:p>
    <w:p>
      <w:pPr>
        <w:pStyle w:val="5"/>
        <w:shd w:val="clear" w:color="auto" w:fill="FFFFFF"/>
        <w:spacing w:before="0" w:beforeAutospacing="0" w:after="0" w:afterAutospacing="0" w:line="560" w:lineRule="exact"/>
        <w:ind w:firstLine="640" w:firstLineChars="200"/>
        <w:rPr>
          <w:rFonts w:hint="eastAsia" w:ascii="仿宋_GB2312" w:hAnsi="华文中宋" w:eastAsia="仿宋_GB2312" w:cstheme="minorBidi"/>
          <w:kern w:val="2"/>
          <w:sz w:val="32"/>
          <w:szCs w:val="32"/>
        </w:rPr>
      </w:pPr>
      <w:r>
        <w:rPr>
          <w:rFonts w:hint="eastAsia" w:ascii="仿宋_GB2312" w:hAnsi="华文中宋" w:eastAsia="仿宋_GB2312" w:cstheme="minorBidi"/>
          <w:kern w:val="2"/>
          <w:sz w:val="32"/>
          <w:szCs w:val="32"/>
        </w:rPr>
        <w:t>（六）负责</w:t>
      </w:r>
      <w:r>
        <w:rPr>
          <w:rFonts w:ascii="仿宋_GB2312" w:hAnsi="华文中宋" w:eastAsia="仿宋_GB2312" w:cstheme="minorBidi"/>
          <w:kern w:val="2"/>
          <w:sz w:val="32"/>
          <w:szCs w:val="32"/>
        </w:rPr>
        <w:t>少儿图书、报刊的借阅工作，组织开展各种有益的青少年读书、学习活动。</w:t>
      </w:r>
    </w:p>
    <w:p>
      <w:pPr>
        <w:pStyle w:val="5"/>
        <w:shd w:val="clear" w:color="auto" w:fill="FFFFFF"/>
        <w:spacing w:before="0" w:beforeAutospacing="0" w:after="0" w:afterAutospacing="0" w:line="560" w:lineRule="exact"/>
        <w:ind w:firstLine="640" w:firstLineChars="200"/>
        <w:rPr>
          <w:rFonts w:ascii="黑体" w:hAnsi="黑体" w:eastAsia="黑体"/>
          <w:bCs/>
          <w:sz w:val="32"/>
          <w:szCs w:val="32"/>
        </w:rPr>
      </w:pPr>
      <w:r>
        <w:rPr>
          <w:rFonts w:hint="eastAsia" w:ascii="黑体" w:hAnsi="黑体" w:eastAsia="黑体"/>
          <w:bCs/>
          <w:sz w:val="32"/>
          <w:szCs w:val="32"/>
        </w:rPr>
        <w:t>二、机构设置及人员调整情况</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机构改革后，吐鲁番市图书馆</w:t>
      </w:r>
      <w:r>
        <w:rPr>
          <w:rFonts w:hint="eastAsia" w:ascii="仿宋_GB2312" w:hAnsi="黑体" w:eastAsia="仿宋_GB2312" w:cs="宋体"/>
          <w:bCs/>
          <w:kern w:val="0"/>
          <w:sz w:val="32"/>
          <w:szCs w:val="32"/>
        </w:rPr>
        <w:t>单位无下属预算</w:t>
      </w:r>
      <w:bookmarkStart w:id="0" w:name="_GoBack"/>
      <w:bookmarkEnd w:id="0"/>
      <w:r>
        <w:rPr>
          <w:rFonts w:hint="eastAsia" w:ascii="仿宋_GB2312" w:hAnsi="黑体" w:eastAsia="仿宋_GB2312" w:cs="宋体"/>
          <w:bCs/>
          <w:kern w:val="0"/>
          <w:sz w:val="32"/>
          <w:szCs w:val="32"/>
        </w:rPr>
        <w:t>单位，下设7个科室，分别是：</w:t>
      </w:r>
      <w:r>
        <w:rPr>
          <w:rFonts w:hint="eastAsia" w:ascii="仿宋_GB2312" w:hAnsi="宋体" w:eastAsia="仿宋_GB2312" w:cs="宋体"/>
          <w:kern w:val="0"/>
          <w:sz w:val="32"/>
          <w:szCs w:val="32"/>
        </w:rPr>
        <w:t>办公室、读者服务中心、技术服务部、儿童阅览区、期刊阅览区、地方文献特藏区、过刊资料区。</w:t>
      </w:r>
    </w:p>
    <w:p>
      <w:pPr>
        <w:widowControl/>
        <w:spacing w:line="56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吐鲁番市图书馆单位编制数18人，实有人数23人，其中：在职16人，减少1人；退休7人，增加或减少0人；离休0人，增加或减少0人。</w:t>
      </w:r>
    </w:p>
    <w:p>
      <w:pPr>
        <w:widowControl/>
        <w:spacing w:line="560" w:lineRule="exact"/>
        <w:ind w:firstLine="640"/>
        <w:jc w:val="left"/>
        <w:rPr>
          <w:rFonts w:hint="eastAsia" w:ascii="黑体" w:hAnsi="黑体" w:eastAsia="黑体"/>
          <w:sz w:val="32"/>
          <w:szCs w:val="32"/>
        </w:rPr>
      </w:pPr>
      <w:r>
        <w:rPr>
          <w:rFonts w:hint="eastAsia" w:ascii="黑体" w:hAnsi="黑体" w:eastAsia="黑体"/>
          <w:sz w:val="32"/>
          <w:szCs w:val="32"/>
        </w:rPr>
        <w:t>三、预算调整情况</w:t>
      </w:r>
    </w:p>
    <w:p>
      <w:pPr>
        <w:widowControl/>
        <w:spacing w:line="560" w:lineRule="exact"/>
        <w:ind w:firstLine="640"/>
        <w:jc w:val="left"/>
        <w:rPr>
          <w:rFonts w:ascii="仿宋_GB2312" w:hAnsi="华文中宋" w:eastAsia="仿宋_GB2312"/>
          <w:sz w:val="32"/>
          <w:szCs w:val="32"/>
        </w:rPr>
      </w:pPr>
      <w:r>
        <w:rPr>
          <w:rFonts w:hint="eastAsia" w:ascii="仿宋_GB2312" w:hAnsi="华文中宋" w:eastAsia="仿宋_GB2312"/>
          <w:sz w:val="32"/>
          <w:szCs w:val="32"/>
        </w:rPr>
        <w:t>经吐鲁番市人大常委会批复，2020年</w:t>
      </w:r>
      <w:r>
        <w:rPr>
          <w:rFonts w:hint="eastAsia" w:ascii="仿宋_GB2312" w:hAnsi="黑体" w:eastAsia="仿宋_GB2312" w:cs="宋体"/>
          <w:bCs/>
          <w:kern w:val="0"/>
          <w:sz w:val="32"/>
          <w:szCs w:val="32"/>
        </w:rPr>
        <w:t>吐鲁番市图书馆</w:t>
      </w:r>
      <w:r>
        <w:rPr>
          <w:rFonts w:hint="eastAsia" w:ascii="仿宋_GB2312" w:hAnsi="华文中宋" w:eastAsia="仿宋_GB2312"/>
          <w:sz w:val="32"/>
          <w:szCs w:val="32"/>
        </w:rPr>
        <w:t>预算调整为</w:t>
      </w:r>
      <w:r>
        <w:rPr>
          <w:rFonts w:hint="eastAsia" w:ascii="仿宋_GB2312" w:hAnsi="宋体" w:eastAsia="仿宋_GB2312" w:cs="宋体"/>
          <w:kern w:val="0"/>
          <w:sz w:val="32"/>
          <w:szCs w:val="32"/>
        </w:rPr>
        <w:t>228</w:t>
      </w:r>
      <w:r>
        <w:rPr>
          <w:rFonts w:hint="eastAsia" w:ascii="仿宋_GB2312" w:hAnsi="宋体" w:eastAsia="仿宋_GB2312" w:cs="宋体"/>
          <w:kern w:val="0"/>
          <w:sz w:val="32"/>
          <w:szCs w:val="32"/>
          <w:lang w:val="en-US" w:eastAsia="zh-CN"/>
        </w:rPr>
        <w:t>.33万</w:t>
      </w:r>
      <w:r>
        <w:rPr>
          <w:rFonts w:hint="eastAsia" w:ascii="仿宋_GB2312" w:hAnsi="华文中宋" w:eastAsia="仿宋_GB2312"/>
          <w:sz w:val="32"/>
          <w:szCs w:val="32"/>
        </w:rPr>
        <w:t>元。具体情况为：</w:t>
      </w:r>
    </w:p>
    <w:p>
      <w:pPr>
        <w:numPr>
          <w:ilvl w:val="0"/>
          <w:numId w:val="2"/>
        </w:numPr>
        <w:ind w:firstLine="640" w:firstLineChars="200"/>
        <w:rPr>
          <w:rFonts w:ascii="仿宋_GB2312" w:hAnsi="华文中宋" w:eastAsia="仿宋_GB2312"/>
          <w:sz w:val="32"/>
          <w:szCs w:val="32"/>
        </w:rPr>
      </w:pPr>
      <w:r>
        <w:rPr>
          <w:rFonts w:hint="eastAsia" w:ascii="仿宋_GB2312" w:hAnsi="黑体" w:eastAsia="仿宋_GB2312" w:cs="宋体"/>
          <w:bCs/>
          <w:kern w:val="0"/>
          <w:sz w:val="32"/>
          <w:szCs w:val="32"/>
        </w:rPr>
        <w:t>吐鲁番市图书馆</w:t>
      </w:r>
      <w:r>
        <w:rPr>
          <w:rFonts w:hint="eastAsia" w:ascii="仿宋_GB2312" w:hAnsi="华文中宋" w:eastAsia="仿宋_GB2312"/>
          <w:sz w:val="32"/>
          <w:szCs w:val="32"/>
        </w:rPr>
        <w:t>预算</w:t>
      </w:r>
      <w:r>
        <w:rPr>
          <w:rFonts w:hint="eastAsia" w:ascii="仿宋_GB2312" w:hAnsi="宋体" w:eastAsia="仿宋_GB2312" w:cs="宋体"/>
          <w:kern w:val="0"/>
          <w:sz w:val="32"/>
          <w:szCs w:val="32"/>
        </w:rPr>
        <w:t>228</w:t>
      </w:r>
      <w:r>
        <w:rPr>
          <w:rFonts w:hint="eastAsia" w:ascii="仿宋_GB2312" w:hAnsi="宋体" w:eastAsia="仿宋_GB2312" w:cs="宋体"/>
          <w:kern w:val="0"/>
          <w:sz w:val="32"/>
          <w:szCs w:val="32"/>
          <w:lang w:val="en-US" w:eastAsia="zh-CN"/>
        </w:rPr>
        <w:t>.33万</w:t>
      </w:r>
      <w:r>
        <w:rPr>
          <w:rFonts w:hint="eastAsia" w:ascii="仿宋_GB2312" w:hAnsi="华文中宋" w:eastAsia="仿宋_GB2312"/>
          <w:sz w:val="32"/>
          <w:szCs w:val="32"/>
        </w:rPr>
        <w:t>元。其中，基本支出</w:t>
      </w:r>
      <w:r>
        <w:rPr>
          <w:rFonts w:hint="eastAsia" w:ascii="仿宋_GB2312" w:hAnsi="宋体" w:eastAsia="仿宋_GB2312" w:cs="宋体"/>
          <w:kern w:val="0"/>
          <w:sz w:val="32"/>
          <w:szCs w:val="32"/>
        </w:rPr>
        <w:t>228</w:t>
      </w:r>
      <w:r>
        <w:rPr>
          <w:rFonts w:hint="eastAsia" w:ascii="仿宋_GB2312" w:hAnsi="宋体" w:eastAsia="仿宋_GB2312" w:cs="宋体"/>
          <w:kern w:val="0"/>
          <w:sz w:val="32"/>
          <w:szCs w:val="32"/>
          <w:lang w:val="en-US" w:eastAsia="zh-CN"/>
        </w:rPr>
        <w:t>.33万</w:t>
      </w:r>
      <w:r>
        <w:rPr>
          <w:rFonts w:hint="eastAsia" w:ascii="仿宋_GB2312" w:hAnsi="华文中宋" w:eastAsia="仿宋_GB2312"/>
          <w:sz w:val="32"/>
          <w:szCs w:val="32"/>
        </w:rPr>
        <w:t>元；项目支出0</w:t>
      </w:r>
      <w:r>
        <w:rPr>
          <w:rFonts w:hint="eastAsia" w:ascii="仿宋_GB2312" w:hAnsi="华文中宋" w:eastAsia="仿宋_GB2312"/>
          <w:sz w:val="32"/>
          <w:szCs w:val="32"/>
          <w:lang w:val="en-US" w:eastAsia="zh-CN"/>
        </w:rPr>
        <w:t>万</w:t>
      </w:r>
      <w:r>
        <w:rPr>
          <w:rFonts w:hint="eastAsia" w:ascii="仿宋_GB2312" w:hAnsi="华文中宋" w:eastAsia="仿宋_GB2312"/>
          <w:sz w:val="32"/>
          <w:szCs w:val="32"/>
        </w:rPr>
        <w:t>元。</w:t>
      </w:r>
    </w:p>
    <w:p>
      <w:pPr>
        <w:rPr>
          <w:rFonts w:ascii="仿宋_GB2312" w:hAnsi="华文中宋" w:eastAsia="仿宋_GB2312"/>
          <w:sz w:val="32"/>
          <w:szCs w:val="32"/>
        </w:rPr>
      </w:pPr>
      <w:r>
        <w:rPr>
          <w:rFonts w:hint="eastAsia" w:ascii="仿宋_GB2312" w:hAnsi="华文中宋" w:eastAsia="仿宋_GB2312"/>
          <w:sz w:val="32"/>
          <w:szCs w:val="32"/>
        </w:rPr>
        <w:t xml:space="preserve">    “三公”经费变化情况为：公务用车维护费0</w:t>
      </w:r>
      <w:r>
        <w:rPr>
          <w:rFonts w:hint="eastAsia" w:ascii="仿宋_GB2312" w:hAnsi="华文中宋" w:eastAsia="仿宋_GB2312"/>
          <w:sz w:val="32"/>
          <w:szCs w:val="32"/>
          <w:lang w:val="en-US" w:eastAsia="zh-CN"/>
        </w:rPr>
        <w:t>万</w:t>
      </w:r>
      <w:r>
        <w:rPr>
          <w:rFonts w:hint="eastAsia" w:ascii="仿宋_GB2312" w:hAnsi="华文中宋" w:eastAsia="仿宋_GB2312"/>
          <w:sz w:val="32"/>
          <w:szCs w:val="32"/>
        </w:rPr>
        <w:t>元、公务接待费0</w:t>
      </w:r>
      <w:r>
        <w:rPr>
          <w:rFonts w:hint="eastAsia" w:ascii="仿宋_GB2312" w:hAnsi="华文中宋" w:eastAsia="仿宋_GB2312"/>
          <w:sz w:val="32"/>
          <w:szCs w:val="32"/>
          <w:lang w:val="en-US" w:eastAsia="zh-CN"/>
        </w:rPr>
        <w:t>万</w:t>
      </w:r>
      <w:r>
        <w:rPr>
          <w:rFonts w:hint="eastAsia" w:ascii="仿宋_GB2312" w:hAnsi="华文中宋" w:eastAsia="仿宋_GB2312"/>
          <w:sz w:val="32"/>
          <w:szCs w:val="32"/>
        </w:rPr>
        <w:t>元、公务出国费用0</w:t>
      </w:r>
      <w:r>
        <w:rPr>
          <w:rFonts w:hint="eastAsia" w:ascii="仿宋_GB2312" w:hAnsi="华文中宋" w:eastAsia="仿宋_GB2312"/>
          <w:sz w:val="32"/>
          <w:szCs w:val="32"/>
          <w:lang w:val="en-US" w:eastAsia="zh-CN"/>
        </w:rPr>
        <w:t>万</w:t>
      </w:r>
      <w:r>
        <w:rPr>
          <w:rFonts w:hint="eastAsia" w:ascii="仿宋_GB2312" w:hAnsi="华文中宋" w:eastAsia="仿宋_GB2312"/>
          <w:sz w:val="32"/>
          <w:szCs w:val="32"/>
        </w:rPr>
        <w:t>元。</w:t>
      </w:r>
    </w:p>
    <w:p>
      <w:pPr>
        <w:ind w:firstLine="640" w:firstLineChars="200"/>
        <w:rPr>
          <w:rFonts w:ascii="黑体" w:hAnsi="黑体" w:eastAsia="黑体"/>
          <w:sz w:val="32"/>
          <w:szCs w:val="32"/>
        </w:rPr>
      </w:pPr>
      <w:r>
        <w:rPr>
          <w:rFonts w:hint="eastAsia" w:ascii="黑体" w:hAnsi="黑体" w:eastAsia="黑体"/>
          <w:sz w:val="32"/>
          <w:szCs w:val="32"/>
        </w:rPr>
        <w:t>四、国有资产占用使用调整情况</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机构改革后，吐鲁番市图书馆部门及下属各预算单位占用使用国有资产变化情况为：</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1.房屋8914.61平方米，价值0</w:t>
      </w:r>
      <w:r>
        <w:rPr>
          <w:rFonts w:hint="eastAsia" w:ascii="仿宋_GB2312" w:hAnsi="宋体" w:eastAsia="仿宋_GB2312" w:cs="宋体"/>
          <w:kern w:val="0"/>
          <w:sz w:val="32"/>
          <w:szCs w:val="32"/>
          <w:lang w:val="en-US" w:eastAsia="zh-CN"/>
        </w:rPr>
        <w:t>万</w:t>
      </w:r>
      <w:r>
        <w:rPr>
          <w:rFonts w:hint="eastAsia" w:ascii="仿宋_GB2312" w:hAnsi="宋体" w:eastAsia="仿宋_GB2312" w:cs="宋体"/>
          <w:kern w:val="0"/>
          <w:sz w:val="32"/>
          <w:szCs w:val="32"/>
        </w:rPr>
        <w:t>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2.车辆0辆，价值0</w:t>
      </w:r>
      <w:r>
        <w:rPr>
          <w:rFonts w:hint="eastAsia" w:ascii="仿宋_GB2312" w:hAnsi="宋体" w:eastAsia="仿宋_GB2312" w:cs="宋体"/>
          <w:kern w:val="0"/>
          <w:sz w:val="32"/>
          <w:szCs w:val="32"/>
          <w:lang w:val="en-US" w:eastAsia="zh-CN"/>
        </w:rPr>
        <w:t>万</w:t>
      </w:r>
      <w:r>
        <w:rPr>
          <w:rFonts w:hint="eastAsia" w:ascii="仿宋_GB2312" w:hAnsi="宋体" w:eastAsia="仿宋_GB2312" w:cs="宋体"/>
          <w:kern w:val="0"/>
          <w:sz w:val="32"/>
          <w:szCs w:val="32"/>
        </w:rPr>
        <w:t>元；其中：一般公务用车0辆，价值0</w:t>
      </w:r>
      <w:r>
        <w:rPr>
          <w:rFonts w:hint="eastAsia" w:ascii="仿宋_GB2312" w:hAnsi="宋体" w:eastAsia="仿宋_GB2312" w:cs="宋体"/>
          <w:kern w:val="0"/>
          <w:sz w:val="32"/>
          <w:szCs w:val="32"/>
          <w:lang w:val="en-US" w:eastAsia="zh-CN"/>
        </w:rPr>
        <w:t>万</w:t>
      </w:r>
      <w:r>
        <w:rPr>
          <w:rFonts w:hint="eastAsia" w:ascii="仿宋_GB2312" w:hAnsi="宋体" w:eastAsia="仿宋_GB2312" w:cs="宋体"/>
          <w:kern w:val="0"/>
          <w:sz w:val="32"/>
          <w:szCs w:val="32"/>
        </w:rPr>
        <w:t>元；执法执勤用车0辆，价值0</w:t>
      </w:r>
      <w:r>
        <w:rPr>
          <w:rFonts w:hint="eastAsia" w:ascii="仿宋_GB2312" w:hAnsi="宋体" w:eastAsia="仿宋_GB2312" w:cs="宋体"/>
          <w:kern w:val="0"/>
          <w:sz w:val="32"/>
          <w:szCs w:val="32"/>
          <w:lang w:val="en-US" w:eastAsia="zh-CN"/>
        </w:rPr>
        <w:t>万</w:t>
      </w:r>
      <w:r>
        <w:rPr>
          <w:rFonts w:hint="eastAsia" w:ascii="仿宋_GB2312" w:hAnsi="宋体" w:eastAsia="仿宋_GB2312" w:cs="宋体"/>
          <w:kern w:val="0"/>
          <w:sz w:val="32"/>
          <w:szCs w:val="32"/>
        </w:rPr>
        <w:t>元；其他车辆0辆，价值0</w:t>
      </w:r>
      <w:r>
        <w:rPr>
          <w:rFonts w:hint="eastAsia" w:ascii="仿宋_GB2312" w:hAnsi="宋体" w:eastAsia="仿宋_GB2312" w:cs="宋体"/>
          <w:kern w:val="0"/>
          <w:sz w:val="32"/>
          <w:szCs w:val="32"/>
          <w:lang w:val="en-US" w:eastAsia="zh-CN"/>
        </w:rPr>
        <w:t>万</w:t>
      </w:r>
      <w:r>
        <w:rPr>
          <w:rFonts w:hint="eastAsia" w:ascii="仿宋_GB2312" w:hAnsi="宋体" w:eastAsia="仿宋_GB2312" w:cs="宋体"/>
          <w:kern w:val="0"/>
          <w:sz w:val="32"/>
          <w:szCs w:val="32"/>
        </w:rPr>
        <w:t>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3.办公家具价值0</w:t>
      </w:r>
      <w:r>
        <w:rPr>
          <w:rFonts w:hint="eastAsia" w:ascii="仿宋_GB2312" w:hAnsi="宋体" w:eastAsia="仿宋_GB2312" w:cs="宋体"/>
          <w:kern w:val="0"/>
          <w:sz w:val="32"/>
          <w:szCs w:val="32"/>
          <w:lang w:val="en-US" w:eastAsia="zh-CN"/>
        </w:rPr>
        <w:t>万</w:t>
      </w:r>
      <w:r>
        <w:rPr>
          <w:rFonts w:hint="eastAsia" w:ascii="仿宋_GB2312" w:hAnsi="宋体" w:eastAsia="仿宋_GB2312" w:cs="宋体"/>
          <w:kern w:val="0"/>
          <w:sz w:val="32"/>
          <w:szCs w:val="32"/>
        </w:rPr>
        <w:t>元。</w:t>
      </w:r>
    </w:p>
    <w:p>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4.其他资产价值445</w:t>
      </w:r>
      <w:r>
        <w:rPr>
          <w:rFonts w:hint="eastAsia" w:ascii="仿宋_GB2312" w:hAnsi="宋体" w:eastAsia="仿宋_GB2312" w:cs="宋体"/>
          <w:kern w:val="0"/>
          <w:sz w:val="32"/>
          <w:szCs w:val="32"/>
          <w:lang w:val="en-US" w:eastAsia="zh-CN"/>
        </w:rPr>
        <w:t>万</w:t>
      </w:r>
      <w:r>
        <w:rPr>
          <w:rFonts w:hint="eastAsia" w:ascii="仿宋_GB2312" w:hAnsi="宋体" w:eastAsia="仿宋_GB2312" w:cs="宋体"/>
          <w:kern w:val="0"/>
          <w:sz w:val="32"/>
          <w:szCs w:val="32"/>
        </w:rPr>
        <w:t>元。</w:t>
      </w:r>
    </w:p>
    <w:p>
      <w:pPr>
        <w:widowControl/>
        <w:spacing w:line="580" w:lineRule="exact"/>
        <w:ind w:firstLine="640"/>
        <w:jc w:val="left"/>
        <w:rPr>
          <w:rFonts w:ascii="黑体" w:hAnsi="黑体" w:eastAsia="黑体"/>
          <w:sz w:val="32"/>
          <w:szCs w:val="32"/>
        </w:rPr>
      </w:pPr>
      <w:r>
        <w:rPr>
          <w:rFonts w:hint="eastAsia" w:ascii="仿宋_GB2312" w:hAnsi="宋体" w:eastAsia="仿宋_GB2312" w:cs="宋体"/>
          <w:kern w:val="0"/>
          <w:sz w:val="32"/>
          <w:szCs w:val="32"/>
        </w:rPr>
        <w:t>单位价值50</w:t>
      </w:r>
      <w:r>
        <w:rPr>
          <w:rFonts w:hint="eastAsia" w:ascii="仿宋_GB2312" w:hAnsi="宋体" w:eastAsia="仿宋_GB2312" w:cs="宋体"/>
          <w:kern w:val="0"/>
          <w:sz w:val="32"/>
          <w:szCs w:val="32"/>
          <w:lang w:val="en-US" w:eastAsia="zh-CN"/>
        </w:rPr>
        <w:t>万</w:t>
      </w:r>
      <w:r>
        <w:rPr>
          <w:rFonts w:hint="eastAsia" w:ascii="仿宋_GB2312" w:hAnsi="宋体" w:eastAsia="仿宋_GB2312" w:cs="宋体"/>
          <w:kern w:val="0"/>
          <w:sz w:val="32"/>
          <w:szCs w:val="32"/>
        </w:rPr>
        <w:t>元以上大型设备0台（套），单位价值100</w:t>
      </w:r>
      <w:r>
        <w:rPr>
          <w:rFonts w:hint="eastAsia" w:ascii="仿宋_GB2312" w:hAnsi="宋体" w:eastAsia="仿宋_GB2312" w:cs="宋体"/>
          <w:kern w:val="0"/>
          <w:sz w:val="32"/>
          <w:szCs w:val="32"/>
          <w:lang w:val="en-US" w:eastAsia="zh-CN"/>
        </w:rPr>
        <w:t>万</w:t>
      </w:r>
      <w:r>
        <w:rPr>
          <w:rFonts w:hint="eastAsia" w:ascii="仿宋_GB2312" w:hAnsi="宋体" w:eastAsia="仿宋_GB2312" w:cs="宋体"/>
          <w:kern w:val="0"/>
          <w:sz w:val="32"/>
          <w:szCs w:val="32"/>
        </w:rPr>
        <w:t>元以上大型设备0台（套）。</w:t>
      </w:r>
    </w:p>
    <w:p>
      <w:pPr>
        <w:pStyle w:val="10"/>
        <w:ind w:firstLine="640"/>
        <w:rPr>
          <w:rFonts w:ascii="黑体" w:hAnsi="黑体" w:eastAsia="黑体"/>
          <w:sz w:val="32"/>
          <w:szCs w:val="32"/>
        </w:rPr>
      </w:pPr>
      <w:r>
        <w:rPr>
          <w:rFonts w:hint="eastAsia" w:ascii="黑体" w:hAnsi="黑体" w:eastAsia="黑体"/>
          <w:sz w:val="32"/>
          <w:szCs w:val="32"/>
        </w:rPr>
        <w:t>五、绩效目标调整情况</w:t>
      </w:r>
    </w:p>
    <w:p>
      <w:pPr>
        <w:ind w:firstLine="640"/>
        <w:rPr>
          <w:rFonts w:hint="eastAsia" w:ascii="仿宋_GB2312" w:hAnsi="华文中宋" w:eastAsia="仿宋_GB2312"/>
          <w:sz w:val="32"/>
          <w:szCs w:val="32"/>
        </w:rPr>
      </w:pPr>
      <w:r>
        <w:rPr>
          <w:rFonts w:hint="eastAsia" w:ascii="仿宋_GB2312" w:hAnsi="华文中宋" w:eastAsia="仿宋_GB2312"/>
          <w:sz w:val="32"/>
          <w:szCs w:val="32"/>
          <w:lang w:val="en-US" w:eastAsia="zh-CN"/>
        </w:rPr>
        <w:t>我单位2020年未安排项目支出。</w:t>
      </w:r>
      <w:r>
        <w:rPr>
          <w:rFonts w:hint="eastAsia" w:ascii="仿宋_GB2312" w:hAnsi="华文中宋" w:eastAsia="仿宋_GB2312"/>
          <w:sz w:val="32"/>
          <w:szCs w:val="32"/>
        </w:rPr>
        <w:t xml:space="preserve">   </w:t>
      </w:r>
    </w:p>
    <w:p>
      <w:pPr>
        <w:ind w:firstLine="640"/>
        <w:rPr>
          <w:rFonts w:hint="eastAsia" w:ascii="仿宋_GB2312" w:hAnsi="华文中宋" w:eastAsia="仿宋_GB2312"/>
          <w:sz w:val="32"/>
          <w:szCs w:val="32"/>
        </w:rPr>
      </w:pPr>
    </w:p>
    <w:p>
      <w:pPr>
        <w:ind w:firstLine="640"/>
        <w:rPr>
          <w:rFonts w:hint="eastAsia" w:ascii="仿宋_GB2312" w:hAnsi="华文中宋" w:eastAsia="仿宋_GB2312"/>
          <w:sz w:val="32"/>
          <w:szCs w:val="32"/>
        </w:rPr>
      </w:pPr>
    </w:p>
    <w:p>
      <w:pPr>
        <w:ind w:firstLine="4806" w:firstLineChars="1502"/>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吐鲁番市图书馆</w:t>
      </w:r>
    </w:p>
    <w:p>
      <w:pPr>
        <w:ind w:firstLine="4806" w:firstLineChars="1502"/>
        <w:rPr>
          <w:rFonts w:hint="eastAsia" w:ascii="仿宋_GB2312" w:hAnsi="华文中宋" w:eastAsia="仿宋_GB2312"/>
          <w:sz w:val="32"/>
          <w:szCs w:val="32"/>
          <w:lang w:val="en-US" w:eastAsia="zh-CN"/>
        </w:rPr>
      </w:pPr>
      <w:r>
        <w:rPr>
          <w:rFonts w:hint="eastAsia" w:ascii="仿宋_GB2312" w:hAnsi="华文中宋" w:eastAsia="仿宋_GB2312"/>
          <w:sz w:val="32"/>
          <w:szCs w:val="32"/>
          <w:lang w:val="en-US" w:eastAsia="zh-CN"/>
        </w:rPr>
        <w:t>2020年1</w:t>
      </w:r>
      <w:r>
        <w:rPr>
          <w:rFonts w:hint="eastAsia" w:ascii="仿宋_GB2312" w:hAnsi="华文中宋" w:eastAsia="仿宋_GB2312"/>
          <w:sz w:val="32"/>
          <w:szCs w:val="32"/>
          <w:lang w:val="en-US" w:eastAsia="zh-CN"/>
        </w:rPr>
        <w:t>0</w:t>
      </w:r>
      <w:r>
        <w:rPr>
          <w:rFonts w:hint="eastAsia" w:ascii="仿宋_GB2312" w:hAnsi="华文中宋" w:eastAsia="仿宋_GB2312"/>
          <w:sz w:val="32"/>
          <w:szCs w:val="32"/>
          <w:lang w:val="en-US" w:eastAsia="zh-CN"/>
        </w:rPr>
        <w:t>月6日</w:t>
      </w:r>
    </w:p>
    <w:p>
      <w:pPr>
        <w:ind w:left="1440" w:leftChars="305" w:hanging="800" w:hangingChars="250"/>
        <w:rPr>
          <w:rFonts w:ascii="仿宋_GB2312" w:hAnsi="华文中宋"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SimSun-ExtB"/>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SimSun-ExtB">
    <w:panose1 w:val="02010609060101010101"/>
    <w:charset w:val="86"/>
    <w:family w:val="auto"/>
    <w:pitch w:val="default"/>
    <w:sig w:usb0="00000001" w:usb1="02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E0A38B"/>
    <w:multiLevelType w:val="singleLevel"/>
    <w:tmpl w:val="F6E0A38B"/>
    <w:lvl w:ilvl="0" w:tentative="0">
      <w:start w:val="1"/>
      <w:numFmt w:val="chineseCounting"/>
      <w:suff w:val="nothing"/>
      <w:lvlText w:val="（%1）"/>
      <w:lvlJc w:val="left"/>
      <w:rPr>
        <w:rFonts w:hint="eastAsia"/>
      </w:rPr>
    </w:lvl>
  </w:abstractNum>
  <w:abstractNum w:abstractNumId="1">
    <w:nsid w:val="2076199C"/>
    <w:multiLevelType w:val="multilevel"/>
    <w:tmpl w:val="2076199C"/>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86A04"/>
    <w:rsid w:val="00014C04"/>
    <w:rsid w:val="00025C55"/>
    <w:rsid w:val="00033AC7"/>
    <w:rsid w:val="00044DEE"/>
    <w:rsid w:val="000B1DA4"/>
    <w:rsid w:val="000B6D09"/>
    <w:rsid w:val="000C0E69"/>
    <w:rsid w:val="001168B4"/>
    <w:rsid w:val="00121F4A"/>
    <w:rsid w:val="00131E13"/>
    <w:rsid w:val="001B4FDF"/>
    <w:rsid w:val="001C2EC5"/>
    <w:rsid w:val="001F17AD"/>
    <w:rsid w:val="001F68EE"/>
    <w:rsid w:val="00225A7D"/>
    <w:rsid w:val="002C5C68"/>
    <w:rsid w:val="0030594C"/>
    <w:rsid w:val="00355AB4"/>
    <w:rsid w:val="003578AA"/>
    <w:rsid w:val="00397E1A"/>
    <w:rsid w:val="003E3FF0"/>
    <w:rsid w:val="003F4933"/>
    <w:rsid w:val="00417C42"/>
    <w:rsid w:val="00426B15"/>
    <w:rsid w:val="004307D9"/>
    <w:rsid w:val="00460729"/>
    <w:rsid w:val="004829ED"/>
    <w:rsid w:val="00492587"/>
    <w:rsid w:val="004C1365"/>
    <w:rsid w:val="004E28F8"/>
    <w:rsid w:val="00515EA1"/>
    <w:rsid w:val="005775E7"/>
    <w:rsid w:val="005C69CC"/>
    <w:rsid w:val="005E084A"/>
    <w:rsid w:val="006021B1"/>
    <w:rsid w:val="00603DA9"/>
    <w:rsid w:val="00611484"/>
    <w:rsid w:val="0067397A"/>
    <w:rsid w:val="006A090A"/>
    <w:rsid w:val="00713EE5"/>
    <w:rsid w:val="007612CE"/>
    <w:rsid w:val="00770626"/>
    <w:rsid w:val="007B3848"/>
    <w:rsid w:val="007E4A66"/>
    <w:rsid w:val="00853C70"/>
    <w:rsid w:val="008633AA"/>
    <w:rsid w:val="00873EAB"/>
    <w:rsid w:val="008E37A0"/>
    <w:rsid w:val="00901951"/>
    <w:rsid w:val="009A6B7D"/>
    <w:rsid w:val="009B52E0"/>
    <w:rsid w:val="009E23C0"/>
    <w:rsid w:val="00A2375D"/>
    <w:rsid w:val="00A33CA5"/>
    <w:rsid w:val="00A85EDE"/>
    <w:rsid w:val="00B016C1"/>
    <w:rsid w:val="00B8000C"/>
    <w:rsid w:val="00B811D5"/>
    <w:rsid w:val="00B82BBD"/>
    <w:rsid w:val="00B86A04"/>
    <w:rsid w:val="00BC29E5"/>
    <w:rsid w:val="00BC2F4F"/>
    <w:rsid w:val="00BF37C5"/>
    <w:rsid w:val="00C11480"/>
    <w:rsid w:val="00C1554A"/>
    <w:rsid w:val="00C757AD"/>
    <w:rsid w:val="00C77ED4"/>
    <w:rsid w:val="00C9683E"/>
    <w:rsid w:val="00CC4D06"/>
    <w:rsid w:val="00D53ED9"/>
    <w:rsid w:val="00D65D79"/>
    <w:rsid w:val="00DB7D04"/>
    <w:rsid w:val="00DD705E"/>
    <w:rsid w:val="00E0415E"/>
    <w:rsid w:val="00E243D7"/>
    <w:rsid w:val="00E40C5E"/>
    <w:rsid w:val="00E76DD3"/>
    <w:rsid w:val="00ED6FA6"/>
    <w:rsid w:val="00EE1967"/>
    <w:rsid w:val="00EF0D38"/>
    <w:rsid w:val="00F045E5"/>
    <w:rsid w:val="00F15C81"/>
    <w:rsid w:val="00F22F1D"/>
    <w:rsid w:val="00FA18A6"/>
    <w:rsid w:val="00FB4AFB"/>
    <w:rsid w:val="00FD7357"/>
    <w:rsid w:val="026C7C98"/>
    <w:rsid w:val="107D0A8C"/>
    <w:rsid w:val="12714323"/>
    <w:rsid w:val="12720E58"/>
    <w:rsid w:val="19C772FF"/>
    <w:rsid w:val="22C87423"/>
    <w:rsid w:val="24394554"/>
    <w:rsid w:val="330A1775"/>
    <w:rsid w:val="34F908B8"/>
    <w:rsid w:val="38923851"/>
    <w:rsid w:val="49673BDB"/>
    <w:rsid w:val="4E9C0050"/>
    <w:rsid w:val="60493247"/>
    <w:rsid w:val="646212CD"/>
    <w:rsid w:val="6AB66876"/>
    <w:rsid w:val="6CE769F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179</Words>
  <Characters>1022</Characters>
  <Lines>8</Lines>
  <Paragraphs>2</Paragraphs>
  <TotalTime>1</TotalTime>
  <ScaleCrop>false</ScaleCrop>
  <LinksUpToDate>false</LinksUpToDate>
  <CharactersWithSpaces>1199</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2020-12-23T13:24:00Z</dcterms:created>
  <dc:creator>刘大军（预算处）</dc:creator>
  <cp:lastModifiedBy>马延峰</cp:lastModifiedBy>
  <cp:lastPrinted>2019-03-20T02:53:00Z</cp:lastPrinted>
  <dcterms:modified xsi:type="dcterms:W3CDTF">2021-01-03T13:07:48Z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