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B0226">
      <w:pPr>
        <w:keepNext w:val="0"/>
        <w:keepLines w:val="0"/>
        <w:pageBreakBefore w:val="0"/>
        <w:widowControl w:val="0"/>
        <w:kinsoku/>
        <w:wordWrap/>
        <w:topLinePunct w:val="0"/>
        <w:bidi w:val="0"/>
        <w:ind w:left="0" w:leftChars="0"/>
        <w:jc w:val="center"/>
        <w:outlineLvl w:val="9"/>
        <w:rPr>
          <w:rFonts w:hint="default" w:ascii="Times New Roman" w:hAnsi="Times New Roman" w:eastAsia="黑体" w:cs="Times New Roman"/>
          <w:b/>
          <w:bCs/>
          <w:color w:val="auto"/>
          <w:sz w:val="52"/>
          <w:szCs w:val="52"/>
          <w:highlight w:val="none"/>
          <w:lang w:val="en-US" w:eastAsia="zh-CN"/>
        </w:rPr>
      </w:pPr>
    </w:p>
    <w:p w14:paraId="76716C19">
      <w:pPr>
        <w:keepNext w:val="0"/>
        <w:keepLines w:val="0"/>
        <w:pageBreakBefore w:val="0"/>
        <w:widowControl w:val="0"/>
        <w:kinsoku/>
        <w:wordWrap/>
        <w:topLinePunct w:val="0"/>
        <w:bidi w:val="0"/>
        <w:ind w:left="0" w:leftChars="0"/>
        <w:jc w:val="center"/>
        <w:outlineLvl w:val="9"/>
        <w:rPr>
          <w:rFonts w:hint="default" w:ascii="Times New Roman" w:hAnsi="Times New Roman" w:eastAsia="黑体" w:cs="Times New Roman"/>
          <w:b/>
          <w:bCs/>
          <w:color w:val="auto"/>
          <w:sz w:val="52"/>
          <w:szCs w:val="52"/>
          <w:highlight w:val="none"/>
          <w:lang w:val="en-US" w:eastAsia="zh-CN"/>
        </w:rPr>
      </w:pPr>
    </w:p>
    <w:p w14:paraId="21E23B03">
      <w:pPr>
        <w:keepNext w:val="0"/>
        <w:keepLines w:val="0"/>
        <w:pageBreakBefore w:val="0"/>
        <w:widowControl w:val="0"/>
        <w:kinsoku/>
        <w:wordWrap/>
        <w:topLinePunct w:val="0"/>
        <w:bidi w:val="0"/>
        <w:ind w:left="0" w:leftChars="0"/>
        <w:jc w:val="center"/>
        <w:outlineLvl w:val="9"/>
        <w:rPr>
          <w:rFonts w:hint="default" w:ascii="Times New Roman" w:hAnsi="Times New Roman" w:eastAsia="黑体" w:cs="Times New Roman"/>
          <w:b/>
          <w:bCs/>
          <w:color w:val="auto"/>
          <w:sz w:val="52"/>
          <w:szCs w:val="52"/>
          <w:highlight w:val="none"/>
          <w:lang w:val="en-US" w:eastAsia="zh-CN"/>
        </w:rPr>
      </w:pPr>
      <w:bookmarkStart w:id="0" w:name="_Toc21564"/>
      <w:r>
        <w:rPr>
          <w:rFonts w:hint="default" w:ascii="Times New Roman" w:hAnsi="Times New Roman" w:eastAsia="黑体" w:cs="Times New Roman"/>
          <w:b/>
          <w:bCs/>
          <w:color w:val="auto"/>
          <w:sz w:val="52"/>
          <w:szCs w:val="52"/>
          <w:highlight w:val="none"/>
          <w:lang w:val="en-US" w:eastAsia="zh-CN"/>
        </w:rPr>
        <w:t>吐鲁番市本级2025年度</w:t>
      </w:r>
      <w:bookmarkEnd w:id="0"/>
    </w:p>
    <w:p w14:paraId="1ABB247F">
      <w:pPr>
        <w:keepNext w:val="0"/>
        <w:keepLines w:val="0"/>
        <w:pageBreakBefore w:val="0"/>
        <w:widowControl w:val="0"/>
        <w:kinsoku/>
        <w:wordWrap/>
        <w:topLinePunct w:val="0"/>
        <w:bidi w:val="0"/>
        <w:ind w:left="0" w:leftChars="0"/>
        <w:jc w:val="center"/>
        <w:outlineLvl w:val="9"/>
        <w:rPr>
          <w:rFonts w:hint="default" w:ascii="Times New Roman" w:hAnsi="Times New Roman" w:eastAsia="黑体" w:cs="Times New Roman"/>
          <w:b/>
          <w:bCs/>
          <w:color w:val="auto"/>
          <w:sz w:val="52"/>
          <w:szCs w:val="52"/>
          <w:highlight w:val="none"/>
          <w:lang w:val="en-US" w:eastAsia="zh-CN"/>
        </w:rPr>
      </w:pPr>
      <w:bookmarkStart w:id="1" w:name="_Toc3248"/>
      <w:r>
        <w:rPr>
          <w:rFonts w:hint="default" w:ascii="Times New Roman" w:hAnsi="Times New Roman" w:eastAsia="黑体" w:cs="Times New Roman"/>
          <w:b/>
          <w:bCs/>
          <w:color w:val="auto"/>
          <w:sz w:val="52"/>
          <w:szCs w:val="52"/>
          <w:highlight w:val="none"/>
          <w:lang w:val="en-US" w:eastAsia="zh-CN"/>
        </w:rPr>
        <w:t>预算绩效评价报告</w:t>
      </w:r>
      <w:bookmarkEnd w:id="1"/>
    </w:p>
    <w:p w14:paraId="0600FF76">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3C62F3F8">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5DA9A497">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2D099090">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3BF615B3">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0A4EC457">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64673D06">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49C018A0">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790DC004">
      <w:pPr>
        <w:keepNext w:val="0"/>
        <w:keepLines w:val="0"/>
        <w:pageBreakBefore w:val="0"/>
        <w:widowControl w:val="0"/>
        <w:kinsoku/>
        <w:wordWrap/>
        <w:topLinePunct w:val="0"/>
        <w:bidi w:val="0"/>
        <w:ind w:left="0" w:leftChars="0"/>
        <w:jc w:val="center"/>
        <w:rPr>
          <w:rFonts w:hint="default" w:ascii="Times New Roman" w:hAnsi="Times New Roman" w:eastAsia="方正小标宋_GBK" w:cs="Times New Roman"/>
          <w:b/>
          <w:bCs/>
          <w:color w:val="auto"/>
          <w:sz w:val="48"/>
          <w:szCs w:val="48"/>
          <w:highlight w:val="none"/>
          <w:lang w:val="en-US" w:eastAsia="zh-CN"/>
        </w:rPr>
      </w:pPr>
    </w:p>
    <w:p w14:paraId="7E4B1321">
      <w:pPr>
        <w:keepNext w:val="0"/>
        <w:keepLines w:val="0"/>
        <w:pageBreakBefore w:val="0"/>
        <w:widowControl w:val="0"/>
        <w:kinsoku/>
        <w:wordWrap/>
        <w:topLinePunct w:val="0"/>
        <w:bidi w:val="0"/>
        <w:ind w:left="0" w:leftChars="0"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项目名称：交河故城城址道路提升（含电缆工程）项目</w:t>
      </w:r>
    </w:p>
    <w:p w14:paraId="53A526F3">
      <w:pPr>
        <w:keepNext w:val="0"/>
        <w:keepLines w:val="0"/>
        <w:pageBreakBefore w:val="0"/>
        <w:widowControl w:val="0"/>
        <w:kinsoku/>
        <w:wordWrap/>
        <w:topLinePunct w:val="0"/>
        <w:bidi w:val="0"/>
        <w:ind w:left="0" w:leftChars="0"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项目单位：吐鲁番市文物局</w:t>
      </w:r>
    </w:p>
    <w:p w14:paraId="32C8BFA4">
      <w:pPr>
        <w:keepNext w:val="0"/>
        <w:keepLines w:val="0"/>
        <w:pageBreakBefore w:val="0"/>
        <w:widowControl w:val="0"/>
        <w:kinsoku/>
        <w:wordWrap/>
        <w:topLinePunct w:val="0"/>
        <w:bidi w:val="0"/>
        <w:ind w:left="0" w:leftChars="0"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主管部门：吐鲁番市文物局</w:t>
      </w:r>
    </w:p>
    <w:p w14:paraId="37997685">
      <w:pPr>
        <w:keepNext w:val="0"/>
        <w:keepLines w:val="0"/>
        <w:pageBreakBefore w:val="0"/>
        <w:widowControl w:val="0"/>
        <w:kinsoku/>
        <w:wordWrap/>
        <w:topLinePunct w:val="0"/>
        <w:bidi w:val="0"/>
        <w:ind w:left="0" w:leftChars="0"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委托单位：吐鲁番市财政局</w:t>
      </w:r>
    </w:p>
    <w:p w14:paraId="2DC46A6C">
      <w:pPr>
        <w:keepNext w:val="0"/>
        <w:keepLines w:val="0"/>
        <w:pageBreakBefore w:val="0"/>
        <w:widowControl w:val="0"/>
        <w:kinsoku/>
        <w:wordWrap/>
        <w:topLinePunct w:val="0"/>
        <w:bidi w:val="0"/>
        <w:ind w:left="0" w:leftChars="0"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评价机构：新疆财讯睿智信息咨询有限公司</w:t>
      </w:r>
    </w:p>
    <w:p w14:paraId="531CB42B">
      <w:pPr>
        <w:keepNext w:val="0"/>
        <w:keepLines w:val="0"/>
        <w:pageBreakBefore w:val="0"/>
        <w:widowControl w:val="0"/>
        <w:kinsoku/>
        <w:wordWrap/>
        <w:topLinePunct w:val="0"/>
        <w:bidi w:val="0"/>
        <w:ind w:left="0" w:leftChars="0"/>
        <w:jc w:val="center"/>
        <w:rPr>
          <w:rFonts w:hint="default" w:ascii="Times New Roman" w:hAnsi="Times New Roman" w:eastAsia="黑体" w:cs="Times New Roman"/>
          <w:b w:val="0"/>
          <w:bCs w:val="0"/>
          <w:color w:val="auto"/>
          <w:sz w:val="32"/>
          <w:szCs w:val="32"/>
          <w:highlight w:val="none"/>
          <w:lang w:val="en-US" w:eastAsia="zh-CN"/>
        </w:rPr>
        <w:sectPr>
          <w:headerReference r:id="rId3" w:type="default"/>
          <w:pgSz w:w="11906" w:h="16838"/>
          <w:pgMar w:top="1440" w:right="1800" w:bottom="1440" w:left="1800" w:header="851" w:footer="992" w:gutter="0"/>
          <w:pgNumType w:fmt="decimal"/>
          <w:cols w:space="720" w:num="1"/>
          <w:titlePg/>
          <w:docGrid w:type="lines" w:linePitch="312" w:charSpace="0"/>
        </w:sectPr>
      </w:pPr>
      <w:r>
        <w:rPr>
          <w:rFonts w:hint="default" w:ascii="Times New Roman" w:hAnsi="Times New Roman" w:eastAsia="黑体" w:cs="Times New Roman"/>
          <w:b w:val="0"/>
          <w:bCs w:val="0"/>
          <w:color w:val="auto"/>
          <w:sz w:val="32"/>
          <w:szCs w:val="32"/>
          <w:highlight w:val="none"/>
          <w:lang w:val="en-US" w:eastAsia="zh-CN"/>
        </w:rPr>
        <w:t>2026年8月</w:t>
      </w:r>
    </w:p>
    <w:p w14:paraId="57F94943">
      <w:pPr>
        <w:keepNext w:val="0"/>
        <w:keepLines w:val="0"/>
        <w:pageBreakBefore w:val="0"/>
        <w:widowControl w:val="0"/>
        <w:kinsoku/>
        <w:wordWrap/>
        <w:overflowPunct/>
        <w:topLinePunct w:val="0"/>
        <w:autoSpaceDE/>
        <w:autoSpaceDN/>
        <w:bidi w:val="0"/>
        <w:adjustRightInd/>
        <w:snapToGrid/>
        <w:spacing w:afterAutospacing="0" w:line="560" w:lineRule="exact"/>
        <w:ind w:left="0" w:leftChars="0"/>
        <w:jc w:val="center"/>
        <w:textAlignment w:val="auto"/>
        <w:outlineLvl w:val="0"/>
        <w:rPr>
          <w:rFonts w:hint="default" w:ascii="Times New Roman" w:hAnsi="Times New Roman" w:eastAsia="黑体" w:cs="Times New Roman"/>
          <w:b w:val="0"/>
          <w:bCs w:val="0"/>
          <w:color w:val="auto"/>
          <w:sz w:val="44"/>
          <w:szCs w:val="44"/>
          <w:highlight w:val="none"/>
          <w:lang w:val="en-US" w:eastAsia="zh-CN"/>
        </w:rPr>
      </w:pPr>
      <w:bookmarkStart w:id="2" w:name="_Toc16791"/>
      <w:bookmarkStart w:id="3" w:name="_Toc5178"/>
      <w:bookmarkStart w:id="4" w:name="_Toc10282"/>
      <w:bookmarkStart w:id="5" w:name="_Toc11681"/>
      <w:r>
        <w:rPr>
          <w:rFonts w:hint="default" w:ascii="Times New Roman" w:hAnsi="Times New Roman" w:eastAsia="黑体" w:cs="Times New Roman"/>
          <w:b w:val="0"/>
          <w:bCs w:val="0"/>
          <w:color w:val="auto"/>
          <w:sz w:val="44"/>
          <w:szCs w:val="44"/>
          <w:highlight w:val="none"/>
          <w:lang w:val="en-US" w:eastAsia="zh-CN"/>
        </w:rPr>
        <w:t>摘  要</w:t>
      </w:r>
      <w:bookmarkEnd w:id="2"/>
      <w:bookmarkEnd w:id="3"/>
      <w:bookmarkEnd w:id="4"/>
      <w:bookmarkEnd w:id="5"/>
    </w:p>
    <w:p w14:paraId="7D29F4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黑体" w:cs="Times New Roman"/>
          <w:b w:val="0"/>
          <w:bCs w:val="0"/>
          <w:color w:val="auto"/>
          <w:kern w:val="0"/>
          <w:sz w:val="32"/>
          <w:szCs w:val="32"/>
          <w:highlight w:val="none"/>
          <w:lang w:val="en-US" w:eastAsia="zh-CN" w:bidi="en-US"/>
        </w:rPr>
      </w:pPr>
      <w:bookmarkStart w:id="6" w:name="_Toc21206"/>
      <w:r>
        <w:rPr>
          <w:rFonts w:hint="default" w:ascii="Times New Roman" w:hAnsi="Times New Roman" w:eastAsia="黑体" w:cs="Times New Roman"/>
          <w:b w:val="0"/>
          <w:bCs w:val="0"/>
          <w:color w:val="auto"/>
          <w:kern w:val="0"/>
          <w:sz w:val="32"/>
          <w:szCs w:val="32"/>
          <w:lang w:val="en-US" w:eastAsia="zh-CN" w:bidi="en-US"/>
        </w:rPr>
        <w:t>一、</w:t>
      </w:r>
      <w:r>
        <w:rPr>
          <w:rFonts w:hint="default" w:ascii="Times New Roman" w:hAnsi="Times New Roman" w:eastAsia="黑体" w:cs="Times New Roman"/>
          <w:b w:val="0"/>
          <w:bCs w:val="0"/>
          <w:color w:val="auto"/>
          <w:kern w:val="0"/>
          <w:sz w:val="32"/>
          <w:szCs w:val="32"/>
          <w:highlight w:val="none"/>
          <w:lang w:bidi="en-US"/>
        </w:rPr>
        <w:t>项目</w:t>
      </w:r>
      <w:r>
        <w:rPr>
          <w:rFonts w:hint="default" w:ascii="Times New Roman" w:hAnsi="Times New Roman" w:eastAsia="黑体" w:cs="Times New Roman"/>
          <w:b w:val="0"/>
          <w:bCs w:val="0"/>
          <w:color w:val="auto"/>
          <w:kern w:val="0"/>
          <w:sz w:val="32"/>
          <w:szCs w:val="32"/>
          <w:highlight w:val="none"/>
          <w:lang w:val="en-US" w:eastAsia="zh-CN" w:bidi="en-US"/>
        </w:rPr>
        <w:t>概述</w:t>
      </w:r>
      <w:bookmarkEnd w:id="6"/>
    </w:p>
    <w:p w14:paraId="544EFA8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（一）项目概述</w:t>
      </w:r>
    </w:p>
    <w:p w14:paraId="668DF54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吐鲁番市文物局是吐鲁番市人民政府主管文物保护工作的职能部门，承担协调指导全市文物保护利用、组织开展文物资源调查和文物保护宣传等职责，具体负责交河故城世界文化遗产保护展示、基础设施维护和重点文旅项目配套保障等工作。交河故城城址现有道路铺设于1994年，总面积约8000平方米，已使用30</w:t>
      </w:r>
      <w:r>
        <w:rPr>
          <w:rFonts w:hint="eastAsia" w:ascii="仿宋_GB2312" w:hAnsi="仿宋_GB2312" w:eastAsia="仿宋_GB2312" w:cs="仿宋_GB2312"/>
          <w:sz w:val="32"/>
          <w:szCs w:val="32"/>
        </w:rPr>
        <w:t>余年。随着吐鲁番文旅市场持续升温，游客接待量逐年增加，现有道路已难以匹配世界文化遗产保护展示要求，与“夜游交河”实景演出项目打造和环境提质的总体定位不相适配，实施道路提升改造十分紧迫。</w:t>
      </w:r>
    </w:p>
    <w:p w14:paraId="456E1986">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rPr>
        <w:t>为贯彻落实党的二十大关于“坚持以文塑旅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以旅彰文，推</w:t>
      </w:r>
      <w:r>
        <w:rPr>
          <w:rFonts w:hint="eastAsia" w:ascii="仿宋_GB2312" w:hAnsi="仿宋_GB2312" w:eastAsia="仿宋_GB2312" w:cs="仿宋_GB2312"/>
          <w:sz w:val="32"/>
          <w:szCs w:val="32"/>
          <w:lang w:eastAsia="zh-CN"/>
        </w:rPr>
        <w:t>进</w:t>
      </w:r>
      <w:r>
        <w:rPr>
          <w:rFonts w:hint="eastAsia" w:ascii="仿宋_GB2312" w:hAnsi="仿宋_GB2312" w:eastAsia="仿宋_GB2312" w:cs="仿宋_GB2312"/>
          <w:sz w:val="32"/>
          <w:szCs w:val="32"/>
        </w:rPr>
        <w:t>文化和旅游深度融合发展”的部署要求，依据《中华人民共和国文物保护法》《世界文化遗产保护管理办法》</w:t>
      </w:r>
      <w:r>
        <w:rPr>
          <w:rFonts w:hint="default" w:ascii="仿宋_GB2312" w:hAnsi="仿宋_GB2312" w:eastAsia="仿宋_GB2312" w:cs="仿宋_GB2312"/>
          <w:sz w:val="32"/>
          <w:szCs w:val="32"/>
        </w:rPr>
        <w:t>等法规政策，按照吐鲁番市委、市政府关于交河故城等环境整治提升的批示精神，吐鲁番市文物局组织实施了交河故城城址道路提升（含电缆工程）项目。项目资金来源为市本级财政拨款</w:t>
      </w:r>
      <w:r>
        <w:rPr>
          <w:rFonts w:hint="default" w:ascii="Times New Roman" w:hAnsi="Times New Roman" w:eastAsia="仿宋_GB2312" w:cs="Times New Roman"/>
          <w:sz w:val="32"/>
          <w:szCs w:val="32"/>
        </w:rPr>
        <w:t>，2025年预算安排344.52</w:t>
      </w:r>
      <w:r>
        <w:rPr>
          <w:rFonts w:hint="default" w:ascii="仿宋_GB2312" w:hAnsi="仿宋_GB2312" w:eastAsia="仿宋_GB2312" w:cs="仿宋_GB2312"/>
          <w:sz w:val="32"/>
          <w:szCs w:val="32"/>
        </w:rPr>
        <w:t>万元，实际支出</w:t>
      </w:r>
      <w:r>
        <w:rPr>
          <w:rFonts w:hint="default" w:ascii="Times New Roman" w:hAnsi="Times New Roman" w:eastAsia="仿宋_GB2312" w:cs="Times New Roman"/>
          <w:sz w:val="32"/>
          <w:szCs w:val="32"/>
        </w:rPr>
        <w:t>344.52</w:t>
      </w:r>
      <w:r>
        <w:rPr>
          <w:rFonts w:hint="default" w:ascii="仿宋_GB2312" w:hAnsi="仿宋_GB2312" w:eastAsia="仿宋_GB2312" w:cs="仿宋_GB2312"/>
          <w:sz w:val="32"/>
          <w:szCs w:val="32"/>
        </w:rPr>
        <w:t>万元，预算执行率</w:t>
      </w:r>
      <w:r>
        <w:rPr>
          <w:rFonts w:hint="default" w:ascii="Times New Roman" w:hAnsi="Times New Roman" w:eastAsia="仿宋_GB2312" w:cs="Times New Roman"/>
          <w:sz w:val="32"/>
          <w:szCs w:val="32"/>
        </w:rPr>
        <w:t>100%。项目于2024年4月20日开工，2024年5月11</w:t>
      </w:r>
      <w:r>
        <w:rPr>
          <w:rFonts w:hint="default" w:ascii="仿宋_GB2312" w:hAnsi="仿宋_GB2312" w:eastAsia="仿宋_GB2312" w:cs="仿宋_GB2312"/>
          <w:sz w:val="32"/>
          <w:szCs w:val="32"/>
        </w:rPr>
        <w:t>日通过竣工验收</w:t>
      </w:r>
      <w:r>
        <w:rPr>
          <w:rFonts w:hint="default" w:ascii="Times New Roman" w:hAnsi="Times New Roman" w:eastAsia="仿宋_GB2312" w:cs="Times New Roman"/>
          <w:sz w:val="32"/>
          <w:szCs w:val="32"/>
        </w:rPr>
        <w:t>，2025</w:t>
      </w:r>
      <w:r>
        <w:rPr>
          <w:rFonts w:hint="default" w:ascii="仿宋_GB2312" w:hAnsi="仿宋_GB2312" w:eastAsia="仿宋_GB2312" w:cs="仿宋_GB2312"/>
          <w:sz w:val="32"/>
          <w:szCs w:val="32"/>
        </w:rPr>
        <w:t>年度主要处于工程款支付和运营阶段，项目实施后，城址道路通行环境明显改善，游客通行安全性和舒适度提升，为“夜游交河”实景演出接待提供了硬件支撑。</w:t>
      </w:r>
    </w:p>
    <w:p w14:paraId="1CA96F8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sz w:val="32"/>
          <w:szCs w:val="32"/>
          <w:highlight w:val="none"/>
          <w:lang w:val="en-US" w:eastAsia="zh-CN"/>
        </w:rPr>
        <w:t>（二）项目实施情况</w:t>
      </w:r>
    </w:p>
    <w:p w14:paraId="6611C803">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仿宋_GB2312" w:hAnsi="仿宋_GB2312" w:eastAsia="仿宋_GB2312" w:cs="仿宋_GB2312"/>
          <w:sz w:val="32"/>
          <w:szCs w:val="32"/>
          <w:lang w:val="en-US" w:eastAsia="zh-CN"/>
        </w:rPr>
        <w:t>该项目于</w:t>
      </w:r>
      <w:r>
        <w:rPr>
          <w:rFonts w:hint="default" w:ascii="Times New Roman" w:hAnsi="Times New Roman" w:eastAsia="仿宋_GB2312" w:cs="Times New Roman"/>
          <w:sz w:val="32"/>
          <w:szCs w:val="32"/>
          <w:lang w:val="en-US" w:eastAsia="zh-CN"/>
        </w:rPr>
        <w:t>2024年4月20</w:t>
      </w:r>
      <w:r>
        <w:rPr>
          <w:rFonts w:hint="default" w:ascii="仿宋_GB2312" w:hAnsi="仿宋_GB2312" w:eastAsia="仿宋_GB2312" w:cs="仿宋_GB2312"/>
          <w:sz w:val="32"/>
          <w:szCs w:val="32"/>
          <w:lang w:val="en-US" w:eastAsia="zh-CN"/>
        </w:rPr>
        <w:t>日开工建设，建设内容主要为重新铺装</w:t>
      </w:r>
      <w:r>
        <w:rPr>
          <w:rFonts w:hint="default" w:ascii="Times New Roman" w:hAnsi="Times New Roman" w:eastAsia="仿宋_GB2312" w:cs="Times New Roman"/>
          <w:sz w:val="32"/>
          <w:szCs w:val="32"/>
          <w:lang w:val="en-US" w:eastAsia="zh-CN"/>
        </w:rPr>
        <w:t>8000</w:t>
      </w:r>
      <w:r>
        <w:rPr>
          <w:rFonts w:hint="default" w:ascii="仿宋_GB2312" w:hAnsi="仿宋_GB2312" w:eastAsia="仿宋_GB2312" w:cs="仿宋_GB2312"/>
          <w:sz w:val="32"/>
          <w:szCs w:val="32"/>
          <w:lang w:val="en-US" w:eastAsia="zh-CN"/>
        </w:rPr>
        <w:t>平方米道路青砖、铺设</w:t>
      </w:r>
      <w:r>
        <w:rPr>
          <w:rFonts w:hint="default" w:ascii="Times New Roman" w:hAnsi="Times New Roman" w:eastAsia="仿宋_GB2312" w:cs="Times New Roman"/>
          <w:sz w:val="32"/>
          <w:szCs w:val="32"/>
          <w:lang w:val="en-US" w:eastAsia="zh-CN"/>
        </w:rPr>
        <w:t>2.2</w:t>
      </w:r>
      <w:r>
        <w:rPr>
          <w:rFonts w:hint="default" w:ascii="仿宋_GB2312" w:hAnsi="仿宋_GB2312" w:eastAsia="仿宋_GB2312" w:cs="仿宋_GB2312"/>
          <w:sz w:val="32"/>
          <w:szCs w:val="32"/>
          <w:lang w:val="en-US" w:eastAsia="zh-CN"/>
        </w:rPr>
        <w:t>千米铜芯电缆、拆除</w:t>
      </w:r>
      <w:r>
        <w:rPr>
          <w:rFonts w:hint="default" w:ascii="Times New Roman" w:hAnsi="Times New Roman" w:eastAsia="仿宋_GB2312" w:cs="Times New Roman"/>
          <w:sz w:val="32"/>
          <w:szCs w:val="32"/>
          <w:lang w:val="en-US" w:eastAsia="zh-CN"/>
        </w:rPr>
        <w:t>7700</w:t>
      </w:r>
      <w:r>
        <w:rPr>
          <w:rFonts w:hint="default" w:ascii="仿宋_GB2312" w:hAnsi="仿宋_GB2312" w:eastAsia="仿宋_GB2312" w:cs="仿宋_GB2312"/>
          <w:sz w:val="32"/>
          <w:szCs w:val="32"/>
          <w:lang w:val="en-US" w:eastAsia="zh-CN"/>
        </w:rPr>
        <w:t>平方米原装路面红砖、草泥护边等，项目于</w:t>
      </w:r>
      <w:r>
        <w:rPr>
          <w:rFonts w:hint="default" w:ascii="Times New Roman" w:hAnsi="Times New Roman" w:eastAsia="仿宋_GB2312" w:cs="Times New Roman"/>
          <w:sz w:val="32"/>
          <w:szCs w:val="32"/>
          <w:lang w:val="en-US" w:eastAsia="zh-CN"/>
        </w:rPr>
        <w:t>2024年5月11日通过竣工验收。</w:t>
      </w:r>
    </w:p>
    <w:p w14:paraId="1A1B636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sz w:val="32"/>
          <w:szCs w:val="32"/>
          <w:highlight w:val="none"/>
          <w:lang w:val="en-US" w:eastAsia="zh-CN"/>
        </w:rPr>
        <w:t>（三）绩效目标</w:t>
      </w:r>
    </w:p>
    <w:p w14:paraId="3A32C6A4">
      <w:pPr>
        <w:keepNext w:val="0"/>
        <w:keepLines w:val="0"/>
        <w:pageBreakBefore w:val="0"/>
        <w:widowControl w:val="0"/>
        <w:kinsoku/>
        <w:wordWrap/>
        <w:overflowPunct w:val="0"/>
        <w:topLinePunct w:val="0"/>
        <w:autoSpaceDE w:val="0"/>
        <w:autoSpaceDN w:val="0"/>
        <w:bidi w:val="0"/>
        <w:adjustRightInd w:val="0"/>
        <w:snapToGrid/>
        <w:spacing w:afterAutospacing="0" w:line="560" w:lineRule="exact"/>
        <w:ind w:left="0" w:leftChars="0" w:firstLine="643" w:firstLineChars="200"/>
        <w:jc w:val="both"/>
        <w:textAlignment w:val="baseline"/>
        <w:outlineLvl w:val="9"/>
        <w:rPr>
          <w:rFonts w:hint="default" w:ascii="Times New Roman" w:hAnsi="Times New Roman" w:eastAsia="仿宋_GB2312" w:cs="Times New Roman"/>
          <w:b w:val="0"/>
          <w:bCs/>
          <w:color w:val="auto"/>
          <w:kern w:val="0"/>
          <w:sz w:val="32"/>
          <w:szCs w:val="32"/>
          <w:highlight w:val="none"/>
          <w:lang w:val="en-US" w:eastAsia="zh-CN"/>
        </w:rPr>
      </w:pPr>
      <w:r>
        <w:rPr>
          <w:rFonts w:hint="default" w:ascii="Times New Roman" w:hAnsi="Times New Roman" w:eastAsia="仿宋_GB2312" w:cs="Times New Roman"/>
          <w:b/>
          <w:color w:val="auto"/>
          <w:kern w:val="0"/>
          <w:sz w:val="32"/>
          <w:szCs w:val="32"/>
          <w:highlight w:val="none"/>
          <w:lang w:bidi="ar"/>
        </w:rPr>
        <w:t>1.总目标</w:t>
      </w:r>
    </w:p>
    <w:p w14:paraId="3F38F1A5">
      <w:pPr>
        <w:pStyle w:val="17"/>
        <w:keepNext w:val="0"/>
        <w:keepLines w:val="0"/>
        <w:pageBreakBefore w:val="0"/>
        <w:widowControl w:val="0"/>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仿宋_GB2312" w:hAnsi="仿宋_GB2312" w:eastAsia="仿宋_GB2312" w:cs="仿宋_GB2312"/>
          <w:color w:val="auto"/>
          <w:spacing w:val="0"/>
          <w:kern w:val="0"/>
          <w:sz w:val="32"/>
          <w:szCs w:val="32"/>
          <w:lang w:val="en-US" w:eastAsia="zh-CN" w:bidi="ar"/>
        </w:rPr>
        <w:t>依据</w:t>
      </w:r>
      <w:r>
        <w:rPr>
          <w:rFonts w:hint="eastAsia" w:hAnsi="仿宋_GB2312" w:cs="仿宋_GB2312"/>
          <w:color w:val="auto"/>
          <w:spacing w:val="0"/>
          <w:kern w:val="0"/>
          <w:sz w:val="32"/>
          <w:szCs w:val="32"/>
          <w:lang w:val="en-US" w:eastAsia="zh-CN" w:bidi="ar"/>
        </w:rPr>
        <w:t>相关</w:t>
      </w:r>
      <w:r>
        <w:rPr>
          <w:rFonts w:hint="default" w:ascii="仿宋_GB2312" w:hAnsi="仿宋_GB2312" w:eastAsia="仿宋_GB2312" w:cs="仿宋_GB2312"/>
          <w:color w:val="auto"/>
          <w:spacing w:val="0"/>
          <w:kern w:val="0"/>
          <w:sz w:val="32"/>
          <w:szCs w:val="32"/>
          <w:lang w:val="en-US" w:eastAsia="zh-CN" w:bidi="ar"/>
        </w:rPr>
        <w:t>文件精神，以及吐鲁番市委、市政府关于吐鲁番博物馆、交河故城等环境整治提升的批示精神，为进一步提升景区基础设施，营造舒适的游览环境，吐鲁番市文物局组织实施交河故城城址道路提升（含电缆工程）项目，针对交河故城城址道路使用年限长、路面破损、路基沉降、红砖松动、通行安全隐患突出等问题，实施交河故城城址道路提升（含电缆工程）项目。对</w:t>
      </w:r>
      <w:r>
        <w:rPr>
          <w:rFonts w:hint="default" w:ascii="Times New Roman" w:hAnsi="Times New Roman" w:eastAsia="仿宋_GB2312" w:cs="Times New Roman"/>
          <w:color w:val="auto"/>
          <w:spacing w:val="6"/>
          <w:kern w:val="0"/>
          <w:sz w:val="32"/>
          <w:szCs w:val="32"/>
          <w:lang w:val="en-US" w:eastAsia="zh-CN" w:bidi="ar"/>
        </w:rPr>
        <w:t>8000</w:t>
      </w:r>
      <w:r>
        <w:rPr>
          <w:rFonts w:hint="default" w:ascii="仿宋_GB2312" w:hAnsi="仿宋_GB2312" w:eastAsia="仿宋_GB2312" w:cs="仿宋_GB2312"/>
          <w:color w:val="auto"/>
          <w:spacing w:val="0"/>
          <w:kern w:val="0"/>
          <w:sz w:val="32"/>
          <w:szCs w:val="32"/>
          <w:lang w:val="en-US" w:eastAsia="zh-CN" w:bidi="ar"/>
        </w:rPr>
        <w:t>平方米道路整体采用青砖重新铺装，铺设</w:t>
      </w:r>
      <w:r>
        <w:rPr>
          <w:rFonts w:hint="default" w:ascii="Times New Roman" w:hAnsi="Times New Roman" w:eastAsia="仿宋_GB2312" w:cs="Times New Roman"/>
          <w:color w:val="auto"/>
          <w:spacing w:val="6"/>
          <w:kern w:val="0"/>
          <w:sz w:val="32"/>
          <w:szCs w:val="32"/>
          <w:lang w:val="en-US" w:eastAsia="zh-CN" w:bidi="ar"/>
        </w:rPr>
        <w:t>240*4</w:t>
      </w:r>
      <w:r>
        <w:rPr>
          <w:rFonts w:hint="default" w:ascii="仿宋_GB2312" w:hAnsi="仿宋_GB2312" w:eastAsia="仿宋_GB2312" w:cs="仿宋_GB2312"/>
          <w:color w:val="auto"/>
          <w:spacing w:val="0"/>
          <w:kern w:val="0"/>
          <w:sz w:val="32"/>
          <w:szCs w:val="32"/>
          <w:lang w:val="en-US" w:eastAsia="zh-CN" w:bidi="ar"/>
        </w:rPr>
        <w:t>铜芯电缆约</w:t>
      </w:r>
      <w:r>
        <w:rPr>
          <w:rFonts w:hint="default" w:ascii="Times New Roman" w:hAnsi="Times New Roman" w:eastAsia="仿宋_GB2312" w:cs="Times New Roman"/>
          <w:color w:val="auto"/>
          <w:spacing w:val="6"/>
          <w:kern w:val="0"/>
          <w:sz w:val="32"/>
          <w:szCs w:val="32"/>
          <w:lang w:val="en-US" w:eastAsia="zh-CN" w:bidi="ar"/>
        </w:rPr>
        <w:t>2.2</w:t>
      </w:r>
      <w:r>
        <w:rPr>
          <w:rFonts w:hint="default" w:ascii="仿宋_GB2312" w:hAnsi="仿宋_GB2312" w:eastAsia="仿宋_GB2312" w:cs="仿宋_GB2312"/>
          <w:color w:val="auto"/>
          <w:spacing w:val="0"/>
          <w:kern w:val="0"/>
          <w:sz w:val="32"/>
          <w:szCs w:val="32"/>
          <w:lang w:val="en-US" w:eastAsia="zh-CN" w:bidi="ar"/>
        </w:rPr>
        <w:t>千米，拆除</w:t>
      </w:r>
      <w:r>
        <w:rPr>
          <w:rFonts w:hint="default" w:ascii="Times New Roman" w:hAnsi="Times New Roman" w:cs="Times New Roman"/>
          <w:color w:val="auto"/>
          <w:spacing w:val="6"/>
          <w:kern w:val="0"/>
          <w:sz w:val="32"/>
          <w:szCs w:val="32"/>
          <w:lang w:val="en-US" w:eastAsia="zh-CN" w:bidi="ar"/>
        </w:rPr>
        <w:t>7700</w:t>
      </w:r>
      <w:r>
        <w:rPr>
          <w:rFonts w:hint="default" w:ascii="仿宋_GB2312" w:hAnsi="仿宋_GB2312" w:eastAsia="仿宋_GB2312" w:cs="仿宋_GB2312"/>
          <w:color w:val="auto"/>
          <w:spacing w:val="0"/>
          <w:kern w:val="0"/>
          <w:sz w:val="32"/>
          <w:szCs w:val="32"/>
          <w:lang w:val="en-US" w:eastAsia="zh-CN" w:bidi="ar"/>
        </w:rPr>
        <w:t>平方米原状路面红砖、草泥护边等，在确保文物本体安全和遗址风貌不受影响的前提下，改善景区基础设施和游客通行条件，消除道路安全隐患，提升遗产展示利用水平和重大活动观摩接待保障能力，为“夜游交河”实景演出项目落地实施提供配套硬件支撑，助力吐鲁番文旅高质量发展。</w:t>
      </w:r>
    </w:p>
    <w:p w14:paraId="18B8CEB7">
      <w:pPr>
        <w:keepNext w:val="0"/>
        <w:keepLines w:val="0"/>
        <w:pageBreakBefore w:val="0"/>
        <w:widowControl w:val="0"/>
        <w:kinsoku/>
        <w:wordWrap/>
        <w:overflowPunct w:val="0"/>
        <w:topLinePunct w:val="0"/>
        <w:autoSpaceDE w:val="0"/>
        <w:autoSpaceDN w:val="0"/>
        <w:bidi w:val="0"/>
        <w:adjustRightInd w:val="0"/>
        <w:snapToGrid/>
        <w:spacing w:afterAutospacing="0" w:line="560" w:lineRule="exact"/>
        <w:ind w:left="0" w:leftChars="0" w:firstLine="643" w:firstLineChars="200"/>
        <w:jc w:val="both"/>
        <w:textAlignment w:val="baseline"/>
        <w:outlineLvl w:val="9"/>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2.年度绩效目标</w:t>
      </w:r>
    </w:p>
    <w:p w14:paraId="1E45FB74">
      <w:pPr>
        <w:keepNext w:val="0"/>
        <w:keepLines w:val="0"/>
        <w:pageBreakBefore w:val="0"/>
        <w:widowControl w:val="0"/>
        <w:kinsoku/>
        <w:wordWrap/>
        <w:overflowPunct/>
        <w:topLinePunct w:val="0"/>
        <w:autoSpaceDE/>
        <w:autoSpaceDN/>
        <w:bidi w:val="0"/>
        <w:adjustRightInd/>
        <w:snapToGrid/>
        <w:spacing w:afterAutospacing="0" w:line="560" w:lineRule="exact"/>
        <w:ind w:left="0" w:leftChars="0" w:firstLine="664" w:firstLineChars="200"/>
        <w:jc w:val="both"/>
        <w:textAlignment w:val="auto"/>
        <w:rPr>
          <w:rFonts w:hint="default" w:ascii="仿宋_GB2312" w:hAnsi="仿宋_GB2312" w:eastAsia="仿宋_GB2312" w:cs="仿宋_GB2312"/>
          <w:color w:val="auto"/>
          <w:spacing w:val="0"/>
          <w:kern w:val="0"/>
          <w:sz w:val="32"/>
          <w:szCs w:val="32"/>
          <w:lang w:val="en-US" w:eastAsia="zh-CN" w:bidi="ar"/>
        </w:rPr>
      </w:pPr>
      <w:r>
        <w:rPr>
          <w:rFonts w:hint="default" w:ascii="Times New Roman" w:hAnsi="Times New Roman" w:eastAsia="仿宋_GB2312" w:cs="Times New Roman"/>
          <w:color w:val="auto"/>
          <w:spacing w:val="6"/>
          <w:kern w:val="0"/>
          <w:sz w:val="32"/>
          <w:szCs w:val="32"/>
          <w:lang w:val="en-US" w:eastAsia="zh-CN" w:bidi="ar"/>
        </w:rPr>
        <w:t>2025</w:t>
      </w:r>
      <w:r>
        <w:rPr>
          <w:rFonts w:hint="default" w:ascii="仿宋_GB2312" w:hAnsi="仿宋_GB2312" w:eastAsia="仿宋_GB2312" w:cs="仿宋_GB2312"/>
          <w:color w:val="auto"/>
          <w:spacing w:val="0"/>
          <w:kern w:val="0"/>
          <w:sz w:val="32"/>
          <w:szCs w:val="32"/>
          <w:lang w:val="en-US" w:eastAsia="zh-CN" w:bidi="ar"/>
        </w:rPr>
        <w:t>年度，围绕上述总目标，分解落实以下具体任务：在产出方面，完成原道路拆除面积不低于</w:t>
      </w:r>
      <w:r>
        <w:rPr>
          <w:rFonts w:hint="default" w:ascii="Times New Roman" w:hAnsi="Times New Roman" w:eastAsia="仿宋_GB2312" w:cs="Times New Roman"/>
          <w:color w:val="auto"/>
          <w:spacing w:val="6"/>
          <w:kern w:val="0"/>
          <w:sz w:val="32"/>
          <w:szCs w:val="32"/>
          <w:lang w:val="en-US" w:eastAsia="zh-CN" w:bidi="ar"/>
        </w:rPr>
        <w:t>7700</w:t>
      </w:r>
      <w:r>
        <w:rPr>
          <w:rFonts w:hint="default" w:ascii="仿宋_GB2312" w:hAnsi="仿宋_GB2312" w:eastAsia="仿宋_GB2312" w:cs="仿宋_GB2312"/>
          <w:color w:val="auto"/>
          <w:spacing w:val="0"/>
          <w:kern w:val="0"/>
          <w:sz w:val="32"/>
          <w:szCs w:val="32"/>
          <w:lang w:val="en-US" w:eastAsia="zh-CN" w:bidi="ar"/>
        </w:rPr>
        <w:t>平方米，青砖道路铺设面积不低于</w:t>
      </w:r>
      <w:r>
        <w:rPr>
          <w:rFonts w:hint="default" w:ascii="Times New Roman" w:hAnsi="Times New Roman" w:eastAsia="仿宋_GB2312" w:cs="Times New Roman"/>
          <w:color w:val="auto"/>
          <w:spacing w:val="6"/>
          <w:kern w:val="0"/>
          <w:sz w:val="32"/>
          <w:szCs w:val="32"/>
          <w:lang w:val="en-US" w:eastAsia="zh-CN" w:bidi="ar"/>
        </w:rPr>
        <w:t>8000</w:t>
      </w:r>
      <w:r>
        <w:rPr>
          <w:rFonts w:hint="default" w:ascii="仿宋_GB2312" w:hAnsi="仿宋_GB2312" w:eastAsia="仿宋_GB2312" w:cs="仿宋_GB2312"/>
          <w:color w:val="auto"/>
          <w:spacing w:val="0"/>
          <w:kern w:val="0"/>
          <w:sz w:val="32"/>
          <w:szCs w:val="32"/>
          <w:lang w:val="en-US" w:eastAsia="zh-CN" w:bidi="ar"/>
        </w:rPr>
        <w:t>平方米，电缆线铺设长度不低于</w:t>
      </w:r>
      <w:r>
        <w:rPr>
          <w:rFonts w:hint="default" w:ascii="Times New Roman" w:hAnsi="Times New Roman" w:eastAsia="仿宋_GB2312" w:cs="Times New Roman"/>
          <w:color w:val="auto"/>
          <w:spacing w:val="6"/>
          <w:kern w:val="0"/>
          <w:sz w:val="32"/>
          <w:szCs w:val="32"/>
          <w:lang w:val="en-US" w:eastAsia="zh-CN" w:bidi="ar"/>
        </w:rPr>
        <w:t>2.2</w:t>
      </w:r>
      <w:r>
        <w:rPr>
          <w:rFonts w:hint="default" w:ascii="仿宋_GB2312" w:hAnsi="仿宋_GB2312" w:eastAsia="仿宋_GB2312" w:cs="仿宋_GB2312"/>
          <w:color w:val="auto"/>
          <w:spacing w:val="0"/>
          <w:kern w:val="0"/>
          <w:sz w:val="32"/>
          <w:szCs w:val="32"/>
          <w:lang w:val="en-US" w:eastAsia="zh-CN" w:bidi="ar"/>
        </w:rPr>
        <w:t>千米，工程验收合格率达到</w:t>
      </w:r>
      <w:r>
        <w:rPr>
          <w:rFonts w:hint="default" w:ascii="Times New Roman" w:hAnsi="Times New Roman" w:eastAsia="仿宋_GB2312" w:cs="Times New Roman"/>
          <w:color w:val="auto"/>
          <w:spacing w:val="6"/>
          <w:kern w:val="0"/>
          <w:sz w:val="32"/>
          <w:szCs w:val="32"/>
          <w:lang w:val="en-US" w:eastAsia="zh-CN" w:bidi="ar"/>
        </w:rPr>
        <w:t>100%，</w:t>
      </w:r>
      <w:r>
        <w:rPr>
          <w:rFonts w:hint="default" w:ascii="仿宋_GB2312" w:hAnsi="仿宋_GB2312" w:eastAsia="仿宋_GB2312" w:cs="仿宋_GB2312"/>
          <w:color w:val="auto"/>
          <w:spacing w:val="0"/>
          <w:kern w:val="0"/>
          <w:sz w:val="32"/>
          <w:szCs w:val="32"/>
          <w:lang w:val="en-US" w:eastAsia="zh-CN" w:bidi="ar"/>
        </w:rPr>
        <w:t>工作按期完成率达到</w:t>
      </w:r>
      <w:r>
        <w:rPr>
          <w:rFonts w:hint="default" w:ascii="Times New Roman" w:hAnsi="Times New Roman" w:eastAsia="仿宋_GB2312" w:cs="Times New Roman"/>
          <w:color w:val="auto"/>
          <w:spacing w:val="6"/>
          <w:kern w:val="0"/>
          <w:sz w:val="32"/>
          <w:szCs w:val="32"/>
          <w:lang w:val="en-US" w:eastAsia="zh-CN" w:bidi="ar"/>
        </w:rPr>
        <w:t>100%；</w:t>
      </w:r>
      <w:r>
        <w:rPr>
          <w:rFonts w:hint="default" w:ascii="仿宋_GB2312" w:hAnsi="仿宋_GB2312" w:eastAsia="仿宋_GB2312" w:cs="仿宋_GB2312"/>
          <w:color w:val="auto"/>
          <w:spacing w:val="0"/>
          <w:kern w:val="0"/>
          <w:sz w:val="32"/>
          <w:szCs w:val="32"/>
          <w:lang w:val="en-US" w:eastAsia="zh-CN" w:bidi="ar"/>
        </w:rPr>
        <w:t>在成本方面，工程款不超过</w:t>
      </w:r>
      <w:r>
        <w:rPr>
          <w:rFonts w:hint="default" w:ascii="Times New Roman" w:hAnsi="Times New Roman" w:eastAsia="仿宋_GB2312" w:cs="Times New Roman"/>
          <w:color w:val="auto"/>
          <w:spacing w:val="6"/>
          <w:kern w:val="0"/>
          <w:sz w:val="32"/>
          <w:szCs w:val="32"/>
          <w:lang w:val="en-US" w:eastAsia="zh-CN" w:bidi="ar"/>
        </w:rPr>
        <w:t>333.52</w:t>
      </w:r>
      <w:r>
        <w:rPr>
          <w:rFonts w:hint="default" w:ascii="仿宋_GB2312" w:hAnsi="仿宋_GB2312" w:eastAsia="仿宋_GB2312" w:cs="仿宋_GB2312"/>
          <w:color w:val="auto"/>
          <w:spacing w:val="0"/>
          <w:kern w:val="0"/>
          <w:sz w:val="32"/>
          <w:szCs w:val="32"/>
          <w:lang w:val="en-US" w:eastAsia="zh-CN" w:bidi="ar"/>
        </w:rPr>
        <w:t>万元，委托业务费不超过</w:t>
      </w:r>
      <w:r>
        <w:rPr>
          <w:rFonts w:hint="default" w:ascii="Times New Roman" w:hAnsi="Times New Roman" w:eastAsia="仿宋_GB2312" w:cs="Times New Roman"/>
          <w:color w:val="auto"/>
          <w:spacing w:val="6"/>
          <w:kern w:val="0"/>
          <w:sz w:val="32"/>
          <w:szCs w:val="32"/>
          <w:lang w:val="en-US" w:eastAsia="zh-CN" w:bidi="ar"/>
        </w:rPr>
        <w:t>11万</w:t>
      </w:r>
      <w:r>
        <w:rPr>
          <w:rFonts w:hint="default" w:ascii="仿宋_GB2312" w:hAnsi="仿宋_GB2312" w:eastAsia="仿宋_GB2312" w:cs="仿宋_GB2312"/>
          <w:color w:val="auto"/>
          <w:spacing w:val="0"/>
          <w:kern w:val="0"/>
          <w:sz w:val="32"/>
          <w:szCs w:val="32"/>
          <w:lang w:val="en-US" w:eastAsia="zh-CN" w:bidi="ar"/>
        </w:rPr>
        <w:t>元；在效益方面，提升景区服务质量，有效改善交河故城景区通行环境和游客参观体验。</w:t>
      </w:r>
    </w:p>
    <w:p w14:paraId="490DEC81">
      <w:pPr>
        <w:keepNext w:val="0"/>
        <w:keepLines w:val="0"/>
        <w:pageBreakBefore w:val="0"/>
        <w:widowControl w:val="0"/>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28"/>
          <w:highlight w:val="none"/>
          <w:lang w:val="en-US" w:eastAsia="zh-CN" w:bidi="ar-SA"/>
        </w:rPr>
      </w:pPr>
      <w:r>
        <w:rPr>
          <w:rFonts w:hint="default" w:ascii="仿宋_GB2312" w:hAnsi="仿宋_GB2312" w:eastAsia="仿宋_GB2312" w:cs="仿宋_GB2312"/>
          <w:color w:val="auto"/>
          <w:spacing w:val="0"/>
          <w:kern w:val="0"/>
          <w:sz w:val="32"/>
          <w:szCs w:val="32"/>
          <w:lang w:val="en-US" w:eastAsia="zh-CN" w:bidi="ar"/>
        </w:rPr>
        <w:t>根据吐鲁番市文物局提供的《交河故城城址道路提升（含电缆工程）项目绩效目标表》，该项目</w:t>
      </w:r>
      <w:r>
        <w:rPr>
          <w:rFonts w:hint="default" w:ascii="Times New Roman" w:hAnsi="Times New Roman" w:eastAsia="仿宋_GB2312" w:cs="Times New Roman"/>
          <w:color w:val="auto"/>
          <w:spacing w:val="6"/>
          <w:kern w:val="0"/>
          <w:sz w:val="32"/>
          <w:szCs w:val="32"/>
          <w:lang w:val="en-US" w:eastAsia="zh-CN" w:bidi="ar"/>
        </w:rPr>
        <w:t>2025</w:t>
      </w:r>
      <w:r>
        <w:rPr>
          <w:rFonts w:hint="default" w:ascii="仿宋_GB2312" w:hAnsi="仿宋_GB2312" w:eastAsia="仿宋_GB2312" w:cs="仿宋_GB2312"/>
          <w:color w:val="auto"/>
          <w:spacing w:val="0"/>
          <w:kern w:val="0"/>
          <w:sz w:val="32"/>
          <w:szCs w:val="32"/>
          <w:lang w:val="en-US" w:eastAsia="zh-CN" w:bidi="ar"/>
        </w:rPr>
        <w:t>年度绩效目标如下</w:t>
      </w:r>
      <w:r>
        <w:rPr>
          <w:rFonts w:hint="default" w:ascii="Times New Roman" w:hAnsi="Times New Roman" w:eastAsia="仿宋_GB2312" w:cs="Times New Roman"/>
          <w:b w:val="0"/>
          <w:bCs w:val="0"/>
          <w:color w:val="auto"/>
          <w:kern w:val="0"/>
          <w:sz w:val="32"/>
          <w:szCs w:val="28"/>
          <w:highlight w:val="none"/>
          <w:lang w:val="en-US" w:eastAsia="zh-CN" w:bidi="ar-SA"/>
        </w:rPr>
        <w:t>：</w:t>
      </w:r>
    </w:p>
    <w:p w14:paraId="4E9BB673">
      <w:pPr>
        <w:keepNext w:val="0"/>
        <w:keepLines w:val="0"/>
        <w:pageBreakBefore w:val="0"/>
        <w:widowControl w:val="0"/>
        <w:kinsoku/>
        <w:wordWrap/>
        <w:overflowPunct w:val="0"/>
        <w:topLinePunct w:val="0"/>
        <w:autoSpaceDE w:val="0"/>
        <w:autoSpaceDN w:val="0"/>
        <w:bidi w:val="0"/>
        <w:adjustRightInd w:val="0"/>
        <w:snapToGrid/>
        <w:spacing w:beforeAutospacing="0" w:afterAutospacing="0" w:line="240" w:lineRule="auto"/>
        <w:ind w:left="0" w:leftChars="0"/>
        <w:jc w:val="center"/>
        <w:textAlignment w:val="baseline"/>
        <w:outlineLvl w:val="9"/>
        <w:rPr>
          <w:rFonts w:hint="default" w:ascii="Times New Roman" w:hAnsi="Times New Roman" w:eastAsia="仿宋_GB2312" w:cs="Times New Roman"/>
          <w:b/>
          <w:bCs/>
          <w:kern w:val="0"/>
          <w:sz w:val="22"/>
          <w:szCs w:val="22"/>
        </w:rPr>
      </w:pPr>
      <w:r>
        <w:rPr>
          <w:rFonts w:hint="default" w:ascii="Times New Roman" w:hAnsi="Times New Roman" w:eastAsia="仿宋_GB2312" w:cs="Times New Roman"/>
          <w:b/>
          <w:bCs/>
          <w:kern w:val="0"/>
          <w:sz w:val="22"/>
          <w:szCs w:val="22"/>
        </w:rPr>
        <w:t>表</w:t>
      </w:r>
      <w:r>
        <w:rPr>
          <w:rFonts w:hint="default" w:ascii="Times New Roman" w:hAnsi="Times New Roman" w:eastAsia="仿宋_GB2312" w:cs="Times New Roman"/>
          <w:b/>
          <w:bCs/>
          <w:kern w:val="0"/>
          <w:sz w:val="24"/>
        </w:rPr>
        <w:t>1-1</w:t>
      </w:r>
      <w:r>
        <w:rPr>
          <w:rFonts w:hint="default" w:ascii="Times New Roman" w:hAnsi="Times New Roman" w:eastAsia="仿宋_GB2312" w:cs="Times New Roman"/>
          <w:b/>
          <w:bCs/>
          <w:kern w:val="0"/>
          <w:sz w:val="24"/>
          <w:lang w:val="en-US" w:eastAsia="zh-CN"/>
        </w:rPr>
        <w:t xml:space="preserve"> 交河故城城址道路提升（含电缆工程）</w:t>
      </w:r>
      <w:r>
        <w:rPr>
          <w:rFonts w:hint="default" w:ascii="Times New Roman" w:hAnsi="Times New Roman" w:eastAsia="仿宋_GB2312" w:cs="Times New Roman"/>
          <w:b/>
          <w:bCs/>
          <w:kern w:val="0"/>
          <w:sz w:val="22"/>
          <w:szCs w:val="22"/>
          <w:lang w:val="en-US" w:eastAsia="zh-CN"/>
        </w:rPr>
        <w:t>项目</w:t>
      </w:r>
      <w:r>
        <w:rPr>
          <w:rFonts w:hint="default" w:ascii="Times New Roman" w:hAnsi="Times New Roman" w:eastAsia="仿宋_GB2312" w:cs="Times New Roman"/>
          <w:b/>
          <w:bCs/>
          <w:kern w:val="0"/>
          <w:sz w:val="22"/>
          <w:szCs w:val="22"/>
        </w:rPr>
        <w:t>绩效目标表</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806"/>
        <w:gridCol w:w="1250"/>
        <w:gridCol w:w="1255"/>
        <w:gridCol w:w="882"/>
        <w:gridCol w:w="734"/>
        <w:gridCol w:w="808"/>
        <w:gridCol w:w="954"/>
        <w:gridCol w:w="1173"/>
      </w:tblGrid>
      <w:tr w14:paraId="2659C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blHeader/>
        </w:trPr>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07562F61">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一级指标</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5DB067C2">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二级指标</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7EF1D5D1">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三级指标</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20E5888C">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指标值</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5064B1B4">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指标值设置依据</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00EDE84E">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上年完成值</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2230F074">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指标分值权重</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51F9395F">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指标赋分规则</w:t>
            </w:r>
          </w:p>
        </w:tc>
        <w:tc>
          <w:tcPr>
            <w:tcW w:w="0" w:type="auto"/>
            <w:tcBorders>
              <w:top w:val="single" w:color="000000" w:sz="4" w:space="0"/>
              <w:left w:val="single" w:color="000000" w:sz="4" w:space="0"/>
              <w:bottom w:val="nil"/>
              <w:right w:val="single" w:color="000000" w:sz="4" w:space="0"/>
            </w:tcBorders>
            <w:shd w:val="clear" w:color="auto" w:fill="BEBEBE" w:themeFill="background1" w:themeFillShade="BF"/>
            <w:vAlign w:val="center"/>
          </w:tcPr>
          <w:p w14:paraId="2E15451C">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b/>
                <w:bCs/>
                <w:i w:val="0"/>
                <w:iCs w:val="0"/>
                <w:color w:val="000000"/>
                <w:sz w:val="22"/>
                <w:szCs w:val="22"/>
                <w:u w:val="none"/>
              </w:rPr>
            </w:pPr>
            <w:r>
              <w:rPr>
                <w:rFonts w:hint="default" w:ascii="Times New Roman" w:hAnsi="Times New Roman" w:eastAsia="仿宋_GB2312" w:cs="Times New Roman"/>
                <w:b/>
                <w:bCs/>
                <w:i w:val="0"/>
                <w:iCs w:val="0"/>
                <w:color w:val="000000"/>
                <w:kern w:val="0"/>
                <w:sz w:val="22"/>
                <w:szCs w:val="22"/>
                <w:u w:val="none"/>
                <w:lang w:val="en-US" w:eastAsia="zh-CN" w:bidi="ar"/>
              </w:rPr>
              <w:t>佐证资料</w:t>
            </w:r>
          </w:p>
        </w:tc>
      </w:tr>
      <w:tr w14:paraId="669D5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B22F7">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8E2CE">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E615A">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原道路拆除数量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0441D">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&gt;=7700平方米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42415">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60FB9">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6ADDB4">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B4036">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EDF62">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工作资料，说明材料</w:t>
            </w:r>
          </w:p>
        </w:tc>
      </w:tr>
      <w:tr w14:paraId="7781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C2C89">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DA33B">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35464">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青砖道路铺设数量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86CD4">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&gt;=8000平方米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CD4A1">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BAE0D">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DCBE5">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457E1">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9F8613">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工作资料，说明材料</w:t>
            </w:r>
          </w:p>
        </w:tc>
      </w:tr>
      <w:tr w14:paraId="55DD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C9DF1">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46BDA">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7B6BA">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电缆线铺设数量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900F2">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&gt;=2.2千米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8871F5">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BA1A0">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94E92">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05A9C">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962CB">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工作资料，说明材料</w:t>
            </w:r>
          </w:p>
        </w:tc>
      </w:tr>
      <w:tr w14:paraId="7B472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53EFB">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0D958">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3E1B9">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工程验收合格率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B1C17">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BA779">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63867">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AAB3D">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79B79">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5FDC5">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工作资料，说明材料</w:t>
            </w:r>
          </w:p>
        </w:tc>
      </w:tr>
      <w:tr w14:paraId="55167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968C9">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7804D">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44D01">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工作按期完成率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4E1D9">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0F26C7">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501E92">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B0D74">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C47E5">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563A0">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工作资料，说明材料</w:t>
            </w:r>
          </w:p>
        </w:tc>
      </w:tr>
      <w:tr w14:paraId="7EEEE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3D3172">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成本指标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5B1C4">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651FD">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工程款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04A45">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&lt;=333.52万元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7CA02">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102E0">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0B1FE">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D51E1">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A28D5">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原始凭证，工作资料</w:t>
            </w:r>
          </w:p>
        </w:tc>
      </w:tr>
      <w:tr w14:paraId="67ED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7FDA5">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6C9C6">
            <w:pPr>
              <w:keepNext w:val="0"/>
              <w:keepLines w:val="0"/>
              <w:pageBreakBefore w:val="0"/>
              <w:widowControl w:val="0"/>
              <w:kinsoku/>
              <w:wordWrap/>
              <w:topLinePunct w:val="0"/>
              <w:bidi w:val="0"/>
              <w:ind w:left="0" w:leftChars="0"/>
              <w:jc w:val="center"/>
              <w:rPr>
                <w:rFonts w:hint="default" w:ascii="Times New Roman" w:hAnsi="Times New Roman" w:eastAsia="仿宋_GB2312"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89498">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2957A">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&lt;=11万元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835E4A">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AF5A7">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7D9F4">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067EA">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DB68A9">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原始凭证，工作资料</w:t>
            </w:r>
          </w:p>
        </w:tc>
      </w:tr>
      <w:tr w14:paraId="474AC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3B13D">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E5C1E">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69B08">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提升交河故城景区服务质量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64E5E">
            <w:pPr>
              <w:keepNext w:val="0"/>
              <w:keepLines w:val="0"/>
              <w:pageBreakBefore w:val="0"/>
              <w:widowControl w:val="0"/>
              <w:suppressLineNumbers w:val="0"/>
              <w:kinsoku/>
              <w:wordWrap/>
              <w:topLinePunct w:val="0"/>
              <w:bidi w:val="0"/>
              <w:ind w:left="0" w:leftChars="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有效提升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46C7A">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26473">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44CA6">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B83D5">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按评判等级赋分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33C57">
            <w:pPr>
              <w:keepNext w:val="0"/>
              <w:keepLines w:val="0"/>
              <w:pageBreakBefore w:val="0"/>
              <w:widowControl w:val="0"/>
              <w:suppressLineNumbers w:val="0"/>
              <w:kinsoku/>
              <w:wordWrap/>
              <w:topLinePunct w:val="0"/>
              <w:bidi w:val="0"/>
              <w:ind w:left="0" w:left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说明材料，工作资料</w:t>
            </w:r>
          </w:p>
        </w:tc>
      </w:tr>
    </w:tbl>
    <w:p w14:paraId="6288DC5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Chars="200"/>
        <w:jc w:val="both"/>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二、绩效评价情况</w:t>
      </w:r>
    </w:p>
    <w:p w14:paraId="39BAD0E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（一）评价结论</w:t>
      </w:r>
    </w:p>
    <w:p w14:paraId="6FA28C23">
      <w:pPr>
        <w:keepNext w:val="0"/>
        <w:keepLines w:val="0"/>
        <w:pageBreakBefore w:val="0"/>
        <w:widowControl w:val="0"/>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default" w:ascii="Times New Roman" w:hAnsi="Times New Roman" w:cs="Times New Roman"/>
          <w:lang w:val="en-US" w:eastAsia="zh-CN"/>
        </w:rPr>
      </w:pPr>
      <w:r>
        <w:rPr>
          <w:rFonts w:hint="default" w:ascii="仿宋_GB2312" w:hAnsi="仿宋_GB2312" w:eastAsia="仿宋_GB2312" w:cs="仿宋_GB2312"/>
          <w:color w:val="auto"/>
          <w:spacing w:val="0"/>
          <w:kern w:val="0"/>
          <w:sz w:val="32"/>
          <w:szCs w:val="32"/>
          <w:lang w:val="en-US" w:eastAsia="zh-CN" w:bidi="ar"/>
        </w:rPr>
        <w:t>对交河故城城址道路提升（含电缆工程）项目进行了独立客观地评价，最终评分结果为</w:t>
      </w:r>
      <w:r>
        <w:rPr>
          <w:rFonts w:hint="default" w:ascii="Times New Roman" w:hAnsi="Times New Roman" w:eastAsia="仿宋_GB2312" w:cs="Times New Roman"/>
          <w:kern w:val="0"/>
          <w:sz w:val="32"/>
          <w:szCs w:val="32"/>
          <w:highlight w:val="none"/>
          <w:lang w:val="en-US" w:eastAsia="zh-CN" w:bidi="ar"/>
        </w:rPr>
        <w:t>9</w:t>
      </w:r>
      <w:r>
        <w:rPr>
          <w:rFonts w:hint="eastAsia" w:ascii="Times New Roman" w:hAnsi="Times New Roman" w:eastAsia="仿宋_GB2312" w:cs="Times New Roman"/>
          <w:kern w:val="0"/>
          <w:sz w:val="32"/>
          <w:szCs w:val="32"/>
          <w:highlight w:val="none"/>
          <w:lang w:val="en-US" w:eastAsia="zh-CN" w:bidi="ar"/>
        </w:rPr>
        <w:t>9</w:t>
      </w:r>
      <w:r>
        <w:rPr>
          <w:rFonts w:hint="default" w:ascii="Times New Roman" w:hAnsi="Times New Roman" w:eastAsia="仿宋_GB2312" w:cs="Times New Roman"/>
          <w:kern w:val="0"/>
          <w:sz w:val="32"/>
          <w:szCs w:val="32"/>
          <w:highlight w:val="none"/>
          <w:lang w:val="en-US" w:eastAsia="zh-CN" w:bidi="ar"/>
        </w:rPr>
        <w:t>.07分</w:t>
      </w:r>
      <w:r>
        <w:rPr>
          <w:rFonts w:hint="default" w:ascii="仿宋_GB2312" w:hAnsi="仿宋_GB2312" w:eastAsia="仿宋_GB2312" w:cs="仿宋_GB2312"/>
          <w:color w:val="auto"/>
          <w:spacing w:val="0"/>
          <w:kern w:val="0"/>
          <w:sz w:val="32"/>
          <w:szCs w:val="32"/>
          <w:lang w:val="en-US" w:eastAsia="zh-CN" w:bidi="ar"/>
        </w:rPr>
        <w:t>，评价等级为“优”</w:t>
      </w:r>
      <w:r>
        <w:rPr>
          <w:rFonts w:hint="default" w:ascii="Times New Roman" w:hAnsi="Times New Roman" w:eastAsia="仿宋_GB2312" w:cs="Times New Roman"/>
          <w:kern w:val="0"/>
          <w:sz w:val="32"/>
          <w:szCs w:val="32"/>
          <w:highlight w:val="none"/>
          <w:lang w:val="en-US" w:eastAsia="zh-CN" w:bidi="ar"/>
        </w:rPr>
        <w:t>。</w:t>
      </w:r>
    </w:p>
    <w:p w14:paraId="6555F8F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sz w:val="32"/>
          <w:szCs w:val="32"/>
          <w:highlight w:val="none"/>
          <w:lang w:val="en-US" w:eastAsia="zh-CN"/>
        </w:rPr>
        <w:t>（二）预算执行情况</w:t>
      </w:r>
    </w:p>
    <w:p w14:paraId="4EBC54C0">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仿宋_GB2312" w:hAnsi="仿宋_GB2312" w:eastAsia="仿宋_GB2312" w:cs="仿宋_GB2312"/>
          <w:color w:val="auto"/>
          <w:spacing w:val="0"/>
          <w:kern w:val="0"/>
          <w:sz w:val="32"/>
          <w:szCs w:val="32"/>
          <w:lang w:val="en-US" w:eastAsia="zh-CN" w:bidi="ar"/>
        </w:rPr>
        <w:t>截至</w:t>
      </w:r>
      <w:r>
        <w:rPr>
          <w:rFonts w:hint="default" w:ascii="Times New Roman" w:hAnsi="Times New Roman" w:eastAsia="仿宋_GB2312" w:cs="Times New Roman"/>
          <w:color w:val="auto"/>
          <w:spacing w:val="0"/>
          <w:kern w:val="0"/>
          <w:sz w:val="32"/>
          <w:szCs w:val="32"/>
          <w:lang w:val="en-US" w:eastAsia="zh-CN" w:bidi="ar"/>
        </w:rPr>
        <w:t>2025年12月31日，2025</w:t>
      </w:r>
      <w:r>
        <w:rPr>
          <w:rFonts w:hint="default" w:ascii="仿宋_GB2312" w:hAnsi="仿宋_GB2312" w:eastAsia="仿宋_GB2312" w:cs="仿宋_GB2312"/>
          <w:color w:val="auto"/>
          <w:spacing w:val="0"/>
          <w:kern w:val="0"/>
          <w:sz w:val="32"/>
          <w:szCs w:val="32"/>
          <w:lang w:val="en-US" w:eastAsia="zh-CN" w:bidi="ar"/>
        </w:rPr>
        <w:t>年交河故城城址道路提升（含电缆工程）项目全年预算数</w:t>
      </w:r>
      <w:r>
        <w:rPr>
          <w:rFonts w:hint="default" w:ascii="Times New Roman" w:hAnsi="Times New Roman" w:eastAsia="仿宋_GB2312" w:cs="Times New Roman"/>
          <w:color w:val="auto"/>
          <w:spacing w:val="0"/>
          <w:kern w:val="0"/>
          <w:sz w:val="32"/>
          <w:szCs w:val="32"/>
          <w:lang w:val="en-US" w:eastAsia="zh-CN" w:bidi="ar"/>
        </w:rPr>
        <w:t>344.52</w:t>
      </w:r>
      <w:r>
        <w:rPr>
          <w:rFonts w:hint="default" w:ascii="仿宋_GB2312" w:hAnsi="仿宋_GB2312" w:eastAsia="仿宋_GB2312" w:cs="仿宋_GB2312"/>
          <w:color w:val="auto"/>
          <w:spacing w:val="0"/>
          <w:kern w:val="0"/>
          <w:sz w:val="32"/>
          <w:szCs w:val="32"/>
          <w:lang w:val="en-US" w:eastAsia="zh-CN" w:bidi="ar"/>
        </w:rPr>
        <w:t>万元，全年执行数</w:t>
      </w:r>
      <w:r>
        <w:rPr>
          <w:rFonts w:hint="default" w:ascii="Times New Roman" w:hAnsi="Times New Roman" w:eastAsia="仿宋_GB2312" w:cs="Times New Roman"/>
          <w:color w:val="auto"/>
          <w:spacing w:val="0"/>
          <w:kern w:val="0"/>
          <w:sz w:val="32"/>
          <w:szCs w:val="32"/>
          <w:lang w:val="en-US" w:eastAsia="zh-CN" w:bidi="ar"/>
        </w:rPr>
        <w:t>344.52</w:t>
      </w:r>
      <w:r>
        <w:rPr>
          <w:rFonts w:hint="default" w:ascii="仿宋_GB2312" w:hAnsi="仿宋_GB2312" w:eastAsia="仿宋_GB2312" w:cs="仿宋_GB2312"/>
          <w:color w:val="auto"/>
          <w:spacing w:val="0"/>
          <w:kern w:val="0"/>
          <w:sz w:val="32"/>
          <w:szCs w:val="32"/>
          <w:lang w:val="en-US" w:eastAsia="zh-CN" w:bidi="ar"/>
        </w:rPr>
        <w:t>万元，资金执行率</w:t>
      </w:r>
      <w:r>
        <w:rPr>
          <w:rFonts w:hint="default" w:ascii="Times New Roman" w:hAnsi="Times New Roman" w:eastAsia="仿宋_GB2312" w:cs="Times New Roman"/>
          <w:color w:val="auto"/>
          <w:spacing w:val="0"/>
          <w:kern w:val="0"/>
          <w:sz w:val="32"/>
          <w:szCs w:val="32"/>
          <w:lang w:val="en-US" w:eastAsia="zh-CN" w:bidi="ar"/>
        </w:rPr>
        <w:t>100%。</w:t>
      </w:r>
      <w:r>
        <w:rPr>
          <w:rFonts w:hint="default" w:ascii="仿宋_GB2312" w:hAnsi="仿宋_GB2312" w:eastAsia="仿宋_GB2312" w:cs="仿宋_GB2312"/>
          <w:color w:val="auto"/>
          <w:spacing w:val="0"/>
          <w:kern w:val="0"/>
          <w:sz w:val="32"/>
          <w:szCs w:val="32"/>
          <w:lang w:val="en-US" w:eastAsia="zh-CN" w:bidi="ar"/>
        </w:rPr>
        <w:t>从支出结构看，工程款支出</w:t>
      </w:r>
      <w:r>
        <w:rPr>
          <w:rFonts w:hint="default" w:ascii="Times New Roman" w:hAnsi="Times New Roman" w:eastAsia="仿宋_GB2312" w:cs="Times New Roman"/>
          <w:color w:val="auto"/>
          <w:spacing w:val="0"/>
          <w:kern w:val="0"/>
          <w:sz w:val="32"/>
          <w:szCs w:val="32"/>
          <w:lang w:val="en-US" w:eastAsia="zh-CN" w:bidi="ar"/>
        </w:rPr>
        <w:t>333.52</w:t>
      </w:r>
      <w:r>
        <w:rPr>
          <w:rFonts w:hint="default" w:ascii="仿宋_GB2312" w:hAnsi="仿宋_GB2312" w:eastAsia="仿宋_GB2312" w:cs="仿宋_GB2312"/>
          <w:color w:val="auto"/>
          <w:spacing w:val="0"/>
          <w:kern w:val="0"/>
          <w:sz w:val="32"/>
          <w:szCs w:val="32"/>
          <w:lang w:val="en-US" w:eastAsia="zh-CN" w:bidi="ar"/>
        </w:rPr>
        <w:t>万元，委托业务费支出</w:t>
      </w:r>
      <w:r>
        <w:rPr>
          <w:rFonts w:hint="default" w:ascii="Times New Roman" w:hAnsi="Times New Roman" w:eastAsia="仿宋_GB2312" w:cs="Times New Roman"/>
          <w:color w:val="auto"/>
          <w:spacing w:val="0"/>
          <w:kern w:val="0"/>
          <w:sz w:val="32"/>
          <w:szCs w:val="32"/>
          <w:lang w:val="en-US" w:eastAsia="zh-CN" w:bidi="ar"/>
        </w:rPr>
        <w:t>11万</w:t>
      </w:r>
      <w:r>
        <w:rPr>
          <w:rFonts w:hint="default" w:ascii="仿宋_GB2312" w:hAnsi="仿宋_GB2312" w:eastAsia="仿宋_GB2312" w:cs="仿宋_GB2312"/>
          <w:color w:val="auto"/>
          <w:spacing w:val="0"/>
          <w:kern w:val="0"/>
          <w:sz w:val="32"/>
          <w:szCs w:val="32"/>
          <w:lang w:val="en-US" w:eastAsia="zh-CN" w:bidi="ar"/>
        </w:rPr>
        <w:t>元。</w:t>
      </w:r>
    </w:p>
    <w:p w14:paraId="1EA2532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sz w:val="32"/>
          <w:szCs w:val="32"/>
          <w:highlight w:val="none"/>
          <w:lang w:val="en-US" w:eastAsia="zh-CN"/>
        </w:rPr>
        <w:t>（三）项目绩效情况</w:t>
      </w:r>
    </w:p>
    <w:p w14:paraId="12A69A3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default" w:ascii="Times New Roman" w:hAnsi="Times New Roman" w:eastAsia="仿宋_GB2312" w:cs="Times New Roman"/>
          <w:b w:val="0"/>
          <w:bCs/>
          <w:color w:val="auto"/>
          <w:spacing w:val="6"/>
          <w:kern w:val="0"/>
          <w:sz w:val="32"/>
          <w:szCs w:val="32"/>
          <w:highlight w:val="none"/>
          <w:lang w:val="en-US" w:eastAsia="zh-CN" w:bidi="ar"/>
        </w:rPr>
      </w:pPr>
      <w:r>
        <w:rPr>
          <w:rFonts w:hint="default" w:ascii="仿宋_GB2312" w:hAnsi="仿宋_GB2312" w:eastAsia="仿宋_GB2312" w:cs="仿宋_GB2312"/>
          <w:color w:val="auto"/>
          <w:spacing w:val="0"/>
          <w:kern w:val="0"/>
          <w:sz w:val="32"/>
          <w:szCs w:val="32"/>
          <w:lang w:val="en-US" w:eastAsia="zh-CN" w:bidi="ar"/>
        </w:rPr>
        <w:t>本项目于</w:t>
      </w:r>
      <w:r>
        <w:rPr>
          <w:rFonts w:hint="default" w:ascii="Times New Roman" w:hAnsi="Times New Roman" w:eastAsia="仿宋_GB2312" w:cs="Times New Roman"/>
          <w:b w:val="0"/>
          <w:bCs/>
          <w:color w:val="auto"/>
          <w:spacing w:val="6"/>
          <w:kern w:val="0"/>
          <w:sz w:val="32"/>
          <w:szCs w:val="32"/>
          <w:highlight w:val="none"/>
          <w:lang w:val="en-US" w:eastAsia="zh-CN" w:bidi="ar"/>
        </w:rPr>
        <w:t>2024年4月20</w:t>
      </w:r>
      <w:r>
        <w:rPr>
          <w:rFonts w:hint="default" w:ascii="仿宋_GB2312" w:hAnsi="仿宋_GB2312" w:eastAsia="仿宋_GB2312" w:cs="仿宋_GB2312"/>
          <w:color w:val="auto"/>
          <w:spacing w:val="0"/>
          <w:kern w:val="0"/>
          <w:sz w:val="32"/>
          <w:szCs w:val="32"/>
          <w:lang w:val="en-US" w:eastAsia="zh-CN" w:bidi="ar"/>
        </w:rPr>
        <w:t>日开工</w:t>
      </w:r>
      <w:r>
        <w:rPr>
          <w:rFonts w:hint="default" w:ascii="Times New Roman" w:hAnsi="Times New Roman" w:eastAsia="仿宋_GB2312" w:cs="Times New Roman"/>
          <w:b w:val="0"/>
          <w:bCs/>
          <w:color w:val="auto"/>
          <w:spacing w:val="6"/>
          <w:kern w:val="0"/>
          <w:sz w:val="32"/>
          <w:szCs w:val="32"/>
          <w:highlight w:val="none"/>
          <w:lang w:val="en-US" w:eastAsia="zh-CN" w:bidi="ar"/>
        </w:rPr>
        <w:t>，2024年5月11</w:t>
      </w:r>
      <w:r>
        <w:rPr>
          <w:rFonts w:hint="default" w:ascii="仿宋_GB2312" w:hAnsi="仿宋_GB2312" w:eastAsia="仿宋_GB2312" w:cs="仿宋_GB2312"/>
          <w:color w:val="auto"/>
          <w:spacing w:val="0"/>
          <w:kern w:val="0"/>
          <w:sz w:val="32"/>
          <w:szCs w:val="32"/>
          <w:lang w:val="en-US" w:eastAsia="zh-CN" w:bidi="ar"/>
        </w:rPr>
        <w:t>日通过竣工验收，完成</w:t>
      </w:r>
      <w:r>
        <w:rPr>
          <w:rFonts w:hint="default" w:ascii="Times New Roman" w:hAnsi="Times New Roman" w:eastAsia="仿宋_GB2312" w:cs="Times New Roman"/>
          <w:b w:val="0"/>
          <w:bCs/>
          <w:color w:val="auto"/>
          <w:spacing w:val="6"/>
          <w:kern w:val="0"/>
          <w:sz w:val="32"/>
          <w:szCs w:val="32"/>
          <w:highlight w:val="none"/>
          <w:lang w:val="en-US" w:eastAsia="zh-CN" w:bidi="ar"/>
        </w:rPr>
        <w:t>8000</w:t>
      </w:r>
      <w:r>
        <w:rPr>
          <w:rFonts w:hint="default" w:ascii="仿宋_GB2312" w:hAnsi="仿宋_GB2312" w:eastAsia="仿宋_GB2312" w:cs="仿宋_GB2312"/>
          <w:color w:val="auto"/>
          <w:spacing w:val="0"/>
          <w:kern w:val="0"/>
          <w:sz w:val="32"/>
          <w:szCs w:val="32"/>
          <w:lang w:val="en-US" w:eastAsia="zh-CN" w:bidi="ar"/>
        </w:rPr>
        <w:t>平方米道路青砖重新铺装</w:t>
      </w:r>
      <w:r>
        <w:rPr>
          <w:rFonts w:hint="default" w:ascii="Times New Roman" w:hAnsi="Times New Roman" w:eastAsia="仿宋_GB2312" w:cs="Times New Roman"/>
          <w:b w:val="0"/>
          <w:bCs/>
          <w:color w:val="auto"/>
          <w:spacing w:val="6"/>
          <w:kern w:val="0"/>
          <w:sz w:val="32"/>
          <w:szCs w:val="32"/>
          <w:highlight w:val="none"/>
          <w:lang w:val="en-US" w:eastAsia="zh-CN" w:bidi="ar"/>
        </w:rPr>
        <w:t>、2.2</w:t>
      </w:r>
      <w:r>
        <w:rPr>
          <w:rFonts w:hint="default" w:ascii="仿宋_GB2312" w:hAnsi="仿宋_GB2312" w:eastAsia="仿宋_GB2312" w:cs="仿宋_GB2312"/>
          <w:color w:val="auto"/>
          <w:spacing w:val="0"/>
          <w:kern w:val="0"/>
          <w:sz w:val="32"/>
          <w:szCs w:val="32"/>
          <w:lang w:val="en-US" w:eastAsia="zh-CN" w:bidi="ar"/>
        </w:rPr>
        <w:t>千米铜芯电缆敷设</w:t>
      </w:r>
      <w:r>
        <w:rPr>
          <w:rFonts w:hint="default" w:ascii="Times New Roman" w:hAnsi="Times New Roman" w:eastAsia="仿宋_GB2312" w:cs="Times New Roman"/>
          <w:b w:val="0"/>
          <w:bCs/>
          <w:color w:val="auto"/>
          <w:spacing w:val="6"/>
          <w:kern w:val="0"/>
          <w:sz w:val="32"/>
          <w:szCs w:val="32"/>
          <w:highlight w:val="none"/>
          <w:lang w:val="en-US" w:eastAsia="zh-CN" w:bidi="ar"/>
        </w:rPr>
        <w:t>、7700</w:t>
      </w:r>
      <w:r>
        <w:rPr>
          <w:rFonts w:hint="default" w:ascii="仿宋_GB2312" w:hAnsi="仿宋_GB2312" w:eastAsia="仿宋_GB2312" w:cs="仿宋_GB2312"/>
          <w:color w:val="auto"/>
          <w:spacing w:val="0"/>
          <w:kern w:val="0"/>
          <w:sz w:val="32"/>
          <w:szCs w:val="32"/>
          <w:lang w:val="en-US" w:eastAsia="zh-CN" w:bidi="ar"/>
        </w:rPr>
        <w:t>平方米原状路面红砖及草泥护边拆除清理，工程验收合格率</w:t>
      </w:r>
      <w:r>
        <w:rPr>
          <w:rFonts w:hint="default" w:ascii="Times New Roman" w:hAnsi="Times New Roman" w:eastAsia="仿宋_GB2312" w:cs="Times New Roman"/>
          <w:b w:val="0"/>
          <w:bCs/>
          <w:color w:val="auto"/>
          <w:spacing w:val="6"/>
          <w:kern w:val="0"/>
          <w:sz w:val="32"/>
          <w:szCs w:val="32"/>
          <w:highlight w:val="none"/>
          <w:lang w:val="en-US" w:eastAsia="zh-CN" w:bidi="ar"/>
        </w:rPr>
        <w:t>100%，</w:t>
      </w:r>
      <w:r>
        <w:rPr>
          <w:rFonts w:hint="default" w:ascii="仿宋_GB2312" w:hAnsi="仿宋_GB2312" w:eastAsia="仿宋_GB2312" w:cs="仿宋_GB2312"/>
          <w:color w:val="auto"/>
          <w:spacing w:val="0"/>
          <w:kern w:val="0"/>
          <w:sz w:val="32"/>
          <w:szCs w:val="32"/>
          <w:lang w:val="en-US" w:eastAsia="zh-CN" w:bidi="ar"/>
        </w:rPr>
        <w:t>按期完工率</w:t>
      </w:r>
      <w:r>
        <w:rPr>
          <w:rFonts w:hint="default" w:ascii="Times New Roman" w:hAnsi="Times New Roman" w:eastAsia="仿宋_GB2312" w:cs="Times New Roman"/>
          <w:b w:val="0"/>
          <w:bCs/>
          <w:color w:val="auto"/>
          <w:spacing w:val="6"/>
          <w:kern w:val="0"/>
          <w:sz w:val="32"/>
          <w:szCs w:val="32"/>
          <w:highlight w:val="none"/>
          <w:lang w:val="en-US" w:eastAsia="zh-CN" w:bidi="ar"/>
        </w:rPr>
        <w:t>100%。2025</w:t>
      </w:r>
      <w:r>
        <w:rPr>
          <w:rFonts w:hint="default" w:ascii="仿宋_GB2312" w:hAnsi="仿宋_GB2312" w:eastAsia="仿宋_GB2312" w:cs="仿宋_GB2312"/>
          <w:color w:val="auto"/>
          <w:spacing w:val="0"/>
          <w:kern w:val="0"/>
          <w:sz w:val="32"/>
          <w:szCs w:val="32"/>
          <w:lang w:val="en-US" w:eastAsia="zh-CN" w:bidi="ar"/>
        </w:rPr>
        <w:t>年度主要完成工程款支付和运营保障，市本级财政资金</w:t>
      </w:r>
      <w:r>
        <w:rPr>
          <w:rFonts w:hint="default" w:ascii="Times New Roman" w:hAnsi="Times New Roman" w:eastAsia="仿宋_GB2312" w:cs="Times New Roman"/>
          <w:b w:val="0"/>
          <w:bCs/>
          <w:color w:val="auto"/>
          <w:spacing w:val="6"/>
          <w:kern w:val="0"/>
          <w:sz w:val="32"/>
          <w:szCs w:val="32"/>
          <w:highlight w:val="none"/>
          <w:lang w:val="en-US" w:eastAsia="zh-CN" w:bidi="ar"/>
        </w:rPr>
        <w:t>344.52</w:t>
      </w:r>
      <w:r>
        <w:rPr>
          <w:rFonts w:hint="default" w:ascii="仿宋_GB2312" w:hAnsi="仿宋_GB2312" w:eastAsia="仿宋_GB2312" w:cs="仿宋_GB2312"/>
          <w:color w:val="auto"/>
          <w:spacing w:val="0"/>
          <w:kern w:val="0"/>
          <w:sz w:val="32"/>
          <w:szCs w:val="32"/>
          <w:lang w:val="en-US" w:eastAsia="zh-CN" w:bidi="ar"/>
        </w:rPr>
        <w:t>万元全部到位并执行完毕，资金执行率</w:t>
      </w:r>
      <w:r>
        <w:rPr>
          <w:rFonts w:hint="default" w:ascii="Times New Roman" w:hAnsi="Times New Roman" w:eastAsia="仿宋_GB2312" w:cs="Times New Roman"/>
          <w:b w:val="0"/>
          <w:bCs/>
          <w:color w:val="auto"/>
          <w:spacing w:val="6"/>
          <w:kern w:val="0"/>
          <w:sz w:val="32"/>
          <w:szCs w:val="32"/>
          <w:highlight w:val="none"/>
          <w:lang w:val="en-US" w:eastAsia="zh-CN" w:bidi="ar"/>
        </w:rPr>
        <w:t>100%</w:t>
      </w:r>
      <w:r>
        <w:rPr>
          <w:rFonts w:hint="default" w:ascii="仿宋_GB2312" w:hAnsi="仿宋_GB2312" w:eastAsia="仿宋_GB2312" w:cs="仿宋_GB2312"/>
          <w:color w:val="auto"/>
          <w:spacing w:val="0"/>
          <w:kern w:val="0"/>
          <w:sz w:val="32"/>
          <w:szCs w:val="32"/>
          <w:lang w:val="en-US" w:eastAsia="zh-CN" w:bidi="ar"/>
        </w:rPr>
        <w:t>。项目实施后，城址道路通行环境明显改善，游客通行安全性和舒适度提升，道路风貌与遗址历史环境更加协调，为“夜游交河”实景演出和重大观摩接待提供了硬件支撑，对促进文物保护与文旅融合发展具有积极作用。</w:t>
      </w:r>
    </w:p>
    <w:p w14:paraId="3888531D">
      <w:pPr>
        <w:pStyle w:val="16"/>
        <w:keepNext w:val="0"/>
        <w:keepLines w:val="0"/>
        <w:pageBreakBefore w:val="0"/>
        <w:widowControl w:val="0"/>
        <w:shd w:val="clear" w:color="auto" w:fill="auto"/>
        <w:kinsoku/>
        <w:wordWrap/>
        <w:overflowPunct/>
        <w:topLinePunct w:val="0"/>
        <w:autoSpaceDE/>
        <w:autoSpaceDN/>
        <w:bidi w:val="0"/>
        <w:adjustRightInd/>
        <w:snapToGrid/>
        <w:spacing w:afterAutospacing="0" w:line="560" w:lineRule="exact"/>
        <w:ind w:left="0" w:leftChars="0" w:right="0" w:firstLine="640" w:firstLineChars="200"/>
        <w:jc w:val="both"/>
        <w:textAlignment w:val="auto"/>
        <w:rPr>
          <w:rFonts w:hint="default" w:ascii="Times New Roman" w:hAnsi="Times New Roman" w:eastAsia="黑体" w:cs="Times New Roman"/>
          <w:color w:val="auto"/>
          <w:kern w:val="0"/>
          <w:sz w:val="32"/>
          <w:szCs w:val="32"/>
          <w:highlight w:val="none"/>
          <w:lang w:val="en-US" w:eastAsia="zh-CN" w:bidi="en-US"/>
        </w:rPr>
      </w:pPr>
      <w:r>
        <w:rPr>
          <w:rFonts w:hint="default" w:ascii="Times New Roman" w:hAnsi="Times New Roman" w:eastAsia="黑体" w:cs="Times New Roman"/>
          <w:color w:val="auto"/>
          <w:kern w:val="0"/>
          <w:sz w:val="32"/>
          <w:szCs w:val="32"/>
          <w:highlight w:val="none"/>
          <w:lang w:val="en-US" w:eastAsia="zh-CN" w:bidi="en-US"/>
        </w:rPr>
        <w:t>三、经验、问题和建议</w:t>
      </w:r>
    </w:p>
    <w:p w14:paraId="78C8B954">
      <w:pPr>
        <w:pStyle w:val="16"/>
        <w:keepNext w:val="0"/>
        <w:keepLines w:val="0"/>
        <w:pageBreakBefore w:val="0"/>
        <w:widowControl w:val="0"/>
        <w:shd w:val="clear" w:color="auto" w:fill="auto"/>
        <w:kinsoku/>
        <w:wordWrap/>
        <w:overflowPunct/>
        <w:topLinePunct w:val="0"/>
        <w:autoSpaceDE/>
        <w:autoSpaceDN/>
        <w:bidi w:val="0"/>
        <w:adjustRightInd/>
        <w:snapToGrid/>
        <w:spacing w:afterAutospacing="0" w:line="560" w:lineRule="exact"/>
        <w:ind w:left="0" w:leftChars="0" w:right="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highlight w:val="none"/>
          <w:u w:val="none"/>
          <w:shd w:val="clear"/>
          <w:lang w:val="en-US" w:eastAsia="zh-CN" w:bidi="ar"/>
        </w:rPr>
        <w:t>（一）主要经验及做法</w:t>
      </w:r>
    </w:p>
    <w:p w14:paraId="662FBB4C">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Fonts w:hint="default" w:ascii="Times New Roman" w:hAnsi="Times New Roman" w:eastAsia="仿宋_GB2312" w:cs="Times New Roman"/>
          <w:b/>
          <w:bCs w:val="0"/>
          <w:sz w:val="32"/>
          <w:szCs w:val="32"/>
        </w:rPr>
      </w:pPr>
      <w:r>
        <w:rPr>
          <w:rStyle w:val="14"/>
          <w:rFonts w:hint="default" w:ascii="Times New Roman" w:hAnsi="Times New Roman" w:eastAsia="仿宋_GB2312" w:cs="Times New Roman"/>
          <w:b/>
          <w:bCs w:val="0"/>
          <w:sz w:val="32"/>
          <w:szCs w:val="32"/>
        </w:rPr>
        <w:t>1.高位统筹推动，部门协同联动有力</w:t>
      </w:r>
    </w:p>
    <w:p w14:paraId="75C5817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color w:val="auto"/>
          <w:spacing w:val="0"/>
          <w:kern w:val="0"/>
          <w:sz w:val="32"/>
          <w:szCs w:val="32"/>
          <w:lang w:val="en-US" w:eastAsia="zh-CN" w:bidi="ar"/>
        </w:rPr>
        <w:t>本项目严格贯彻落实吐鲁番市委、市政府关于重点观摩点位环境整治提升的批示精神，由吐鲁番市文物局牵头组织实施，市财政局负责资金审核拨付与监管，勘察、设计、施工、监理、审计等多方专业机构协同参与，形成了“政府主导、部门联动、专业支撑”的项目推进格局。各参建单位职责总体清晰、衔接顺畅，项目从立项、设计、施工到验收总体衔接顺畅，为项目按期完工并通过竣工验收提供了组织保障</w:t>
      </w:r>
      <w:r>
        <w:rPr>
          <w:rFonts w:hint="default" w:ascii="Times New Roman" w:hAnsi="Times New Roman" w:eastAsia="仿宋_GB2312" w:cs="Times New Roman"/>
          <w:sz w:val="32"/>
          <w:szCs w:val="32"/>
        </w:rPr>
        <w:t>。</w:t>
      </w:r>
    </w:p>
    <w:p w14:paraId="24D98F5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Style w:val="14"/>
          <w:rFonts w:hint="default" w:ascii="Times New Roman" w:hAnsi="Times New Roman" w:eastAsia="仿宋_GB2312" w:cs="Times New Roman"/>
          <w:b/>
          <w:bCs w:val="0"/>
          <w:sz w:val="32"/>
          <w:szCs w:val="32"/>
        </w:rPr>
      </w:pPr>
      <w:r>
        <w:rPr>
          <w:rStyle w:val="14"/>
          <w:rFonts w:hint="default" w:ascii="Times New Roman" w:hAnsi="Times New Roman" w:eastAsia="仿宋_GB2312" w:cs="Times New Roman"/>
          <w:b/>
          <w:bCs w:val="0"/>
          <w:sz w:val="32"/>
          <w:szCs w:val="32"/>
        </w:rPr>
        <w:t>2.资金保障到位，预算执行高效规范</w:t>
      </w:r>
    </w:p>
    <w:p w14:paraId="509C29E0">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color w:val="auto"/>
          <w:spacing w:val="0"/>
          <w:kern w:val="0"/>
          <w:sz w:val="32"/>
          <w:szCs w:val="32"/>
          <w:lang w:val="en-US" w:eastAsia="zh-CN" w:bidi="ar"/>
        </w:rPr>
        <w:t>项目总投资</w:t>
      </w:r>
      <w:r>
        <w:rPr>
          <w:rStyle w:val="14"/>
          <w:rFonts w:hint="default" w:ascii="Times New Roman" w:hAnsi="Times New Roman" w:eastAsia="仿宋_GB2312" w:cs="Times New Roman"/>
          <w:b w:val="0"/>
          <w:bCs/>
          <w:sz w:val="32"/>
          <w:szCs w:val="32"/>
        </w:rPr>
        <w:t>344.52万</w:t>
      </w:r>
      <w:r>
        <w:rPr>
          <w:rFonts w:hint="default" w:ascii="仿宋_GB2312" w:hAnsi="仿宋_GB2312" w:eastAsia="仿宋_GB2312" w:cs="仿宋_GB2312"/>
          <w:color w:val="auto"/>
          <w:spacing w:val="0"/>
          <w:kern w:val="0"/>
          <w:sz w:val="32"/>
          <w:szCs w:val="32"/>
          <w:lang w:val="en-US" w:eastAsia="zh-CN" w:bidi="ar"/>
        </w:rPr>
        <w:t>元全部为市本级财政资金，资金到位率和预算执行率均达到</w:t>
      </w:r>
      <w:r>
        <w:rPr>
          <w:rStyle w:val="14"/>
          <w:rFonts w:hint="default" w:ascii="Times New Roman" w:hAnsi="Times New Roman" w:eastAsia="仿宋_GB2312" w:cs="Times New Roman"/>
          <w:b w:val="0"/>
          <w:bCs/>
          <w:sz w:val="32"/>
          <w:szCs w:val="32"/>
        </w:rPr>
        <w:t>100%，体现了市财政对文旅基础设施提升项目的有力保障。在资金使用过程中，项目单位执行《</w:t>
      </w:r>
      <w:r>
        <w:rPr>
          <w:rStyle w:val="14"/>
          <w:rFonts w:hint="default" w:ascii="Times New Roman" w:hAnsi="Times New Roman" w:eastAsia="仿宋_GB2312" w:cs="Times New Roman"/>
          <w:b w:val="0"/>
          <w:bCs/>
          <w:sz w:val="32"/>
          <w:szCs w:val="32"/>
          <w:lang w:eastAsia="zh-CN"/>
        </w:rPr>
        <w:t>中华人民共和国会计法</w:t>
      </w:r>
      <w:r>
        <w:rPr>
          <w:rStyle w:val="14"/>
          <w:rFonts w:hint="default" w:ascii="Times New Roman" w:hAnsi="Times New Roman" w:eastAsia="仿宋_GB2312" w:cs="Times New Roman"/>
          <w:b w:val="0"/>
          <w:bCs/>
          <w:sz w:val="32"/>
          <w:szCs w:val="32"/>
        </w:rPr>
        <w:t>》《</w:t>
      </w:r>
      <w:r>
        <w:rPr>
          <w:rStyle w:val="14"/>
          <w:rFonts w:hint="default" w:ascii="Times New Roman" w:hAnsi="Times New Roman" w:eastAsia="仿宋_GB2312" w:cs="Times New Roman"/>
          <w:b w:val="0"/>
          <w:bCs/>
          <w:sz w:val="32"/>
          <w:szCs w:val="32"/>
          <w:lang w:eastAsia="zh-CN"/>
        </w:rPr>
        <w:t>中华人民共和国预算法</w:t>
      </w:r>
      <w:r>
        <w:rPr>
          <w:rStyle w:val="14"/>
          <w:rFonts w:hint="default" w:ascii="Times New Roman" w:hAnsi="Times New Roman" w:eastAsia="仿宋_GB2312" w:cs="Times New Roman"/>
          <w:b w:val="0"/>
          <w:bCs/>
          <w:sz w:val="32"/>
          <w:szCs w:val="32"/>
        </w:rPr>
        <w:t>》及单位财务管理制度，资金支付审批程序总体完整，凭证附件</w:t>
      </w:r>
      <w:r>
        <w:rPr>
          <w:rStyle w:val="14"/>
          <w:rFonts w:hint="default" w:ascii="Times New Roman" w:hAnsi="Times New Roman" w:eastAsia="仿宋_GB2312" w:cs="Times New Roman"/>
          <w:b w:val="0"/>
          <w:bCs/>
          <w:sz w:val="32"/>
          <w:szCs w:val="32"/>
          <w:lang w:val="en-US" w:eastAsia="zh-CN"/>
        </w:rPr>
        <w:t>基本</w:t>
      </w:r>
      <w:r>
        <w:rPr>
          <w:rStyle w:val="14"/>
          <w:rFonts w:hint="default" w:ascii="Times New Roman" w:hAnsi="Times New Roman" w:eastAsia="仿宋_GB2312" w:cs="Times New Roman"/>
          <w:b w:val="0"/>
          <w:bCs/>
          <w:sz w:val="32"/>
          <w:szCs w:val="32"/>
        </w:rPr>
        <w:t>齐全，做</w:t>
      </w:r>
      <w:r>
        <w:rPr>
          <w:rFonts w:hint="default" w:ascii="Times New Roman" w:hAnsi="Times New Roman" w:eastAsia="仿宋_GB2312" w:cs="Times New Roman"/>
          <w:sz w:val="32"/>
          <w:szCs w:val="32"/>
        </w:rPr>
        <w:t>到了专款专用，未发现截留、挤占、挪用等违规情况。</w:t>
      </w:r>
    </w:p>
    <w:p w14:paraId="61323129">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Style w:val="14"/>
          <w:rFonts w:hint="default" w:ascii="Times New Roman" w:hAnsi="Times New Roman" w:eastAsia="仿宋_GB2312" w:cs="Times New Roman"/>
          <w:b/>
          <w:bCs w:val="0"/>
          <w:sz w:val="32"/>
          <w:szCs w:val="32"/>
        </w:rPr>
      </w:pPr>
      <w:r>
        <w:rPr>
          <w:rStyle w:val="14"/>
          <w:rFonts w:hint="eastAsia" w:ascii="Times New Roman" w:hAnsi="Times New Roman" w:eastAsia="仿宋_GB2312" w:cs="Times New Roman"/>
          <w:b/>
          <w:bCs w:val="0"/>
          <w:sz w:val="32"/>
          <w:szCs w:val="32"/>
          <w:lang w:val="en-US" w:eastAsia="zh-CN"/>
        </w:rPr>
        <w:t>3.</w:t>
      </w:r>
      <w:r>
        <w:rPr>
          <w:rStyle w:val="14"/>
          <w:rFonts w:hint="default" w:ascii="Times New Roman" w:hAnsi="Times New Roman" w:eastAsia="仿宋_GB2312" w:cs="Times New Roman"/>
          <w:b/>
          <w:bCs w:val="0"/>
          <w:sz w:val="32"/>
          <w:szCs w:val="32"/>
        </w:rPr>
        <w:t>坚持文物保护优先，工程实施科学审慎</w:t>
      </w:r>
    </w:p>
    <w:p w14:paraId="51850C1B">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Style w:val="14"/>
          <w:rFonts w:hint="default" w:ascii="Times New Roman" w:hAnsi="Times New Roman" w:eastAsia="仿宋_GB2312" w:cs="Times New Roman"/>
          <w:b w:val="0"/>
          <w:bCs/>
          <w:sz w:val="32"/>
          <w:szCs w:val="32"/>
        </w:rPr>
      </w:pPr>
      <w:r>
        <w:rPr>
          <w:rStyle w:val="14"/>
          <w:rFonts w:hint="eastAsia" w:ascii="仿宋_GB2312" w:hAnsi="仿宋_GB2312" w:eastAsia="仿宋_GB2312" w:cs="仿宋_GB2312"/>
          <w:b w:val="0"/>
          <w:bCs/>
          <w:sz w:val="32"/>
          <w:szCs w:val="32"/>
        </w:rPr>
        <w:t>项目坚持</w:t>
      </w:r>
      <w:r>
        <w:rPr>
          <w:rStyle w:val="14"/>
          <w:rFonts w:hint="eastAsia" w:ascii="仿宋_GB2312" w:hAnsi="仿宋_GB2312" w:eastAsia="仿宋_GB2312" w:cs="仿宋_GB2312"/>
          <w:b w:val="0"/>
          <w:bCs/>
          <w:sz w:val="32"/>
          <w:szCs w:val="32"/>
          <w:lang w:eastAsia="zh-CN"/>
        </w:rPr>
        <w:t>“</w:t>
      </w:r>
      <w:r>
        <w:rPr>
          <w:rStyle w:val="14"/>
          <w:rFonts w:hint="eastAsia" w:ascii="仿宋_GB2312" w:hAnsi="仿宋_GB2312" w:eastAsia="仿宋_GB2312" w:cs="仿宋_GB2312"/>
          <w:b w:val="0"/>
          <w:bCs/>
          <w:sz w:val="32"/>
          <w:szCs w:val="32"/>
        </w:rPr>
        <w:t>保护第一、加强管理、挖掘价值、有效利用、让文物活起来</w:t>
      </w:r>
      <w:r>
        <w:rPr>
          <w:rStyle w:val="14"/>
          <w:rFonts w:hint="eastAsia" w:ascii="仿宋_GB2312" w:hAnsi="仿宋_GB2312" w:eastAsia="仿宋_GB2312" w:cs="仿宋_GB2312"/>
          <w:b w:val="0"/>
          <w:bCs/>
          <w:sz w:val="32"/>
          <w:szCs w:val="32"/>
          <w:lang w:eastAsia="zh-CN"/>
        </w:rPr>
        <w:t>”</w:t>
      </w:r>
      <w:r>
        <w:rPr>
          <w:rStyle w:val="14"/>
          <w:rFonts w:hint="eastAsia" w:ascii="仿宋_GB2312" w:hAnsi="仿宋_GB2312" w:eastAsia="仿宋_GB2312" w:cs="仿宋_GB2312"/>
          <w:b w:val="0"/>
          <w:bCs/>
          <w:sz w:val="32"/>
          <w:szCs w:val="32"/>
        </w:rPr>
        <w:t>的文物工作方针，在交河故城城址范围内实施道路铺装提升工程，</w:t>
      </w:r>
      <w:r>
        <w:rPr>
          <w:rStyle w:val="14"/>
          <w:rFonts w:hint="eastAsia" w:ascii="仿宋_GB2312" w:hAnsi="仿宋_GB2312" w:eastAsia="仿宋_GB2312" w:cs="仿宋_GB2312"/>
          <w:b w:val="0"/>
          <w:bCs/>
          <w:sz w:val="32"/>
          <w:szCs w:val="32"/>
          <w:lang w:val="en-US" w:eastAsia="zh-CN"/>
        </w:rPr>
        <w:t>总体</w:t>
      </w:r>
      <w:r>
        <w:rPr>
          <w:rStyle w:val="14"/>
          <w:rFonts w:hint="eastAsia" w:ascii="仿宋_GB2312" w:hAnsi="仿宋_GB2312" w:eastAsia="仿宋_GB2312" w:cs="仿宋_GB2312"/>
          <w:b w:val="0"/>
          <w:bCs/>
          <w:sz w:val="32"/>
          <w:szCs w:val="32"/>
        </w:rPr>
        <w:t>遵循文物保护相关规范要求，在保护遗址本体及周边历史环境风貌的前提下开展施工作业。工程采用青砖铺装替代原有红砖，材质选择与遗址历史风貌更为协调</w:t>
      </w:r>
      <w:r>
        <w:rPr>
          <w:rStyle w:val="14"/>
          <w:rFonts w:hint="eastAsia" w:ascii="仿宋_GB2312" w:hAnsi="仿宋_GB2312" w:eastAsia="仿宋_GB2312" w:cs="仿宋_GB2312"/>
          <w:b w:val="0"/>
          <w:bCs/>
          <w:sz w:val="32"/>
          <w:szCs w:val="32"/>
          <w:lang w:eastAsia="zh-CN"/>
        </w:rPr>
        <w:t>。</w:t>
      </w:r>
      <w:r>
        <w:rPr>
          <w:rStyle w:val="14"/>
          <w:rFonts w:hint="eastAsia" w:ascii="仿宋_GB2312" w:hAnsi="仿宋_GB2312" w:eastAsia="仿宋_GB2312" w:cs="仿宋_GB2312"/>
          <w:b w:val="0"/>
          <w:bCs/>
          <w:sz w:val="32"/>
          <w:szCs w:val="32"/>
        </w:rPr>
        <w:t>施工过程中注重对文物本体的防护，未对遗址造成破坏性影响，实现了文物保护与基础设施提升的有机统一</w:t>
      </w:r>
      <w:r>
        <w:rPr>
          <w:rStyle w:val="14"/>
          <w:rFonts w:hint="default" w:ascii="Times New Roman" w:hAnsi="Times New Roman" w:eastAsia="仿宋_GB2312" w:cs="Times New Roman"/>
          <w:b w:val="0"/>
          <w:bCs/>
          <w:sz w:val="32"/>
          <w:szCs w:val="32"/>
        </w:rPr>
        <w:t>。</w:t>
      </w:r>
    </w:p>
    <w:p w14:paraId="6A98236B">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Style w:val="14"/>
          <w:rFonts w:hint="default" w:ascii="Times New Roman" w:hAnsi="Times New Roman" w:eastAsia="仿宋_GB2312" w:cs="Times New Roman"/>
          <w:b/>
          <w:bCs w:val="0"/>
          <w:sz w:val="32"/>
          <w:szCs w:val="32"/>
        </w:rPr>
      </w:pPr>
      <w:r>
        <w:rPr>
          <w:rStyle w:val="14"/>
          <w:rFonts w:hint="default" w:ascii="Times New Roman" w:hAnsi="Times New Roman" w:eastAsia="仿宋_GB2312" w:cs="Times New Roman"/>
          <w:b/>
          <w:bCs w:val="0"/>
          <w:sz w:val="32"/>
          <w:szCs w:val="32"/>
        </w:rPr>
        <w:t>4.项目工期管控严格，建设效率突出</w:t>
      </w:r>
    </w:p>
    <w:p w14:paraId="649C50F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b w:val="0"/>
          <w:bCs/>
          <w:color w:val="auto"/>
          <w:spacing w:val="6"/>
          <w:kern w:val="0"/>
          <w:sz w:val="32"/>
          <w:szCs w:val="32"/>
          <w:highlight w:val="none"/>
          <w:lang w:val="en-US" w:eastAsia="zh-CN" w:bidi="ar"/>
        </w:rPr>
      </w:pPr>
      <w:r>
        <w:rPr>
          <w:rStyle w:val="14"/>
          <w:rFonts w:hint="default" w:ascii="仿宋_GB2312" w:hAnsi="仿宋_GB2312" w:eastAsia="仿宋_GB2312" w:cs="仿宋_GB2312"/>
          <w:b w:val="0"/>
          <w:bCs/>
          <w:sz w:val="32"/>
          <w:szCs w:val="32"/>
        </w:rPr>
        <w:t>项目于</w:t>
      </w:r>
      <w:r>
        <w:rPr>
          <w:rStyle w:val="14"/>
          <w:rFonts w:hint="default" w:ascii="Times New Roman" w:hAnsi="Times New Roman" w:eastAsia="仿宋_GB2312" w:cs="Times New Roman"/>
          <w:b w:val="0"/>
          <w:bCs/>
          <w:sz w:val="32"/>
          <w:szCs w:val="32"/>
        </w:rPr>
        <w:t>2024年4月20日开工，2024年5月11</w:t>
      </w:r>
      <w:r>
        <w:rPr>
          <w:rStyle w:val="14"/>
          <w:rFonts w:hint="default" w:ascii="仿宋_GB2312" w:hAnsi="仿宋_GB2312" w:eastAsia="仿宋_GB2312" w:cs="仿宋_GB2312"/>
          <w:b w:val="0"/>
          <w:bCs/>
          <w:sz w:val="32"/>
          <w:szCs w:val="32"/>
        </w:rPr>
        <w:t>日通过竣工验收，实际工期</w:t>
      </w:r>
      <w:r>
        <w:rPr>
          <w:rStyle w:val="14"/>
          <w:rFonts w:hint="default" w:ascii="仿宋_GB2312" w:hAnsi="仿宋_GB2312" w:eastAsia="仿宋_GB2312" w:cs="仿宋_GB2312"/>
          <w:b w:val="0"/>
          <w:bCs/>
          <w:sz w:val="32"/>
          <w:szCs w:val="32"/>
          <w:lang w:val="en-US" w:eastAsia="zh-CN"/>
        </w:rPr>
        <w:t>约</w:t>
      </w:r>
      <w:r>
        <w:rPr>
          <w:rStyle w:val="14"/>
          <w:rFonts w:hint="default" w:ascii="Times New Roman" w:hAnsi="Times New Roman" w:eastAsia="仿宋_GB2312" w:cs="Times New Roman"/>
          <w:b w:val="0"/>
          <w:bCs/>
          <w:sz w:val="32"/>
          <w:szCs w:val="32"/>
        </w:rPr>
        <w:t>20</w:t>
      </w:r>
      <w:r>
        <w:rPr>
          <w:rStyle w:val="14"/>
          <w:rFonts w:hint="default" w:ascii="仿宋_GB2312" w:hAnsi="仿宋_GB2312" w:eastAsia="仿宋_GB2312" w:cs="仿宋_GB2312"/>
          <w:b w:val="0"/>
          <w:bCs/>
          <w:sz w:val="32"/>
          <w:szCs w:val="32"/>
        </w:rPr>
        <w:t>天，在较短时间内完成了</w:t>
      </w:r>
      <w:r>
        <w:rPr>
          <w:rStyle w:val="14"/>
          <w:rFonts w:hint="default" w:ascii="Times New Roman" w:hAnsi="Times New Roman" w:eastAsia="仿宋_GB2312" w:cs="Times New Roman"/>
          <w:b w:val="0"/>
          <w:bCs/>
          <w:sz w:val="32"/>
          <w:szCs w:val="32"/>
        </w:rPr>
        <w:t>8000平</w:t>
      </w:r>
      <w:r>
        <w:rPr>
          <w:rStyle w:val="14"/>
          <w:rFonts w:hint="default" w:ascii="仿宋_GB2312" w:hAnsi="仿宋_GB2312" w:eastAsia="仿宋_GB2312" w:cs="仿宋_GB2312"/>
          <w:b w:val="0"/>
          <w:bCs/>
          <w:sz w:val="32"/>
          <w:szCs w:val="32"/>
        </w:rPr>
        <w:t>方米道路铺装</w:t>
      </w:r>
      <w:r>
        <w:rPr>
          <w:rStyle w:val="14"/>
          <w:rFonts w:hint="default" w:ascii="仿宋_GB2312" w:hAnsi="仿宋_GB2312" w:eastAsia="仿宋_GB2312" w:cs="仿宋_GB2312"/>
          <w:b w:val="0"/>
          <w:bCs/>
          <w:sz w:val="32"/>
          <w:szCs w:val="32"/>
          <w:lang w:val="en-US" w:eastAsia="zh-CN"/>
        </w:rPr>
        <w:t>和</w:t>
      </w:r>
      <w:r>
        <w:rPr>
          <w:rStyle w:val="14"/>
          <w:rFonts w:hint="default" w:ascii="Times New Roman" w:hAnsi="Times New Roman" w:eastAsia="仿宋_GB2312" w:cs="Times New Roman"/>
          <w:b w:val="0"/>
          <w:bCs/>
          <w:sz w:val="32"/>
          <w:szCs w:val="32"/>
        </w:rPr>
        <w:t>2.2</w:t>
      </w:r>
      <w:r>
        <w:rPr>
          <w:rStyle w:val="14"/>
          <w:rFonts w:hint="default" w:ascii="仿宋_GB2312" w:hAnsi="仿宋_GB2312" w:eastAsia="仿宋_GB2312" w:cs="仿宋_GB2312"/>
          <w:b w:val="0"/>
          <w:bCs/>
          <w:sz w:val="32"/>
          <w:szCs w:val="32"/>
        </w:rPr>
        <w:t>千米</w:t>
      </w:r>
      <w:r>
        <w:rPr>
          <w:rStyle w:val="14"/>
          <w:rFonts w:hint="eastAsia" w:ascii="仿宋_GB2312" w:hAnsi="仿宋_GB2312" w:eastAsia="仿宋_GB2312" w:cs="仿宋_GB2312"/>
          <w:b w:val="0"/>
          <w:bCs/>
          <w:sz w:val="32"/>
          <w:szCs w:val="32"/>
          <w:lang w:eastAsia="zh-CN"/>
        </w:rPr>
        <w:t>电缆敷设</w:t>
      </w:r>
      <w:r>
        <w:rPr>
          <w:rStyle w:val="14"/>
          <w:rFonts w:hint="default" w:ascii="仿宋_GB2312" w:hAnsi="仿宋_GB2312" w:eastAsia="仿宋_GB2312" w:cs="仿宋_GB2312"/>
          <w:b w:val="0"/>
          <w:bCs/>
          <w:sz w:val="32"/>
          <w:szCs w:val="32"/>
        </w:rPr>
        <w:t>等建设内容，体现了项目单位和施工方较强的组织协调能力和工期管控水平。项目未发生变更调整，工程进度总体按照施工合同约定推进，按期完工率达到</w:t>
      </w:r>
      <w:r>
        <w:rPr>
          <w:rStyle w:val="14"/>
          <w:rFonts w:hint="default" w:ascii="Times New Roman" w:hAnsi="Times New Roman" w:eastAsia="仿宋_GB2312" w:cs="Times New Roman"/>
          <w:b w:val="0"/>
          <w:bCs/>
          <w:sz w:val="32"/>
          <w:szCs w:val="32"/>
        </w:rPr>
        <w:t>100%，</w:t>
      </w:r>
      <w:r>
        <w:rPr>
          <w:rStyle w:val="14"/>
          <w:rFonts w:hint="default" w:ascii="仿宋_GB2312" w:hAnsi="仿宋_GB2312" w:eastAsia="仿宋_GB2312" w:cs="仿宋_GB2312"/>
          <w:b w:val="0"/>
          <w:bCs/>
          <w:sz w:val="32"/>
          <w:szCs w:val="32"/>
        </w:rPr>
        <w:t>为后续</w:t>
      </w:r>
      <w:r>
        <w:rPr>
          <w:rStyle w:val="14"/>
          <w:rFonts w:hint="default" w:ascii="仿宋_GB2312" w:hAnsi="仿宋_GB2312" w:eastAsia="仿宋_GB2312" w:cs="仿宋_GB2312"/>
          <w:b w:val="0"/>
          <w:bCs/>
          <w:sz w:val="32"/>
          <w:szCs w:val="32"/>
          <w:lang w:eastAsia="zh-CN"/>
        </w:rPr>
        <w:t>“</w:t>
      </w:r>
      <w:r>
        <w:rPr>
          <w:rStyle w:val="14"/>
          <w:rFonts w:hint="default" w:ascii="仿宋_GB2312" w:hAnsi="仿宋_GB2312" w:eastAsia="仿宋_GB2312" w:cs="仿宋_GB2312"/>
          <w:b w:val="0"/>
          <w:bCs/>
          <w:sz w:val="32"/>
          <w:szCs w:val="32"/>
        </w:rPr>
        <w:t>夜游交河</w:t>
      </w:r>
      <w:r>
        <w:rPr>
          <w:rStyle w:val="14"/>
          <w:rFonts w:hint="default" w:ascii="仿宋_GB2312" w:hAnsi="仿宋_GB2312" w:eastAsia="仿宋_GB2312" w:cs="仿宋_GB2312"/>
          <w:b w:val="0"/>
          <w:bCs/>
          <w:sz w:val="32"/>
          <w:szCs w:val="32"/>
          <w:lang w:eastAsia="zh-CN"/>
        </w:rPr>
        <w:t>”</w:t>
      </w:r>
      <w:r>
        <w:rPr>
          <w:rStyle w:val="14"/>
          <w:rFonts w:hint="default" w:ascii="仿宋_GB2312" w:hAnsi="仿宋_GB2312" w:eastAsia="仿宋_GB2312" w:cs="仿宋_GB2312"/>
          <w:b w:val="0"/>
          <w:bCs/>
          <w:sz w:val="32"/>
          <w:szCs w:val="32"/>
        </w:rPr>
        <w:t>实景演出项目的落地实施争取了宝贵时间。</w:t>
      </w:r>
    </w:p>
    <w:p w14:paraId="5EE07624">
      <w:pPr>
        <w:pStyle w:val="16"/>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Autospacing="0" w:line="560" w:lineRule="exact"/>
        <w:ind w:left="0" w:leftChars="0" w:right="0" w:rightChars="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highlight w:val="none"/>
          <w:u w:val="none"/>
          <w:shd w:val="clear"/>
          <w:lang w:val="en-US" w:eastAsia="zh-CN" w:bidi="ar"/>
        </w:rPr>
        <w:t>（二）存在问题与不足</w:t>
      </w:r>
    </w:p>
    <w:p w14:paraId="5FF34A1A">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Style w:val="14"/>
          <w:rFonts w:hint="default" w:ascii="Times New Roman" w:hAnsi="Times New Roman" w:eastAsia="仿宋_GB2312" w:cs="Times New Roman"/>
          <w:b/>
          <w:bCs w:val="0"/>
          <w:sz w:val="32"/>
          <w:szCs w:val="32"/>
          <w:highlight w:val="none"/>
        </w:rPr>
      </w:pPr>
      <w:r>
        <w:rPr>
          <w:rStyle w:val="14"/>
          <w:rFonts w:hint="default" w:ascii="Times New Roman" w:hAnsi="Times New Roman" w:eastAsia="仿宋_GB2312" w:cs="Times New Roman"/>
          <w:b/>
          <w:bCs w:val="0"/>
          <w:sz w:val="32"/>
          <w:szCs w:val="32"/>
          <w:highlight w:val="none"/>
        </w:rPr>
        <w:t>1.工程款未按合同约定的方式和时间支付，合同履约严肃性不足</w:t>
      </w:r>
    </w:p>
    <w:p w14:paraId="341E817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Style w:val="14"/>
          <w:rFonts w:hint="default" w:ascii="Times New Roman" w:hAnsi="Times New Roman" w:eastAsia="仿宋_GB2312" w:cs="Times New Roman"/>
          <w:b w:val="0"/>
          <w:bCs/>
          <w:sz w:val="32"/>
          <w:szCs w:val="32"/>
        </w:rPr>
      </w:pPr>
      <w:r>
        <w:rPr>
          <w:rStyle w:val="14"/>
          <w:rFonts w:hint="default" w:ascii="仿宋_GB2312" w:hAnsi="仿宋_GB2312" w:eastAsia="仿宋_GB2312" w:cs="仿宋_GB2312"/>
          <w:b w:val="0"/>
          <w:bCs/>
          <w:sz w:val="32"/>
          <w:szCs w:val="32"/>
        </w:rPr>
        <w:t>未严格按照与施工单位签订的施工合同中约定的工程款支付方式和时间支付工程款</w:t>
      </w:r>
      <w:r>
        <w:rPr>
          <w:rStyle w:val="14"/>
          <w:rFonts w:hint="eastAsia" w:ascii="仿宋_GB2312" w:hAnsi="仿宋_GB2312" w:eastAsia="仿宋_GB2312" w:cs="仿宋_GB2312"/>
          <w:b w:val="0"/>
          <w:bCs/>
          <w:sz w:val="32"/>
          <w:szCs w:val="32"/>
          <w:lang w:eastAsia="zh-CN"/>
        </w:rPr>
        <w:t>，</w:t>
      </w:r>
      <w:r>
        <w:rPr>
          <w:rStyle w:val="14"/>
          <w:rFonts w:hint="default" w:ascii="仿宋_GB2312" w:hAnsi="仿宋_GB2312" w:eastAsia="仿宋_GB2312" w:cs="仿宋_GB2312"/>
          <w:b w:val="0"/>
          <w:bCs/>
          <w:sz w:val="32"/>
          <w:szCs w:val="32"/>
        </w:rPr>
        <w:t>支付节点与工程实际进度、</w:t>
      </w:r>
      <w:bookmarkStart w:id="7" w:name="_GoBack"/>
      <w:bookmarkEnd w:id="7"/>
      <w:r>
        <w:rPr>
          <w:rStyle w:val="14"/>
          <w:rFonts w:hint="default" w:ascii="仿宋_GB2312" w:hAnsi="仿宋_GB2312" w:eastAsia="仿宋_GB2312" w:cs="仿宋_GB2312"/>
          <w:b w:val="0"/>
          <w:bCs/>
          <w:sz w:val="32"/>
          <w:szCs w:val="32"/>
        </w:rPr>
        <w:t>验收节点脱节，也反映出项目资金支付计划管理不够精细</w:t>
      </w:r>
      <w:r>
        <w:rPr>
          <w:rStyle w:val="14"/>
          <w:rFonts w:hint="default" w:ascii="Times New Roman" w:hAnsi="Times New Roman" w:eastAsia="仿宋_GB2312" w:cs="Times New Roman"/>
          <w:b w:val="0"/>
          <w:bCs/>
          <w:sz w:val="32"/>
          <w:szCs w:val="32"/>
          <w:highlight w:val="none"/>
        </w:rPr>
        <w:t>。</w:t>
      </w:r>
    </w:p>
    <w:p w14:paraId="1EB1F09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Style w:val="14"/>
          <w:rFonts w:hint="default" w:ascii="Times New Roman" w:hAnsi="Times New Roman" w:eastAsia="仿宋_GB2312" w:cs="Times New Roman"/>
          <w:b/>
          <w:bCs w:val="0"/>
          <w:sz w:val="32"/>
          <w:szCs w:val="32"/>
          <w:highlight w:val="none"/>
        </w:rPr>
      </w:pPr>
      <w:r>
        <w:rPr>
          <w:rStyle w:val="14"/>
          <w:rFonts w:hint="default" w:ascii="Times New Roman" w:hAnsi="Times New Roman" w:eastAsia="仿宋_GB2312" w:cs="Times New Roman"/>
          <w:b/>
          <w:bCs w:val="0"/>
          <w:sz w:val="32"/>
          <w:szCs w:val="32"/>
          <w:highlight w:val="none"/>
        </w:rPr>
        <w:t>2.服务类合同未约定资金支付方式及时间，合同条款不够完备</w:t>
      </w:r>
    </w:p>
    <w:p w14:paraId="11DA363F">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Style w:val="14"/>
          <w:rFonts w:hint="default" w:ascii="Times New Roman" w:hAnsi="Times New Roman" w:eastAsia="仿宋_GB2312" w:cs="Times New Roman"/>
          <w:b w:val="0"/>
          <w:bCs/>
          <w:sz w:val="32"/>
          <w:szCs w:val="32"/>
        </w:rPr>
      </w:pPr>
      <w:r>
        <w:rPr>
          <w:rStyle w:val="14"/>
          <w:rFonts w:hint="eastAsia" w:ascii="仿宋_GB2312" w:hAnsi="仿宋_GB2312" w:eastAsia="仿宋_GB2312" w:cs="仿宋_GB2312"/>
          <w:b w:val="0"/>
          <w:bCs/>
          <w:sz w:val="32"/>
          <w:szCs w:val="32"/>
          <w:lang w:val="en-US" w:eastAsia="zh-CN"/>
        </w:rPr>
        <w:t>部分</w:t>
      </w:r>
      <w:r>
        <w:rPr>
          <w:rStyle w:val="14"/>
          <w:rFonts w:hint="default" w:ascii="仿宋_GB2312" w:hAnsi="仿宋_GB2312" w:eastAsia="仿宋_GB2312" w:cs="仿宋_GB2312"/>
          <w:b w:val="0"/>
          <w:bCs/>
          <w:sz w:val="32"/>
          <w:szCs w:val="32"/>
        </w:rPr>
        <w:t>合同缺少支付方式及时间约定，导致资金支付缺乏明确的合同依据和时间约束，容易引发支付争议，也不利于项目单位对资金支付进度进行统筹安排和规范管理。</w:t>
      </w:r>
    </w:p>
    <w:p w14:paraId="2E21E77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Fonts w:hint="default" w:ascii="Times New Roman" w:hAnsi="Times New Roman" w:eastAsia="仿宋_GB2312" w:cs="Times New Roman"/>
          <w:b/>
          <w:bCs/>
          <w:sz w:val="32"/>
          <w:szCs w:val="32"/>
        </w:rPr>
      </w:pPr>
      <w:r>
        <w:rPr>
          <w:rStyle w:val="14"/>
          <w:rFonts w:hint="eastAsia" w:ascii="Times New Roman" w:hAnsi="Times New Roman" w:eastAsia="仿宋_GB2312" w:cs="Times New Roman"/>
          <w:b/>
          <w:bCs w:val="0"/>
          <w:sz w:val="32"/>
          <w:szCs w:val="32"/>
          <w:highlight w:val="none"/>
          <w:lang w:val="en-US" w:eastAsia="zh-CN"/>
        </w:rPr>
        <w:t>3.</w:t>
      </w:r>
      <w:r>
        <w:rPr>
          <w:rStyle w:val="14"/>
          <w:rFonts w:hint="default" w:ascii="Times New Roman" w:hAnsi="Times New Roman" w:eastAsia="仿宋_GB2312" w:cs="Times New Roman"/>
          <w:b/>
          <w:bCs/>
          <w:sz w:val="32"/>
          <w:szCs w:val="32"/>
        </w:rPr>
        <w:t>项目全过程管理不够精细，绩效目标设置和验收管护机制有待完善</w:t>
      </w:r>
    </w:p>
    <w:p w14:paraId="0A2C7940">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Style w:val="14"/>
          <w:rFonts w:hint="default" w:ascii="仿宋_GB2312" w:hAnsi="仿宋_GB2312" w:eastAsia="仿宋_GB2312" w:cs="仿宋_GB2312"/>
          <w:b w:val="0"/>
          <w:bCs/>
          <w:sz w:val="32"/>
          <w:szCs w:val="32"/>
        </w:rPr>
        <w:t>绩效目标表未设置满意度指标，时效指标仅设置“工作按期完成率</w:t>
      </w:r>
      <w:r>
        <w:rPr>
          <w:rFonts w:hint="default" w:ascii="Times New Roman" w:hAnsi="Times New Roman" w:eastAsia="仿宋_GB2312" w:cs="Times New Roman"/>
          <w:sz w:val="32"/>
          <w:szCs w:val="32"/>
        </w:rPr>
        <w:t>=100%”，</w:t>
      </w:r>
      <w:r>
        <w:rPr>
          <w:rStyle w:val="14"/>
          <w:rFonts w:hint="default" w:ascii="仿宋_GB2312" w:hAnsi="仿宋_GB2312" w:eastAsia="仿宋_GB2312" w:cs="仿宋_GB2312"/>
          <w:b w:val="0"/>
          <w:bCs/>
          <w:sz w:val="32"/>
          <w:szCs w:val="32"/>
        </w:rPr>
        <w:t>未明确项目具体开工及竣工时间节点，绩效目标完整性和时限性不足。</w:t>
      </w:r>
    </w:p>
    <w:p w14:paraId="0B7AFCA3">
      <w:pPr>
        <w:pStyle w:val="16"/>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Autospacing="0" w:line="560" w:lineRule="exact"/>
        <w:ind w:left="0" w:leftChars="0" w:right="0" w:rightChars="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highlight w:val="none"/>
          <w:u w:val="none"/>
          <w:shd w:val="clear"/>
          <w:lang w:val="en-US" w:eastAsia="zh-CN" w:bidi="ar"/>
        </w:rPr>
        <w:t>（三）建议和改进措施</w:t>
      </w:r>
    </w:p>
    <w:p w14:paraId="65A9EC32">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Style w:val="14"/>
          <w:rFonts w:hint="default" w:ascii="Times New Roman" w:hAnsi="Times New Roman" w:eastAsia="仿宋_GB2312" w:cs="Times New Roman"/>
          <w:b/>
          <w:bCs w:val="0"/>
          <w:sz w:val="32"/>
          <w:szCs w:val="32"/>
        </w:rPr>
      </w:pPr>
      <w:r>
        <w:rPr>
          <w:rStyle w:val="14"/>
          <w:rFonts w:hint="default" w:ascii="Times New Roman" w:hAnsi="Times New Roman" w:eastAsia="仿宋_GB2312" w:cs="Times New Roman"/>
          <w:b/>
          <w:bCs w:val="0"/>
          <w:sz w:val="32"/>
          <w:szCs w:val="32"/>
          <w:lang w:val="en-US" w:eastAsia="zh-CN"/>
        </w:rPr>
        <w:t>1.</w:t>
      </w:r>
      <w:r>
        <w:rPr>
          <w:rStyle w:val="14"/>
          <w:rFonts w:hint="default" w:ascii="Times New Roman" w:hAnsi="Times New Roman" w:eastAsia="仿宋_GB2312" w:cs="Times New Roman"/>
          <w:b/>
          <w:bCs w:val="0"/>
          <w:sz w:val="32"/>
          <w:szCs w:val="32"/>
        </w:rPr>
        <w:t>强化合同履约意识，严格按合同约定规范工程款支付</w:t>
      </w:r>
    </w:p>
    <w:p w14:paraId="0B796B3B">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Style w:val="14"/>
          <w:rFonts w:hint="default" w:ascii="Times New Roman" w:hAnsi="Times New Roman" w:eastAsia="仿宋_GB2312" w:cs="Times New Roman"/>
          <w:b w:val="0"/>
          <w:bCs/>
          <w:sz w:val="32"/>
          <w:szCs w:val="32"/>
        </w:rPr>
      </w:pPr>
      <w:r>
        <w:rPr>
          <w:rStyle w:val="14"/>
          <w:rFonts w:hint="default" w:ascii="仿宋_GB2312" w:hAnsi="仿宋_GB2312" w:eastAsia="仿宋_GB2312" w:cs="仿宋_GB2312"/>
          <w:b w:val="0"/>
          <w:bCs/>
          <w:sz w:val="32"/>
          <w:szCs w:val="32"/>
        </w:rPr>
        <w:t>建议项目实施单位进一步强化合同履约意识，充分认识合同的法律约束力，严格按照施工合同约定的支付方式、支付节点和支付时间履行工程款支付义务。</w:t>
      </w:r>
    </w:p>
    <w:p w14:paraId="48E837B2">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Style w:val="14"/>
          <w:rFonts w:hint="default" w:ascii="Times New Roman" w:hAnsi="Times New Roman" w:eastAsia="仿宋_GB2312" w:cs="Times New Roman"/>
          <w:b/>
          <w:bCs w:val="0"/>
          <w:sz w:val="32"/>
          <w:szCs w:val="32"/>
        </w:rPr>
      </w:pPr>
      <w:r>
        <w:rPr>
          <w:rStyle w:val="14"/>
          <w:rFonts w:hint="default" w:ascii="Times New Roman" w:hAnsi="Times New Roman" w:eastAsia="仿宋_GB2312" w:cs="Times New Roman"/>
          <w:b/>
          <w:bCs w:val="0"/>
          <w:sz w:val="32"/>
          <w:szCs w:val="32"/>
          <w:lang w:val="en-US" w:eastAsia="zh-CN"/>
        </w:rPr>
        <w:t>2.</w:t>
      </w:r>
      <w:r>
        <w:rPr>
          <w:rStyle w:val="14"/>
          <w:rFonts w:hint="default" w:ascii="Times New Roman" w:hAnsi="Times New Roman" w:eastAsia="仿宋_GB2312" w:cs="Times New Roman"/>
          <w:b/>
          <w:bCs w:val="0"/>
          <w:sz w:val="32"/>
          <w:szCs w:val="32"/>
        </w:rPr>
        <w:t>完善合同审查机制，确保合同条款完备规范</w:t>
      </w:r>
    </w:p>
    <w:p w14:paraId="2B784F8A">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Style w:val="14"/>
          <w:rFonts w:hint="default" w:ascii="Times New Roman" w:hAnsi="Times New Roman" w:eastAsia="仿宋_GB2312" w:cs="Times New Roman"/>
          <w:b w:val="0"/>
          <w:bCs/>
          <w:sz w:val="32"/>
          <w:szCs w:val="32"/>
        </w:rPr>
      </w:pPr>
      <w:r>
        <w:rPr>
          <w:rStyle w:val="14"/>
          <w:rFonts w:hint="default" w:ascii="仿宋_GB2312" w:hAnsi="仿宋_GB2312" w:eastAsia="仿宋_GB2312" w:cs="仿宋_GB2312"/>
          <w:b w:val="0"/>
          <w:bCs/>
          <w:sz w:val="32"/>
          <w:szCs w:val="32"/>
        </w:rPr>
        <w:t>建议项目实施单位建立健全合同审查管理制度，规范合同签订行为，确保合同条款完备、内容明确。一是制定或完善服务类合同，明确资金支付方式、支付时间、支付条件、违约责任等核心条款，避免合同关键条款缺失；二是建立合同内部审核机制，合同签订前应由业务部门、财务部门、法律顾问分别对合同的业务内容、资金条款、法律风险进行审核，未经审核或审核不通过的合同不得签订；三是加强</w:t>
      </w:r>
      <w:r>
        <w:rPr>
          <w:rStyle w:val="14"/>
          <w:rFonts w:hint="default" w:ascii="仿宋_GB2312" w:hAnsi="仿宋_GB2312" w:eastAsia="仿宋_GB2312" w:cs="仿宋_GB2312"/>
          <w:b w:val="0"/>
          <w:bCs/>
          <w:sz w:val="32"/>
          <w:szCs w:val="32"/>
          <w:lang w:val="en-US" w:eastAsia="zh-CN"/>
        </w:rPr>
        <w:t>对</w:t>
      </w:r>
      <w:r>
        <w:rPr>
          <w:rStyle w:val="14"/>
          <w:rFonts w:hint="default" w:ascii="仿宋_GB2312" w:hAnsi="仿宋_GB2312" w:eastAsia="仿宋_GB2312" w:cs="仿宋_GB2312"/>
          <w:b w:val="0"/>
          <w:bCs/>
          <w:sz w:val="32"/>
          <w:szCs w:val="32"/>
        </w:rPr>
        <w:t>合同签订人员的业务培训，提高合同起草和审查能力，从源头上防范合同条款不完备带来的法律风险和资金管理风险；四是对已签订但缺少支付条款的合同，建议与对方协商签订补充协议，明确支付方式和时间，保障资金支付有章可循</w:t>
      </w:r>
      <w:r>
        <w:rPr>
          <w:rStyle w:val="14"/>
          <w:rFonts w:hint="default" w:ascii="Times New Roman" w:hAnsi="Times New Roman" w:eastAsia="仿宋_GB2312" w:cs="Times New Roman"/>
          <w:b w:val="0"/>
          <w:bCs/>
          <w:sz w:val="32"/>
          <w:szCs w:val="32"/>
        </w:rPr>
        <w:t>。</w:t>
      </w:r>
    </w:p>
    <w:p w14:paraId="54A715F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Style w:val="14"/>
          <w:rFonts w:hint="default" w:ascii="Times New Roman" w:hAnsi="Times New Roman" w:eastAsia="仿宋_GB2312" w:cs="Times New Roman"/>
          <w:b/>
          <w:sz w:val="32"/>
          <w:szCs w:val="32"/>
        </w:rPr>
      </w:pPr>
      <w:r>
        <w:rPr>
          <w:rStyle w:val="14"/>
          <w:rFonts w:hint="default" w:ascii="Times New Roman" w:hAnsi="Times New Roman" w:eastAsia="仿宋_GB2312" w:cs="Times New Roman"/>
          <w:b/>
          <w:bCs w:val="0"/>
          <w:sz w:val="32"/>
          <w:szCs w:val="32"/>
          <w:highlight w:val="none"/>
          <w:lang w:val="en-US" w:eastAsia="zh-CN"/>
        </w:rPr>
        <w:t>3.</w:t>
      </w:r>
      <w:r>
        <w:rPr>
          <w:rStyle w:val="14"/>
          <w:rFonts w:hint="default" w:ascii="Times New Roman" w:hAnsi="Times New Roman" w:eastAsia="仿宋_GB2312" w:cs="Times New Roman"/>
          <w:b/>
          <w:sz w:val="32"/>
          <w:szCs w:val="32"/>
          <w:lang w:val="en-US" w:eastAsia="zh-CN"/>
        </w:rPr>
        <w:t>规范绩效目标设置，完善验收管护机制</w:t>
      </w:r>
    </w:p>
    <w:p w14:paraId="716998A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TW"/>
        </w:rPr>
      </w:pPr>
      <w:r>
        <w:rPr>
          <w:rStyle w:val="14"/>
          <w:rFonts w:hint="default" w:ascii="仿宋_GB2312" w:hAnsi="仿宋_GB2312" w:eastAsia="仿宋_GB2312" w:cs="仿宋_GB2312"/>
          <w:b w:val="0"/>
          <w:bCs/>
          <w:sz w:val="32"/>
          <w:szCs w:val="32"/>
        </w:rPr>
        <w:t>建议项目实施单位进一步规范绩效目标设置，在编制绩效目标表时补充满意度指标，明确项目具体开工和竣工时间节点，增强绩效目标的完整性和时限约束力；规范立项前期工作，按规定开展可行性研究、专家论证和风险评估，形成集体决策记录并归档；完善工程验收管理，将青砖、电缆等主要材料进场验收和检测情况作为工程验收前置条件，材料验收资料不齐全的不得通过验收；建立交河故城城址道路日常巡查和养护机制，明确巡查频次、养护标准、责任人员和问题处置流程，确保建成设施持续发挥效益</w:t>
      </w:r>
      <w:r>
        <w:rPr>
          <w:rFonts w:hint="default" w:ascii="Times New Roman" w:hAnsi="Times New Roman" w:eastAsia="仿宋_GB2312" w:cs="Times New Roman"/>
          <w:sz w:val="32"/>
          <w:szCs w:val="32"/>
        </w:rPr>
        <w:t>。</w:t>
      </w:r>
    </w:p>
    <w:p w14:paraId="6E0082EB">
      <w:pPr>
        <w:keepNext w:val="0"/>
        <w:keepLines w:val="0"/>
        <w:pageBreakBefore w:val="0"/>
        <w:widowControl w:val="0"/>
        <w:kinsoku/>
        <w:wordWrap/>
        <w:topLinePunct w:val="0"/>
        <w:bidi w:val="0"/>
        <w:ind w:left="0" w:leftChars="0"/>
        <w:rPr>
          <w:rStyle w:val="15"/>
          <w:rFonts w:hint="default" w:ascii="Times New Roman" w:hAnsi="Times New Roman" w:eastAsia="黑体" w:cs="Times New Roman"/>
          <w:b/>
          <w:i w:val="0"/>
          <w:caps w:val="0"/>
          <w:color w:val="000000"/>
          <w:spacing w:val="0"/>
          <w:w w:val="100"/>
          <w:kern w:val="2"/>
          <w:sz w:val="32"/>
          <w:szCs w:val="32"/>
          <w:highlight w:val="none"/>
          <w:lang w:val="en-US" w:eastAsia="zh-CN" w:bidi="ar-SA"/>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9DA7D7-8CD8-4418-B955-2DCEBA1A82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09302FB-DC39-4DF4-A485-2A8FF48138ED}"/>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82E08377-0DD3-49F2-A8F7-932B314FBA68}"/>
  </w:font>
  <w:font w:name="隶书">
    <w:panose1 w:val="02010509060101010101"/>
    <w:charset w:val="86"/>
    <w:family w:val="modern"/>
    <w:pitch w:val="default"/>
    <w:sig w:usb0="00000001" w:usb1="080E0000" w:usb2="00000000" w:usb3="00000000" w:csb0="00040000" w:csb1="00000000"/>
    <w:embedRegular r:id="rId4" w:fontKey="{9077C4AF-BF0D-44ED-97E9-FCE8117961A0}"/>
  </w:font>
  <w:font w:name="楷体">
    <w:panose1 w:val="02010609060101010101"/>
    <w:charset w:val="86"/>
    <w:family w:val="auto"/>
    <w:pitch w:val="default"/>
    <w:sig w:usb0="800002BF" w:usb1="38CF7CFA" w:usb2="00000016" w:usb3="00000000" w:csb0="00040001" w:csb1="00000000"/>
    <w:embedRegular r:id="rId5" w:fontKey="{0BD9322C-49FB-498C-94B7-C052B6764958}"/>
  </w:font>
  <w:font w:name="楷体_GB2312">
    <w:panose1 w:val="02010609030101010101"/>
    <w:charset w:val="86"/>
    <w:family w:val="auto"/>
    <w:pitch w:val="default"/>
    <w:sig w:usb0="00000001" w:usb1="080E0000" w:usb2="00000000" w:usb3="00000000" w:csb0="00040000" w:csb1="00000000"/>
    <w:embedRegular r:id="rId6" w:fontKey="{20A95D5F-09EA-4170-BF6B-F4789889C803}"/>
  </w:font>
  <w:font w:name="WPSEMBED3">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3FD1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3FA2F">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073FA2F">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CD0A0">
    <w:pPr>
      <w:pStyle w:val="6"/>
      <w:keepNext w:val="0"/>
      <w:keepLines w:val="0"/>
      <w:pageBreakBefore w:val="0"/>
      <w:widowControl w:val="0"/>
      <w:pBdr>
        <w:bottom w:val="none" w:color="auto" w:sz="0" w:space="1"/>
      </w:pBdr>
      <w:kinsoku/>
      <w:wordWrap/>
      <w:overflowPunct/>
      <w:topLinePunct w:val="0"/>
      <w:bidi w:val="0"/>
      <w:adjustRightInd/>
      <w:snapToGrid w:val="0"/>
      <w:spacing w:after="0" w:line="300" w:lineRule="exact"/>
      <w:ind w:firstLine="840" w:firstLineChars="400"/>
      <w:jc w:val="left"/>
      <w:textAlignment w:val="auto"/>
      <w:outlineLvl w:val="9"/>
      <w:rPr>
        <w:rFonts w:hint="eastAsia" w:ascii="隶书" w:hAnsi="宋体" w:eastAsia="宋体"/>
        <w:b w:val="0"/>
        <w:bCs w:val="0"/>
        <w:sz w:val="21"/>
        <w:szCs w:val="21"/>
      </w:rPr>
    </w:pPr>
    <w:r>
      <w:rPr>
        <w:rFonts w:hint="eastAsia" w:ascii="隶书" w:hAnsi="宋体"/>
        <w:b w:val="0"/>
        <w:bCs w:val="0"/>
        <w:sz w:val="21"/>
        <w:szCs w:val="21"/>
      </w:rPr>
      <w:drawing>
        <wp:anchor distT="0" distB="0" distL="114300" distR="114300" simplePos="0" relativeHeight="251659264" behindDoc="0" locked="0" layoutInCell="1" allowOverlap="1">
          <wp:simplePos x="0" y="0"/>
          <wp:positionH relativeFrom="column">
            <wp:posOffset>-5080</wp:posOffset>
          </wp:positionH>
          <wp:positionV relativeFrom="paragraph">
            <wp:posOffset>-15875</wp:posOffset>
          </wp:positionV>
          <wp:extent cx="422910" cy="385445"/>
          <wp:effectExtent l="0" t="0" r="3810" b="10795"/>
          <wp:wrapSquare wrapText="bothSides"/>
          <wp:docPr id="2" name="图片 2" descr="财讯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财讯小图标"/>
                  <pic:cNvPicPr>
                    <a:picLocks noChangeAspect="1"/>
                  </pic:cNvPicPr>
                </pic:nvPicPr>
                <pic:blipFill>
                  <a:blip r:embed="rId1"/>
                  <a:stretch>
                    <a:fillRect/>
                  </a:stretch>
                </pic:blipFill>
                <pic:spPr>
                  <a:xfrm>
                    <a:off x="0" y="0"/>
                    <a:ext cx="422910" cy="385445"/>
                  </a:xfrm>
                  <a:prstGeom prst="rect">
                    <a:avLst/>
                  </a:prstGeom>
                </pic:spPr>
              </pic:pic>
            </a:graphicData>
          </a:graphic>
        </wp:anchor>
      </w:drawing>
    </w:r>
    <w:r>
      <w:rPr>
        <w:rFonts w:hint="eastAsia" w:ascii="隶书" w:hAnsi="宋体"/>
        <w:b w:val="0"/>
        <w:bCs w:val="0"/>
        <w:sz w:val="21"/>
        <w:szCs w:val="21"/>
      </w:rPr>
      <w:t>新</w:t>
    </w:r>
    <w:r>
      <w:rPr>
        <w:rFonts w:hint="eastAsia" w:ascii="隶书" w:hAnsi="宋体" w:eastAsia="宋体"/>
        <w:b w:val="0"/>
        <w:bCs w:val="0"/>
        <w:sz w:val="21"/>
        <w:szCs w:val="21"/>
      </w:rPr>
      <w:t>疆</w:t>
    </w:r>
    <w:r>
      <w:rPr>
        <w:rFonts w:hint="eastAsia" w:ascii="隶书" w:hAnsi="宋体" w:eastAsia="宋体"/>
        <w:b w:val="0"/>
        <w:bCs w:val="0"/>
        <w:sz w:val="21"/>
        <w:szCs w:val="21"/>
        <w:lang w:val="en-US" w:eastAsia="zh-CN"/>
      </w:rPr>
      <w:t>财讯睿智信息咨询</w:t>
    </w:r>
    <w:r>
      <w:rPr>
        <w:rFonts w:hint="eastAsia" w:ascii="隶书" w:hAnsi="宋体" w:eastAsia="宋体"/>
        <w:b w:val="0"/>
        <w:bCs w:val="0"/>
        <w:sz w:val="21"/>
        <w:szCs w:val="21"/>
      </w:rPr>
      <w:t>有限</w:t>
    </w:r>
    <w:r>
      <w:rPr>
        <w:rFonts w:hint="eastAsia" w:ascii="隶书" w:hAnsi="宋体" w:eastAsia="宋体"/>
        <w:b w:val="0"/>
        <w:bCs w:val="0"/>
        <w:sz w:val="21"/>
        <w:szCs w:val="21"/>
        <w:lang w:val="en-US" w:eastAsia="zh-CN"/>
      </w:rPr>
      <w:t>公司</w:t>
    </w:r>
    <w:r>
      <w:rPr>
        <w:rFonts w:hint="eastAsia" w:ascii="隶书" w:hAnsi="宋体" w:eastAsia="宋体"/>
        <w:b w:val="0"/>
        <w:bCs w:val="0"/>
        <w:sz w:val="21"/>
        <w:szCs w:val="21"/>
      </w:rPr>
      <w:t xml:space="preserve">     </w:t>
    </w:r>
  </w:p>
  <w:p w14:paraId="664E4525">
    <w:pPr>
      <w:pStyle w:val="6"/>
      <w:keepNext w:val="0"/>
      <w:keepLines w:val="0"/>
      <w:pageBreakBefore w:val="0"/>
      <w:widowControl w:val="0"/>
      <w:pBdr>
        <w:bottom w:val="single" w:color="auto" w:sz="4" w:space="1"/>
      </w:pBdr>
      <w:kinsoku/>
      <w:wordWrap/>
      <w:overflowPunct/>
      <w:topLinePunct w:val="0"/>
      <w:bidi w:val="0"/>
      <w:adjustRightInd/>
      <w:snapToGrid w:val="0"/>
      <w:spacing w:after="0" w:line="300" w:lineRule="exact"/>
      <w:ind w:firstLine="840" w:firstLineChars="400"/>
      <w:jc w:val="left"/>
      <w:textAlignment w:val="auto"/>
      <w:outlineLvl w:val="9"/>
      <w:rPr>
        <w:rFonts w:hint="default" w:ascii="Times New Roman" w:hAnsi="Times New Roman" w:eastAsia="宋体" w:cs="Times New Roman"/>
        <w:b w:val="0"/>
        <w:bCs w:val="0"/>
        <w:sz w:val="21"/>
        <w:szCs w:val="21"/>
      </w:rPr>
    </w:pP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injiang Cai</w:t>
    </w: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un Ruizhi Information Consulting Co., Ltd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yMTIxNTJlMjY2NjM5NjdjYmYwZjVhYjA4ZGEwODEifQ=="/>
  </w:docVars>
  <w:rsids>
    <w:rsidRoot w:val="0966299D"/>
    <w:rsid w:val="001E79C3"/>
    <w:rsid w:val="00AC07A4"/>
    <w:rsid w:val="00C73356"/>
    <w:rsid w:val="00C955D6"/>
    <w:rsid w:val="00D07B9F"/>
    <w:rsid w:val="00EB7C1E"/>
    <w:rsid w:val="010062CD"/>
    <w:rsid w:val="01426171"/>
    <w:rsid w:val="014F6641"/>
    <w:rsid w:val="01964270"/>
    <w:rsid w:val="01981E80"/>
    <w:rsid w:val="01B666C0"/>
    <w:rsid w:val="01B93EE0"/>
    <w:rsid w:val="01CA75E8"/>
    <w:rsid w:val="01D70F12"/>
    <w:rsid w:val="01F32976"/>
    <w:rsid w:val="02167C65"/>
    <w:rsid w:val="021C0820"/>
    <w:rsid w:val="022343E1"/>
    <w:rsid w:val="02722C61"/>
    <w:rsid w:val="029248F1"/>
    <w:rsid w:val="02A437D4"/>
    <w:rsid w:val="02B5462D"/>
    <w:rsid w:val="02DD1A68"/>
    <w:rsid w:val="02E92054"/>
    <w:rsid w:val="02F000A5"/>
    <w:rsid w:val="02F43C68"/>
    <w:rsid w:val="02FF17CC"/>
    <w:rsid w:val="030C19A7"/>
    <w:rsid w:val="03194519"/>
    <w:rsid w:val="031F3DF1"/>
    <w:rsid w:val="03387228"/>
    <w:rsid w:val="03936A9A"/>
    <w:rsid w:val="039C2178"/>
    <w:rsid w:val="03A97EEA"/>
    <w:rsid w:val="03F2224C"/>
    <w:rsid w:val="041A1188"/>
    <w:rsid w:val="041F1C8C"/>
    <w:rsid w:val="045F4DED"/>
    <w:rsid w:val="046749DD"/>
    <w:rsid w:val="04902E6B"/>
    <w:rsid w:val="04BC79D1"/>
    <w:rsid w:val="04D04473"/>
    <w:rsid w:val="04FE3CBD"/>
    <w:rsid w:val="05001CB6"/>
    <w:rsid w:val="052A3623"/>
    <w:rsid w:val="05452DFC"/>
    <w:rsid w:val="0546117C"/>
    <w:rsid w:val="054644BA"/>
    <w:rsid w:val="055D636D"/>
    <w:rsid w:val="05603D62"/>
    <w:rsid w:val="05734F81"/>
    <w:rsid w:val="05A30A30"/>
    <w:rsid w:val="05B6626C"/>
    <w:rsid w:val="05C44291"/>
    <w:rsid w:val="060E6ACB"/>
    <w:rsid w:val="06BF08C8"/>
    <w:rsid w:val="06E33E73"/>
    <w:rsid w:val="07095C3F"/>
    <w:rsid w:val="07E8373E"/>
    <w:rsid w:val="085D0370"/>
    <w:rsid w:val="086E7B78"/>
    <w:rsid w:val="08922920"/>
    <w:rsid w:val="08D4742C"/>
    <w:rsid w:val="091E1891"/>
    <w:rsid w:val="093323A4"/>
    <w:rsid w:val="0966299D"/>
    <w:rsid w:val="09B07E99"/>
    <w:rsid w:val="0A1B42AE"/>
    <w:rsid w:val="0A344B0C"/>
    <w:rsid w:val="0A463FB5"/>
    <w:rsid w:val="0A9F0C60"/>
    <w:rsid w:val="0AB26E31"/>
    <w:rsid w:val="0AF820A2"/>
    <w:rsid w:val="0B01011B"/>
    <w:rsid w:val="0B022DCD"/>
    <w:rsid w:val="0B310B66"/>
    <w:rsid w:val="0B4E3A9D"/>
    <w:rsid w:val="0BD54A82"/>
    <w:rsid w:val="0C182FEF"/>
    <w:rsid w:val="0C5A4408"/>
    <w:rsid w:val="0C5F0C76"/>
    <w:rsid w:val="0D3247A5"/>
    <w:rsid w:val="0D7B505C"/>
    <w:rsid w:val="0DFB7F09"/>
    <w:rsid w:val="0E215936"/>
    <w:rsid w:val="0E534246"/>
    <w:rsid w:val="0E924011"/>
    <w:rsid w:val="0E977E46"/>
    <w:rsid w:val="0EA2377B"/>
    <w:rsid w:val="0ED10A99"/>
    <w:rsid w:val="0F2E76D7"/>
    <w:rsid w:val="0F962004"/>
    <w:rsid w:val="0FB82358"/>
    <w:rsid w:val="108F6A5A"/>
    <w:rsid w:val="10B75FF2"/>
    <w:rsid w:val="10BB5D56"/>
    <w:rsid w:val="10BB60F0"/>
    <w:rsid w:val="10C13287"/>
    <w:rsid w:val="11655F9D"/>
    <w:rsid w:val="11863010"/>
    <w:rsid w:val="118D5885"/>
    <w:rsid w:val="119A7465"/>
    <w:rsid w:val="11E64458"/>
    <w:rsid w:val="1201211A"/>
    <w:rsid w:val="12246BA6"/>
    <w:rsid w:val="12431B9B"/>
    <w:rsid w:val="127F50E9"/>
    <w:rsid w:val="137D5F06"/>
    <w:rsid w:val="13CA5B3F"/>
    <w:rsid w:val="14260760"/>
    <w:rsid w:val="14370BB7"/>
    <w:rsid w:val="14B1184A"/>
    <w:rsid w:val="14FD767C"/>
    <w:rsid w:val="1507087A"/>
    <w:rsid w:val="15AB60E4"/>
    <w:rsid w:val="161466D7"/>
    <w:rsid w:val="161C2147"/>
    <w:rsid w:val="164B51D1"/>
    <w:rsid w:val="167A7865"/>
    <w:rsid w:val="168129A1"/>
    <w:rsid w:val="16D50F3F"/>
    <w:rsid w:val="16D92A49"/>
    <w:rsid w:val="17185F27"/>
    <w:rsid w:val="17DE7734"/>
    <w:rsid w:val="182C1032"/>
    <w:rsid w:val="18573340"/>
    <w:rsid w:val="18651F9D"/>
    <w:rsid w:val="187B413A"/>
    <w:rsid w:val="18DD7E4A"/>
    <w:rsid w:val="18EB3E8C"/>
    <w:rsid w:val="19245A6B"/>
    <w:rsid w:val="19911A88"/>
    <w:rsid w:val="19AE61A3"/>
    <w:rsid w:val="19B27315"/>
    <w:rsid w:val="1A092647"/>
    <w:rsid w:val="1A206975"/>
    <w:rsid w:val="1A293A7B"/>
    <w:rsid w:val="1A587BF3"/>
    <w:rsid w:val="1AF26D42"/>
    <w:rsid w:val="1B854CE1"/>
    <w:rsid w:val="1B873AF1"/>
    <w:rsid w:val="1BEE36D9"/>
    <w:rsid w:val="1C232937"/>
    <w:rsid w:val="1C265002"/>
    <w:rsid w:val="1C5C0537"/>
    <w:rsid w:val="1CBD66FD"/>
    <w:rsid w:val="1CC95C8B"/>
    <w:rsid w:val="1CE95744"/>
    <w:rsid w:val="1D5C1F92"/>
    <w:rsid w:val="1D785701"/>
    <w:rsid w:val="1DD27F86"/>
    <w:rsid w:val="1DD45AAC"/>
    <w:rsid w:val="1DF276AF"/>
    <w:rsid w:val="1E185931"/>
    <w:rsid w:val="1E380731"/>
    <w:rsid w:val="1E445E34"/>
    <w:rsid w:val="1E8F7C25"/>
    <w:rsid w:val="1E9A0D77"/>
    <w:rsid w:val="1ECE5CEF"/>
    <w:rsid w:val="1ED16490"/>
    <w:rsid w:val="1F625542"/>
    <w:rsid w:val="1F793F41"/>
    <w:rsid w:val="1F8605DC"/>
    <w:rsid w:val="20234AC9"/>
    <w:rsid w:val="20D14CA2"/>
    <w:rsid w:val="21091F11"/>
    <w:rsid w:val="217771F7"/>
    <w:rsid w:val="21DC5A1B"/>
    <w:rsid w:val="21E210FA"/>
    <w:rsid w:val="222C2C38"/>
    <w:rsid w:val="225534AE"/>
    <w:rsid w:val="22B91715"/>
    <w:rsid w:val="22BC4178"/>
    <w:rsid w:val="22D0534D"/>
    <w:rsid w:val="233B7CFA"/>
    <w:rsid w:val="238B4E5F"/>
    <w:rsid w:val="23F01166"/>
    <w:rsid w:val="24030E99"/>
    <w:rsid w:val="24171AC2"/>
    <w:rsid w:val="245849BD"/>
    <w:rsid w:val="245A4C34"/>
    <w:rsid w:val="249F2D1C"/>
    <w:rsid w:val="24C663E3"/>
    <w:rsid w:val="24E5507F"/>
    <w:rsid w:val="25380CA0"/>
    <w:rsid w:val="25407ECB"/>
    <w:rsid w:val="2600189D"/>
    <w:rsid w:val="26123616"/>
    <w:rsid w:val="263749FA"/>
    <w:rsid w:val="265B5725"/>
    <w:rsid w:val="268C02CD"/>
    <w:rsid w:val="268C053F"/>
    <w:rsid w:val="26A34689"/>
    <w:rsid w:val="26E159E4"/>
    <w:rsid w:val="277A46D2"/>
    <w:rsid w:val="27CD6737"/>
    <w:rsid w:val="27E22CAD"/>
    <w:rsid w:val="27E2757A"/>
    <w:rsid w:val="283245B4"/>
    <w:rsid w:val="284D23F2"/>
    <w:rsid w:val="284D4DD9"/>
    <w:rsid w:val="28682A42"/>
    <w:rsid w:val="286A3FDB"/>
    <w:rsid w:val="28893937"/>
    <w:rsid w:val="2897334D"/>
    <w:rsid w:val="289B3D96"/>
    <w:rsid w:val="29127DD1"/>
    <w:rsid w:val="29281765"/>
    <w:rsid w:val="29560760"/>
    <w:rsid w:val="299B1B74"/>
    <w:rsid w:val="2A59392D"/>
    <w:rsid w:val="2A7121B2"/>
    <w:rsid w:val="2AE77BF2"/>
    <w:rsid w:val="2B62123C"/>
    <w:rsid w:val="2B7865F5"/>
    <w:rsid w:val="2B852ADC"/>
    <w:rsid w:val="2BCF6C22"/>
    <w:rsid w:val="2C237961"/>
    <w:rsid w:val="2C293CA3"/>
    <w:rsid w:val="2C471D2B"/>
    <w:rsid w:val="2C5F5EBD"/>
    <w:rsid w:val="2C732BFC"/>
    <w:rsid w:val="2C765D7F"/>
    <w:rsid w:val="2CF37A4F"/>
    <w:rsid w:val="2CF96358"/>
    <w:rsid w:val="2D1D169A"/>
    <w:rsid w:val="2D35210F"/>
    <w:rsid w:val="2D4F31C1"/>
    <w:rsid w:val="2D760CF9"/>
    <w:rsid w:val="2DB97690"/>
    <w:rsid w:val="2DCC49F2"/>
    <w:rsid w:val="2DD90EBD"/>
    <w:rsid w:val="2E967531"/>
    <w:rsid w:val="2EB60132"/>
    <w:rsid w:val="2EE20337"/>
    <w:rsid w:val="2F33323C"/>
    <w:rsid w:val="2F4A2E19"/>
    <w:rsid w:val="2FD302BA"/>
    <w:rsid w:val="301E15E1"/>
    <w:rsid w:val="303809A8"/>
    <w:rsid w:val="304200BE"/>
    <w:rsid w:val="306040EB"/>
    <w:rsid w:val="30987AC8"/>
    <w:rsid w:val="309A2B97"/>
    <w:rsid w:val="30B9743F"/>
    <w:rsid w:val="30DD0CC4"/>
    <w:rsid w:val="310149B3"/>
    <w:rsid w:val="314D4748"/>
    <w:rsid w:val="31A26144"/>
    <w:rsid w:val="31AE60BE"/>
    <w:rsid w:val="321B7C44"/>
    <w:rsid w:val="322936B9"/>
    <w:rsid w:val="32947A36"/>
    <w:rsid w:val="329D0BB2"/>
    <w:rsid w:val="32E26388"/>
    <w:rsid w:val="32F53FB6"/>
    <w:rsid w:val="332E6808"/>
    <w:rsid w:val="33770DF1"/>
    <w:rsid w:val="339A2E9C"/>
    <w:rsid w:val="34217E64"/>
    <w:rsid w:val="34401B48"/>
    <w:rsid w:val="348C0943"/>
    <w:rsid w:val="34C20E1D"/>
    <w:rsid w:val="34C54E85"/>
    <w:rsid w:val="34D039B6"/>
    <w:rsid w:val="35007FBC"/>
    <w:rsid w:val="350C4714"/>
    <w:rsid w:val="35134F1E"/>
    <w:rsid w:val="351D2715"/>
    <w:rsid w:val="35312755"/>
    <w:rsid w:val="35F96525"/>
    <w:rsid w:val="36100ABF"/>
    <w:rsid w:val="363A47EC"/>
    <w:rsid w:val="3660382A"/>
    <w:rsid w:val="36687282"/>
    <w:rsid w:val="36E75A01"/>
    <w:rsid w:val="37445EF5"/>
    <w:rsid w:val="37753A04"/>
    <w:rsid w:val="377D53B5"/>
    <w:rsid w:val="37A14BDC"/>
    <w:rsid w:val="37C369C1"/>
    <w:rsid w:val="37D5299F"/>
    <w:rsid w:val="381950B0"/>
    <w:rsid w:val="382E68BB"/>
    <w:rsid w:val="38502673"/>
    <w:rsid w:val="389D64D1"/>
    <w:rsid w:val="396F430E"/>
    <w:rsid w:val="39D349ED"/>
    <w:rsid w:val="39D43588"/>
    <w:rsid w:val="3A013B12"/>
    <w:rsid w:val="3A0D585E"/>
    <w:rsid w:val="3A1B1E8B"/>
    <w:rsid w:val="3A4E5ED7"/>
    <w:rsid w:val="3AC34131"/>
    <w:rsid w:val="3ACA09EC"/>
    <w:rsid w:val="3B1E77A1"/>
    <w:rsid w:val="3B20468F"/>
    <w:rsid w:val="3B624143"/>
    <w:rsid w:val="3B632B7A"/>
    <w:rsid w:val="3BC1376B"/>
    <w:rsid w:val="3C1732DC"/>
    <w:rsid w:val="3C477F78"/>
    <w:rsid w:val="3C726653"/>
    <w:rsid w:val="3C7A4FBF"/>
    <w:rsid w:val="3C8F1D62"/>
    <w:rsid w:val="3CE67FA1"/>
    <w:rsid w:val="3D1C4922"/>
    <w:rsid w:val="3D251A29"/>
    <w:rsid w:val="3D55462F"/>
    <w:rsid w:val="3D76438C"/>
    <w:rsid w:val="3D9A7025"/>
    <w:rsid w:val="3DAE1A1E"/>
    <w:rsid w:val="3DF17B5D"/>
    <w:rsid w:val="3DF71C39"/>
    <w:rsid w:val="3E132A7C"/>
    <w:rsid w:val="3E1E3910"/>
    <w:rsid w:val="3E23069C"/>
    <w:rsid w:val="3E324F16"/>
    <w:rsid w:val="3E556618"/>
    <w:rsid w:val="3E6D7239"/>
    <w:rsid w:val="3E7D5943"/>
    <w:rsid w:val="3E823B0A"/>
    <w:rsid w:val="3EB43064"/>
    <w:rsid w:val="3ED225BE"/>
    <w:rsid w:val="3ED6747E"/>
    <w:rsid w:val="3F0B54E6"/>
    <w:rsid w:val="3F161F71"/>
    <w:rsid w:val="3F4A5777"/>
    <w:rsid w:val="3FD117C2"/>
    <w:rsid w:val="3FEB6F5A"/>
    <w:rsid w:val="406008A6"/>
    <w:rsid w:val="40673BCE"/>
    <w:rsid w:val="40BD6BEA"/>
    <w:rsid w:val="40D77E05"/>
    <w:rsid w:val="417B7450"/>
    <w:rsid w:val="41EF0857"/>
    <w:rsid w:val="421D53C4"/>
    <w:rsid w:val="42232C0D"/>
    <w:rsid w:val="42254279"/>
    <w:rsid w:val="426409B4"/>
    <w:rsid w:val="42A514C4"/>
    <w:rsid w:val="42EB54C2"/>
    <w:rsid w:val="43472D70"/>
    <w:rsid w:val="43552086"/>
    <w:rsid w:val="43776D56"/>
    <w:rsid w:val="4426020A"/>
    <w:rsid w:val="445F2A03"/>
    <w:rsid w:val="447D5A1F"/>
    <w:rsid w:val="44986059"/>
    <w:rsid w:val="449F1F98"/>
    <w:rsid w:val="44AA4F47"/>
    <w:rsid w:val="45140D01"/>
    <w:rsid w:val="45465B0F"/>
    <w:rsid w:val="459E385D"/>
    <w:rsid w:val="45A44DCD"/>
    <w:rsid w:val="45BE3AF7"/>
    <w:rsid w:val="45DA1F71"/>
    <w:rsid w:val="45DB2D29"/>
    <w:rsid w:val="45DD7344"/>
    <w:rsid w:val="4637074F"/>
    <w:rsid w:val="464B655A"/>
    <w:rsid w:val="46916FD5"/>
    <w:rsid w:val="46B03C06"/>
    <w:rsid w:val="46BB51AC"/>
    <w:rsid w:val="46EB2B66"/>
    <w:rsid w:val="473311E6"/>
    <w:rsid w:val="47A125F4"/>
    <w:rsid w:val="47DC3DCE"/>
    <w:rsid w:val="484B74A9"/>
    <w:rsid w:val="486B749B"/>
    <w:rsid w:val="48843EED"/>
    <w:rsid w:val="48A81BC2"/>
    <w:rsid w:val="48F1583A"/>
    <w:rsid w:val="48F254BA"/>
    <w:rsid w:val="48FE1611"/>
    <w:rsid w:val="49565A91"/>
    <w:rsid w:val="4A235542"/>
    <w:rsid w:val="4A272033"/>
    <w:rsid w:val="4A67089F"/>
    <w:rsid w:val="4A681618"/>
    <w:rsid w:val="4A8039C7"/>
    <w:rsid w:val="4A962B35"/>
    <w:rsid w:val="4AD127C8"/>
    <w:rsid w:val="4BE60F1D"/>
    <w:rsid w:val="4BF631E5"/>
    <w:rsid w:val="4C3E48B5"/>
    <w:rsid w:val="4C9C2831"/>
    <w:rsid w:val="4CA95044"/>
    <w:rsid w:val="4CD43CE2"/>
    <w:rsid w:val="4CFF4044"/>
    <w:rsid w:val="4D6B7D84"/>
    <w:rsid w:val="4E223A1D"/>
    <w:rsid w:val="4E4F14E0"/>
    <w:rsid w:val="4E644D42"/>
    <w:rsid w:val="4EE45114"/>
    <w:rsid w:val="4EFC7613"/>
    <w:rsid w:val="4F365D17"/>
    <w:rsid w:val="4F6841D5"/>
    <w:rsid w:val="4F706DA8"/>
    <w:rsid w:val="4F7B17E1"/>
    <w:rsid w:val="4F8D18C2"/>
    <w:rsid w:val="4FFD4A92"/>
    <w:rsid w:val="504C2DF0"/>
    <w:rsid w:val="50687BC7"/>
    <w:rsid w:val="506F6F85"/>
    <w:rsid w:val="50AD025B"/>
    <w:rsid w:val="50E74B5D"/>
    <w:rsid w:val="515D57DD"/>
    <w:rsid w:val="51774297"/>
    <w:rsid w:val="51875CD1"/>
    <w:rsid w:val="51D6733E"/>
    <w:rsid w:val="51F3477A"/>
    <w:rsid w:val="52081BED"/>
    <w:rsid w:val="521A36CE"/>
    <w:rsid w:val="52236EFF"/>
    <w:rsid w:val="52347814"/>
    <w:rsid w:val="523F5C2F"/>
    <w:rsid w:val="52E920E9"/>
    <w:rsid w:val="53120101"/>
    <w:rsid w:val="532540D9"/>
    <w:rsid w:val="532742F5"/>
    <w:rsid w:val="5359222A"/>
    <w:rsid w:val="53BD388D"/>
    <w:rsid w:val="53CC67DD"/>
    <w:rsid w:val="53F35F85"/>
    <w:rsid w:val="549D43F7"/>
    <w:rsid w:val="55750F41"/>
    <w:rsid w:val="557E3F74"/>
    <w:rsid w:val="559B4B26"/>
    <w:rsid w:val="55A70FCC"/>
    <w:rsid w:val="55E60E8B"/>
    <w:rsid w:val="56295C78"/>
    <w:rsid w:val="565828B0"/>
    <w:rsid w:val="56A65531"/>
    <w:rsid w:val="56B11FF8"/>
    <w:rsid w:val="56F200F8"/>
    <w:rsid w:val="5719629E"/>
    <w:rsid w:val="577109C8"/>
    <w:rsid w:val="578A30A4"/>
    <w:rsid w:val="57C42203"/>
    <w:rsid w:val="58597148"/>
    <w:rsid w:val="586022CB"/>
    <w:rsid w:val="5866155B"/>
    <w:rsid w:val="58B23912"/>
    <w:rsid w:val="58D635F2"/>
    <w:rsid w:val="591C1F72"/>
    <w:rsid w:val="593A6404"/>
    <w:rsid w:val="595C281E"/>
    <w:rsid w:val="59776B9E"/>
    <w:rsid w:val="5991071A"/>
    <w:rsid w:val="59BE38A4"/>
    <w:rsid w:val="59BE5287"/>
    <w:rsid w:val="59C0604D"/>
    <w:rsid w:val="5A364E1D"/>
    <w:rsid w:val="5A875D41"/>
    <w:rsid w:val="5AA9097C"/>
    <w:rsid w:val="5ACB5EDD"/>
    <w:rsid w:val="5AD034B0"/>
    <w:rsid w:val="5B062A42"/>
    <w:rsid w:val="5B3D3F8A"/>
    <w:rsid w:val="5B4854F0"/>
    <w:rsid w:val="5B8F7D57"/>
    <w:rsid w:val="5BC95C6A"/>
    <w:rsid w:val="5C0F0DF4"/>
    <w:rsid w:val="5C335809"/>
    <w:rsid w:val="5C392E41"/>
    <w:rsid w:val="5C3A09F3"/>
    <w:rsid w:val="5C7E6E4B"/>
    <w:rsid w:val="5C891B7C"/>
    <w:rsid w:val="5C8F3124"/>
    <w:rsid w:val="5CAE513F"/>
    <w:rsid w:val="5CCB73F1"/>
    <w:rsid w:val="5CE43888"/>
    <w:rsid w:val="5DA17E81"/>
    <w:rsid w:val="5DAB09F6"/>
    <w:rsid w:val="5E055233"/>
    <w:rsid w:val="5E1436C8"/>
    <w:rsid w:val="5E473A9D"/>
    <w:rsid w:val="5F3E146A"/>
    <w:rsid w:val="5F902F55"/>
    <w:rsid w:val="5F9B7003"/>
    <w:rsid w:val="5FB80713"/>
    <w:rsid w:val="60975FC1"/>
    <w:rsid w:val="609D42A8"/>
    <w:rsid w:val="609E5A0A"/>
    <w:rsid w:val="60BC66F6"/>
    <w:rsid w:val="60C93F57"/>
    <w:rsid w:val="60C96143"/>
    <w:rsid w:val="60D34F34"/>
    <w:rsid w:val="61090A4C"/>
    <w:rsid w:val="61397AE4"/>
    <w:rsid w:val="616D1566"/>
    <w:rsid w:val="61C80B8E"/>
    <w:rsid w:val="61F37E6F"/>
    <w:rsid w:val="623178AD"/>
    <w:rsid w:val="623954AB"/>
    <w:rsid w:val="626C3AD2"/>
    <w:rsid w:val="62A734E8"/>
    <w:rsid w:val="62CF366D"/>
    <w:rsid w:val="62F1305D"/>
    <w:rsid w:val="62FD6A68"/>
    <w:rsid w:val="631C1312"/>
    <w:rsid w:val="63755EBC"/>
    <w:rsid w:val="63782C1A"/>
    <w:rsid w:val="63C70914"/>
    <w:rsid w:val="63CE44AC"/>
    <w:rsid w:val="63DE0FE6"/>
    <w:rsid w:val="63DF6C7F"/>
    <w:rsid w:val="64055F8C"/>
    <w:rsid w:val="64412D3D"/>
    <w:rsid w:val="64583BDF"/>
    <w:rsid w:val="64812DEB"/>
    <w:rsid w:val="649B480D"/>
    <w:rsid w:val="64B34FEC"/>
    <w:rsid w:val="64B86E49"/>
    <w:rsid w:val="64BA766C"/>
    <w:rsid w:val="651162CA"/>
    <w:rsid w:val="65257736"/>
    <w:rsid w:val="652F5490"/>
    <w:rsid w:val="654F4FE5"/>
    <w:rsid w:val="65A0073D"/>
    <w:rsid w:val="65AD68DC"/>
    <w:rsid w:val="65AE59DE"/>
    <w:rsid w:val="65E0408D"/>
    <w:rsid w:val="66384A6E"/>
    <w:rsid w:val="66385942"/>
    <w:rsid w:val="66487D6F"/>
    <w:rsid w:val="665761F7"/>
    <w:rsid w:val="66D51044"/>
    <w:rsid w:val="673954E5"/>
    <w:rsid w:val="67BC36D9"/>
    <w:rsid w:val="67DC3DF5"/>
    <w:rsid w:val="68646FFA"/>
    <w:rsid w:val="68C02A57"/>
    <w:rsid w:val="68CC72F9"/>
    <w:rsid w:val="693E70B3"/>
    <w:rsid w:val="69442D8A"/>
    <w:rsid w:val="69606273"/>
    <w:rsid w:val="696C085C"/>
    <w:rsid w:val="69771617"/>
    <w:rsid w:val="69866811"/>
    <w:rsid w:val="69960607"/>
    <w:rsid w:val="699C7AEF"/>
    <w:rsid w:val="6A1B17E0"/>
    <w:rsid w:val="6A2D47F2"/>
    <w:rsid w:val="6A486BD3"/>
    <w:rsid w:val="6B340731"/>
    <w:rsid w:val="6B510E38"/>
    <w:rsid w:val="6B607F4C"/>
    <w:rsid w:val="6B8D0B95"/>
    <w:rsid w:val="6BB32772"/>
    <w:rsid w:val="6C1763DF"/>
    <w:rsid w:val="6C6D7564"/>
    <w:rsid w:val="6C702ACB"/>
    <w:rsid w:val="6CDA3D2E"/>
    <w:rsid w:val="6D2B61FC"/>
    <w:rsid w:val="6D454822"/>
    <w:rsid w:val="6E0A7F56"/>
    <w:rsid w:val="6E524D0E"/>
    <w:rsid w:val="6E6637E5"/>
    <w:rsid w:val="6EB6001B"/>
    <w:rsid w:val="6EBA7973"/>
    <w:rsid w:val="6ED25A8F"/>
    <w:rsid w:val="6EE162FC"/>
    <w:rsid w:val="6F1055D4"/>
    <w:rsid w:val="6F2C2ECD"/>
    <w:rsid w:val="6F6B6EC0"/>
    <w:rsid w:val="6F7154D0"/>
    <w:rsid w:val="6FD20682"/>
    <w:rsid w:val="70035E4A"/>
    <w:rsid w:val="700A07DC"/>
    <w:rsid w:val="700A0A64"/>
    <w:rsid w:val="703652F4"/>
    <w:rsid w:val="704936A5"/>
    <w:rsid w:val="706A1AFA"/>
    <w:rsid w:val="70912956"/>
    <w:rsid w:val="70CF4FA3"/>
    <w:rsid w:val="70D95A71"/>
    <w:rsid w:val="71165496"/>
    <w:rsid w:val="71FE04BF"/>
    <w:rsid w:val="721721D6"/>
    <w:rsid w:val="7275647C"/>
    <w:rsid w:val="727A2B5F"/>
    <w:rsid w:val="729340B4"/>
    <w:rsid w:val="72E651DB"/>
    <w:rsid w:val="739D491A"/>
    <w:rsid w:val="73F531FC"/>
    <w:rsid w:val="740014AB"/>
    <w:rsid w:val="74245119"/>
    <w:rsid w:val="74457FE6"/>
    <w:rsid w:val="74936C9D"/>
    <w:rsid w:val="74CA4893"/>
    <w:rsid w:val="7506180B"/>
    <w:rsid w:val="751B4A79"/>
    <w:rsid w:val="75450A73"/>
    <w:rsid w:val="7560128A"/>
    <w:rsid w:val="75753202"/>
    <w:rsid w:val="75880FCC"/>
    <w:rsid w:val="75905A56"/>
    <w:rsid w:val="75BB3F35"/>
    <w:rsid w:val="75EB7843"/>
    <w:rsid w:val="765A3E3B"/>
    <w:rsid w:val="76A1458D"/>
    <w:rsid w:val="76D016FA"/>
    <w:rsid w:val="77162238"/>
    <w:rsid w:val="77595B8B"/>
    <w:rsid w:val="777A6FA6"/>
    <w:rsid w:val="77A80CB1"/>
    <w:rsid w:val="77CE269B"/>
    <w:rsid w:val="77D71596"/>
    <w:rsid w:val="77FC7CE8"/>
    <w:rsid w:val="7802747B"/>
    <w:rsid w:val="780F0F07"/>
    <w:rsid w:val="78306EBD"/>
    <w:rsid w:val="78650950"/>
    <w:rsid w:val="787E1A12"/>
    <w:rsid w:val="78B173AC"/>
    <w:rsid w:val="792C5E5B"/>
    <w:rsid w:val="79324135"/>
    <w:rsid w:val="797B13BC"/>
    <w:rsid w:val="79D500AA"/>
    <w:rsid w:val="79E409FD"/>
    <w:rsid w:val="7A0C2F4B"/>
    <w:rsid w:val="7A1A2260"/>
    <w:rsid w:val="7A5925AE"/>
    <w:rsid w:val="7A5C0769"/>
    <w:rsid w:val="7A5D78AC"/>
    <w:rsid w:val="7A9036E8"/>
    <w:rsid w:val="7AC676A0"/>
    <w:rsid w:val="7ACB757D"/>
    <w:rsid w:val="7AD46EDE"/>
    <w:rsid w:val="7AEE373D"/>
    <w:rsid w:val="7B05466C"/>
    <w:rsid w:val="7B303FA7"/>
    <w:rsid w:val="7B30782A"/>
    <w:rsid w:val="7B51340D"/>
    <w:rsid w:val="7B5946DF"/>
    <w:rsid w:val="7B881214"/>
    <w:rsid w:val="7B8E6410"/>
    <w:rsid w:val="7BF56302"/>
    <w:rsid w:val="7C176405"/>
    <w:rsid w:val="7C726EE4"/>
    <w:rsid w:val="7C831CEC"/>
    <w:rsid w:val="7C877DDC"/>
    <w:rsid w:val="7C9C68BD"/>
    <w:rsid w:val="7CD460A4"/>
    <w:rsid w:val="7CDE2C92"/>
    <w:rsid w:val="7D1B4826"/>
    <w:rsid w:val="7D3E5C13"/>
    <w:rsid w:val="7DC73E5B"/>
    <w:rsid w:val="7DE0510C"/>
    <w:rsid w:val="7DED3966"/>
    <w:rsid w:val="7E5020A2"/>
    <w:rsid w:val="7F112A55"/>
    <w:rsid w:val="7F770842"/>
    <w:rsid w:val="7FA411F7"/>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jc w:val="left"/>
    </w:pPr>
    <w:rPr>
      <w:rFonts w:ascii="Calibri" w:hAnsi="Calibri" w:eastAsia="宋体" w:cs="Times New Roman"/>
      <w:kern w:val="0"/>
      <w:sz w:val="24"/>
      <w:szCs w:val="24"/>
      <w:lang w:val="en-US" w:eastAsia="zh-CN" w:bidi="ar"/>
    </w:rPr>
  </w:style>
  <w:style w:type="paragraph" w:styleId="2">
    <w:name w:val="heading 3"/>
    <w:basedOn w:val="1"/>
    <w:next w:val="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0"/>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customStyle="1" w:styleId="15">
    <w:name w:val="NormalCharacter"/>
    <w:link w:val="1"/>
    <w:semiHidden/>
    <w:qFormat/>
    <w:uiPriority w:val="0"/>
    <w:rPr>
      <w:rFonts w:ascii="Calibri" w:hAnsi="Calibri" w:eastAsia="宋体" w:cs="Times New Roman"/>
      <w:kern w:val="0"/>
      <w:sz w:val="24"/>
      <w:szCs w:val="24"/>
      <w:lang w:val="en-US" w:eastAsia="zh-CN" w:bidi="ar"/>
    </w:rPr>
  </w:style>
  <w:style w:type="paragraph" w:customStyle="1" w:styleId="16">
    <w:name w:val="Body text|1"/>
    <w:basedOn w:val="1"/>
    <w:qFormat/>
    <w:uiPriority w:val="0"/>
    <w:pPr>
      <w:widowControl w:val="0"/>
      <w:shd w:val="clear" w:color="auto" w:fill="auto"/>
      <w:spacing w:line="377" w:lineRule="auto"/>
      <w:ind w:firstLine="400"/>
    </w:pPr>
    <w:rPr>
      <w:rFonts w:ascii="宋体" w:hAnsi="宋体" w:eastAsia="宋体" w:cs="宋体"/>
      <w:sz w:val="28"/>
      <w:szCs w:val="28"/>
      <w:u w:val="none"/>
      <w:shd w:val="clear" w:color="auto" w:fill="auto"/>
      <w:lang w:val="zh-TW" w:eastAsia="zh-TW" w:bidi="zh-TW"/>
    </w:rPr>
  </w:style>
  <w:style w:type="paragraph" w:customStyle="1" w:styleId="17">
    <w:name w:val="GB正文"/>
    <w:basedOn w:val="1"/>
    <w:qFormat/>
    <w:uiPriority w:val="0"/>
    <w:pPr>
      <w:spacing w:line="590" w:lineRule="exact"/>
      <w:ind w:firstLine="707" w:firstLineChars="221"/>
    </w:pPr>
    <w:rPr>
      <w:rFonts w:ascii="仿宋_GB2312" w:hAnsi="Times New Roman" w:eastAsia="仿宋_GB2312"/>
      <w:color w:val="000000"/>
      <w:spacing w:val="6"/>
      <w:sz w:val="32"/>
      <w:szCs w:val="32"/>
    </w:rPr>
  </w:style>
  <w:style w:type="paragraph" w:customStyle="1" w:styleId="18">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paragraph" w:customStyle="1" w:styleId="19">
    <w:name w:val="闻政正文"/>
    <w:basedOn w:val="1"/>
    <w:qFormat/>
    <w:uiPriority w:val="0"/>
    <w:pPr>
      <w:spacing w:line="500" w:lineRule="exact"/>
      <w:ind w:firstLine="883" w:firstLineChars="200"/>
    </w:pPr>
    <w:rPr>
      <w:rFonts w:ascii="Times New Roman" w:hAnsi="Times New Roman" w:eastAsia="仿宋_GB2312"/>
      <w:kern w:val="0"/>
      <w:sz w:val="28"/>
      <w:szCs w:val="28"/>
    </w:rPr>
  </w:style>
  <w:style w:type="paragraph" w:customStyle="1" w:styleId="20">
    <w:name w:val="列出段落1"/>
    <w:basedOn w:val="1"/>
    <w:qFormat/>
    <w:uiPriority w:val="0"/>
    <w:pPr>
      <w:ind w:firstLine="420" w:firstLineChars="200"/>
    </w:pPr>
  </w:style>
  <w:style w:type="character" w:customStyle="1" w:styleId="21">
    <w:name w:val="font41"/>
    <w:basedOn w:val="13"/>
    <w:qFormat/>
    <w:uiPriority w:val="0"/>
    <w:rPr>
      <w:rFonts w:hint="default" w:ascii="Times New Roman" w:hAnsi="Times New Roman" w:cs="Times New Roman"/>
      <w:color w:val="000000"/>
      <w:sz w:val="22"/>
      <w:szCs w:val="22"/>
      <w:u w:val="none"/>
    </w:rPr>
  </w:style>
  <w:style w:type="character" w:customStyle="1" w:styleId="22">
    <w:name w:val="font31"/>
    <w:basedOn w:val="13"/>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9bcf9b3b-5b0f-468d-93bf-4ac0ee0a3b96</errorID>
      <errorWord>、</errorWord>
      <group>L1_Political</group>
      <groupName>政治性问题</groupName>
      <ability>L2_Unpolitical</ability>
      <abilityName>政治敏感错误</abilityName>
      <candidateList>
        <item>，</item>
      </candidateList>
      <explain>政要讲话引用不一致</explain>
      <paraID>23465DFB</paraID>
      <start>19</start>
      <end>20</end>
      <status>modified</status>
      <modifiedWord>，</modifiedWord>
      <trackRevisions>false</trackRevisions>
    </reviewItem>
    <reviewItem>
      <errorID>20352ea4-442e-47c5-b8c5-dc823d18bd87</errorID>
      <errorWord>动</errorWord>
      <group>L1_Political</group>
      <groupName>政治性问题</groupName>
      <ability>L2_Unpolitical</ability>
      <abilityName>政治敏感错误</abilityName>
      <candidateList>
        <item>进</item>
      </candidateList>
      <explain>政要讲话引用不一致</explain>
      <paraID>23465DFB</paraID>
      <start>26</start>
      <end>27</end>
      <status>modified</status>
      <modifiedWord>进</modifiedWord>
      <trackRevisions>false</trackRevisions>
    </reviewItem>
    <reviewItem>
      <errorID>6d3e978a-a425-4fab-bbf3-e3cd9a748341</errorID>
      <errorWord>,</errorWord>
      <group>L1_Format</group>
      <groupName>格式问题</groupName>
      <ability>L2_HalfPunc_CN</ability>
      <abilityName>全半角问题</abilityName>
      <candidateList>
        <item>，</item>
      </candidateList>
      <explain>文本全半角错误。</explain>
      <paraID>187E95DE</paraID>
      <start>4</start>
      <end>5</end>
      <status>modified</status>
      <modifiedWord>，</modifiedWord>
      <trackRevisions>false</trackRevisions>
    </reviewItem>
    <reviewItem>
      <errorID>4fa0813a-9869-443c-b70d-8f4f713be687</errorID>
      <errorWord>,</errorWord>
      <group>L1_Format</group>
      <groupName>格式问题</groupName>
      <ability>L2_HalfPunc_CN</ability>
      <abilityName>全半角问题</abilityName>
      <candidateList>
        <item>，</item>
      </candidateList>
      <explain>文本全半角错误。</explain>
      <paraID>1E3779BC</paraID>
      <start>4</start>
      <end>5</end>
      <status>modified</status>
      <modifiedWord>，</modifiedWord>
      <trackRevisions>false</trackRevisions>
    </reviewItem>
    <reviewItem>
      <errorID>5fdc8c9c-4c71-479c-b931-a0573f816d5e</errorID>
      <errorWord>,</errorWord>
      <group>L1_Format</group>
      <groupName>格式问题</groupName>
      <ability>L2_HalfPunc_CN</ability>
      <abilityName>全半角问题</abilityName>
      <candidateList>
        <item>，</item>
      </candidateList>
      <explain>文本全半角错误。</explain>
      <paraID>7E0716F6</paraID>
      <start>4</start>
      <end>5</end>
      <status>modified</status>
      <modifiedWord>，</modifiedWord>
      <trackRevisions>false</trackRevisions>
    </reviewItem>
    <reviewItem>
      <errorID>29928ffb-3669-4804-b2d4-074f43bfe87c</errorID>
      <errorWord>,</errorWord>
      <group>L1_Format</group>
      <groupName>格式问题</groupName>
      <ability>L2_HalfPunc_CN</ability>
      <abilityName>全半角问题</abilityName>
      <candidateList>
        <item>，</item>
      </candidateList>
      <explain>文本全半角错误。</explain>
      <paraID> DF0702A</paraID>
      <start>4</start>
      <end>5</end>
      <status>modified</status>
      <modifiedWord>，</modifiedWord>
      <trackRevisions>false</trackRevisions>
    </reviewItem>
    <reviewItem>
      <errorID>a4867f30-e74e-4024-9c78-09ea8c164c36</errorID>
      <errorWord>,</errorWord>
      <group>L1_Format</group>
      <groupName>格式问题</groupName>
      <ability>L2_HalfPunc_CN</ability>
      <abilityName>全半角问题</abilityName>
      <candidateList>
        <item>，</item>
      </candidateList>
      <explain>文本全半角错误。</explain>
      <paraID>202C1D56</paraID>
      <start>4</start>
      <end>5</end>
      <status>modified</status>
      <modifiedWord>，</modifiedWord>
      <trackRevisions>false</trackRevisions>
    </reviewItem>
    <reviewItem>
      <errorID>4a8c073d-8893-4fef-868a-6b64c6ed4a8c</errorID>
      <errorWord>,</errorWord>
      <group>L1_Format</group>
      <groupName>格式问题</groupName>
      <ability>L2_HalfPunc_CN</ability>
      <abilityName>全半角问题</abilityName>
      <candidateList>
        <item>，</item>
      </candidateList>
      <explain>文本全半角错误。</explain>
      <paraID>49FE0BB4</paraID>
      <start>4</start>
      <end>5</end>
      <status>modified</status>
      <modifiedWord>，</modifiedWord>
      <trackRevisions>false</trackRevisions>
    </reviewItem>
    <reviewItem>
      <errorID>7c62ff52-3b0c-40a2-8014-548bd0cf046d</errorID>
      <errorWord>,</errorWord>
      <group>L1_Format</group>
      <groupName>格式问题</groupName>
      <ability>L2_HalfPunc_CN</ability>
      <abilityName>全半角问题</abilityName>
      <candidateList>
        <item>，</item>
      </candidateList>
      <explain>文本全半角错误。</explain>
      <paraID>632CD0F8</paraID>
      <start>4</start>
      <end>5</end>
      <status>modified</status>
      <modifiedWord>，</modifiedWord>
      <trackRevisions>false</trackRevisions>
    </reviewItem>
    <reviewItem>
      <errorID>f2dfd701-2a6c-4c26-8712-dda7a52782b6</errorID>
      <errorWord>,</errorWord>
      <group>L1_Format</group>
      <groupName>格式问题</groupName>
      <ability>L2_HalfPunc_CN</ability>
      <abilityName>全半角问题</abilityName>
      <candidateList>
        <item>，</item>
      </candidateList>
      <explain>文本全半角错误。</explain>
      <paraID>62676BA8</paraID>
      <start>4</start>
      <end>5</end>
      <status>modified</status>
      <modifiedWord>，</modifiedWord>
      <trackRevisions>false</trackRevisions>
    </reviewItem>
    <reviewItem>
      <errorID>3727c9cc-be24-4f02-b412-b4408c81d585</errorID>
      <errorWord>日至2026年</errorWord>
      <group>L1_Word</group>
      <groupName>字词问题</groupName>
      <ability>L2_Typo</ability>
      <abilityName>字词错误</abilityName>
      <candidateList>
        <item>日起至2026年</item>
      </candidateList>
      <explain/>
      <paraID>137035E4</paraID>
      <start>35</start>
      <end>42</end>
      <status>ignored</status>
      <modifiedWord/>
      <trackRevisions>false</trackRevisions>
    </reviewItem>
    <reviewItem>
      <errorID>c7d03b94-0962-46c7-908a-019530c5354a</errorID>
      <errorWord>安</errorWord>
      <group>L1_Word</group>
      <groupName>字词问题</groupName>
      <ability>L2_Typo</ability>
      <abilityName>字词错误</abilityName>
      <candidateList>
        <item>安全</item>
      </candidateList>
      <explain/>
      <paraID>6FD5DB63</paraID>
      <start>126</start>
      <end>128</end>
      <status>modified</status>
      <modifiedWord>安全</modifiedWord>
      <trackRevisions>false</trackRevisions>
    </reviewItem>
    <reviewItem>
      <errorID>c132422a-9894-46c0-a4bf-015816366be9</errorID>
      <errorWord>。。</errorWord>
      <group>L1_Punc</group>
      <groupName>标点问题</groupName>
      <ability>L2_Punc_CN</ability>
      <abilityName>标点符号问题</abilityName>
      <candidateList>
        <item>。</item>
      </candidateList>
      <explain/>
      <paraID> 89C02F5</paraID>
      <start>164</start>
      <end>165</end>
      <status>modified</status>
      <modifiedWord>。</modifiedWord>
      <trackRevisions>false</trackRevisions>
    </reviewItem>
    <reviewItem>
      <errorID>5a63c1bf-c2e1-4bd1-a681-d201618e2319</errorID>
      <errorWord>；</errorWord>
      <group>L1_Word</group>
      <groupName>字词问题</groupName>
      <ability>L2_Typo</ability>
      <abilityName>字词错误</abilityName>
      <candidateList>
        <item>；负</item>
      </candidateList>
      <explain/>
      <paraID>21FC0DD1</paraID>
      <start>67</start>
      <end>69</end>
      <status>modified</status>
      <modifiedWord>；负</modifiedWord>
      <trackRevisions>false</trackRevisions>
    </reviewItem>
    <reviewItem>
      <errorID>43b98bae-cf3e-4fde-bd01-1976a257db48</errorID>
      <errorWord>。。</errorWord>
      <group>L1_Punc</group>
      <groupName>标点问题</groupName>
      <ability>L2_Punc_CN</ability>
      <abilityName>标点符号问题</abilityName>
      <candidateList>
        <item>。</item>
      </candidateList>
      <explain/>
      <paraID>1CA3C689</paraID>
      <start>146</start>
      <end>147</end>
      <status>modified</status>
      <modifiedWord>。</modifiedWord>
      <trackRevisions>false</trackRevisions>
    </reviewItem>
    <reviewItem>
      <errorID>9d7e4932-1983-4190-9c5a-0f6dc52861d9</errorID>
      <errorWord>》</errorWord>
      <group>L1_Word</group>
      <groupName>字词问题</groupName>
      <ability>L2_Typo</ability>
      <abilityName>字词错误</abilityName>
      <candidateList>
        <item>》和</item>
      </candidateList>
      <explain/>
      <paraID>1D0DEB78</paraID>
      <start>32</start>
      <end>34</end>
      <status>modified</status>
      <modifiedWord>》和</modifiedWord>
      <trackRevisions>false</trackRevisions>
    </reviewItem>
    <reviewItem>
      <errorID>0d0a9dd9-a532-45b3-bf70-785cfe1a698e</errorID>
      <errorWord>,</errorWord>
      <group>L1_Format</group>
      <groupName>格式问题</groupName>
      <ability>L2_HalfPunc_CN</ability>
      <abilityName>全半角问题</abilityName>
      <candidateList>
        <item>，</item>
      </candidateList>
      <explain>文本全半角错误。</explain>
      <paraID>18DB0D6C</paraID>
      <start>4</start>
      <end>5</end>
      <status>modified</status>
      <modifiedWord>，</modifiedWord>
      <trackRevisions>false</trackRevisions>
    </reviewItem>
    <reviewItem>
      <errorID>288db028-ccad-433d-8ada-f4f65bded8ff</errorID>
      <errorWord>,</errorWord>
      <group>L1_Format</group>
      <groupName>格式问题</groupName>
      <ability>L2_HalfPunc_CN</ability>
      <abilityName>全半角问题</abilityName>
      <candidateList>
        <item>，</item>
      </candidateList>
      <explain>文本全半角错误。</explain>
      <paraID> 13D43A2</paraID>
      <start>4</start>
      <end>5</end>
      <status>modified</status>
      <modifiedWord>，</modifiedWord>
      <trackRevisions>false</trackRevisions>
    </reviewItem>
    <reviewItem>
      <errorID>ac29a2bd-3c62-40c3-a1a7-e79dad9cf573</errorID>
      <errorWord>,</errorWord>
      <group>L1_Format</group>
      <groupName>格式问题</groupName>
      <ability>L2_HalfPunc_CN</ability>
      <abilityName>全半角问题</abilityName>
      <candidateList>
        <item>，</item>
      </candidateList>
      <explain>文本全半角错误。</explain>
      <paraID>7D5EAF11</paraID>
      <start>4</start>
      <end>5</end>
      <status>modified</status>
      <modifiedWord>，</modifiedWord>
      <trackRevisions>false</trackRevisions>
    </reviewItem>
    <reviewItem>
      <errorID>6892b043-a337-44cb-ba4c-8ef9c00de193</errorID>
      <errorWord>,</errorWord>
      <group>L1_Format</group>
      <groupName>格式问题</groupName>
      <ability>L2_HalfPunc_CN</ability>
      <abilityName>全半角问题</abilityName>
      <candidateList>
        <item>，</item>
      </candidateList>
      <explain>文本全半角错误。</explain>
      <paraID>75892E31</paraID>
      <start>4</start>
      <end>5</end>
      <status>modified</status>
      <modifiedWord>，</modifiedWord>
      <trackRevisions>false</trackRevisions>
    </reviewItem>
    <reviewItem>
      <errorID>e05a8c73-1e3b-433d-bdc4-8b00d4281078</errorID>
      <errorWord>,</errorWord>
      <group>L1_Format</group>
      <groupName>格式问题</groupName>
      <ability>L2_HalfPunc_CN</ability>
      <abilityName>全半角问题</abilityName>
      <candidateList>
        <item>，</item>
      </candidateList>
      <explain>文本全半角错误。</explain>
      <paraID>7D1D6E07</paraID>
      <start>4</start>
      <end>5</end>
      <status>modified</status>
      <modifiedWord>，</modifiedWord>
      <trackRevisions>false</trackRevisions>
    </reviewItem>
    <reviewItem>
      <errorID>dc6bee6a-f404-4cb6-a186-7fd3729e0099</errorID>
      <errorWord>,</errorWord>
      <group>L1_Format</group>
      <groupName>格式问题</groupName>
      <ability>L2_HalfPunc_CN</ability>
      <abilityName>全半角问题</abilityName>
      <candidateList>
        <item>，</item>
      </candidateList>
      <explain>文本全半角错误。</explain>
      <paraID>4CCA1AD2</paraID>
      <start>4</start>
      <end>5</end>
      <status>modified</status>
      <modifiedWord>，</modifiedWord>
      <trackRevisions>false</trackRevisions>
    </reviewItem>
    <reviewItem>
      <errorID>91b9ebb4-2f23-4fa7-b0a7-ab28f6831c83</errorID>
      <errorWord>,</errorWord>
      <group>L1_Format</group>
      <groupName>格式问题</groupName>
      <ability>L2_HalfPunc_CN</ability>
      <abilityName>全半角问题</abilityName>
      <candidateList>
        <item>，</item>
      </candidateList>
      <explain>文本全半角错误。</explain>
      <paraID> 16E087D</paraID>
      <start>4</start>
      <end>5</end>
      <status>modified</status>
      <modifiedWord>，</modifiedWord>
      <trackRevisions>false</trackRevisions>
    </reviewItem>
    <reviewItem>
      <errorID>bf991bbe-31d2-4035-bf1f-9abc2703c42b</errorID>
      <errorWord>,</errorWord>
      <group>L1_Format</group>
      <groupName>格式问题</groupName>
      <ability>L2_HalfPunc_CN</ability>
      <abilityName>全半角问题</abilityName>
      <candidateList>
        <item>，</item>
      </candidateList>
      <explain>文本全半角错误。</explain>
      <paraID>12069F2B</paraID>
      <start>4</start>
      <end>5</end>
      <status>modified</status>
      <modifiedWord>，</modifiedWord>
      <trackRevisions>false</trackRevisions>
    </reviewItem>
    <reviewItem>
      <errorID>9d45b507-d63a-4592-a8ce-e1c187431efc</errorID>
      <errorWord>日至2026年</errorWord>
      <group>L1_Word</group>
      <groupName>字词问题</groupName>
      <ability>L2_Typo</ability>
      <abilityName>字词错误</abilityName>
      <candidateList>
        <item>日起至2026年</item>
      </candidateList>
      <explain/>
      <paraID>2CEC51B2</paraID>
      <start>19</start>
      <end>26</end>
      <status>ignored</status>
      <modifiedWord/>
      <trackRevisions>false</trackRevisions>
    </reviewItem>
    <reviewItem>
      <errorID>59461a79-5239-4750-85a8-7375f83859e8</errorID>
      <errorWord>委托后</errorWord>
      <group>L1_Word</group>
      <groupName>字词问题</groupName>
      <ability>L2_Typo</ability>
      <abilityName>字词错误</abilityName>
      <candidateList>
        <item>委托</item>
      </candidateList>
      <explain/>
      <paraID> B5CDCB4</paraID>
      <start>8</start>
      <end>11</end>
      <status>ignored</status>
      <modifiedWord/>
      <trackRevisions>false</trackRevisions>
    </reviewItem>
    <reviewItem>
      <errorID>a3a46e21-9e18-4c3b-a95b-ffe1e6d2f1ff</errorID>
      <errorWord>亟需</errorWord>
      <group>L1_Word</group>
      <groupName>字词问题</groupName>
      <ability>L2_Typo</ability>
      <abilityName>字词错误</abilityName>
      <candidateList>
        <item>亟须</item>
      </candidateList>
      <explain>存在发音相同字词的误用。</explain>
      <paraID>6B3B4819</paraID>
      <start>727</start>
      <end>729</end>
      <status>modified</status>
      <modifiedWord>亟须</modifiedWord>
      <trackRevisions>false</trackRevisions>
    </reviewItem>
    <reviewItem>
      <errorID>96c8dc0d-9825-43ca-8131-7cdf59d7c0ba</errorID>
      <errorWord>,</errorWord>
      <group>L1_Format</group>
      <groupName>格式问题</groupName>
      <ability>L2_HalfPunc_CN</ability>
      <abilityName>全半角问题</abilityName>
      <candidateList>
        <item>，</item>
      </candidateList>
      <explain>文本全半角错误。</explain>
      <paraID>2D197AF8</paraID>
      <start>522</start>
      <end>523</end>
      <status>modified</status>
      <modifiedWord>，</modifiedWord>
      <trackRevisions>false</trackRevisions>
    </reviewItem>
    <reviewItem>
      <errorID>c7023688-7a3a-42e3-89da-26c068e54abb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553BB48</paraID>
      <start>82</start>
      <end>83</end>
      <status>modified</status>
      <modifiedWord>—</modifiedWord>
      <trackRevisions>false</trackRevisions>
    </reviewItem>
    <reviewItem>
      <errorID>83a20d9c-d2f1-46b5-8e82-8f35e7b070ae</errorID>
      <errorWord>:</errorWord>
      <group>L1_Format</group>
      <groupName>格式问题</groupName>
      <ability>L2_HalfPunc_CN</ability>
      <abilityName>全半角问题</abilityName>
      <candidateList>
        <item>：</item>
      </candidateList>
      <explain>文本全半角错误。</explain>
      <paraID>74601BD1</paraID>
      <start>41</start>
      <end>42</end>
      <status>modified</status>
      <modifiedWord>：</modifiedWord>
      <trackRevisions>false</trackRevisions>
    </reviewItem>
    <reviewItem>
      <errorID>18c716fb-622c-4781-b0ec-250009f2b71d</errorID>
      <errorWord>（</errorWord>
      <group>L1_Format</group>
      <groupName>格式问题</groupName>
      <ability>L2_HalfPunc_CN</ability>
      <abilityName>全半角问题</abilityName>
      <candidateList>
        <item>(</item>
      </candidateList>
      <explain>文本全半角错误。</explain>
      <paraID>4E7B267B</paraID>
      <start>0</start>
      <end>1</end>
      <status>unmodified</status>
      <modifiedWord/>
      <trackRevisions>false</trackRevisions>
    </reviewItem>
    <reviewItem>
      <errorID>8400159f-19d9-4bef-867e-0ded61a7dfbb</errorID>
      <errorWord>）</errorWord>
      <group>L1_Format</group>
      <groupName>格式问题</groupName>
      <ability>L2_HalfPunc_CN</ability>
      <abilityName>全半角问题</abilityName>
      <candidateList>
        <item>)</item>
      </candidateList>
      <explain>文本全半角错误。</explain>
      <paraID>4E7B267B</paraID>
      <start>4</start>
      <end>5</end>
      <status>unmodified</status>
      <modifiedWord/>
      <trackRevisions>false</trackRevisions>
    </reviewItem>
    <reviewItem>
      <errorID>74eed986-789c-45c4-919a-947c7b8e5122</errorID>
      <errorWord>亟需</errorWord>
      <group>L1_Word</group>
      <groupName>字词问题</groupName>
      <ability>L2_Typo</ability>
      <abilityName>字词错误</abilityName>
      <candidateList>
        <item>亟须</item>
      </candidateList>
      <explain>存在发音相同字词的误用。</explain>
      <paraID>  922876</paraID>
      <start>727</start>
      <end>729</end>
      <status>modified</status>
      <modifiedWord>亟须</modifiedWord>
      <trackRevisions>false</trackRevisions>
    </reviewItem>
    <reviewItem>
      <errorID>70b1ff84-6423-48c3-a361-eadda515504a</errorID>
      <errorWord>（</errorWord>
      <group>L1_Format</group>
      <groupName>格式问题</groupName>
      <ability>L2_HalfPunc_CN</ability>
      <abilityName>全半角问题</abilityName>
      <candidateList>
        <item>(</item>
      </candidateList>
      <explain>文本全半角错误。</explain>
      <paraID>6CAC4528</paraID>
      <start>0</start>
      <end>1</end>
      <status>unmodified</status>
      <modifiedWord/>
      <trackRevisions>false</trackRevisions>
    </reviewItem>
    <reviewItem>
      <errorID>35b658ee-903e-4e4b-9d2e-5ff154071323</errorID>
      <errorWord>）</errorWord>
      <group>L1_Format</group>
      <groupName>格式问题</groupName>
      <ability>L2_HalfPunc_CN</ability>
      <abilityName>全半角问题</abilityName>
      <candidateList>
        <item>)</item>
      </candidateList>
      <explain>文本全半角错误。</explain>
      <paraID>6CAC4528</paraID>
      <start>4</start>
      <end>5</end>
      <status>unmodified</status>
      <modifiedWord/>
      <trackRevisions>false</trackRevisions>
    </reviewItem>
    <reviewItem>
      <errorID>75ab2060-0b3a-494c-947e-ab682cfb3de4</errorID>
      <errorWord>（</errorWord>
      <group>L1_Format</group>
      <groupName>格式问题</groupName>
      <ability>L2_HalfPunc_CN</ability>
      <abilityName>全半角问题</abilityName>
      <candidateList>
        <item>(</item>
      </candidateList>
      <explain>文本全半角错误。</explain>
      <paraID> B0FCA5E</paraID>
      <start>0</start>
      <end>1</end>
      <status>unmodified</status>
      <modifiedWord/>
      <trackRevisions>false</trackRevisions>
    </reviewItem>
    <reviewItem>
      <errorID>228ad074-396a-4909-9fb2-9fc475fb0e71</errorID>
      <errorWord>）</errorWord>
      <group>L1_Format</group>
      <groupName>格式问题</groupName>
      <ability>L2_HalfPunc_CN</ability>
      <abilityName>全半角问题</abilityName>
      <candidateList>
        <item>)</item>
      </candidateList>
      <explain>文本全半角错误。</explain>
      <paraID> B0FCA5E</paraID>
      <start>4</start>
      <end>5</end>
      <status>unmodified</status>
      <modifiedWord/>
      <trackRevisions>false</trackRevisions>
    </reviewItem>
    <reviewItem>
      <errorID>72bd5604-458a-43a5-bf14-d2a1f4887af7</errorID>
      <errorWord>,</errorWord>
      <group>L1_Format</group>
      <groupName>格式问题</groupName>
      <ability>L2_HalfPunc_CN</ability>
      <abilityName>全半角问题</abilityName>
      <candidateList>
        <item>，</item>
      </candidateList>
      <explain>文本全半角错误。</explain>
      <paraID>11265098</paraID>
      <start>522</start>
      <end>523</end>
      <status>modified</status>
      <modifiedWord>，</modifiedWord>
      <trackRevisions>false</trackRevisions>
    </reviewItem>
    <reviewItem>
      <errorID>053761d4-a1ad-4e2e-92c6-5c2372a3d69e</errorID>
      <errorWord>（</errorWord>
      <group>L1_Format</group>
      <groupName>格式问题</groupName>
      <ability>L2_HalfPunc_CN</ability>
      <abilityName>全半角问题</abilityName>
      <candidateList>
        <item>(</item>
      </candidateList>
      <explain>文本全半角错误。</explain>
      <paraID>19CF802E</paraID>
      <start>0</start>
      <end>1</end>
      <status>unmodified</status>
      <modifiedWord/>
      <trackRevisions>false</trackRevisions>
    </reviewItem>
    <reviewItem>
      <errorID>496fe883-2f37-4230-8998-0d92b56d29ad</errorID>
      <errorWord>）</errorWord>
      <group>L1_Format</group>
      <groupName>格式问题</groupName>
      <ability>L2_HalfPunc_CN</ability>
      <abilityName>全半角问题</abilityName>
      <candidateList>
        <item>)</item>
      </candidateList>
      <explain>文本全半角错误。</explain>
      <paraID>19CF802E</paraID>
      <start>4</start>
      <end>5</end>
      <status>unmodified</status>
      <modifiedWord/>
      <trackRevisions>false</trackRevisions>
    </reviewItem>
    <reviewItem>
      <errorID>85c30afd-583c-482f-ab9d-74667bba98c9</errorID>
      <errorWord>（</errorWord>
      <group>L1_Format</group>
      <groupName>格式问题</groupName>
      <ability>L2_HalfPunc_CN</ability>
      <abilityName>全半角问题</abilityName>
      <candidateList>
        <item>(</item>
      </candidateList>
      <explain>文本全半角错误。</explain>
      <paraID>74159C89</paraID>
      <start>0</start>
      <end>1</end>
      <status>unmodified</status>
      <modifiedWord/>
      <trackRevisions>false</trackRevisions>
    </reviewItem>
    <reviewItem>
      <errorID>953080e8-dfa1-4b2b-960e-260813900256</errorID>
      <errorWord>）</errorWord>
      <group>L1_Format</group>
      <groupName>格式问题</groupName>
      <ability>L2_HalfPunc_CN</ability>
      <abilityName>全半角问题</abilityName>
      <candidateList>
        <item>)</item>
      </candidateList>
      <explain>文本全半角错误。</explain>
      <paraID>74159C89</paraID>
      <start>2</start>
      <end>3</end>
      <status>unmodified</status>
      <modifiedWord/>
      <trackRevisions>false</trackRevisions>
    </reviewItem>
    <reviewItem>
      <errorID>34d4aa28-edf9-42d2-957b-0ac878f8c4ec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36367AB</paraID>
      <start>82</start>
      <end>83</end>
      <status>modified</status>
      <modifiedWord>—</modifiedWord>
      <trackRevisions>false</trackRevisions>
    </reviewItem>
    <reviewItem>
      <errorID>fd2168ec-d5de-478a-bf1b-f1c90221535a</errorID>
      <errorWord>（</errorWord>
      <group>L1_Format</group>
      <groupName>格式问题</groupName>
      <ability>L2_HalfPunc_CN</ability>
      <abilityName>全半角问题</abilityName>
      <candidateList>
        <item>(</item>
      </candidateList>
      <explain>文本全半角错误。</explain>
      <paraID>7C931C49</paraID>
      <start>0</start>
      <end>1</end>
      <status>unmodified</status>
      <modifiedWord/>
      <trackRevisions>false</trackRevisions>
    </reviewItem>
    <reviewItem>
      <errorID>2fbe9196-57b9-421b-9706-13bf27289e35</errorID>
      <errorWord>）</errorWord>
      <group>L1_Format</group>
      <groupName>格式问题</groupName>
      <ability>L2_HalfPunc_CN</ability>
      <abilityName>全半角问题</abilityName>
      <candidateList>
        <item>)</item>
      </candidateList>
      <explain>文本全半角错误。</explain>
      <paraID>7C931C49</paraID>
      <start>2</start>
      <end>3</end>
      <status>unmodified</status>
      <modifiedWord/>
      <trackRevisions>false</trackRevisions>
    </reviewItem>
    <reviewItem>
      <errorID>a0f6340e-b718-4a5d-8c58-a4cc55431577</errorID>
      <errorWord>（</errorWord>
      <group>L1_Format</group>
      <groupName>格式问题</groupName>
      <ability>L2_HalfPunc_CN</ability>
      <abilityName>全半角问题</abilityName>
      <candidateList>
        <item>(</item>
      </candidateList>
      <explain>文本全半角错误。</explain>
      <paraID>13E45F66</paraID>
      <start>0</start>
      <end>1</end>
      <status>unmodified</status>
      <modifiedWord/>
      <trackRevisions>false</trackRevisions>
    </reviewItem>
    <reviewItem>
      <errorID>dd56d9a6-8813-45ae-9b06-4de94c0b4a06</errorID>
      <errorWord>）</errorWord>
      <group>L1_Format</group>
      <groupName>格式问题</groupName>
      <ability>L2_HalfPunc_CN</ability>
      <abilityName>全半角问题</abilityName>
      <candidateList>
        <item>)</item>
      </candidateList>
      <explain>文本全半角错误。</explain>
      <paraID>13E45F66</paraID>
      <start>2</start>
      <end>3</end>
      <status>unmodified</status>
      <modifiedWord/>
      <trackRevisions>false</trackRevisions>
    </reviewItem>
    <reviewItem>
      <errorID>11f08e18-6066-45ec-96bb-d23933b4e890</errorID>
      <errorWord>（</errorWord>
      <group>L1_Format</group>
      <groupName>格式问题</groupName>
      <ability>L2_HalfPunc_CN</ability>
      <abilityName>全半角问题</abilityName>
      <candidateList>
        <item>(</item>
      </candidateList>
      <explain>文本全半角错误。</explain>
      <paraID>3D2D93EF</paraID>
      <start>0</start>
      <end>1</end>
      <status>unmodified</status>
      <modifiedWord/>
      <trackRevisions>false</trackRevisions>
    </reviewItem>
    <reviewItem>
      <errorID>5b0b3242-c3fa-406c-9a27-2b1203c98f7d</errorID>
      <errorWord>）</errorWord>
      <group>L1_Format</group>
      <groupName>格式问题</groupName>
      <ability>L2_HalfPunc_CN</ability>
      <abilityName>全半角问题</abilityName>
      <candidateList>
        <item>)</item>
      </candidateList>
      <explain>文本全半角错误。</explain>
      <paraID>3D2D93EF</paraID>
      <start>2</start>
      <end>3</end>
      <status>unmodified</status>
      <modifiedWord/>
      <trackRevisions>false</trackRevisions>
    </reviewItem>
    <reviewItem>
      <errorID>5c456642-838b-4129-a7b8-80c4438c8d73</errorID>
      <errorWord>（</errorWord>
      <group>L1_Format</group>
      <groupName>格式问题</groupName>
      <ability>L2_HalfPunc_CN</ability>
      <abilityName>全半角问题</abilityName>
      <candidateList>
        <item>(</item>
      </candidateList>
      <explain>文本全半角错误。</explain>
      <paraID>73CE7E4B</paraID>
      <start>0</start>
      <end>1</end>
      <status>unmodified</status>
      <modifiedWord/>
      <trackRevisions>false</trackRevisions>
    </reviewItem>
    <reviewItem>
      <errorID>10d38809-d53e-4998-afb4-d6ec0e3def42</errorID>
      <errorWord>）</errorWord>
      <group>L1_Format</group>
      <groupName>格式问题</groupName>
      <ability>L2_HalfPunc_CN</ability>
      <abilityName>全半角问题</abilityName>
      <candidateList>
        <item>)</item>
      </candidateList>
      <explain>文本全半角错误。</explain>
      <paraID>73CE7E4B</paraID>
      <start>2</start>
      <end>3</end>
      <status>unmodified</status>
      <modifiedWord/>
      <trackRevisions>false</trackRevisions>
    </reviewItem>
    <reviewItem>
      <errorID>8b270c7a-8378-49d6-8f57-e2cdefdb20ef</errorID>
      <errorWord>（</errorWord>
      <group>L1_Format</group>
      <groupName>格式问题</groupName>
      <ability>L2_HalfPunc_CN</ability>
      <abilityName>全半角问题</abilityName>
      <candidateList>
        <item>(</item>
      </candidateList>
      <explain>文本全半角错误。</explain>
      <paraID>47442A9A</paraID>
      <start>0</start>
      <end>1</end>
      <status>unmodified</status>
      <modifiedWord/>
      <trackRevisions>false</trackRevisions>
    </reviewItem>
    <reviewItem>
      <errorID>f9c693d4-c0b1-49fa-8a89-62f16fcf505f</errorID>
      <errorWord>）</errorWord>
      <group>L1_Format</group>
      <groupName>格式问题</groupName>
      <ability>L2_HalfPunc_CN</ability>
      <abilityName>全半角问题</abilityName>
      <candidateList>
        <item>)</item>
      </candidateList>
      <explain>文本全半角错误。</explain>
      <paraID>47442A9A</paraID>
      <start>2</start>
      <end>3</end>
      <status>unmodified</status>
      <modifiedWord/>
      <trackRevisions>false</trackRevisions>
    </reviewItem>
    <reviewItem>
      <errorID>ca12bceb-2b86-421a-8da7-616d17d70190</errorID>
      <errorWord>（</errorWord>
      <group>L1_Format</group>
      <groupName>格式问题</groupName>
      <ability>L2_HalfPunc_CN</ability>
      <abilityName>全半角问题</abilityName>
      <candidateList>
        <item>(</item>
      </candidateList>
      <explain>文本全半角错误。</explain>
      <paraID> E268A54</paraID>
      <start>0</start>
      <end>1</end>
      <status>unmodified</status>
      <modifiedWord/>
      <trackRevisions>false</trackRevisions>
    </reviewItem>
    <reviewItem>
      <errorID>fc20f336-7bf8-40ce-94eb-2aa081324564</errorID>
      <errorWord>）</errorWord>
      <group>L1_Format</group>
      <groupName>格式问题</groupName>
      <ability>L2_HalfPunc_CN</ability>
      <abilityName>全半角问题</abilityName>
      <candidateList>
        <item>)</item>
      </candidateList>
      <explain>文本全半角错误。</explain>
      <paraID> E268A54</paraID>
      <start>2</start>
      <end>3</end>
      <status>unmodified</status>
      <modifiedWord/>
      <trackRevisions>false</trackRevisions>
    </reviewItem>
    <reviewItem>
      <errorID>b997c747-16f3-4186-a812-a285cacd5296</errorID>
      <errorWord>:</errorWord>
      <group>L1_Format</group>
      <groupName>格式问题</groupName>
      <ability>L2_HalfPunc_CN</ability>
      <abilityName>全半角问题</abilityName>
      <candidateList>
        <item>：</item>
      </candidateList>
      <explain>文本全半角错误。</explain>
      <paraID>378D24BB</paraID>
      <start>41</start>
      <end>42</end>
      <status>modified</status>
      <modifiedWord>：</modifiedWord>
      <trackRevisions>false</trackRevisions>
    </reviewItem>
    <reviewItem>
      <errorID>c122b98c-e262-4fcb-b623-833881ee03f0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710C2022</paraID>
      <start>0</start>
      <end>2</end>
      <status>unmodified</status>
      <modifiedWord/>
      <trackRevisions>false</trackRevisions>
    </reviewItem>
    <reviewItem>
      <errorID>ec32e005-a664-4dab-8b56-6b91c75d0d52</errorID>
      <errorWord>:</errorWord>
      <group>L1_Format</group>
      <groupName>格式问题</groupName>
      <ability>L2_HalfPunc_CN</ability>
      <abilityName>全半角问题</abilityName>
      <candidateList>
        <item>：</item>
      </candidateList>
      <explain>文本全半角错误。</explain>
      <paraID>5E4C5F1A</paraID>
      <start>2</start>
      <end>3</end>
      <status>modified</status>
      <modifiedWord>：</modifiedWord>
      <trackRevisions>false</trackRevisions>
    </reviewItem>
    <reviewItem>
      <errorID>1579e09f-bc95-4b55-bcca-7ac018e4bbc9</errorID>
      <errorWord>:</errorWord>
      <group>L1_Format</group>
      <groupName>格式问题</groupName>
      <ability>L2_HalfPunc_CN</ability>
      <abilityName>全半角问题</abilityName>
      <candidateList>
        <item>：</item>
      </candidateList>
      <explain>文本全半角错误。</explain>
      <paraID>15850349</paraID>
      <start>2</start>
      <end>3</end>
      <status>modified</status>
      <modifiedWord>：</modifiedWord>
      <trackRevisions>false</trackRevisions>
    </reviewItem>
    <reviewItem>
      <errorID>ace4c199-63ca-411c-9146-cde1c53cbb84</errorID>
      <errorWord>:</errorWord>
      <group>L1_Format</group>
      <groupName>格式问题</groupName>
      <ability>L2_HalfPunc_CN</ability>
      <abilityName>全半角问题</abilityName>
      <candidateList>
        <item>：</item>
      </candidateList>
      <explain>文本全半角错误。</explain>
      <paraID> 8481642</paraID>
      <start>2</start>
      <end>3</end>
      <status>modified</status>
      <modifiedWord>：</modifiedWord>
      <trackRevisions>false</trackRevisions>
    </reviewItem>
    <reviewItem>
      <errorID>27128c41-2d8b-42d0-9200-138430241d17</errorID>
      <errorWord>:</errorWord>
      <group>L1_Format</group>
      <groupName>格式问题</groupName>
      <ability>L2_HalfPunc_CN</ability>
      <abilityName>全半角问题</abilityName>
      <candidateList>
        <item>：</item>
      </candidateList>
      <explain>文本全半角错误。</explain>
      <paraID> 81FBE13</paraID>
      <start>2</start>
      <end>3</end>
      <status>modified</status>
      <modifiedWord>：</modifiedWord>
      <trackRevisions>false</trackRevisions>
    </reviewItem>
    <reviewItem>
      <errorID>993b6314-59c7-48df-981e-92b26305c8be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39D35E6F</paraID>
      <start>0</start>
      <end>2</end>
      <status>unmodified</status>
      <modifiedWord/>
      <trackRevisions>false</trackRevisions>
    </reviewItem>
    <reviewItem>
      <errorID>e09040af-32de-451c-acd1-662d7a7fdf53</errorID>
      <errorWord>:</errorWord>
      <group>L1_Format</group>
      <groupName>格式问题</groupName>
      <ability>L2_HalfPunc_CN</ability>
      <abilityName>全半角问题</abilityName>
      <candidateList>
        <item>：</item>
      </candidateList>
      <explain>文本全半角错误。</explain>
      <paraID>79BB6FDB</paraID>
      <start>2</start>
      <end>3</end>
      <status>modified</status>
      <modifiedWord>：</modifiedWord>
      <trackRevisions>false</trackRevisions>
    </reviewItem>
    <reviewItem>
      <errorID>e6efbb3b-f057-4665-82c9-f49db16327b0</errorID>
      <errorWord>:</errorWord>
      <group>L1_Format</group>
      <groupName>格式问题</groupName>
      <ability>L2_HalfPunc_CN</ability>
      <abilityName>全半角问题</abilityName>
      <candidateList>
        <item>：</item>
      </candidateList>
      <explain>文本全半角错误。</explain>
      <paraID>54B55B87</paraID>
      <start>2</start>
      <end>3</end>
      <status>modified</status>
      <modifiedWord>：</modifiedWord>
      <trackRevisions>false</trackRevisions>
    </reviewItem>
    <reviewItem>
      <errorID>bba2e05d-57d6-4246-bc7e-3dc53051251b</errorID>
      <errorWord>:</errorWord>
      <group>L1_Format</group>
      <groupName>格式问题</groupName>
      <ability>L2_HalfPunc_CN</ability>
      <abilityName>全半角问题</abilityName>
      <candidateList>
        <item>：</item>
      </candidateList>
      <explain>文本全半角错误。</explain>
      <paraID> B076391</paraID>
      <start>2</start>
      <end>3</end>
      <status>modified</status>
      <modifiedWord>：</modifiedWord>
      <trackRevisions>false</trackRevisions>
    </reviewItem>
    <reviewItem>
      <errorID>7da6e2bf-6d6b-4d30-a6ec-a3705b0ffc41</errorID>
      <errorWord>:</errorWord>
      <group>L1_Format</group>
      <groupName>格式问题</groupName>
      <ability>L2_HalfPunc_CN</ability>
      <abilityName>全半角问题</abilityName>
      <candidateList>
        <item>：</item>
      </candidateList>
      <explain>文本全半角错误。</explain>
      <paraID>61DC5894</paraID>
      <start>2</start>
      <end>3</end>
      <status>modified</status>
      <modifiedWord>：</modifiedWord>
      <trackRevisions>false</trackRevisions>
    </reviewItem>
    <reviewItem>
      <errorID>aa20fd5d-6df3-4303-bed1-7b4e4a4f909f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DFD5B0A</paraID>
      <start>0</start>
      <end>2</end>
      <status>unmodified</status>
      <modifiedWord/>
      <trackRevisions>false</trackRevisions>
    </reviewItem>
    <reviewItem>
      <errorID>68a92e72-ee70-4fd7-ab3b-d743a97ecf30</errorID>
      <errorWord>:</errorWord>
      <group>L1_Format</group>
      <groupName>格式问题</groupName>
      <ability>L2_HalfPunc_CN</ability>
      <abilityName>全半角问题</abilityName>
      <candidateList>
        <item>：</item>
      </candidateList>
      <explain>文本全半角错误。</explain>
      <paraID>50696F55</paraID>
      <start>2</start>
      <end>3</end>
      <status>modified</status>
      <modifiedWord>：</modifiedWord>
      <trackRevisions>false</trackRevisions>
    </reviewItem>
    <reviewItem>
      <errorID>b49e9934-797d-48a2-b8f3-3b129be49be2</errorID>
      <errorWord>:</errorWord>
      <group>L1_Format</group>
      <groupName>格式问题</groupName>
      <ability>L2_HalfPunc_CN</ability>
      <abilityName>全半角问题</abilityName>
      <candidateList>
        <item>：</item>
      </candidateList>
      <explain>文本全半角错误。</explain>
      <paraID>15FC8245</paraID>
      <start>2</start>
      <end>3</end>
      <status>modified</status>
      <modifiedWord>：</modifiedWord>
      <trackRevisions>false</trackRevisions>
    </reviewItem>
    <reviewItem>
      <errorID>359be3a3-1011-4047-890e-05ed41f10bd5</errorID>
      <errorWord>:</errorWord>
      <group>L1_Format</group>
      <groupName>格式问题</groupName>
      <ability>L2_HalfPunc_CN</ability>
      <abilityName>全半角问题</abilityName>
      <candidateList>
        <item>：</item>
      </candidateList>
      <explain>文本全半角错误。</explain>
      <paraID>23F9A589</paraID>
      <start>2</start>
      <end>3</end>
      <status>modified</status>
      <modifiedWord>：</modifiedWord>
      <trackRevisions>false</trackRevisions>
    </reviewItem>
    <reviewItem>
      <errorID>b9aa4f45-0134-46da-a67a-477f43890d0d</errorID>
      <errorWord>:</errorWord>
      <group>L1_Format</group>
      <groupName>格式问题</groupName>
      <ability>L2_HalfPunc_CN</ability>
      <abilityName>全半角问题</abilityName>
      <candidateList>
        <item>：</item>
      </candidateList>
      <explain>文本全半角错误。</explain>
      <paraID>2E788536</paraID>
      <start>2</start>
      <end>3</end>
      <status>modified</status>
      <modifiedWord>：</modifiedWord>
      <trackRevisions>false</trackRevisions>
    </reviewItem>
    <reviewItem>
      <errorID>d1ee0b28-63a0-4b0d-bdf2-c31ff063840f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71AA03B1</paraID>
      <start>0</start>
      <end>2</end>
      <status>unmodified</status>
      <modifiedWord/>
      <trackRevisions>false</trackRevisions>
    </reviewItem>
    <reviewItem>
      <errorID>59538c4e-fc0e-4c76-9596-d68f07d9955a</errorID>
      <errorWord>:</errorWord>
      <group>L1_Format</group>
      <groupName>格式问题</groupName>
      <ability>L2_HalfPunc_CN</ability>
      <abilityName>全半角问题</abilityName>
      <candidateList>
        <item>：</item>
      </candidateList>
      <explain>文本全半角错误。</explain>
      <paraID>412292FE</paraID>
      <start>2</start>
      <end>3</end>
      <status>modified</status>
      <modifiedWord>：</modifiedWord>
      <trackRevisions>false</trackRevisions>
    </reviewItem>
    <reviewItem>
      <errorID>08265485-1b50-4420-af55-94e29c6eda62</errorID>
      <errorWord>:</errorWord>
      <group>L1_Format</group>
      <groupName>格式问题</groupName>
      <ability>L2_HalfPunc_CN</ability>
      <abilityName>全半角问题</abilityName>
      <candidateList>
        <item>：</item>
      </candidateList>
      <explain>文本全半角错误。</explain>
      <paraID>5C5BBB7D</paraID>
      <start>2</start>
      <end>3</end>
      <status>modified</status>
      <modifiedWord>：</modifiedWord>
      <trackRevisions>false</trackRevisions>
    </reviewItem>
    <reviewItem>
      <errorID>6f099665-6e89-4a2a-a6e4-1e2c0b740cf3</errorID>
      <errorWord>:</errorWord>
      <group>L1_Format</group>
      <groupName>格式问题</groupName>
      <ability>L2_HalfPunc_CN</ability>
      <abilityName>全半角问题</abilityName>
      <candidateList>
        <item>：</item>
      </candidateList>
      <explain>文本全半角错误。</explain>
      <paraID>5FE5A383</paraID>
      <start>2</start>
      <end>3</end>
      <status>modified</status>
      <modifiedWord>：</modifiedWord>
      <trackRevisions>false</trackRevisions>
    </reviewItem>
    <reviewItem>
      <errorID>9158d0f3-ddf8-4c3f-be9b-f356e34778d3</errorID>
      <errorWord>:</errorWord>
      <group>L1_Format</group>
      <groupName>格式问题</groupName>
      <ability>L2_HalfPunc_CN</ability>
      <abilityName>全半角问题</abilityName>
      <candidateList>
        <item>：</item>
      </candidateList>
      <explain>文本全半角错误。</explain>
      <paraID>240D0E14</paraID>
      <start>2</start>
      <end>3</end>
      <status>modified</status>
      <modifiedWord>：</modifiedWord>
      <trackRevisions>false</trackRevisions>
    </reviewItem>
    <reviewItem>
      <errorID>17776bf4-8f8a-4abd-bb2c-0266fd254874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511C301C</paraID>
      <start>0</start>
      <end>2</end>
      <status>unmodified</status>
      <modifiedWord/>
      <trackRevisions>false</trackRevisions>
    </reviewItem>
    <reviewItem>
      <errorID>b6049d9b-0c1c-46ca-871d-3bf8cf04e477</errorID>
      <errorWord>:</errorWord>
      <group>L1_Format</group>
      <groupName>格式问题</groupName>
      <ability>L2_HalfPunc_CN</ability>
      <abilityName>全半角问题</abilityName>
      <candidateList>
        <item>：</item>
      </candidateList>
      <explain>文本全半角错误。</explain>
      <paraID> BF9E88F</paraID>
      <start>2</start>
      <end>3</end>
      <status>modified</status>
      <modifiedWord>：</modifiedWord>
      <trackRevisions>false</trackRevisions>
    </reviewItem>
    <reviewItem>
      <errorID>138794e7-5aef-4f91-a07a-9ed6c6b7b341</errorID>
      <errorWord>:</errorWord>
      <group>L1_Format</group>
      <groupName>格式问题</groupName>
      <ability>L2_HalfPunc_CN</ability>
      <abilityName>全半角问题</abilityName>
      <candidateList>
        <item>：</item>
      </candidateList>
      <explain>文本全半角错误。</explain>
      <paraID>62593B3A</paraID>
      <start>2</start>
      <end>3</end>
      <status>modified</status>
      <modifiedWord>：</modifiedWord>
      <trackRevisions>false</trackRevisions>
    </reviewItem>
    <reviewItem>
      <errorID>1202dc67-55e3-45a2-bc4b-3e61a79abf89</errorID>
      <errorWord>:</errorWord>
      <group>L1_Format</group>
      <groupName>格式问题</groupName>
      <ability>L2_HalfPunc_CN</ability>
      <abilityName>全半角问题</abilityName>
      <candidateList>
        <item>：</item>
      </candidateList>
      <explain>文本全半角错误。</explain>
      <paraID>61F82E8E</paraID>
      <start>2</start>
      <end>3</end>
      <status>modified</status>
      <modifiedWord>：</modifiedWord>
      <trackRevisions>false</trackRevisions>
    </reviewItem>
    <reviewItem>
      <errorID>9729db93-b946-4a7b-b27c-9cd78554ce17</errorID>
      <errorWord>:</errorWord>
      <group>L1_Format</group>
      <groupName>格式问题</groupName>
      <ability>L2_HalfPunc_CN</ability>
      <abilityName>全半角问题</abilityName>
      <candidateList>
        <item>：</item>
      </candidateList>
      <explain>文本全半角错误。</explain>
      <paraID> AEA0ED5</paraID>
      <start>2</start>
      <end>3</end>
      <status>modified</status>
      <modifiedWord>：</modifiedWord>
      <trackRevisions>false</trackRevisions>
    </reviewItem>
    <reviewItem>
      <errorID>5e05dee5-35ea-46e3-84e4-cd17b2957211</errorID>
      <errorWord>:</errorWord>
      <group>L1_Format</group>
      <groupName>格式问题</groupName>
      <ability>L2_HalfPunc_CN</ability>
      <abilityName>全半角问题</abilityName>
      <candidateList>
        <item>：</item>
      </candidateList>
      <explain>文本全半角错误。</explain>
      <paraID>2ACFD4BE</paraID>
      <start>2</start>
      <end>3</end>
      <status>modified</status>
      <modifiedWord>：</modifiedWord>
      <trackRevisions>false</trackRevisions>
    </reviewItem>
    <reviewItem>
      <errorID>0aca7be7-36b7-4ca4-aaac-635c680ebd6f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1B4D3526</paraID>
      <start>0</start>
      <end>2</end>
      <status>unmodified</status>
      <modifiedWord/>
      <trackRevisions>false</trackRevisions>
    </reviewItem>
    <reviewItem>
      <errorID>43c8daef-e1fb-4a70-8f89-6f425fc636c0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29B3D384</paraID>
      <start>0</start>
      <end>2</end>
      <status>unmodified</status>
      <modifiedWord/>
      <trackRevisions>false</trackRevisions>
    </reviewItem>
    <reviewItem>
      <errorID>8a9e5d22-cdd5-429d-b5d2-f1369ccfebfe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455A7317</paraID>
      <start>0</start>
      <end>2</end>
      <status>unmodified</status>
      <modifiedWord/>
      <trackRevisions>false</trackRevisions>
    </reviewItem>
    <reviewItem>
      <errorID>5c6a0eca-ad37-45b8-89ac-1eef70c552e2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2DE9D2E7</paraID>
      <start>0</start>
      <end>2</end>
      <status>unmodified</status>
      <modifiedWord/>
      <trackRevisions>false</trackRevisions>
    </reviewItem>
    <reviewItem>
      <errorID>bd11b486-19db-471e-afb0-599a85e8b5e1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668D464D</paraID>
      <start>0</start>
      <end>3</end>
      <status>unmodified</status>
      <modifiedWord/>
      <trackRevisions>false</trackRevisions>
    </reviewItem>
    <reviewItem>
      <errorID>f7b5c9ff-3a0a-4efb-9f56-60d6e3ba1033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7BEABC24</paraID>
      <start>0</start>
      <end>3</end>
      <status>unmodified</status>
      <modifiedWord/>
      <trackRevisions>false</trackRevisions>
    </reviewItem>
    <reviewItem>
      <errorID>323d1f80-dff6-43d7-9f1c-7fcd020b7d3f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2C10C874</paraID>
      <start>0</start>
      <end>3</end>
      <status>unmodified</status>
      <modifiedWord/>
      <trackRevisions>false</trackRevisions>
    </reviewItem>
    <reviewItem>
      <errorID>8a28351e-eb43-4bf2-9bff-4e039b516b8b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71CB49BA</paraID>
      <start>0</start>
      <end>2</end>
      <status>unmodified</status>
      <modifiedWord/>
      <trackRevisions>false</trackRevisions>
    </reviewItem>
    <reviewItem>
      <errorID>1dfe9a57-edd2-458f-9b05-ac2bf748c416</errorID>
      <errorWord>:</errorWord>
      <group>L1_Format</group>
      <groupName>格式问题</groupName>
      <ability>L2_HalfPunc_CN</ability>
      <abilityName>全半角问题</abilityName>
      <candidateList>
        <item>：</item>
      </candidateList>
      <explain>文本全半角错误。</explain>
      <paraID> 22623D0</paraID>
      <start>2</start>
      <end>3</end>
      <status>modified</status>
      <modifiedWord>：</modifiedWord>
      <trackRevisions>false</trackRevisions>
    </reviewItem>
    <reviewItem>
      <errorID>9ec9fd55-e733-40be-9795-6fcf279cd79c</errorID>
      <errorWord>:</errorWord>
      <group>L1_Format</group>
      <groupName>格式问题</groupName>
      <ability>L2_HalfPunc_CN</ability>
      <abilityName>全半角问题</abilityName>
      <candidateList>
        <item>：</item>
      </candidateList>
      <explain>文本全半角错误。</explain>
      <paraID>658E78CD</paraID>
      <start>2</start>
      <end>3</end>
      <status>modified</status>
      <modifiedWord>：</modifiedWord>
      <trackRevisions>false</trackRevisions>
    </reviewItem>
    <reviewItem>
      <errorID>9d5f70c6-e44d-4dda-93d5-66e26a1e8aaf</errorID>
      <errorWord>:</errorWord>
      <group>L1_Format</group>
      <groupName>格式问题</groupName>
      <ability>L2_HalfPunc_CN</ability>
      <abilityName>全半角问题</abilityName>
      <candidateList>
        <item>：</item>
      </candidateList>
      <explain>文本全半角错误。</explain>
      <paraID>16FBBA0F</paraID>
      <start>2</start>
      <end>3</end>
      <status>modified</status>
      <modifiedWord>：</modifiedWord>
      <trackRevisions>false</trackRevisions>
    </reviewItem>
    <reviewItem>
      <errorID>42433239-cd76-46ee-b1cb-e4b837ccce9c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9DDC23E</paraID>
      <start>0</start>
      <end>2</end>
      <status>unmodified</status>
      <modifiedWord/>
      <trackRevisions>false</trackRevisions>
    </reviewItem>
    <reviewItem>
      <errorID>61a36061-a3b6-4d47-af00-0e8763dd1005</errorID>
      <errorWord>:</errorWord>
      <group>L1_Format</group>
      <groupName>格式问题</groupName>
      <ability>L2_HalfPunc_CN</ability>
      <abilityName>全半角问题</abilityName>
      <candidateList>
        <item>：</item>
      </candidateList>
      <explain>文本全半角错误。</explain>
      <paraID>167251C8</paraID>
      <start>2</start>
      <end>3</end>
      <status>modified</status>
      <modifiedWord>：</modifiedWord>
      <trackRevisions>false</trackRevisions>
    </reviewItem>
    <reviewItem>
      <errorID>61594f4a-b6e4-4abf-9df2-e873631203b9</errorID>
      <errorWord>:</errorWord>
      <group>L1_Format</group>
      <groupName>格式问题</groupName>
      <ability>L2_HalfPunc_CN</ability>
      <abilityName>全半角问题</abilityName>
      <candidateList>
        <item>：</item>
      </candidateList>
      <explain>文本全半角错误。</explain>
      <paraID>3DF66779</paraID>
      <start>2</start>
      <end>3</end>
      <status>modified</status>
      <modifiedWord>：</modifiedWord>
      <trackRevisions>false</trackRevisions>
    </reviewItem>
    <reviewItem>
      <errorID>6697ab07-554d-4677-9411-cf5e4062bd29</errorID>
      <errorWord>:</errorWord>
      <group>L1_Format</group>
      <groupName>格式问题</groupName>
      <ability>L2_HalfPunc_CN</ability>
      <abilityName>全半角问题</abilityName>
      <candidateList>
        <item>：</item>
      </candidateList>
      <explain>文本全半角错误。</explain>
      <paraID>2F3DC7C5</paraID>
      <start>2</start>
      <end>3</end>
      <status>modified</status>
      <modifiedWord>：</modifiedWord>
      <trackRevisions>false</trackRevisions>
    </reviewItem>
    <reviewItem>
      <errorID>da01fe1d-f24f-4b71-a154-632324b19ab4</errorID>
      <errorWord>:</errorWord>
      <group>L1_Format</group>
      <groupName>格式问题</groupName>
      <ability>L2_HalfPunc_CN</ability>
      <abilityName>全半角问题</abilityName>
      <candidateList>
        <item>：</item>
      </candidateList>
      <explain>文本全半角错误。</explain>
      <paraID>4F1B3C64</paraID>
      <start>2</start>
      <end>3</end>
      <status>modified</status>
      <modifiedWord>：</modifiedWord>
      <trackRevisions>false</trackRevisions>
    </reviewItem>
    <reviewItem>
      <errorID>1e088b27-298c-496f-b03a-a83b5d18fc1c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1AF2562D</paraID>
      <start>0</start>
      <end>2</end>
      <status>unmodified</status>
      <modifiedWord/>
      <trackRevisions>false</trackRevisions>
    </reviewItem>
    <reviewItem>
      <errorID>9f7d16f8-d4fb-4b8e-a88d-5707380daa85</errorID>
      <errorWord>:</errorWord>
      <group>L1_Format</group>
      <groupName>格式问题</groupName>
      <ability>L2_HalfPunc_CN</ability>
      <abilityName>全半角问题</abilityName>
      <candidateList>
        <item>：</item>
      </candidateList>
      <explain>文本全半角错误。</explain>
      <paraID>384D2103</paraID>
      <start>2</start>
      <end>3</end>
      <status>modified</status>
      <modifiedWord>：</modifiedWord>
      <trackRevisions>false</trackRevisions>
    </reviewItem>
    <reviewItem>
      <errorID>33c22218-53b7-40ea-8349-d768e3f38127</errorID>
      <errorWord>:</errorWord>
      <group>L1_Format</group>
      <groupName>格式问题</groupName>
      <ability>L2_HalfPunc_CN</ability>
      <abilityName>全半角问题</abilityName>
      <candidateList>
        <item>：</item>
      </candidateList>
      <explain>文本全半角错误。</explain>
      <paraID>61FED5E0</paraID>
      <start>2</start>
      <end>3</end>
      <status>modified</status>
      <modifiedWord>：</modifiedWord>
      <trackRevisions>false</trackRevisions>
    </reviewItem>
    <reviewItem>
      <errorID>9932dc87-8374-41ad-9b09-cc2b6285520a</errorID>
      <errorWord>:</errorWord>
      <group>L1_Format</group>
      <groupName>格式问题</groupName>
      <ability>L2_HalfPunc_CN</ability>
      <abilityName>全半角问题</abilityName>
      <candidateList>
        <item>：</item>
      </candidateList>
      <explain>文本全半角错误。</explain>
      <paraID>47E184C2</paraID>
      <start>2</start>
      <end>3</end>
      <status>modified</status>
      <modifiedWord>：</modifiedWord>
      <trackRevisions>false</trackRevisions>
    </reviewItem>
    <reviewItem>
      <errorID>e85e4f83-ffac-47ce-924a-5798b7b8bc3e</errorID>
      <errorWord>:</errorWord>
      <group>L1_Format</group>
      <groupName>格式问题</groupName>
      <ability>L2_HalfPunc_CN</ability>
      <abilityName>全半角问题</abilityName>
      <candidateList>
        <item>：</item>
      </candidateList>
      <explain>文本全半角错误。</explain>
      <paraID>7B1FD297</paraID>
      <start>2</start>
      <end>3</end>
      <status>modified</status>
      <modifiedWord>：</modifiedWord>
      <trackRevisions>false</trackRevisions>
    </reviewItem>
    <reviewItem>
      <errorID>6b9f6f88-979d-4db8-ba6a-93e094451e41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4A24F70A</paraID>
      <start>0</start>
      <end>2</end>
      <status>unmodified</status>
      <modifiedWord/>
      <trackRevisions>false</trackRevisions>
    </reviewItem>
    <reviewItem>
      <errorID>b6028156-4a67-470c-adcb-d8181883d6b1</errorID>
      <errorWord>:</errorWord>
      <group>L1_Format</group>
      <groupName>格式问题</groupName>
      <ability>L2_HalfPunc_CN</ability>
      <abilityName>全半角问题</abilityName>
      <candidateList>
        <item>：</item>
      </candidateList>
      <explain>文本全半角错误。</explain>
      <paraID>6FE1FFAA</paraID>
      <start>2</start>
      <end>3</end>
      <status>modified</status>
      <modifiedWord>：</modifiedWord>
      <trackRevisions>false</trackRevisions>
    </reviewItem>
    <reviewItem>
      <errorID>ad323303-ccb7-49e4-ab00-6eefc58fd495</errorID>
      <errorWord>:</errorWord>
      <group>L1_Format</group>
      <groupName>格式问题</groupName>
      <ability>L2_HalfPunc_CN</ability>
      <abilityName>全半角问题</abilityName>
      <candidateList>
        <item>：</item>
      </candidateList>
      <explain>文本全半角错误。</explain>
      <paraID>12D9922B</paraID>
      <start>2</start>
      <end>3</end>
      <status>modified</status>
      <modifiedWord>：</modifiedWord>
      <trackRevisions>false</trackRevisions>
    </reviewItem>
    <reviewItem>
      <errorID>f7549731-7eac-445e-9fbb-ef885365242c</errorID>
      <errorWord>:</errorWord>
      <group>L1_Format</group>
      <groupName>格式问题</groupName>
      <ability>L2_HalfPunc_CN</ability>
      <abilityName>全半角问题</abilityName>
      <candidateList>
        <item>：</item>
      </candidateList>
      <explain>文本全半角错误。</explain>
      <paraID>1B0D8B04</paraID>
      <start>2</start>
      <end>3</end>
      <status>modified</status>
      <modifiedWord>：</modifiedWord>
      <trackRevisions>false</trackRevisions>
    </reviewItem>
    <reviewItem>
      <errorID>106518b9-db73-4335-b395-9a2329373b56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3075F734</paraID>
      <start>0</start>
      <end>2</end>
      <status>unmodified</status>
      <modifiedWord/>
      <trackRevisions>false</trackRevisions>
    </reviewItem>
    <reviewItem>
      <errorID>6559d511-1c7f-4443-9df8-35d128e2a5b0</errorID>
      <errorWord>:</errorWord>
      <group>L1_Format</group>
      <groupName>格式问题</groupName>
      <ability>L2_HalfPunc_CN</ability>
      <abilityName>全半角问题</abilityName>
      <candidateList>
        <item>：</item>
      </candidateList>
      <explain>文本全半角错误。</explain>
      <paraID>770E8BDA</paraID>
      <start>2</start>
      <end>3</end>
      <status>modified</status>
      <modifiedWord>：</modifiedWord>
      <trackRevisions>false</trackRevisions>
    </reviewItem>
    <reviewItem>
      <errorID>342e8833-c74d-4e42-8280-da5db11ebce5</errorID>
      <errorWord>:</errorWord>
      <group>L1_Format</group>
      <groupName>格式问题</groupName>
      <ability>L2_HalfPunc_CN</ability>
      <abilityName>全半角问题</abilityName>
      <candidateList>
        <item>：</item>
      </candidateList>
      <explain>文本全半角错误。</explain>
      <paraID>594EBE31</paraID>
      <start>2</start>
      <end>3</end>
      <status>modified</status>
      <modifiedWord>：</modifiedWord>
      <trackRevisions>false</trackRevisions>
    </reviewItem>
    <reviewItem>
      <errorID>f4e1e9dc-a522-4dc1-858a-613c0fbb8b64</errorID>
      <errorWord>:</errorWord>
      <group>L1_Format</group>
      <groupName>格式问题</groupName>
      <ability>L2_HalfPunc_CN</ability>
      <abilityName>全半角问题</abilityName>
      <candidateList>
        <item>：</item>
      </candidateList>
      <explain>文本全半角错误。</explain>
      <paraID>6D1DABBC</paraID>
      <start>2</start>
      <end>3</end>
      <status>modified</status>
      <modifiedWord>：</modifiedWord>
      <trackRevisions>false</trackRevisions>
    </reviewItem>
    <reviewItem>
      <errorID>4593925d-9cba-45b2-b0cb-089b2e7e2866</errorID>
      <errorWord>:</errorWord>
      <group>L1_Format</group>
      <groupName>格式问题</groupName>
      <ability>L2_HalfPunc_CN</ability>
      <abilityName>全半角问题</abilityName>
      <candidateList>
        <item>：</item>
      </candidateList>
      <explain>文本全半角错误。</explain>
      <paraID>718CEFC2</paraID>
      <start>2</start>
      <end>3</end>
      <status>modified</status>
      <modifiedWord>：</modifiedWord>
      <trackRevisions>false</trackRevisions>
    </reviewItem>
    <reviewItem>
      <errorID>58eb1d24-8537-445e-bf95-9b795552b19b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2CF7C57D</paraID>
      <start>0</start>
      <end>2</end>
      <status>unmodified</status>
      <modifiedWord/>
      <trackRevisions>false</trackRevisions>
    </reviewItem>
    <reviewItem>
      <errorID>9d10f6d2-5c2c-4022-87b1-7ef506f67221</errorID>
      <errorWord>:</errorWord>
      <group>L1_Format</group>
      <groupName>格式问题</groupName>
      <ability>L2_HalfPunc_CN</ability>
      <abilityName>全半角问题</abilityName>
      <candidateList>
        <item>：</item>
      </candidateList>
      <explain>文本全半角错误。</explain>
      <paraID>77F375BC</paraID>
      <start>2</start>
      <end>3</end>
      <status>modified</status>
      <modifiedWord>：</modifiedWord>
      <trackRevisions>false</trackRevisions>
    </reviewItem>
    <reviewItem>
      <errorID>cf8955ce-33ed-415b-b8ee-fc4590d155d2</errorID>
      <errorWord>:</errorWord>
      <group>L1_Format</group>
      <groupName>格式问题</groupName>
      <ability>L2_HalfPunc_CN</ability>
      <abilityName>全半角问题</abilityName>
      <candidateList>
        <item>：</item>
      </candidateList>
      <explain>文本全半角错误。</explain>
      <paraID> E3B14CB</paraID>
      <start>2</start>
      <end>3</end>
      <status>modified</status>
      <modifiedWord>：</modifiedWord>
      <trackRevisions>false</trackRevisions>
    </reviewItem>
    <reviewItem>
      <errorID>087e1134-c8bb-4d05-a905-71ebbde4c088</errorID>
      <errorWord>:</errorWord>
      <group>L1_Format</group>
      <groupName>格式问题</groupName>
      <ability>L2_HalfPunc_CN</ability>
      <abilityName>全半角问题</abilityName>
      <candidateList>
        <item>：</item>
      </candidateList>
      <explain>文本全半角错误。</explain>
      <paraID> 46DA154</paraID>
      <start>2</start>
      <end>3</end>
      <status>modified</status>
      <modifiedWord>：</modifiedWord>
      <trackRevisions>false</trackRevisions>
    </reviewItem>
    <reviewItem>
      <errorID>a9ad62fd-32fa-4fd7-9da6-a5373f667e4a</errorID>
      <errorWord>:</errorWord>
      <group>L1_Format</group>
      <groupName>格式问题</groupName>
      <ability>L2_HalfPunc_CN</ability>
      <abilityName>全半角问题</abilityName>
      <candidateList>
        <item>：</item>
      </candidateList>
      <explain>文本全半角错误。</explain>
      <paraID>4DA0D615</paraID>
      <start>2</start>
      <end>3</end>
      <status>modified</status>
      <modifiedWord>：</modifiedWord>
      <trackRevisions>false</trackRevisions>
    </reviewItem>
    <reviewItem>
      <errorID>994239ae-6a96-46b4-9515-8e4ee0d1a123</errorID>
      <errorWord>:</errorWord>
      <group>L1_Format</group>
      <groupName>格式问题</groupName>
      <ability>L2_HalfPunc_CN</ability>
      <abilityName>全半角问题</abilityName>
      <candidateList>
        <item>：</item>
      </candidateList>
      <explain>文本全半角错误。</explain>
      <paraID>340BDCCF</paraID>
      <start>2</start>
      <end>3</end>
      <status>modified</status>
      <modifiedWord>：</modifiedWord>
      <trackRevisions>false</trackRevisions>
    </reviewItem>
    <reviewItem>
      <errorID>bda2f2e4-91e5-4cc7-8189-ecaa02068b35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17B1751E</paraID>
      <start>0</start>
      <end>2</end>
      <status>unmodified</status>
      <modifiedWord/>
      <trackRevisions>false</trackRevisions>
    </reviewItem>
    <reviewItem>
      <errorID>398b0817-347e-4ee0-a1cc-47f0a5eeda99</errorID>
      <errorWord>:</errorWord>
      <group>L1_Format</group>
      <groupName>格式问题</groupName>
      <ability>L2_HalfPunc_CN</ability>
      <abilityName>全半角问题</abilityName>
      <candidateList>
        <item>：</item>
      </candidateList>
      <explain>文本全半角错误。</explain>
      <paraID>3E176E1C</paraID>
      <start>2</start>
      <end>3</end>
      <status>modified</status>
      <modifiedWord>：</modifiedWord>
      <trackRevisions>false</trackRevisions>
    </reviewItem>
    <reviewItem>
      <errorID>9b0526c7-e6b0-49ef-9db1-c34213d4e93f</errorID>
      <errorWord>:</errorWord>
      <group>L1_Format</group>
      <groupName>格式问题</groupName>
      <ability>L2_HalfPunc_CN</ability>
      <abilityName>全半角问题</abilityName>
      <candidateList>
        <item>：</item>
      </candidateList>
      <explain>文本全半角错误。</explain>
      <paraID>53801B1A</paraID>
      <start>2</start>
      <end>3</end>
      <status>modified</status>
      <modifiedWord>：</modifiedWord>
      <trackRevisions>false</trackRevisions>
    </reviewItem>
    <reviewItem>
      <errorID>b53a1641-fff7-4430-9397-58150b4bf284</errorID>
      <errorWord>:</errorWord>
      <group>L1_Format</group>
      <groupName>格式问题</groupName>
      <ability>L2_HalfPunc_CN</ability>
      <abilityName>全半角问题</abilityName>
      <candidateList>
        <item>：</item>
      </candidateList>
      <explain>文本全半角错误。</explain>
      <paraID>69084791</paraID>
      <start>2</start>
      <end>3</end>
      <status>modified</status>
      <modifiedWord>：</modifiedWord>
      <trackRevisions>false</trackRevisions>
    </reviewItem>
    <reviewItem>
      <errorID>dba41bf9-f393-4398-afce-62850700f481</errorID>
      <errorWord>:</errorWord>
      <group>L1_Format</group>
      <groupName>格式问题</groupName>
      <ability>L2_HalfPunc_CN</ability>
      <abilityName>全半角问题</abilityName>
      <candidateList>
        <item>：</item>
      </candidateList>
      <explain>文本全半角错误。</explain>
      <paraID> 41A3525</paraID>
      <start>2</start>
      <end>3</end>
      <status>modified</status>
      <modifiedWord>：</modifiedWord>
      <trackRevisions>false</trackRevisions>
    </reviewItem>
    <reviewItem>
      <errorID>ca741e88-04cf-4209-8c7e-afacf14de970</errorID>
      <errorWord>:</errorWord>
      <group>L1_Format</group>
      <groupName>格式问题</groupName>
      <ability>L2_HalfPunc_CN</ability>
      <abilityName>全半角问题</abilityName>
      <candidateList>
        <item>：</item>
      </candidateList>
      <explain>文本全半角错误。</explain>
      <paraID>5C321E56</paraID>
      <start>2</start>
      <end>3</end>
      <status>modified</status>
      <modifiedWord>：</modifiedWord>
      <trackRevisions>false</trackRevisions>
    </reviewItem>
    <reviewItem>
      <errorID>61194422-e8f5-4ed5-9300-2c04082216c3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AC5A85C</paraID>
      <start>0</start>
      <end>2</end>
      <status>unmodified</status>
      <modifiedWord/>
      <trackRevisions>false</trackRevisions>
    </reviewItem>
    <reviewItem>
      <errorID>82ced9e1-44ce-4167-9c84-85977ce6e6c9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7FE653A4</paraID>
      <start>1</start>
      <end>3</end>
      <status>unmodified</status>
      <modifiedWord/>
      <trackRevisions>false</trackRevisions>
    </reviewItem>
    <reviewItem>
      <errorID>38b6409e-b5a0-410b-8de1-d7ac9380ef74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6FCBBDDC</paraID>
      <start>0</start>
      <end>3</end>
      <status>unmodified</status>
      <modifiedWord/>
      <trackRevisions>false</trackRevisions>
    </reviewItem>
    <reviewItem>
      <errorID>6a9e4074-8777-4938-b6a7-87b1d3f1c8c0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3B717740</paraID>
      <start>0</start>
      <end>3</end>
      <status>unmodified</status>
      <modifiedWord/>
      <trackRevisions>false</trackRevisions>
    </reviewItem>
    <reviewItem>
      <errorID>e2e6fe85-e266-48d1-85d0-98b1fdbe9737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2CEEB527</paraID>
      <start>0</start>
      <end>3</end>
      <status>unmodified</status>
      <modifiedWord/>
      <trackRevisions>false</trackRevisions>
    </reviewItem>
    <reviewItem>
      <errorID>a7ff6f85-7765-432e-ad1d-37c71522345f</errorID>
      <errorWord>局</errorWord>
      <group>L1_Word</group>
      <groupName>字词问题</groupName>
      <ability>L2_Typo</ability>
      <abilityName>字词错误</abilityName>
      <candidateList>
        <item>局等</item>
      </candidateList>
      <explain/>
      <paraID>47554329</paraID>
      <start>43</start>
      <end>45</end>
      <status>modified</status>
      <modifiedWord>局等</modifiedWord>
      <trackRevisions>false</trackRevisions>
    </reviewItem>
    <reviewItem>
      <errorID>f671e253-4a36-491e-945f-d645c3b57d97</errorID>
      <errorWord>反映的</errorWord>
      <group>L1_Word</group>
      <groupName>字词问题</groupName>
      <ability>L2_Typo</ability>
      <abilityName>字词错误</abilityName>
      <candidateList>
        <item>反映</item>
      </candidateList>
      <explain/>
      <paraID> 78764FB</paraID>
      <start>27</start>
      <end>30</end>
      <status>unmodified</status>
      <modifiedWord/>
      <trackRevisions>false</trackRevisions>
    </reviewItem>
    <reviewItem>
      <errorID>231842c0-daab-4220-bfc5-b0499d8a4b6c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1BAE8450</paraID>
      <start>0</start>
      <end>2</end>
      <status>unmodified</status>
      <modifiedWord/>
      <trackRevisions>false</trackRevisions>
    </reviewItem>
    <reviewItem>
      <errorID>0c58ef0d-a897-497c-81c9-53b9d29dfffb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6A8C6EBD</paraID>
      <start>0</start>
      <end>2</end>
      <status>unmodified</status>
      <modifiedWord/>
      <trackRevisions>false</trackRevisions>
    </reviewItem>
    <reviewItem>
      <errorID>8e8eb58f-a9e2-401d-829e-752c7a8f946b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45591C17</paraID>
      <start>0</start>
      <end>2</end>
      <status>unmodified</status>
      <modifiedWord/>
      <trackRevisions>false</trackRevisions>
    </reviewItem>
    <reviewItem>
      <errorID>ba9b8528-630c-414b-b79a-7460d80ff83d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2217067F</paraID>
      <start>0</start>
      <end>2</end>
      <status>unmodified</status>
      <modifiedWord/>
      <trackRevisions>false</trackRevisions>
    </reviewItem>
    <reviewItem>
      <errorID>09275d76-4786-493c-b5d9-2ee60e68e2fb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4B4F7A04</paraID>
      <start>0</start>
      <end>2</end>
      <status>unmodified</status>
      <modifiedWord/>
      <trackRevisions>false</trackRevisions>
    </reviewItem>
    <reviewItem>
      <errorID>e06a8f48-7930-4214-872a-c7a3ca3058ad</errorID>
      <errorWord>根据问卷调查结果显示</errorWord>
      <group>L1_Grammar</group>
      <groupName>语法问题</groupName>
      <ability>L2_Grammar</ability>
      <abilityName>语法错误</abilityName>
      <candidateList>
        <item>根据问卷调查结果</item>
      </candidateList>
      <explain>该表达中的“根据问卷调查结果显示”存在语义重复。</explain>
      <paraID>362A320E</paraID>
      <start>0</start>
      <end>10</end>
      <status>unmodified</status>
      <modifiedWord/>
      <trackRevisions>false</trackRevisions>
    </reviewItem>
    <reviewItem>
      <errorID>c1308ed7-d4d9-4df5-8b3a-3e8a8ed23efd</errorID>
      <errorWord>好</errorWord>
      <group>L1_Word</group>
      <groupName>字词问题</groupName>
      <ability>L2_Typo</ability>
      <abilityName>字词错误</abilityName>
      <candidateList>
        <item>高</item>
      </candidateList>
      <explain/>
      <paraID>362A320E</paraID>
      <start>36</start>
      <end>37</end>
      <status>unmodified</status>
      <modifiedWord/>
      <trackRevisions>false</trackRevisions>
    </reviewItem>
    <reviewItem>
      <errorID>9b8e13fe-6a8a-49c9-b6a4-2948fbc38511</errorID>
      <errorWord>（</errorWord>
      <group>L1_Format</group>
      <groupName>格式问题</groupName>
      <ability>L2_HalfPunc_CN</ability>
      <abilityName>全半角问题</abilityName>
      <candidateList>
        <item>(</item>
      </candidateList>
      <explain>文本全半角错误。</explain>
      <paraID>362A320E</paraID>
      <start>272</start>
      <end>273</end>
      <status>unmodified</status>
      <modifiedWord/>
      <trackRevisions>false</trackRevisions>
    </reviewItem>
    <reviewItem>
      <errorID>183ddf43-3e45-4956-982f-772afc5f847b</errorID>
      <errorWord>）。</errorWord>
      <group>L1_Format</group>
      <groupName>格式问题</groupName>
      <ability>L2_HalfPunc_CN</ability>
      <abilityName>全半角问题</abilityName>
      <candidateList>
        <item>).</item>
      </candidateList>
      <explain>文本全半角错误。</explain>
      <paraID>362A320E</paraID>
      <start>277</start>
      <end>279</end>
      <status>unmodified</status>
      <modifiedWord/>
      <trackRevisions>false</trackRevisions>
    </reviewItem>
    <reviewItem>
      <errorID>e28d677c-6fb3-4612-87c7-74b781391ffe</errorID>
      <errorWord>局</errorWord>
      <group>L1_Word</group>
      <groupName>字词问题</groupName>
      <ability>L2_Typo</ability>
      <abilityName>字词错误</abilityName>
      <candidateList>
        <item>局等</item>
      </candidateList>
      <explain/>
      <paraID>417021E5</paraID>
      <start>43</start>
      <end>45</end>
      <status>modified</status>
      <modifiedWord>局等</modifiedWord>
      <trackRevisions>false</trackRevisions>
    </reviewItem>
    <reviewItem>
      <errorID>57167421-1372-4ebf-aff4-95f3f8c64598</errorID>
      <errorWord>反映的</errorWord>
      <group>L1_Word</group>
      <groupName>字词问题</groupName>
      <ability>L2_Typo</ability>
      <abilityName>字词错误</abilityName>
      <candidateList>
        <item>反映</item>
      </candidateList>
      <explain/>
      <paraID>6CF3937C</paraID>
      <start>27</start>
      <end>30</end>
      <status>unmodified</status>
      <modifiedWord/>
      <trackRevisions>false</trackRevisions>
    </reviewItem>
    <reviewItem>
      <errorID>dbe1055d-29e7-4efe-8fd8-3648d22889c2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5E42F578</paraID>
      <start>0</start>
      <end>2</end>
      <status>unmodified</status>
      <modifiedWord/>
      <trackRevisions>false</trackRevisions>
    </reviewItem>
    <reviewItem>
      <errorID>0e7d5fb2-16de-427a-b1d6-6ac66a38d001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5E12AE43</paraID>
      <start>0</start>
      <end>2</end>
      <status>unmodified</status>
      <modifiedWord/>
      <trackRevisions>false</trackRevisions>
    </reviewItem>
    <reviewItem>
      <errorID>28de160e-a4f6-46b0-90fb-d154529bcf5e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338F0B09</paraID>
      <start>0</start>
      <end>2</end>
      <status>unmodified</status>
      <modifiedWord/>
      <trackRevisions>false</trackRevisions>
    </reviewItem>
    <reviewItem>
      <errorID>03be0c9b-53c2-4af5-b20b-40ed962a9c36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452DDBFC</paraID>
      <start>0</start>
      <end>2</end>
      <status>unmodified</status>
      <modifiedWord/>
      <trackRevisions>false</trackRevisions>
    </reviewItem>
    <reviewItem>
      <errorID>9d55be33-2488-4f2a-9836-40facb8c69b8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273FA530</paraID>
      <start>0</start>
      <end>2</end>
      <status>unmodified</status>
      <modifiedWord/>
      <trackRevisions>false</trackRevisions>
    </reviewItem>
    <reviewItem>
      <errorID>68b89c40-0258-485e-9897-8b6e5b073cb4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200BF4F3</paraID>
      <start>0</start>
      <end>2</end>
      <status>unmodified</status>
      <modifiedWord/>
      <trackRevisions>false</trackRevisions>
    </reviewItem>
    <reviewItem>
      <errorID>d7a21822-137d-4635-9845-75ec44fe97fd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2F48942D</paraID>
      <start>0</start>
      <end>2</end>
      <status>unmodified</status>
      <modifiedWord/>
      <trackRevisions>false</trackRevisions>
    </reviewItem>
    <reviewItem>
      <errorID>b4decf83-18de-47ab-a5d4-11c6dc6ec385</errorID>
      <errorWord>根据问卷调查结果显示</errorWord>
      <group>L1_Grammar</group>
      <groupName>语法问题</groupName>
      <ability>L2_Grammar</ability>
      <abilityName>语法错误</abilityName>
      <candidateList>
        <item>根据问卷调查结果</item>
      </candidateList>
      <explain>该表达中的“根据问卷调查结果显示”存在语义重复。</explain>
      <paraID>7CEE8BC8</paraID>
      <start>0</start>
      <end>10</end>
      <status>unmodified</status>
      <modifiedWord/>
      <trackRevisions>false</trackRevisions>
    </reviewItem>
    <reviewItem>
      <errorID>851fe3c6-f69d-42c9-a28d-70ff188c9148</errorID>
      <errorWord>好</errorWord>
      <group>L1_Word</group>
      <groupName>字词问题</groupName>
      <ability>L2_Typo</ability>
      <abilityName>字词错误</abilityName>
      <candidateList>
        <item>高</item>
      </candidateList>
      <explain/>
      <paraID>7CEE8BC8</paraID>
      <start>36</start>
      <end>37</end>
      <status>unmodified</status>
      <modifiedWord/>
      <trackRevisions>false</trackRevisions>
    </reviewItem>
    <reviewItem>
      <errorID>fd7778be-5844-46fc-a867-2791104b22bd</errorID>
      <errorWord>（</errorWord>
      <group>L1_Format</group>
      <groupName>格式问题</groupName>
      <ability>L2_HalfPunc_CN</ability>
      <abilityName>全半角问题</abilityName>
      <candidateList>
        <item>(</item>
      </candidateList>
      <explain>文本全半角错误。</explain>
      <paraID>7CEE8BC8</paraID>
      <start>174</start>
      <end>175</end>
      <status>unmodified</status>
      <modifiedWord/>
      <trackRevisions>false</trackRevisions>
    </reviewItem>
    <reviewItem>
      <errorID>04b8d539-e6f1-4f16-8ae8-5d9ce5670fae</errorID>
      <errorWord>）。</errorWord>
      <group>L1_Format</group>
      <groupName>格式问题</groupName>
      <ability>L2_HalfPunc_CN</ability>
      <abilityName>全半角问题</abilityName>
      <candidateList>
        <item>).</item>
      </candidateList>
      <explain>文本全半角错误。</explain>
      <paraID>7CEE8BC8</paraID>
      <start>182</start>
      <end>184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aaf1a9-a4d5-4b99-94e6-7af4394807bc}">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3846</Words>
  <Characters>4086</Characters>
  <Lines>0</Lines>
  <Paragraphs>0</Paragraphs>
  <TotalTime>37</TotalTime>
  <ScaleCrop>false</ScaleCrop>
  <LinksUpToDate>false</LinksUpToDate>
  <CharactersWithSpaces>4089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2023-07-03T09:16:00Z</dcterms:created>
  <dc:creator>Q.</dc:creator>
  <cp:lastModifiedBy>胡胡妈妈</cp:lastModifiedBy>
  <cp:lastPrinted>2023-07-05T09:41:00Z</cp:lastPrinted>
  <dcterms:modified xsi:type="dcterms:W3CDTF">2026-10-23T04:04:57Z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FD64340C701741D98FF07615CA7561A3_11</vt:lpwstr>
  </property>
  <property fmtid="{D5CDD505-2E9C-101B-9397-08002B2CF9AE}" pid="4" name="KSOTemplateDocerSaveRecord">
    <vt:lpwstr>eyJoZGlkIjoiNTUxOWM3ZDZmNmIzOTRkMDkzNjNjNDI3MjYyY2MzNGUiLCJ1c2VySWQiOiI1MDY1OTc4MDcifQ==</vt:lpwstr>
  </property>
</Properties>
</file>