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446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2040"/>
        <w:gridCol w:w="2016"/>
        <w:gridCol w:w="2066"/>
      </w:tblGrid>
      <w:tr w14:paraId="17428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46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EE3F30">
            <w:pPr>
              <w:pStyle w:val="2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附件1</w:t>
            </w:r>
          </w:p>
        </w:tc>
      </w:tr>
      <w:tr w14:paraId="7E46D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46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014ED80">
            <w:pPr>
              <w:pStyle w:val="2"/>
              <w:ind w:firstLine="643" w:firstLineChars="200"/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2025年度吐鲁番市政府一般债务限额、余额情况表</w:t>
            </w:r>
          </w:p>
        </w:tc>
      </w:tr>
      <w:tr w14:paraId="42241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446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556515B">
            <w:pPr>
              <w:widowControl/>
              <w:jc w:val="right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  <w:t>单位：亿元</w:t>
            </w:r>
          </w:p>
        </w:tc>
      </w:tr>
      <w:tr w14:paraId="6CAEE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DA9F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行政区划名称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5076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一般债务限额总额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6BC0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其中：新增一般债务限额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5D8F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一般债务余额决算数</w:t>
            </w:r>
          </w:p>
        </w:tc>
      </w:tr>
      <w:tr w14:paraId="7DC6B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EF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吐鲁番市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7F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104.73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CA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E1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99.45</w:t>
            </w:r>
          </w:p>
        </w:tc>
      </w:tr>
      <w:tr w14:paraId="3ECFB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E6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吐鲁番市本级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EB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13.34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8F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3.7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DE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12.88</w:t>
            </w:r>
          </w:p>
        </w:tc>
      </w:tr>
      <w:tr w14:paraId="42F35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39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所属县（区）小计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C7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91.39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C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8.3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24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86.57</w:t>
            </w:r>
          </w:p>
        </w:tc>
      </w:tr>
      <w:tr w14:paraId="1EA67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5A7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高昌区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DD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33.31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43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3.8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AF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31.97</w:t>
            </w:r>
          </w:p>
        </w:tc>
      </w:tr>
      <w:tr w14:paraId="65C9E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753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鄯善县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52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36.34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92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3.5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8B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34.48</w:t>
            </w:r>
          </w:p>
        </w:tc>
      </w:tr>
      <w:tr w14:paraId="1291A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53A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托克逊县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0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21.74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EF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0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20.12</w:t>
            </w:r>
          </w:p>
        </w:tc>
      </w:tr>
    </w:tbl>
    <w:p w14:paraId="4CF8A9CE">
      <w:pPr>
        <w:pStyle w:val="2"/>
        <w:rPr>
          <w:rFonts w:hint="eastAsia"/>
          <w:lang w:val="en-US" w:eastAsia="zh-CN"/>
        </w:rPr>
      </w:pPr>
      <w:bookmarkStart w:id="0" w:name="_Toc9735"/>
    </w:p>
    <w:p w14:paraId="1AF0F25A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bookmarkEnd w:id="0"/>
    <w:p w14:paraId="2A756CEF">
      <w:pPr>
        <w:rPr>
          <w:highlight w:val="none"/>
          <w:lang w:eastAsia="zh-Hans"/>
        </w:rPr>
      </w:pPr>
    </w:p>
    <w:tbl>
      <w:tblPr>
        <w:tblStyle w:val="4"/>
        <w:tblW w:w="850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618"/>
        <w:gridCol w:w="139"/>
        <w:gridCol w:w="766"/>
        <w:gridCol w:w="760"/>
        <w:gridCol w:w="301"/>
        <w:gridCol w:w="465"/>
        <w:gridCol w:w="755"/>
        <w:gridCol w:w="766"/>
        <w:gridCol w:w="111"/>
        <w:gridCol w:w="646"/>
        <w:gridCol w:w="839"/>
        <w:gridCol w:w="739"/>
        <w:gridCol w:w="127"/>
      </w:tblGrid>
      <w:tr w14:paraId="1FF9F4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624" w:hRule="atLeast"/>
        </w:trPr>
        <w:tc>
          <w:tcPr>
            <w:tcW w:w="8380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DA74CDF"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2025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年度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吐鲁番市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政</w:t>
            </w:r>
            <w:bookmarkStart w:id="2" w:name="_GoBack"/>
            <w:bookmarkEnd w:id="2"/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府专项债务限额、余额情况表</w:t>
            </w:r>
          </w:p>
        </w:tc>
      </w:tr>
      <w:tr w14:paraId="698D4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340" w:hRule="atLeast"/>
        </w:trPr>
        <w:tc>
          <w:tcPr>
            <w:tcW w:w="8380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9855EE4">
            <w:pPr>
              <w:widowControl/>
              <w:jc w:val="right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  <w:t>单位：亿元</w:t>
            </w:r>
          </w:p>
        </w:tc>
      </w:tr>
      <w:tr w14:paraId="36DD3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10" w:hRule="atLeast"/>
        </w:trPr>
        <w:tc>
          <w:tcPr>
            <w:tcW w:w="2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3DCD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行政区划名称</w:t>
            </w:r>
          </w:p>
        </w:tc>
        <w:tc>
          <w:tcPr>
            <w:tcW w:w="19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B69C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专项债务限额总额</w:t>
            </w:r>
          </w:p>
        </w:tc>
        <w:tc>
          <w:tcPr>
            <w:tcW w:w="20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8D87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其中：新增专项债务限额</w:t>
            </w:r>
          </w:p>
        </w:tc>
        <w:tc>
          <w:tcPr>
            <w:tcW w:w="22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2A64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专项债务余额决算数</w:t>
            </w:r>
          </w:p>
        </w:tc>
      </w:tr>
      <w:tr w14:paraId="2F966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10" w:hRule="atLeast"/>
        </w:trPr>
        <w:tc>
          <w:tcPr>
            <w:tcW w:w="2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95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吐鲁番市</w:t>
            </w:r>
          </w:p>
        </w:tc>
        <w:tc>
          <w:tcPr>
            <w:tcW w:w="19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79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247.95</w:t>
            </w:r>
          </w:p>
        </w:tc>
        <w:tc>
          <w:tcPr>
            <w:tcW w:w="20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0A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51.6</w:t>
            </w:r>
          </w:p>
        </w:tc>
        <w:tc>
          <w:tcPr>
            <w:tcW w:w="22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44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247</w:t>
            </w:r>
          </w:p>
        </w:tc>
      </w:tr>
      <w:tr w14:paraId="305DE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10" w:hRule="atLeast"/>
        </w:trPr>
        <w:tc>
          <w:tcPr>
            <w:tcW w:w="2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5D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吐鲁番市本级</w:t>
            </w:r>
          </w:p>
        </w:tc>
        <w:tc>
          <w:tcPr>
            <w:tcW w:w="19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14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4.73</w:t>
            </w:r>
          </w:p>
        </w:tc>
        <w:tc>
          <w:tcPr>
            <w:tcW w:w="20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95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1.91</w:t>
            </w:r>
          </w:p>
        </w:tc>
        <w:tc>
          <w:tcPr>
            <w:tcW w:w="22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5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4.73</w:t>
            </w:r>
          </w:p>
        </w:tc>
      </w:tr>
      <w:tr w14:paraId="0FBE3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10" w:hRule="atLeast"/>
        </w:trPr>
        <w:tc>
          <w:tcPr>
            <w:tcW w:w="2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6C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所属县（区）小计</w:t>
            </w:r>
          </w:p>
        </w:tc>
        <w:tc>
          <w:tcPr>
            <w:tcW w:w="19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EF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243.22</w:t>
            </w:r>
          </w:p>
        </w:tc>
        <w:tc>
          <w:tcPr>
            <w:tcW w:w="20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1C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49.69</w:t>
            </w:r>
          </w:p>
        </w:tc>
        <w:tc>
          <w:tcPr>
            <w:tcW w:w="22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9B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242.27</w:t>
            </w:r>
          </w:p>
        </w:tc>
      </w:tr>
      <w:tr w14:paraId="0F39B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10" w:hRule="atLeast"/>
        </w:trPr>
        <w:tc>
          <w:tcPr>
            <w:tcW w:w="2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FD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高昌区</w:t>
            </w:r>
          </w:p>
        </w:tc>
        <w:tc>
          <w:tcPr>
            <w:tcW w:w="19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B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101.12</w:t>
            </w:r>
          </w:p>
        </w:tc>
        <w:tc>
          <w:tcPr>
            <w:tcW w:w="20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34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27.57</w:t>
            </w:r>
          </w:p>
        </w:tc>
        <w:tc>
          <w:tcPr>
            <w:tcW w:w="22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32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100.59</w:t>
            </w:r>
          </w:p>
        </w:tc>
      </w:tr>
      <w:tr w14:paraId="439B5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10" w:hRule="atLeast"/>
        </w:trPr>
        <w:tc>
          <w:tcPr>
            <w:tcW w:w="2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4C2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鄯善县</w:t>
            </w:r>
          </w:p>
        </w:tc>
        <w:tc>
          <w:tcPr>
            <w:tcW w:w="19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50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78.74</w:t>
            </w:r>
          </w:p>
        </w:tc>
        <w:tc>
          <w:tcPr>
            <w:tcW w:w="20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D0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12.17</w:t>
            </w:r>
          </w:p>
        </w:tc>
        <w:tc>
          <w:tcPr>
            <w:tcW w:w="22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85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78.52</w:t>
            </w:r>
          </w:p>
        </w:tc>
      </w:tr>
      <w:tr w14:paraId="69371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10" w:hRule="atLeast"/>
        </w:trPr>
        <w:tc>
          <w:tcPr>
            <w:tcW w:w="2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266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托克逊县</w:t>
            </w:r>
          </w:p>
        </w:tc>
        <w:tc>
          <w:tcPr>
            <w:tcW w:w="19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B0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63.36</w:t>
            </w:r>
          </w:p>
        </w:tc>
        <w:tc>
          <w:tcPr>
            <w:tcW w:w="209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5A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9.95</w:t>
            </w:r>
          </w:p>
        </w:tc>
        <w:tc>
          <w:tcPr>
            <w:tcW w:w="22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B3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63.16</w:t>
            </w:r>
          </w:p>
        </w:tc>
      </w:tr>
      <w:tr w14:paraId="0E57C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07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447251">
            <w:pPr>
              <w:pStyle w:val="2"/>
              <w:rPr>
                <w:rFonts w:hint="eastAsia"/>
                <w:lang w:val="en-US" w:eastAsia="zh-CN"/>
              </w:rPr>
            </w:pPr>
          </w:p>
          <w:p w14:paraId="0F2DE55F">
            <w:pPr>
              <w:pStyle w:val="2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附件3</w:t>
            </w:r>
          </w:p>
          <w:p w14:paraId="1A8774E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2025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年度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吐鲁番市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政府债券发行情况表</w:t>
            </w:r>
          </w:p>
        </w:tc>
      </w:tr>
      <w:tr w14:paraId="2A4DE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7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BF133">
            <w:pPr>
              <w:widowControl/>
              <w:jc w:val="right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  <w:t>单位：亿元</w:t>
            </w:r>
          </w:p>
        </w:tc>
      </w:tr>
      <w:tr w14:paraId="29A5A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E0AC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行政区划名称</w:t>
            </w:r>
          </w:p>
        </w:tc>
        <w:tc>
          <w:tcPr>
            <w:tcW w:w="22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A4EA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政府债券发行总额</w:t>
            </w:r>
          </w:p>
        </w:tc>
        <w:tc>
          <w:tcPr>
            <w:tcW w:w="22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FD52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其中：新增债券额度</w:t>
            </w:r>
          </w:p>
        </w:tc>
        <w:tc>
          <w:tcPr>
            <w:tcW w:w="24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15FD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其中：再融资债券额度</w:t>
            </w:r>
          </w:p>
        </w:tc>
      </w:tr>
      <w:tr w14:paraId="5B328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1683B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3CDB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合计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B628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新增债券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0C8F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再融资债券</w:t>
            </w:r>
          </w:p>
        </w:tc>
        <w:tc>
          <w:tcPr>
            <w:tcW w:w="7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C20C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小计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3106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一般债券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2177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专项债券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558B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小计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CB44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一般债券</w:t>
            </w:r>
          </w:p>
        </w:tc>
        <w:tc>
          <w:tcPr>
            <w:tcW w:w="8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E43F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专项债券</w:t>
            </w:r>
          </w:p>
        </w:tc>
      </w:tr>
      <w:tr w14:paraId="41CA8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661C42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>吐鲁番市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DC0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69.1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C87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63.6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D43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5.5</w:t>
            </w:r>
          </w:p>
        </w:tc>
        <w:tc>
          <w:tcPr>
            <w:tcW w:w="7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98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63.6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9C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E3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51.6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E8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5.5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A3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5.5</w:t>
            </w:r>
          </w:p>
        </w:tc>
        <w:tc>
          <w:tcPr>
            <w:tcW w:w="8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4CF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26DAF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037C01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highlight w:val="none"/>
                <w:lang w:val="en-US" w:eastAsia="zh-CN" w:bidi="ar"/>
              </w:rPr>
              <w:t>吐鲁番市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本级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9C3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7.01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AC6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5.61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87A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</w:t>
            </w:r>
          </w:p>
        </w:tc>
        <w:tc>
          <w:tcPr>
            <w:tcW w:w="7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D8F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5.61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91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3.7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80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1.91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29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38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</w:t>
            </w:r>
          </w:p>
        </w:tc>
        <w:tc>
          <w:tcPr>
            <w:tcW w:w="8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D5C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17350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CBD763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Cs w:val="21"/>
                <w:highlight w:val="none"/>
                <w:lang w:bidi="ar"/>
              </w:rPr>
              <w:t>所属县（区）小计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DB7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62.09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481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57.99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181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4.1</w:t>
            </w:r>
          </w:p>
        </w:tc>
        <w:tc>
          <w:tcPr>
            <w:tcW w:w="7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C53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57.99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F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8.3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E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49.69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E1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4.1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C7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4.1</w:t>
            </w:r>
          </w:p>
        </w:tc>
        <w:tc>
          <w:tcPr>
            <w:tcW w:w="8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DCA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254AA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E9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高昌区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D5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33.32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D7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31.37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13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1.95</w:t>
            </w:r>
          </w:p>
        </w:tc>
        <w:tc>
          <w:tcPr>
            <w:tcW w:w="7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2D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31.37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4C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3.8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62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27.57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4A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1.95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E9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1.95</w:t>
            </w:r>
          </w:p>
        </w:tc>
        <w:tc>
          <w:tcPr>
            <w:tcW w:w="8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A34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0FD8A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FC9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鄯善县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C1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17.38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08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15.67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21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1.71</w:t>
            </w:r>
          </w:p>
        </w:tc>
        <w:tc>
          <w:tcPr>
            <w:tcW w:w="7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16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15.67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8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3.5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8A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12.17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70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1.71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6E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1.71</w:t>
            </w:r>
          </w:p>
        </w:tc>
        <w:tc>
          <w:tcPr>
            <w:tcW w:w="8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8C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3A45B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55F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托克逊县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7B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11.39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6F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10.95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71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0.44</w:t>
            </w:r>
          </w:p>
        </w:tc>
        <w:tc>
          <w:tcPr>
            <w:tcW w:w="7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41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10.95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5C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5A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9.95</w:t>
            </w:r>
          </w:p>
        </w:tc>
        <w:tc>
          <w:tcPr>
            <w:tcW w:w="7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EA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0.44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8D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0.44</w:t>
            </w:r>
          </w:p>
        </w:tc>
        <w:tc>
          <w:tcPr>
            <w:tcW w:w="8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E89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</w:tbl>
    <w:p w14:paraId="65F39B06">
      <w:pPr>
        <w:pStyle w:val="2"/>
        <w:rPr>
          <w:rFonts w:hint="eastAsia"/>
          <w:lang w:val="en-US" w:eastAsia="zh-CN"/>
        </w:rPr>
      </w:pPr>
    </w:p>
    <w:p w14:paraId="5D255739">
      <w:pPr>
        <w:pStyle w:val="2"/>
        <w:rPr>
          <w:rFonts w:hint="default"/>
          <w:highlight w:val="none"/>
          <w:lang w:val="en-US" w:eastAsia="zh-Hans"/>
        </w:rPr>
      </w:pPr>
      <w:r>
        <w:rPr>
          <w:rFonts w:hint="eastAsia"/>
          <w:lang w:val="en-US" w:eastAsia="zh-CN"/>
        </w:rPr>
        <w:t>附件4</w:t>
      </w:r>
    </w:p>
    <w:p w14:paraId="20F9B232">
      <w:pPr>
        <w:rPr>
          <w:highlight w:val="none"/>
          <w:lang w:eastAsia="zh-Hans"/>
        </w:rPr>
      </w:pPr>
    </w:p>
    <w:tbl>
      <w:tblPr>
        <w:tblStyle w:val="4"/>
        <w:tblW w:w="8807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"/>
        <w:gridCol w:w="748"/>
        <w:gridCol w:w="595"/>
        <w:gridCol w:w="125"/>
        <w:gridCol w:w="531"/>
        <w:gridCol w:w="195"/>
        <w:gridCol w:w="726"/>
        <w:gridCol w:w="758"/>
        <w:gridCol w:w="694"/>
        <w:gridCol w:w="790"/>
        <w:gridCol w:w="419"/>
        <w:gridCol w:w="334"/>
        <w:gridCol w:w="416"/>
        <w:gridCol w:w="750"/>
        <w:gridCol w:w="678"/>
        <w:gridCol w:w="606"/>
      </w:tblGrid>
      <w:tr w14:paraId="24795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807" w:type="dxa"/>
            <w:gridSpan w:val="1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D3E407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2025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年度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吐鲁番市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政府债券发行情况明细表</w:t>
            </w:r>
          </w:p>
        </w:tc>
      </w:tr>
      <w:tr w14:paraId="000DE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07" w:type="dxa"/>
            <w:gridSpan w:val="1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156533">
            <w:pPr>
              <w:widowControl/>
              <w:jc w:val="right"/>
              <w:textAlignment w:val="center"/>
              <w:rPr>
                <w:rFonts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单位：亿元</w:t>
            </w:r>
          </w:p>
        </w:tc>
      </w:tr>
      <w:tr w14:paraId="2B5DF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4255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债券类型</w:t>
            </w:r>
          </w:p>
        </w:tc>
        <w:tc>
          <w:tcPr>
            <w:tcW w:w="21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24B2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地方政府债券</w:t>
            </w:r>
          </w:p>
        </w:tc>
        <w:tc>
          <w:tcPr>
            <w:tcW w:w="2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AD9F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新增债券</w:t>
            </w:r>
          </w:p>
        </w:tc>
        <w:tc>
          <w:tcPr>
            <w:tcW w:w="11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3D71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置换债券</w:t>
            </w:r>
          </w:p>
        </w:tc>
        <w:tc>
          <w:tcPr>
            <w:tcW w:w="20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C22A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再融资债券</w:t>
            </w:r>
          </w:p>
        </w:tc>
      </w:tr>
      <w:tr w14:paraId="41846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5AB08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F15E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合计</w:t>
            </w:r>
          </w:p>
        </w:tc>
        <w:tc>
          <w:tcPr>
            <w:tcW w:w="6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15A1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一般</w:t>
            </w:r>
          </w:p>
        </w:tc>
        <w:tc>
          <w:tcPr>
            <w:tcW w:w="9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86AE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专项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7B91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合计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7B3C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一般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A503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专项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6F68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合计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66F6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一般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BD28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专项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89CC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合计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F12E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一般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59BA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专项</w:t>
            </w:r>
          </w:p>
        </w:tc>
      </w:tr>
      <w:tr w14:paraId="4384A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B545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小计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D609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金额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B5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69.1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29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17.5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56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51.6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43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63.6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8F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E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51.6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D6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C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A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68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5.5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5E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5.5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83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37919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8437D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6793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平均利率%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CF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1.96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22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1.84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1F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47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1.96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ED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1.81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13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C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B1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AA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99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1.89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D0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1.89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01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2B0E4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4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C2BA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1年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9E85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金额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60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97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0C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1B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BC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BC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06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7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68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9F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6C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E8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71B36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4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CF155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C0DD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平均利率%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29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F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22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64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A5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1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F9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CA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92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01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C5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4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27AB3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4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3FB2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2年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AF7A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金额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9E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A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06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CE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78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C7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EE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D5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C0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74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B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74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7C847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1D986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4374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平均利率%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DE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7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91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07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97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6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13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F1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E6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6B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AD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1F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6551A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4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0B53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3年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4B5C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金额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9A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8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50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6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61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93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27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B8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B4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B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B5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37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150E1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A61CE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7C1C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平均利率%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B6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4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6B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2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9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E1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AC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72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05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F8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36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41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4C293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152A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5年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5B50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金额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64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2.75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42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8D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2.45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CC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2.45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33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EC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2.45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54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73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94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3A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50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62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33DF7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746B4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51BA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平均利率%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A5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1.63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59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1.63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4C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1.63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23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1.63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C4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7F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1.63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AD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FF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1D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53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1.63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48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1.63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8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2F1B3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D9DE0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7年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1ABE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金额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D9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F0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8F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44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8B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1C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FC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8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2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B0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D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DA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538C7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C7880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DBB3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平均利率%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CA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1.66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7E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1.66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EB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58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1.66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6D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1.66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C4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99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84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AF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63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1.63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63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1.63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28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136B8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4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FBD04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  <w:t>10年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3BE8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金额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D6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41.15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F7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14.4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68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26.75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D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36.15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25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9.4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B7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26.75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3B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F2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B3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D0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71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19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56275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1F379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51F8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平均利率%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EB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4E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1.84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BD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1.94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CF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BC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1.79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29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1.94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AF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91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5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DD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1.92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A7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1.92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D1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53E16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5076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15年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307F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金额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F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5.8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8B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8D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4.3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25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5.8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9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37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4.3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E5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A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F4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C3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98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E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00632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78D7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F91E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平均利率%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73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2.13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E8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2.02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F5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2.17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C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2.13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A8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2.02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82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2.17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94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49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7D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85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21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6F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7DD62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4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CECF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20年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96AE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金额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0D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10.3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8B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71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10.3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16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10.3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B5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7B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10.3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C4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7E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5A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48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FE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D2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7A32A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58B2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A015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平均利率%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75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2.15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8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AF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2.15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C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2.15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E0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89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2.15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B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7C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20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B4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B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46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0B105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4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36AC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25年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99E8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金额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3D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79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4B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C4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CA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40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4A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E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A5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A4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C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0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7A146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E251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626A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平均利率%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15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54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0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6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8F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8C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C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00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1C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05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FB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60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546A0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4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4034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30年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CAC9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金额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A8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7.8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AA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BC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7.8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7C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7.8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78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E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7.8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79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9F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98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F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AF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91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6E050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4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385B0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5558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平均利率%</w:t>
            </w:r>
          </w:p>
        </w:tc>
        <w:tc>
          <w:tcPr>
            <w:tcW w:w="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BA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2.03</w:t>
            </w:r>
          </w:p>
        </w:tc>
        <w:tc>
          <w:tcPr>
            <w:tcW w:w="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A1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53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2.03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B1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2.03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F1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CB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2.03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D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D0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2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A8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18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F4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</w:tr>
    </w:tbl>
    <w:p w14:paraId="4A1C3D65">
      <w:pPr>
        <w:pStyle w:val="2"/>
        <w:rPr>
          <w:rFonts w:hint="eastAsia"/>
          <w:lang w:val="en-US" w:eastAsia="zh-CN"/>
        </w:rPr>
      </w:pPr>
      <w:bookmarkStart w:id="1" w:name="_Toc4930"/>
    </w:p>
    <w:p w14:paraId="64A2B573">
      <w:pPr>
        <w:pStyle w:val="2"/>
        <w:rPr>
          <w:rFonts w:hint="default"/>
          <w:highlight w:val="none"/>
          <w:lang w:val="en-US" w:eastAsia="zh-Hans"/>
        </w:rPr>
      </w:pPr>
      <w:r>
        <w:rPr>
          <w:rFonts w:hint="eastAsia"/>
          <w:lang w:val="en-US" w:eastAsia="zh-CN"/>
        </w:rPr>
        <w:t>附件5</w:t>
      </w:r>
    </w:p>
    <w:p w14:paraId="7809801B">
      <w:pPr>
        <w:pStyle w:val="3"/>
        <w:spacing w:before="156" w:beforeLines="50" w:after="156" w:afterLines="50"/>
        <w:ind w:firstLine="643" w:firstLineChars="200"/>
        <w:jc w:val="center"/>
        <w:rPr>
          <w:b/>
          <w:bCs/>
          <w:highlight w:val="none"/>
          <w:lang w:eastAsia="zh-Hans"/>
        </w:rPr>
      </w:pPr>
      <w:r>
        <w:rPr>
          <w:rFonts w:hint="eastAsia" w:ascii="仿宋_GB2312" w:hAnsi="宋体" w:eastAsia="仿宋_GB2312" w:cs="宋体"/>
          <w:b/>
          <w:bCs/>
          <w:color w:val="000000"/>
          <w:kern w:val="0"/>
          <w:sz w:val="32"/>
          <w:szCs w:val="32"/>
          <w:highlight w:val="none"/>
          <w:lang w:val="en-US" w:eastAsia="zh-CN" w:bidi="ar"/>
        </w:rPr>
        <w:t>2025年度吐鲁番市</w:t>
      </w:r>
      <w:r>
        <w:rPr>
          <w:rFonts w:hint="eastAsia" w:ascii="仿宋_GB2312" w:hAnsi="宋体" w:eastAsia="仿宋_GB2312" w:cs="宋体"/>
          <w:b/>
          <w:bCs/>
          <w:color w:val="000000"/>
          <w:kern w:val="0"/>
          <w:sz w:val="32"/>
          <w:szCs w:val="32"/>
          <w:highlight w:val="none"/>
          <w:lang w:val="en-US" w:eastAsia="zh-Hans" w:bidi="ar"/>
        </w:rPr>
        <w:t>新增债券使用情况表</w:t>
      </w:r>
      <w:bookmarkEnd w:id="1"/>
    </w:p>
    <w:tbl>
      <w:tblPr>
        <w:tblStyle w:val="4"/>
        <w:tblW w:w="87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871"/>
        <w:gridCol w:w="1048"/>
        <w:gridCol w:w="1580"/>
        <w:gridCol w:w="1136"/>
        <w:gridCol w:w="1417"/>
        <w:gridCol w:w="1367"/>
        <w:gridCol w:w="900"/>
      </w:tblGrid>
      <w:tr w14:paraId="15C80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EB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CB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区划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53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1F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67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项目领域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C4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债券性质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83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债券金额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9A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实际支出</w:t>
            </w:r>
          </w:p>
        </w:tc>
      </w:tr>
      <w:tr w14:paraId="5DADC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56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CA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吐鲁番市本级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C5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吐鲁番市水利局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92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艾丁湖生态保护治理项目（二期）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F1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水利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09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专项债券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14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26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0.28</w:t>
            </w:r>
          </w:p>
        </w:tc>
      </w:tr>
      <w:tr w14:paraId="7BBCF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CD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79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吐鲁番市本级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19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吐鲁番市文物管理局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2D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吐鲁番博物馆二期展陈和安全改造提升项目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吐鲁番出土文书博物馆建设项目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9F5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文化旅游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3A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一般债券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EF5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4CB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131A4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4F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3E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吐鲁番市本级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13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吐鲁番市教育局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01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吐鲁番市（高昌区）第六初级中学建设项目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60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其他社会事业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AA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一般债券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2D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6F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0.05</w:t>
            </w:r>
          </w:p>
        </w:tc>
      </w:tr>
      <w:tr w14:paraId="22E3B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DD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B6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吐鲁番市本级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DA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吐鲁番市教育局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DC0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吐鲁番市（高昌区）第六高级中学建设项目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F3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其他社会事业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8B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一般债券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88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DC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</w:t>
            </w:r>
          </w:p>
        </w:tc>
      </w:tr>
      <w:tr w14:paraId="3FBF9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80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FC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吐鲁番市本级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0A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吐鲁番市工业和信息化局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E3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吐鲁番市本级政府投资项目（二）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E4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其他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951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专项债券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14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C3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0.18</w:t>
            </w:r>
          </w:p>
        </w:tc>
      </w:tr>
      <w:tr w14:paraId="469E8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E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B5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吐鲁番市本级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ED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吐鲁番市工业和信息化局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72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吐鲁番市本级政府投资项目（三）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D3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其他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F3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专项债券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F6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1B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0.05</w:t>
            </w:r>
          </w:p>
        </w:tc>
      </w:tr>
      <w:tr w14:paraId="54341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A3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1D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吐鲁番市本级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47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吐鲁番市工业和信息化局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1E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吐鲁番市本级政府投资项目（一）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82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其他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38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专项债券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64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7E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0.18</w:t>
            </w:r>
          </w:p>
        </w:tc>
      </w:tr>
      <w:tr w14:paraId="4B579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F5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49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吐鲁番市本级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ED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吐鲁番市公安局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DF5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吐鲁番市公安机关民警实弹射击靶场项目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1D1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其他社会事业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3B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一般债券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A9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FC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556E2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2C8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15E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吐鲁番市本级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BA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吐鲁番市公安局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47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吐鲁番市公安局业务平台建设项目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DC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市政、公共服务等民生领域信息化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68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一般债券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E9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34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0.19</w:t>
            </w:r>
          </w:p>
        </w:tc>
      </w:tr>
      <w:tr w14:paraId="6444E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433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E62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吐鲁番市本级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2A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吐鲁番市卫生健康委员会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85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吐鲁番市全民健康信息平台项目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11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公共卫生设施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81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一般债券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EA7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FEB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3BAFE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C8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3E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吐鲁番市本级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CA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吐鲁番市水利局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15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吐鲁番市智慧水利建设项目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1B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水利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5C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一般债券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A4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0.6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BB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0.19</w:t>
            </w:r>
          </w:p>
        </w:tc>
      </w:tr>
      <w:tr w14:paraId="57E74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BA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21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吐鲁番市本级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74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吐鲁番市文物管理局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41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吐鲁番文物考古标本库房建设项目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84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文化旅游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ACF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一般债券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AC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0A8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161A9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7A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45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吐鲁番市本级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123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吐鲁番市中等职业技术学校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5A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吐鲁番职业技术学院（新疆工程学院吐鲁番校区）卓越学生宿舍楼及改造提升建设项目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B6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职业教育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36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专项债券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40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AB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</w:t>
            </w:r>
          </w:p>
        </w:tc>
      </w:tr>
      <w:tr w14:paraId="3F1ED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AC9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7F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吐鲁番市本级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5D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吐鲁番市自然资源局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16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新疆东天山南麓（吐鲁番市）历史遗留废弃矿山生态修复示范工程项目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93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固体废弃物综合利用和资源循环利用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15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一般债券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AD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9C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0.26</w:t>
            </w:r>
          </w:p>
        </w:tc>
      </w:tr>
      <w:tr w14:paraId="2F73F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7C2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9E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吐鲁番市本级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4B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吐鲁番市国有资产监督管理委员会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46B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新疆鄯善县长草东区域初生煤田火区灭火治理项目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984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固体废弃物综合利用和资源循环利用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58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一般债券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17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5F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0.14</w:t>
            </w:r>
          </w:p>
        </w:tc>
      </w:tr>
      <w:tr w14:paraId="19E88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C3A9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16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47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区县合计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60F8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909E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5D4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F7C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一般债券、专项债券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68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57.99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EB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20.94</w:t>
            </w:r>
          </w:p>
        </w:tc>
      </w:tr>
      <w:tr w14:paraId="50D15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044C9B1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17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F3DD7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高昌区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EBFADA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794FB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1DE802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EA53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一般债券、专项债券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C8D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31.37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FD6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8.52</w:t>
            </w:r>
          </w:p>
        </w:tc>
      </w:tr>
      <w:tr w14:paraId="61FA5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9C04A1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18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FC251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鄯善县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EF0D3A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1D7AD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15604C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56783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一般债券、专项债券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7AA0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15.67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C9D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8.54</w:t>
            </w:r>
          </w:p>
        </w:tc>
      </w:tr>
      <w:tr w14:paraId="09057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797CBC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19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917C6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托克逊县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A49DB77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8C287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57E240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3053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一般债券、专项债券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B139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10.95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451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3.88</w:t>
            </w:r>
          </w:p>
        </w:tc>
      </w:tr>
    </w:tbl>
    <w:p w14:paraId="35F37403">
      <w:pPr>
        <w:rPr>
          <w:rFonts w:hint="eastAsia"/>
          <w:highlight w:val="none"/>
          <w:lang w:eastAsia="zh-Hans"/>
        </w:rPr>
      </w:pPr>
      <w:r>
        <w:rPr>
          <w:rFonts w:hint="eastAsia"/>
          <w:highlight w:val="none"/>
          <w:lang w:eastAsia="zh-Hans"/>
        </w:rPr>
        <w:t>备注：新增债券额度由各地州市统筹分配至地州市本级、所辖县市区；各地县的新增债券项目具体安排，由当地按程序报本级人大批准，未在此表中列示。</w:t>
      </w:r>
    </w:p>
    <w:p w14:paraId="4C3A424B">
      <w:pPr>
        <w:pStyle w:val="2"/>
        <w:rPr>
          <w:rFonts w:hint="eastAsia"/>
          <w:lang w:val="en-US" w:eastAsia="zh-CN"/>
        </w:rPr>
      </w:pPr>
    </w:p>
    <w:p w14:paraId="40A5DA03">
      <w:pPr>
        <w:pStyle w:val="2"/>
        <w:rPr>
          <w:rFonts w:hint="default"/>
          <w:highlight w:val="none"/>
          <w:lang w:val="en-US" w:eastAsia="zh-Hans"/>
        </w:rPr>
      </w:pPr>
      <w:r>
        <w:rPr>
          <w:rFonts w:hint="eastAsia"/>
          <w:lang w:val="en-US" w:eastAsia="zh-CN"/>
        </w:rPr>
        <w:t>附件6</w:t>
      </w:r>
    </w:p>
    <w:tbl>
      <w:tblPr>
        <w:tblStyle w:val="4"/>
        <w:tblW w:w="832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9"/>
        <w:gridCol w:w="1586"/>
        <w:gridCol w:w="1586"/>
        <w:gridCol w:w="1589"/>
      </w:tblGrid>
      <w:tr w14:paraId="06F9F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8320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80903E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2025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年度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吐鲁番市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还本付息决算情况表</w:t>
            </w:r>
          </w:p>
        </w:tc>
      </w:tr>
      <w:tr w14:paraId="55AC6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320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513654E">
            <w:pPr>
              <w:widowControl/>
              <w:jc w:val="right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highlight w:val="none"/>
                <w:lang w:bidi="ar"/>
              </w:rPr>
              <w:t>单位：亿元</w:t>
            </w:r>
          </w:p>
        </w:tc>
      </w:tr>
      <w:tr w14:paraId="0A724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6412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项目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A6C2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本地区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1175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本级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77041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21"/>
                <w:szCs w:val="21"/>
                <w:highlight w:val="none"/>
              </w:rPr>
              <w:t>所属县市区  合计</w:t>
            </w:r>
          </w:p>
        </w:tc>
      </w:tr>
      <w:tr w14:paraId="38C8D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E6C1E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一、上年末地方政府债务余额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79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281.66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18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10.93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33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270.73</w:t>
            </w:r>
          </w:p>
        </w:tc>
      </w:tr>
      <w:tr w14:paraId="69B51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9F684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其中：一般债务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F3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85.84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63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8.11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E6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77.73</w:t>
            </w:r>
          </w:p>
        </w:tc>
      </w:tr>
      <w:tr w14:paraId="0BB9F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EE64D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专项债务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1B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195.82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3F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2.82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F7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193</w:t>
            </w:r>
          </w:p>
        </w:tc>
      </w:tr>
      <w:tr w14:paraId="22E8F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C130F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二、上年地方政府债务限额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B3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288.08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40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11.5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33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276.58</w:t>
            </w:r>
          </w:p>
        </w:tc>
      </w:tr>
      <w:tr w14:paraId="40E2B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D90DA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其中：一般债务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C7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91.73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4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8.68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36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83.05</w:t>
            </w:r>
          </w:p>
        </w:tc>
      </w:tr>
      <w:tr w14:paraId="644E4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D39AA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专项债务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3F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196.35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00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2.82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BD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193.53</w:t>
            </w:r>
          </w:p>
        </w:tc>
      </w:tr>
      <w:tr w14:paraId="487D2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8C62A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三、当年地方政府债务发行决算数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F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69.1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01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7.01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82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62.09</w:t>
            </w:r>
          </w:p>
        </w:tc>
      </w:tr>
      <w:tr w14:paraId="25DC0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61802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新增一般债券发行额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9C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68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3.7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2D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8.3</w:t>
            </w:r>
          </w:p>
        </w:tc>
      </w:tr>
      <w:tr w14:paraId="57610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9FC72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再融资一般债券发行额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BF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5.5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17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1.4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54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4.1</w:t>
            </w:r>
          </w:p>
        </w:tc>
      </w:tr>
      <w:tr w14:paraId="2E08A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593B8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新增专项债券发行额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EF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51.6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E5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1.91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90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49.69</w:t>
            </w:r>
          </w:p>
        </w:tc>
      </w:tr>
      <w:tr w14:paraId="0316F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AC598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再融资专项债券发行额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AB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AC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32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6F90C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9A4FC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置换一般债券发行额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DA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84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20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7DF68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B09EF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置换专项债券发行额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94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9D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43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13D90B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D919F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国际金融组织和外国政府贷款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02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EB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53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0.00 </w:t>
            </w:r>
          </w:p>
        </w:tc>
      </w:tr>
      <w:tr w14:paraId="432B7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45C4D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四、当年地方政府债务还本决算数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D0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3.72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C8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0.33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06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3.39</w:t>
            </w:r>
          </w:p>
        </w:tc>
      </w:tr>
      <w:tr w14:paraId="3D1CA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308D8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一般债务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C5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3.31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7A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0.33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8C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2.98</w:t>
            </w:r>
          </w:p>
        </w:tc>
      </w:tr>
      <w:tr w14:paraId="7A02B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247E0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专项债务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25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0.41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4D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93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0.41</w:t>
            </w:r>
          </w:p>
        </w:tc>
      </w:tr>
      <w:tr w14:paraId="6EC78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303EA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五、当年地方政府债务付息决算数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C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9.16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D9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0.35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D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8.81</w:t>
            </w:r>
          </w:p>
        </w:tc>
      </w:tr>
      <w:tr w14:paraId="09D869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9C572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一般债务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FB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2.65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5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0.25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B7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2.4</w:t>
            </w:r>
          </w:p>
        </w:tc>
      </w:tr>
      <w:tr w14:paraId="6C57A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A7164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专项债务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6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6.51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F5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A4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6.41</w:t>
            </w:r>
          </w:p>
        </w:tc>
      </w:tr>
      <w:tr w14:paraId="37941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FD1DB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六、当年地方政府债务余额决算数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99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346.45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46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17.61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A4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328.84</w:t>
            </w:r>
          </w:p>
        </w:tc>
      </w:tr>
      <w:tr w14:paraId="151CC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5897B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其中：一般债务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F7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99.45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EF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12.88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1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86.57</w:t>
            </w:r>
          </w:p>
        </w:tc>
      </w:tr>
      <w:tr w14:paraId="759D0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84B07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专项债务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BA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247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AE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4.73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D6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242.27</w:t>
            </w:r>
          </w:p>
        </w:tc>
      </w:tr>
      <w:tr w14:paraId="48B9D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91ECB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七、当年地方政府债务限额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EB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352.68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94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18.07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E3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334.61</w:t>
            </w:r>
          </w:p>
        </w:tc>
      </w:tr>
      <w:tr w14:paraId="1AC8AE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C0FBD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其中：一般债务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B3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104.73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E7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13.34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6A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91.39</w:t>
            </w:r>
          </w:p>
        </w:tc>
      </w:tr>
      <w:tr w14:paraId="65BE0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404D1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bidi="ar"/>
              </w:rPr>
              <w:t>专项债务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EF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247.95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81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4.73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A5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243.22</w:t>
            </w:r>
          </w:p>
        </w:tc>
      </w:tr>
    </w:tbl>
    <w:p w14:paraId="79CFD9C7">
      <w:pPr>
        <w:pStyle w:val="2"/>
        <w:jc w:val="center"/>
      </w:pPr>
    </w:p>
    <w:sectPr>
      <w:pgSz w:w="11906" w:h="16838"/>
      <w:pgMar w:top="2098" w:right="1531" w:bottom="1928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120A85"/>
    <w:rsid w:val="14120A85"/>
    <w:rsid w:val="41364460"/>
    <w:rsid w:val="65DF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10" w:beforeLines="10" w:after="10" w:afterLines="10" w:line="560" w:lineRule="exact"/>
      <w:outlineLvl w:val="2"/>
    </w:pPr>
    <w:rPr>
      <w:rFonts w:eastAsia="楷体_GB2312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1727</Words>
  <Characters>2344</Characters>
  <Lines>0</Lines>
  <Paragraphs>0</Paragraphs>
  <TotalTime>6</TotalTime>
  <ScaleCrop>false</ScaleCrop>
  <LinksUpToDate>false</LinksUpToDate>
  <CharactersWithSpaces>2344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2026-10-22T02:57:00Z</dcterms:created>
  <dc:creator>对方正在输入···</dc:creator>
  <cp:lastModifiedBy>对方正在输入···</cp:lastModifiedBy>
  <cp:lastPrinted>2026-10-22T03:28:41Z</cp:lastPrinted>
  <dcterms:modified xsi:type="dcterms:W3CDTF">2026-10-22T03:29:26Z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CC6CD2A656014CA3B6BB577CB472003B_11</vt:lpwstr>
  </property>
  <property fmtid="{D5CDD505-2E9C-101B-9397-08002B2CF9AE}" pid="4" name="KSOTemplateDocerSaveRecord">
    <vt:lpwstr>eyJoZGlkIjoiY2MyMzJkNzdmNGFjNmU3YzM2NjhkMzE5OTQ5MDJkNDQiLCJ1c2VySWQiOiI1NjE3NTI0NDAifQ==</vt:lpwstr>
  </property>
</Properties>
</file>