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jc w:val="both"/>
        <w:rPr>
          <w:rFonts w:ascii="仿宋_GB2312" w:hAnsi="仿宋_GB2312" w:eastAsia="仿宋_GB2312" w:cs="仿宋_GB2312"/>
          <w:color w:val="auto"/>
          <w:sz w:val="36"/>
          <w:szCs w:val="36"/>
          <w:highlight w:val="none"/>
        </w:rPr>
      </w:pPr>
      <w:bookmarkStart w:id="16" w:name="_GoBack"/>
      <w:bookmarkEnd w:id="16"/>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snapToGrid w:val="0"/>
          <w:color w:val="auto"/>
          <w:sz w:val="30"/>
          <w:szCs w:val="30"/>
          <w:highlight w:val="none"/>
        </w:rPr>
      </w:pPr>
      <w:bookmarkStart w:id="0" w:name="_Toc30017"/>
      <w:r>
        <w:rPr>
          <w:rFonts w:eastAsia="黑体"/>
          <w:snapToGrid w:val="0"/>
          <w:color w:val="auto"/>
          <w:sz w:val="30"/>
          <w:szCs w:val="30"/>
          <w:highlight w:val="none"/>
        </w:rPr>
        <w:t>一、建设项目基本情况</w:t>
      </w:r>
      <w:bookmarkEnd w:id="0"/>
    </w:p>
    <w:tbl>
      <w:tblPr>
        <w:tblStyle w:val="9"/>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2045"/>
        <w:gridCol w:w="2554"/>
        <w:gridCol w:w="1861"/>
        <w:gridCol w:w="29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建设项目名称</w:t>
            </w:r>
          </w:p>
        </w:tc>
        <w:tc>
          <w:tcPr>
            <w:tcW w:w="7366" w:type="dxa"/>
            <w:gridSpan w:val="3"/>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lang w:val="en-US"/>
              </w:rPr>
            </w:pPr>
            <w:r>
              <w:rPr>
                <w:rFonts w:hint="eastAsia" w:cs="Times New Roman"/>
                <w:color w:val="auto"/>
                <w:spacing w:val="-6"/>
                <w:sz w:val="24"/>
                <w:szCs w:val="24"/>
                <w:highlight w:val="none"/>
                <w:u w:val="none"/>
                <w:lang w:val="en-US" w:eastAsia="zh-CN"/>
              </w:rPr>
              <w:t>吐鲁番燃二玻璃制品有限公司燃煤窑炉升级改造为天然气窑炉技改项目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项目代码</w:t>
            </w:r>
          </w:p>
        </w:tc>
        <w:tc>
          <w:tcPr>
            <w:tcW w:w="7366"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建设单位联系人</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联系方式</w:t>
            </w:r>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建设地点</w:t>
            </w:r>
          </w:p>
        </w:tc>
        <w:tc>
          <w:tcPr>
            <w:tcW w:w="7366"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新疆维吾尔自治区</w:t>
            </w:r>
            <w:r>
              <w:rPr>
                <w:rFonts w:hint="eastAsia" w:cs="Times New Roman"/>
                <w:color w:val="auto"/>
                <w:sz w:val="24"/>
                <w:highlight w:val="none"/>
                <w:u w:val="single"/>
                <w:lang w:val="en-US" w:eastAsia="zh-CN"/>
              </w:rPr>
              <w:t xml:space="preserve">吐鲁番市七泉湖镇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地理坐标</w:t>
            </w:r>
          </w:p>
        </w:tc>
        <w:tc>
          <w:tcPr>
            <w:tcW w:w="7366"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both"/>
              <w:textAlignment w:val="auto"/>
              <w:rPr>
                <w:rFonts w:hint="default" w:ascii="Times New Roman" w:hAnsi="Times New Roman" w:eastAsia="宋体" w:cs="Times New Roman"/>
                <w:color w:val="auto"/>
                <w:sz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国民经济</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行业类别</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cs="Times New Roman"/>
                <w:color w:val="auto"/>
                <w:sz w:val="24"/>
                <w:highlight w:val="none"/>
                <w:lang w:val="en-US" w:eastAsia="zh-CN"/>
              </w:rPr>
            </w:pPr>
            <w:r>
              <w:rPr>
                <w:rFonts w:hint="default" w:ascii="Times New Roman" w:hAnsi="Times New Roman" w:cs="Times New Roman"/>
                <w:color w:val="auto"/>
                <w:sz w:val="24"/>
                <w:highlight w:val="none"/>
              </w:rPr>
              <w:t>C</w:t>
            </w:r>
            <w:r>
              <w:rPr>
                <w:rFonts w:hint="eastAsia" w:cs="Times New Roman"/>
                <w:color w:val="auto"/>
                <w:sz w:val="24"/>
                <w:highlight w:val="none"/>
                <w:lang w:val="en-US" w:eastAsia="zh-CN"/>
              </w:rPr>
              <w:t>3055</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玻璃包装容器制造</w:t>
            </w: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bookmarkStart w:id="1" w:name="_Hlk49843745"/>
            <w:r>
              <w:rPr>
                <w:rFonts w:hint="default" w:ascii="Times New Roman" w:hAnsi="Times New Roman" w:cs="Times New Roman"/>
                <w:color w:val="auto"/>
                <w:sz w:val="24"/>
                <w:highlight w:val="none"/>
              </w:rPr>
              <w:t>建设项目</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行业类别</w:t>
            </w:r>
            <w:bookmarkEnd w:id="1"/>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bCs/>
                <w:color w:val="auto"/>
                <w:sz w:val="24"/>
                <w:highlight w:val="none"/>
                <w:lang w:val="en-US" w:eastAsia="zh-CN"/>
              </w:rPr>
              <w:t>57-玻璃制造304；玻璃制品制造305-特种玻璃制造；其他玻璃制造；玻璃制品制造（电加热的除外；仅切割、打磨、成型的除外）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建设性质</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新建</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迁建</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改建</w:t>
            </w:r>
          </w:p>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扩建</w:t>
            </w:r>
          </w:p>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52"/>
            </w:r>
            <w:r>
              <w:rPr>
                <w:rFonts w:hint="default" w:ascii="Times New Roman" w:hAnsi="Times New Roman" w:cs="Times New Roman"/>
                <w:color w:val="auto"/>
                <w:sz w:val="24"/>
                <w:highlight w:val="none"/>
              </w:rPr>
              <w:t>技术改造</w:t>
            </w: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建设项目</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申报情形</w:t>
            </w:r>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52"/>
            </w:r>
            <w:r>
              <w:rPr>
                <w:rFonts w:hint="default" w:ascii="Times New Roman" w:hAnsi="Times New Roman" w:cs="Times New Roman"/>
                <w:color w:val="auto"/>
                <w:sz w:val="24"/>
                <w:highlight w:val="none"/>
              </w:rPr>
              <w:t>首次申报项目</w:t>
            </w:r>
          </w:p>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不予批准后再次申报项目</w:t>
            </w:r>
          </w:p>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超五年重新审核项目</w:t>
            </w:r>
          </w:p>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00A3"/>
            </w:r>
            <w:r>
              <w:rPr>
                <w:rFonts w:hint="default" w:ascii="Times New Roman" w:hAnsi="Times New Roman" w:cs="Times New Roman"/>
                <w:color w:val="auto"/>
                <w:sz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项目审批</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核准/</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备案</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部门</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选填</w:t>
            </w:r>
            <w:r>
              <w:rPr>
                <w:rFonts w:hint="default" w:ascii="Times New Roman" w:hAnsi="Times New Roman" w:cs="Times New Roman"/>
                <w:color w:val="auto"/>
                <w:sz w:val="24"/>
                <w:highlight w:val="none"/>
                <w:lang w:eastAsia="zh-CN"/>
              </w:rPr>
              <w:t>）</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吐鲁番市高昌区商务和工业信息化局</w:t>
            </w: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项目审批</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核准/备案</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文号</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选填</w:t>
            </w:r>
            <w:r>
              <w:rPr>
                <w:rFonts w:hint="default" w:ascii="Times New Roman" w:hAnsi="Times New Roman" w:cs="Times New Roman"/>
                <w:color w:val="auto"/>
                <w:sz w:val="24"/>
                <w:highlight w:val="none"/>
                <w:lang w:eastAsia="zh-CN"/>
              </w:rPr>
              <w:t>）</w:t>
            </w:r>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高区商工技备</w:t>
            </w:r>
            <w:r>
              <w:rPr>
                <w:rFonts w:hint="eastAsia" w:ascii="宋体" w:hAnsi="宋体" w:eastAsia="宋体" w:cs="宋体"/>
                <w:color w:val="auto"/>
                <w:sz w:val="24"/>
                <w:highlight w:val="none"/>
                <w:lang w:val="en-US" w:eastAsia="zh-CN"/>
              </w:rPr>
              <w:t>﹝2023﹞6号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总投资</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万元</w:t>
            </w:r>
            <w:r>
              <w:rPr>
                <w:rFonts w:hint="default" w:ascii="Times New Roman" w:hAnsi="Times New Roman" w:cs="Times New Roman"/>
                <w:color w:val="auto"/>
                <w:sz w:val="24"/>
                <w:highlight w:val="none"/>
                <w:lang w:eastAsia="zh-CN"/>
              </w:rPr>
              <w:t>）</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4412</w:t>
            </w: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环保投资</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万元</w:t>
            </w:r>
            <w:r>
              <w:rPr>
                <w:rFonts w:hint="default" w:ascii="Times New Roman" w:hAnsi="Times New Roman" w:cs="Times New Roman"/>
                <w:color w:val="auto"/>
                <w:sz w:val="24"/>
                <w:highlight w:val="none"/>
                <w:lang w:eastAsia="zh-CN"/>
              </w:rPr>
              <w:t>）</w:t>
            </w:r>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956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环保投资占比</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21.67</w:t>
            </w: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施工工期</w:t>
            </w:r>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1</w:t>
            </w:r>
            <w:r>
              <w:rPr>
                <w:rFonts w:hint="default" w:ascii="Times New Roman" w:hAnsi="Times New Roman" w:cs="Times New Roman"/>
                <w:color w:val="auto"/>
                <w:sz w:val="24"/>
                <w:highlight w:val="none"/>
                <w:lang w:val="en-US" w:eastAsia="zh-CN"/>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是否开工建设</w:t>
            </w:r>
          </w:p>
        </w:tc>
        <w:tc>
          <w:tcPr>
            <w:tcW w:w="2554"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F052"/>
            </w:r>
            <w:r>
              <w:rPr>
                <w:rFonts w:hint="default" w:ascii="Times New Roman" w:hAnsi="Times New Roman" w:cs="Times New Roman"/>
                <w:color w:val="auto"/>
                <w:sz w:val="24"/>
                <w:highlight w:val="none"/>
              </w:rPr>
              <w:t>否</w:t>
            </w:r>
          </w:p>
          <w:p>
            <w:pPr>
              <w:keepNext w:val="0"/>
              <w:keepLines w:val="0"/>
              <w:pageBreakBefore w:val="0"/>
              <w:widowControl w:val="0"/>
              <w:kinsoku/>
              <w:wordWrap/>
              <w:overflowPunct/>
              <w:topLinePunct w:val="0"/>
              <w:autoSpaceDE w:val="0"/>
              <w:autoSpaceDN w:val="0"/>
              <w:bidi w:val="0"/>
              <w:adjustRightInd/>
              <w:snapToGrid/>
              <w:spacing w:line="280" w:lineRule="exact"/>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sym w:font="Wingdings 2" w:char="F0A3"/>
            </w:r>
            <w:r>
              <w:rPr>
                <w:rFonts w:hint="default" w:ascii="Times New Roman" w:hAnsi="Times New Roman" w:cs="Times New Roman"/>
                <w:color w:val="auto"/>
                <w:sz w:val="24"/>
                <w:highlight w:val="none"/>
              </w:rPr>
              <w:t>是：</w:t>
            </w:r>
            <w:r>
              <w:rPr>
                <w:rFonts w:hint="default" w:ascii="Times New Roman" w:hAnsi="Times New Roman" w:cs="Times New Roman"/>
                <w:color w:val="auto"/>
                <w:sz w:val="24"/>
                <w:highlight w:val="none"/>
                <w:u w:val="single"/>
              </w:rPr>
              <w:t xml:space="preserve">             </w:t>
            </w:r>
          </w:p>
        </w:tc>
        <w:tc>
          <w:tcPr>
            <w:tcW w:w="186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用地</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用海</w:t>
            </w:r>
            <w:r>
              <w:rPr>
                <w:rFonts w:hint="default" w:ascii="Times New Roman" w:hAnsi="Times New Roman" w:cs="Times New Roman"/>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面积</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m</w:t>
            </w:r>
            <w:r>
              <w:rPr>
                <w:rFonts w:hint="default" w:ascii="Times New Roman" w:hAnsi="Times New Roman" w:cs="Times New Roman"/>
                <w:color w:val="auto"/>
                <w:sz w:val="24"/>
                <w:highlight w:val="none"/>
                <w:vertAlign w:val="superscript"/>
              </w:rPr>
              <w:t>2</w:t>
            </w:r>
            <w:r>
              <w:rPr>
                <w:rFonts w:hint="default" w:ascii="Times New Roman" w:hAnsi="Times New Roman" w:cs="Times New Roman"/>
                <w:color w:val="auto"/>
                <w:sz w:val="24"/>
                <w:highlight w:val="none"/>
                <w:lang w:eastAsia="zh-CN"/>
              </w:rPr>
              <w:t>）</w:t>
            </w:r>
          </w:p>
        </w:tc>
        <w:tc>
          <w:tcPr>
            <w:tcW w:w="295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专项评价设置情况</w:t>
            </w:r>
          </w:p>
        </w:tc>
        <w:tc>
          <w:tcPr>
            <w:tcW w:w="7366"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kern w:val="0"/>
                <w:sz w:val="24"/>
                <w:highlight w:val="none"/>
                <w:lang w:val="en-US" w:eastAsia="zh-CN"/>
              </w:rPr>
            </w:pPr>
            <w:r>
              <w:rPr>
                <w:rFonts w:hint="eastAsia"/>
                <w:lang w:val="en-US" w:eastAsia="zh-CN"/>
              </w:rPr>
              <w:t>本项目运营期消耗氨水，依托现有储罐存储量超过临界量，需设置风险评价专章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规划情况</w:t>
            </w:r>
          </w:p>
        </w:tc>
        <w:tc>
          <w:tcPr>
            <w:tcW w:w="7366"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eastAsia" w:ascii="Times New Roman" w:hAnsi="Times New Roman" w:eastAsia="宋体" w:cs="Times New Roman"/>
                <w:color w:val="auto"/>
                <w:kern w:val="0"/>
                <w:sz w:val="24"/>
                <w:highlight w:val="none"/>
                <w:lang w:val="en-US" w:eastAsia="zh-CN"/>
              </w:rPr>
            </w:pPr>
            <w:r>
              <w:rPr>
                <w:rFonts w:hint="eastAsia" w:cs="Times New Roman"/>
                <w:color w:val="auto"/>
                <w:kern w:val="0"/>
                <w:sz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规划环境影响</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z w:val="24"/>
                <w:highlight w:val="none"/>
              </w:rPr>
              <w:t>评价情况</w:t>
            </w:r>
          </w:p>
        </w:tc>
        <w:tc>
          <w:tcPr>
            <w:tcW w:w="7366" w:type="dxa"/>
            <w:gridSpan w:val="3"/>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kern w:val="0"/>
                <w:sz w:val="24"/>
                <w:highlight w:val="none"/>
              </w:rPr>
            </w:pPr>
            <w:r>
              <w:rPr>
                <w:rFonts w:hint="eastAsia" w:cs="Times New Roman"/>
                <w:color w:val="auto"/>
                <w:sz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pacing w:val="-17"/>
                <w:kern w:val="0"/>
                <w:sz w:val="24"/>
                <w:highlight w:val="none"/>
              </w:rPr>
            </w:pPr>
            <w:r>
              <w:rPr>
                <w:rFonts w:hint="default" w:ascii="Times New Roman" w:hAnsi="Times New Roman" w:cs="Times New Roman"/>
                <w:color w:val="auto"/>
                <w:spacing w:val="-17"/>
                <w:kern w:val="0"/>
                <w:sz w:val="24"/>
                <w:highlight w:val="none"/>
              </w:rPr>
              <w:t>规划及规划环境</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spacing w:val="-17"/>
                <w:kern w:val="0"/>
                <w:sz w:val="24"/>
                <w:highlight w:val="none"/>
              </w:rPr>
              <w:t>影响评价符合性分析</w:t>
            </w:r>
          </w:p>
        </w:tc>
        <w:tc>
          <w:tcPr>
            <w:tcW w:w="7366" w:type="dxa"/>
            <w:gridSpan w:val="3"/>
            <w:tcMar>
              <w:top w:w="0" w:type="dxa"/>
              <w:left w:w="28" w:type="dxa"/>
              <w:bottom w:w="0" w:type="dxa"/>
              <w:right w:w="28" w:type="dxa"/>
            </w:tcMar>
            <w:vAlign w:val="center"/>
          </w:tcPr>
          <w:p>
            <w:pPr>
              <w:pStyle w:val="14"/>
              <w:ind w:firstLine="0" w:firstLineChars="0"/>
              <w:jc w:val="center"/>
              <w:rPr>
                <w:rFonts w:hint="default" w:ascii="Times New Roman" w:hAnsi="Times New Roman" w:cs="Times New Roman"/>
                <w:color w:val="auto"/>
                <w:highlight w:val="none"/>
                <w:lang w:val="en-US"/>
              </w:rPr>
            </w:pPr>
            <w:r>
              <w:rPr>
                <w:rFonts w:hint="eastAsia"/>
                <w:color w:val="auto"/>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2045" w:type="dxa"/>
            <w:tcBorders>
              <w:bottom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其他符合性分析</w:t>
            </w:r>
          </w:p>
        </w:tc>
        <w:tc>
          <w:tcPr>
            <w:tcW w:w="7366" w:type="dxa"/>
            <w:gridSpan w:val="3"/>
            <w:tcBorders>
              <w:bottom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b/>
                <w:bCs/>
                <w:color w:val="auto"/>
                <w:kern w:val="0"/>
                <w:sz w:val="24"/>
                <w:highlight w:val="none"/>
                <w:lang w:val="en-US" w:eastAsia="zh-CN"/>
              </w:rPr>
              <w:t>1</w:t>
            </w:r>
            <w:r>
              <w:rPr>
                <w:rFonts w:hint="default" w:ascii="Times New Roman" w:hAnsi="Times New Roman" w:cs="Times New Roman"/>
                <w:b/>
                <w:bCs/>
                <w:color w:val="auto"/>
                <w:kern w:val="0"/>
                <w:sz w:val="24"/>
                <w:highlight w:val="none"/>
              </w:rPr>
              <w:t xml:space="preserve"> 产业政策符合性分析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w:t>
            </w:r>
            <w:r>
              <w:rPr>
                <w:rFonts w:hint="eastAsia" w:cs="Times New Roman"/>
                <w:color w:val="auto"/>
                <w:sz w:val="24"/>
                <w:highlight w:val="none"/>
                <w:lang w:val="en-US" w:eastAsia="zh-CN"/>
              </w:rPr>
              <w:t>技改</w:t>
            </w:r>
            <w:r>
              <w:rPr>
                <w:rFonts w:hint="default" w:ascii="Times New Roman" w:hAnsi="Times New Roman" w:cs="Times New Roman"/>
                <w:color w:val="auto"/>
                <w:sz w:val="24"/>
                <w:highlight w:val="none"/>
              </w:rPr>
              <w:t>项目属于</w:t>
            </w:r>
            <w:r>
              <w:rPr>
                <w:rFonts w:hint="default" w:ascii="Times New Roman" w:hAnsi="Times New Roman" w:cs="Times New Roman"/>
                <w:color w:val="auto"/>
                <w:sz w:val="24"/>
                <w:highlight w:val="none"/>
                <w:lang w:eastAsia="zh-CN"/>
              </w:rPr>
              <w:t>“</w:t>
            </w:r>
            <w:r>
              <w:rPr>
                <w:rFonts w:hint="eastAsia" w:cs="Times New Roman"/>
                <w:color w:val="auto"/>
                <w:sz w:val="24"/>
                <w:highlight w:val="none"/>
                <w:lang w:val="en-US" w:eastAsia="zh-CN"/>
              </w:rPr>
              <w:t>玻璃包装容器制造</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项目，根据《产业结构调整指导目录</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20</w:t>
            </w:r>
            <w:r>
              <w:rPr>
                <w:rFonts w:hint="default" w:ascii="Times New Roman" w:hAnsi="Times New Roman" w:cs="Times New Roman"/>
                <w:color w:val="auto"/>
                <w:sz w:val="24"/>
                <w:highlight w:val="none"/>
                <w:lang w:val="en-US" w:eastAsia="zh-CN"/>
              </w:rPr>
              <w:t>2</w:t>
            </w:r>
            <w:r>
              <w:rPr>
                <w:rFonts w:hint="eastAsia" w:cs="Times New Roman"/>
                <w:color w:val="auto"/>
                <w:sz w:val="24"/>
                <w:highlight w:val="none"/>
                <w:lang w:val="en-US" w:eastAsia="zh-CN"/>
              </w:rPr>
              <w:t>4</w:t>
            </w:r>
            <w:r>
              <w:rPr>
                <w:rFonts w:hint="default" w:ascii="Times New Roman" w:hAnsi="Times New Roman" w:cs="Times New Roman"/>
                <w:color w:val="auto"/>
                <w:sz w:val="24"/>
                <w:highlight w:val="none"/>
              </w:rPr>
              <w:t>年本</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项目对窑炉进行技术改造，满足</w:t>
            </w:r>
            <w:r>
              <w:rPr>
                <w:rFonts w:hint="default" w:ascii="Times New Roman" w:hAnsi="Times New Roman" w:cs="Times New Roman"/>
                <w:color w:val="auto"/>
                <w:sz w:val="24"/>
                <w:highlight w:val="none"/>
                <w:lang w:eastAsia="zh-CN"/>
              </w:rPr>
              <w:t>该</w:t>
            </w:r>
            <w:r>
              <w:rPr>
                <w:rFonts w:hint="default" w:ascii="Times New Roman" w:hAnsi="Times New Roman" w:cs="Times New Roman"/>
                <w:color w:val="auto"/>
                <w:sz w:val="24"/>
                <w:highlight w:val="none"/>
                <w:lang w:val="en-US" w:eastAsia="zh-CN"/>
              </w:rPr>
              <w:t>文件鼓励类</w:t>
            </w:r>
            <w:r>
              <w:rPr>
                <w:rFonts w:hint="eastAsia" w:cs="Times New Roman"/>
                <w:color w:val="auto"/>
                <w:sz w:val="24"/>
                <w:highlight w:val="none"/>
                <w:lang w:val="en-US" w:eastAsia="zh-CN"/>
              </w:rPr>
              <w:t>“轻工-节能环保型玻璃窑炉（含全电熔、电助熔、全氧燃烧技术、NO</w:t>
            </w:r>
            <w:r>
              <w:rPr>
                <w:rFonts w:hint="eastAsia" w:cs="Times New Roman"/>
                <w:color w:val="auto"/>
                <w:sz w:val="24"/>
                <w:highlight w:val="none"/>
                <w:vertAlign w:val="subscript"/>
                <w:lang w:val="en-US" w:eastAsia="zh-CN"/>
              </w:rPr>
              <w:t>x</w:t>
            </w:r>
            <w:r>
              <w:rPr>
                <w:rFonts w:hint="eastAsia" w:cs="Times New Roman"/>
                <w:color w:val="auto"/>
                <w:sz w:val="24"/>
                <w:highlight w:val="none"/>
                <w:lang w:val="en-US" w:eastAsia="zh-CN"/>
              </w:rPr>
              <w:t>产生浓度≤1000mg/m</w:t>
            </w:r>
            <w:r>
              <w:rPr>
                <w:rFonts w:hint="eastAsia" w:cs="Times New Roman"/>
                <w:color w:val="auto"/>
                <w:sz w:val="24"/>
                <w:highlight w:val="none"/>
                <w:vertAlign w:val="superscript"/>
                <w:lang w:val="en-US" w:eastAsia="zh-CN"/>
              </w:rPr>
              <w:t>3</w:t>
            </w:r>
            <w:r>
              <w:rPr>
                <w:rFonts w:hint="eastAsia" w:cs="Times New Roman"/>
                <w:color w:val="auto"/>
                <w:sz w:val="24"/>
                <w:highlight w:val="none"/>
                <w:lang w:val="en-US" w:eastAsia="zh-CN"/>
              </w:rPr>
              <w:t>的低氮燃烧技术）的设计、应用”，</w:t>
            </w:r>
            <w:r>
              <w:rPr>
                <w:rFonts w:hint="default" w:ascii="Times New Roman" w:hAnsi="Times New Roman" w:cs="Times New Roman"/>
                <w:color w:val="auto"/>
                <w:sz w:val="24"/>
                <w:highlight w:val="none"/>
              </w:rPr>
              <w:t>符合国家产业政策要求。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b/>
                <w:bCs/>
                <w:color w:val="auto"/>
                <w:sz w:val="24"/>
                <w:highlight w:val="none"/>
                <w:u w:val="none"/>
                <w:lang w:val="en-US" w:eastAsia="zh-CN"/>
              </w:rPr>
              <w:t>2 与《新疆维吾尔自治区“三线一单”生态环境分区管控方案》的符合性分析</w:t>
            </w:r>
          </w:p>
          <w:p>
            <w:pPr>
              <w:pStyle w:val="14"/>
              <w:rPr>
                <w:rFonts w:hint="default"/>
                <w:color w:val="auto"/>
                <w:highlight w:val="none"/>
                <w:lang w:val="en-US" w:eastAsia="zh-CN"/>
              </w:rPr>
            </w:pPr>
            <w:r>
              <w:rPr>
                <w:rFonts w:hint="default"/>
                <w:color w:val="auto"/>
                <w:highlight w:val="none"/>
                <w:lang w:val="en-US" w:eastAsia="zh-CN"/>
              </w:rPr>
              <w:t>根据《新疆维吾尔自治区“三线一单”生态环境分区管控方案》，自治区共划定1323个环境管控单元，分为优先保护单元、重点管控单元和一般管控单元三类，实施分类管控。其中优先保护单元465个，重点管控单元699个，一般管控单元159个。项目所在区域位于一般管控单元，项目与自治区环境管控单元位置关系见附图</w:t>
            </w:r>
            <w:r>
              <w:rPr>
                <w:rFonts w:hint="eastAsia"/>
                <w:color w:val="auto"/>
                <w:highlight w:val="none"/>
                <w:lang w:val="en-US" w:eastAsia="zh-CN"/>
              </w:rPr>
              <w:t>1</w:t>
            </w:r>
            <w:r>
              <w:rPr>
                <w:rFonts w:hint="default"/>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82" w:firstLineChars="200"/>
              <w:textAlignment w:val="auto"/>
              <w:rPr>
                <w:rFonts w:hint="default" w:ascii="Times New Roman" w:hAnsi="Times New Roman" w:cs="Times New Roman"/>
                <w:color w:val="auto"/>
                <w:sz w:val="24"/>
                <w:highlight w:val="none"/>
                <w:u w:val="none"/>
                <w:lang w:val="en-US" w:eastAsia="zh-CN"/>
              </w:rPr>
            </w:pPr>
            <w:r>
              <w:rPr>
                <w:rFonts w:hint="eastAsia" w:cs="Times New Roman"/>
                <w:b/>
                <w:bCs/>
                <w:color w:val="auto"/>
                <w:sz w:val="24"/>
                <w:highlight w:val="none"/>
                <w:u w:val="none"/>
                <w:lang w:val="en-US" w:eastAsia="zh-CN"/>
              </w:rPr>
              <w:t>3</w:t>
            </w:r>
            <w:r>
              <w:rPr>
                <w:rFonts w:hint="default" w:ascii="Times New Roman" w:hAnsi="Times New Roman" w:cs="Times New Roman"/>
                <w:b/>
                <w:bCs/>
                <w:color w:val="auto"/>
                <w:sz w:val="24"/>
                <w:highlight w:val="none"/>
                <w:u w:val="none"/>
                <w:lang w:val="en-US" w:eastAsia="zh-CN"/>
              </w:rPr>
              <w:t xml:space="preserve"> 与《</w:t>
            </w:r>
            <w:r>
              <w:rPr>
                <w:rFonts w:hint="eastAsia" w:cs="Times New Roman"/>
                <w:b/>
                <w:bCs/>
                <w:color w:val="auto"/>
                <w:sz w:val="24"/>
                <w:highlight w:val="none"/>
                <w:u w:val="none"/>
                <w:lang w:val="en-US" w:eastAsia="zh-CN"/>
              </w:rPr>
              <w:t>吐鲁番市</w:t>
            </w:r>
            <w:r>
              <w:rPr>
                <w:rFonts w:hint="default" w:ascii="Times New Roman" w:hAnsi="Times New Roman" w:cs="Times New Roman"/>
                <w:b/>
                <w:bCs/>
                <w:color w:val="auto"/>
                <w:sz w:val="24"/>
                <w:highlight w:val="none"/>
                <w:u w:val="none"/>
                <w:lang w:val="en-US" w:eastAsia="zh-CN"/>
              </w:rPr>
              <w:t>“三线一单”生态环境分区管控方案》的符合性分析</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根据《吐鲁番市“三线一单”生态环境分区管控方案》，</w:t>
            </w:r>
            <w:r>
              <w:rPr>
                <w:rFonts w:hint="eastAsia" w:cs="Times New Roman"/>
                <w:color w:val="auto"/>
                <w:sz w:val="24"/>
                <w:highlight w:val="none"/>
                <w:u w:val="none"/>
                <w:lang w:val="en-US" w:eastAsia="zh-CN"/>
              </w:rPr>
              <w:t>全市</w:t>
            </w:r>
            <w:r>
              <w:rPr>
                <w:rFonts w:hint="default" w:ascii="Times New Roman" w:hAnsi="Times New Roman" w:cs="Times New Roman"/>
                <w:color w:val="auto"/>
                <w:sz w:val="24"/>
                <w:highlight w:val="none"/>
                <w:u w:val="none"/>
                <w:lang w:val="en-US" w:eastAsia="zh-CN"/>
              </w:rPr>
              <w:t>共划定</w:t>
            </w:r>
            <w:r>
              <w:rPr>
                <w:rFonts w:hint="eastAsia" w:cs="Times New Roman"/>
                <w:color w:val="auto"/>
                <w:sz w:val="24"/>
                <w:highlight w:val="none"/>
                <w:u w:val="none"/>
                <w:lang w:val="en-US" w:eastAsia="zh-CN"/>
              </w:rPr>
              <w:t>64</w:t>
            </w:r>
            <w:r>
              <w:rPr>
                <w:rFonts w:hint="default" w:ascii="Times New Roman" w:hAnsi="Times New Roman" w:cs="Times New Roman"/>
                <w:color w:val="auto"/>
                <w:sz w:val="24"/>
                <w:highlight w:val="none"/>
                <w:u w:val="none"/>
                <w:lang w:val="en-US" w:eastAsia="zh-CN"/>
              </w:rPr>
              <w:t>个环境管控单元，分为优先保护单元、重点管控单元和一般管控单元三类，实施分类管控。优先保护单元</w:t>
            </w:r>
            <w:r>
              <w:rPr>
                <w:rFonts w:hint="eastAsia" w:cs="Times New Roman"/>
                <w:color w:val="auto"/>
                <w:sz w:val="24"/>
                <w:highlight w:val="none"/>
                <w:u w:val="none"/>
                <w:lang w:val="en-US" w:eastAsia="zh-CN"/>
              </w:rPr>
              <w:t>17</w:t>
            </w:r>
            <w:r>
              <w:rPr>
                <w:rFonts w:hint="default" w:ascii="Times New Roman" w:hAnsi="Times New Roman" w:cs="Times New Roman"/>
                <w:color w:val="auto"/>
                <w:sz w:val="24"/>
                <w:highlight w:val="none"/>
                <w:u w:val="none"/>
                <w:lang w:val="en-US" w:eastAsia="zh-CN"/>
              </w:rPr>
              <w:t>个，重点管控单元</w:t>
            </w:r>
            <w:r>
              <w:rPr>
                <w:rFonts w:hint="eastAsia" w:cs="Times New Roman"/>
                <w:color w:val="auto"/>
                <w:sz w:val="24"/>
                <w:highlight w:val="none"/>
                <w:u w:val="none"/>
                <w:lang w:val="en-US" w:eastAsia="zh-CN"/>
              </w:rPr>
              <w:t>36</w:t>
            </w:r>
            <w:r>
              <w:rPr>
                <w:rFonts w:hint="default" w:ascii="Times New Roman" w:hAnsi="Times New Roman" w:cs="Times New Roman"/>
                <w:color w:val="auto"/>
                <w:sz w:val="24"/>
                <w:highlight w:val="none"/>
                <w:u w:val="none"/>
                <w:lang w:val="en-US" w:eastAsia="zh-CN"/>
              </w:rPr>
              <w:t>个，一般管控单元</w:t>
            </w:r>
            <w:r>
              <w:rPr>
                <w:rFonts w:hint="eastAsia" w:cs="Times New Roman"/>
                <w:color w:val="auto"/>
                <w:sz w:val="24"/>
                <w:highlight w:val="none"/>
                <w:u w:val="none"/>
                <w:lang w:val="en-US" w:eastAsia="zh-CN"/>
              </w:rPr>
              <w:t>11</w:t>
            </w:r>
            <w:r>
              <w:rPr>
                <w:rFonts w:hint="default" w:ascii="Times New Roman" w:hAnsi="Times New Roman" w:cs="Times New Roman"/>
                <w:color w:val="auto"/>
                <w:sz w:val="24"/>
                <w:highlight w:val="none"/>
                <w:u w:val="none"/>
                <w:lang w:val="en-US" w:eastAsia="zh-CN"/>
              </w:rPr>
              <w:t>个。</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color w:val="auto"/>
                <w:sz w:val="24"/>
                <w:highlight w:val="none"/>
                <w:u w:val="none"/>
                <w:lang w:val="en-US" w:eastAsia="zh-CN"/>
              </w:rPr>
              <w:t>项目</w:t>
            </w:r>
            <w:r>
              <w:rPr>
                <w:rFonts w:hint="eastAsia" w:cs="Times New Roman"/>
                <w:color w:val="auto"/>
                <w:sz w:val="24"/>
                <w:highlight w:val="none"/>
                <w:u w:val="none"/>
                <w:lang w:val="en-US" w:eastAsia="zh-CN"/>
              </w:rPr>
              <w:t>位于吐鲁番市高昌区，</w:t>
            </w:r>
            <w:r>
              <w:rPr>
                <w:rFonts w:hint="default" w:ascii="Times New Roman" w:hAnsi="Times New Roman" w:cs="Times New Roman"/>
                <w:color w:val="auto"/>
                <w:sz w:val="24"/>
                <w:highlight w:val="none"/>
                <w:u w:val="none"/>
                <w:lang w:val="en-US" w:eastAsia="zh-CN"/>
              </w:rPr>
              <w:t>对照《吐鲁番市环境管控单元汇总表》可知该区域属于</w:t>
            </w:r>
            <w:r>
              <w:rPr>
                <w:rFonts w:hint="eastAsia" w:cs="Times New Roman"/>
                <w:color w:val="auto"/>
                <w:sz w:val="24"/>
                <w:highlight w:val="none"/>
                <w:u w:val="none"/>
                <w:lang w:val="en-US" w:eastAsia="zh-CN"/>
              </w:rPr>
              <w:t>重点</w:t>
            </w:r>
            <w:r>
              <w:rPr>
                <w:rFonts w:hint="default" w:ascii="Times New Roman" w:hAnsi="Times New Roman" w:cs="Times New Roman"/>
                <w:color w:val="auto"/>
                <w:sz w:val="24"/>
                <w:highlight w:val="none"/>
                <w:u w:val="none"/>
                <w:lang w:val="en-US" w:eastAsia="zh-CN"/>
              </w:rPr>
              <w:t>管控单元，环境管控单元编码为ZH65040220001。</w:t>
            </w:r>
          </w:p>
          <w:p>
            <w:pPr>
              <w:spacing w:line="360" w:lineRule="auto"/>
              <w:ind w:firstLine="48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sz w:val="24"/>
                <w:highlight w:val="none"/>
                <w:u w:val="none"/>
                <w:lang w:val="en-US" w:eastAsia="zh-CN"/>
              </w:rPr>
              <w:t>项目与</w:t>
            </w:r>
            <w:r>
              <w:rPr>
                <w:rFonts w:hint="eastAsia" w:cs="Times New Roman"/>
                <w:color w:val="auto"/>
                <w:sz w:val="24"/>
                <w:highlight w:val="none"/>
                <w:u w:val="none"/>
                <w:lang w:val="en-US" w:eastAsia="zh-CN"/>
              </w:rPr>
              <w:t>吐鲁番</w:t>
            </w:r>
            <w:r>
              <w:rPr>
                <w:rFonts w:hint="default" w:ascii="Times New Roman" w:hAnsi="Times New Roman" w:cs="Times New Roman"/>
                <w:color w:val="auto"/>
                <w:sz w:val="24"/>
                <w:highlight w:val="none"/>
                <w:u w:val="none"/>
                <w:lang w:val="en-US" w:eastAsia="zh-CN"/>
              </w:rPr>
              <w:t>市生态环境准入清单符合性分析见表1-1，项目与</w:t>
            </w:r>
            <w:r>
              <w:rPr>
                <w:rFonts w:hint="eastAsia" w:cs="Times New Roman"/>
                <w:color w:val="auto"/>
                <w:sz w:val="24"/>
                <w:highlight w:val="none"/>
                <w:u w:val="none"/>
                <w:lang w:val="en-US" w:eastAsia="zh-CN"/>
              </w:rPr>
              <w:t>吐鲁番市</w:t>
            </w:r>
            <w:r>
              <w:rPr>
                <w:rFonts w:hint="default" w:ascii="Times New Roman" w:hAnsi="Times New Roman" w:cs="Times New Roman"/>
                <w:color w:val="auto"/>
                <w:sz w:val="24"/>
                <w:highlight w:val="none"/>
                <w:u w:val="none"/>
                <w:lang w:val="en-US" w:eastAsia="zh-CN"/>
              </w:rPr>
              <w:t>环境管控单元位置关系见附图</w:t>
            </w:r>
            <w:r>
              <w:rPr>
                <w:rFonts w:hint="eastAsia" w:cs="Times New Roman"/>
                <w:color w:val="auto"/>
                <w:sz w:val="24"/>
                <w:highlight w:val="none"/>
                <w:u w:val="none"/>
                <w:lang w:val="en-US" w:eastAsia="zh-CN"/>
              </w:rPr>
              <w:t>2</w:t>
            </w:r>
            <w:r>
              <w:rPr>
                <w:rFonts w:hint="default" w:ascii="Times New Roman" w:hAnsi="Times New Roman" w:cs="Times New Roman"/>
                <w:color w:val="auto"/>
                <w:sz w:val="24"/>
                <w:highlight w:val="none"/>
                <w:u w:val="none"/>
                <w:lang w:val="en-US" w:eastAsia="zh-CN"/>
              </w:rPr>
              <w:t>。</w:t>
            </w:r>
          </w:p>
          <w:p>
            <w:pPr>
              <w:pStyle w:val="18"/>
              <w:rPr>
                <w:rFonts w:hint="default" w:ascii="Times New Roman" w:hAnsi="Times New Roman" w:cs="Times New Roman"/>
                <w:color w:val="auto"/>
                <w:highlight w:val="none"/>
                <w:u w:val="none"/>
                <w:lang w:val="en-US" w:eastAsia="zh-CN"/>
              </w:rPr>
            </w:pPr>
            <w:r>
              <w:rPr>
                <w:rFonts w:hint="default"/>
                <w:color w:val="auto"/>
                <w:highlight w:val="none"/>
                <w:lang w:val="en-US" w:eastAsia="zh-CN"/>
              </w:rPr>
              <w:t>表1-1</w:t>
            </w:r>
            <w:r>
              <w:rPr>
                <w:rFonts w:hint="eastAsia"/>
                <w:color w:val="auto"/>
                <w:highlight w:val="none"/>
                <w:lang w:val="en-US" w:eastAsia="zh-CN"/>
              </w:rPr>
              <w:t xml:space="preserve"> </w:t>
            </w:r>
            <w:r>
              <w:rPr>
                <w:rFonts w:hint="default"/>
                <w:color w:val="auto"/>
                <w:highlight w:val="none"/>
                <w:lang w:val="en-US" w:eastAsia="zh-CN"/>
              </w:rPr>
              <w:t xml:space="preserve"> 吐鲁番市生态环境准入清单</w:t>
            </w:r>
          </w:p>
          <w:tbl>
            <w:tblPr>
              <w:tblStyle w:val="10"/>
              <w:tblW w:w="71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890"/>
              <w:gridCol w:w="3767"/>
              <w:gridCol w:w="1738"/>
              <w:gridCol w:w="7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管控</w:t>
                  </w:r>
                </w:p>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b/>
                      <w:bCs/>
                      <w:color w:val="auto"/>
                      <w:kern w:val="0"/>
                      <w:sz w:val="21"/>
                      <w:szCs w:val="21"/>
                      <w:highlight w:val="none"/>
                    </w:rPr>
                    <w:t>维度</w:t>
                  </w:r>
                </w:p>
              </w:tc>
              <w:tc>
                <w:tcPr>
                  <w:tcW w:w="3767"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b/>
                      <w:bCs/>
                      <w:color w:val="auto"/>
                      <w:kern w:val="0"/>
                      <w:sz w:val="21"/>
                      <w:szCs w:val="21"/>
                      <w:highlight w:val="none"/>
                    </w:rPr>
                    <w:t>管控要求</w:t>
                  </w:r>
                </w:p>
              </w:tc>
              <w:tc>
                <w:tcPr>
                  <w:tcW w:w="173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b/>
                      <w:bCs/>
                      <w:color w:val="auto"/>
                      <w:kern w:val="0"/>
                      <w:sz w:val="21"/>
                      <w:szCs w:val="21"/>
                      <w:highlight w:val="none"/>
                    </w:rPr>
                    <w:t>项目现状</w:t>
                  </w:r>
                </w:p>
              </w:tc>
              <w:tc>
                <w:tcPr>
                  <w:tcW w:w="74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b/>
                      <w:bCs/>
                      <w:color w:val="auto"/>
                      <w:kern w:val="0"/>
                      <w:sz w:val="21"/>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after="0" w:line="280" w:lineRule="exact"/>
                    <w:ind w:firstLine="0" w:firstLineChars="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空间</w:t>
                  </w:r>
                </w:p>
                <w:p>
                  <w:pPr>
                    <w:keepNext w:val="0"/>
                    <w:keepLines w:val="0"/>
                    <w:pageBreakBefore w:val="0"/>
                    <w:widowControl w:val="0"/>
                    <w:kinsoku/>
                    <w:wordWrap/>
                    <w:overflowPunct/>
                    <w:topLinePunct w:val="0"/>
                    <w:autoSpaceDE w:val="0"/>
                    <w:autoSpaceDN w:val="0"/>
                    <w:bidi w:val="0"/>
                    <w:adjustRightInd/>
                    <w:snapToGrid/>
                    <w:spacing w:after="0" w:line="280" w:lineRule="exact"/>
                    <w:ind w:firstLine="0" w:firstLineChars="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布局</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kern w:val="0"/>
                      <w:sz w:val="21"/>
                      <w:szCs w:val="21"/>
                      <w:highlight w:val="none"/>
                    </w:rPr>
                    <w:t>约束</w:t>
                  </w:r>
                </w:p>
              </w:tc>
              <w:tc>
                <w:tcPr>
                  <w:tcW w:w="3767" w:type="dxa"/>
                  <w:tcBorders>
                    <w:tl2br w:val="nil"/>
                    <w:tr2bl w:val="nil"/>
                  </w:tcBorders>
                  <w:vAlign w:val="center"/>
                </w:tcPr>
                <w:p>
                  <w:pPr>
                    <w:adjustRightInd w:val="0"/>
                    <w:snapToGrid w:val="0"/>
                    <w:rPr>
                      <w:rFonts w:hint="eastAsia" w:ascii="宋体" w:hAnsi="宋体" w:eastAsia="宋体" w:cs="宋体"/>
                      <w:lang w:bidi="en-US"/>
                    </w:rPr>
                  </w:pPr>
                  <w:r>
                    <w:rPr>
                      <w:rFonts w:hint="eastAsia" w:ascii="宋体" w:hAnsi="宋体" w:eastAsia="宋体" w:cs="宋体"/>
                      <w:lang w:bidi="en-US"/>
                    </w:rPr>
                    <w:t>1.禁止对环境要求严格的医药、食品、电子等类型项目。</w:t>
                  </w:r>
                </w:p>
                <w:p>
                  <w:pPr>
                    <w:adjustRightInd w:val="0"/>
                    <w:snapToGrid w:val="0"/>
                    <w:rPr>
                      <w:rFonts w:hint="eastAsia" w:ascii="宋体" w:hAnsi="宋体" w:eastAsia="宋体" w:cs="宋体"/>
                      <w:lang w:bidi="en-US"/>
                    </w:rPr>
                  </w:pPr>
                  <w:r>
                    <w:rPr>
                      <w:rFonts w:hint="eastAsia" w:ascii="宋体" w:hAnsi="宋体" w:eastAsia="宋体" w:cs="宋体"/>
                      <w:lang w:bidi="en-US"/>
                    </w:rPr>
                    <w:t>2.限制严重依赖水资源的高耗水项目。</w:t>
                  </w:r>
                </w:p>
                <w:p>
                  <w:pPr>
                    <w:adjustRightInd w:val="0"/>
                    <w:snapToGrid w:val="0"/>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lang w:bidi="en-US"/>
                    </w:rPr>
                    <w:t>3.新建、</w:t>
                  </w:r>
                  <w:r>
                    <w:rPr>
                      <w:rFonts w:hint="eastAsia" w:ascii="宋体" w:hAnsi="宋体" w:eastAsia="宋体" w:cs="宋体"/>
                      <w:bCs/>
                      <w:lang w:bidi="en-US"/>
                    </w:rPr>
                    <w:t>扩建、改建</w:t>
                  </w:r>
                  <w:r>
                    <w:rPr>
                      <w:rFonts w:hint="eastAsia" w:ascii="宋体" w:hAnsi="宋体" w:eastAsia="宋体" w:cs="宋体"/>
                      <w:lang w:bidi="en-US"/>
                    </w:rPr>
                    <w:t>焙烧法铬化合物生产建设项目单线设计生产能力不小于2.5万吨/年。</w:t>
                  </w:r>
                </w:p>
              </w:tc>
              <w:tc>
                <w:tcPr>
                  <w:tcW w:w="17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eastAsia"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本项目不属于对环境要求严格的类型项目；本项目不属于严重依赖水资源的高耗水项目；本项目不涉及</w:t>
                  </w:r>
                  <w:r>
                    <w:rPr>
                      <w:rFonts w:hint="eastAsia" w:ascii="宋体" w:hAnsi="宋体" w:eastAsia="宋体" w:cs="宋体"/>
                      <w:lang w:bidi="en-US"/>
                    </w:rPr>
                    <w:t>焙烧法铬化合物生产</w:t>
                  </w:r>
                  <w:r>
                    <w:rPr>
                      <w:rFonts w:hint="eastAsia" w:ascii="宋体" w:hAnsi="宋体" w:cs="宋体"/>
                      <w:lang w:eastAsia="zh-CN" w:bidi="en-US"/>
                    </w:rPr>
                    <w:t>。</w:t>
                  </w:r>
                </w:p>
              </w:tc>
              <w:tc>
                <w:tcPr>
                  <w:tcW w:w="7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sz w:val="21"/>
                      <w:szCs w:val="21"/>
                      <w:highlight w:val="none"/>
                      <w:u w:val="none"/>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8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污染物</w:t>
                  </w:r>
                </w:p>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highlight w:val="none"/>
                    </w:rPr>
                  </w:pPr>
                  <w:r>
                    <w:rPr>
                      <w:rFonts w:hint="default" w:ascii="Times New Roman" w:hAnsi="Times New Roman" w:cs="Times New Roman"/>
                      <w:color w:val="auto"/>
                      <w:kern w:val="0"/>
                      <w:sz w:val="21"/>
                      <w:szCs w:val="21"/>
                      <w:highlight w:val="none"/>
                    </w:rPr>
                    <w:t>排放</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kern w:val="0"/>
                      <w:sz w:val="21"/>
                      <w:szCs w:val="21"/>
                      <w:highlight w:val="none"/>
                    </w:rPr>
                    <w:t>管控</w:t>
                  </w:r>
                </w:p>
              </w:tc>
              <w:tc>
                <w:tcPr>
                  <w:tcW w:w="3767" w:type="dxa"/>
                  <w:tcBorders>
                    <w:tl2br w:val="nil"/>
                    <w:tr2bl w:val="nil"/>
                  </w:tcBorders>
                  <w:vAlign w:val="center"/>
                </w:tcPr>
                <w:p>
                  <w:pPr>
                    <w:adjustRightInd w:val="0"/>
                    <w:snapToGrid w:val="0"/>
                    <w:rPr>
                      <w:rFonts w:hint="eastAsia" w:ascii="宋体" w:hAnsi="宋体" w:eastAsia="宋体" w:cs="宋体"/>
                      <w:lang w:bidi="en-US"/>
                    </w:rPr>
                  </w:pPr>
                  <w:r>
                    <w:rPr>
                      <w:rFonts w:hint="eastAsia" w:ascii="宋体" w:hAnsi="宋体" w:eastAsia="宋体" w:cs="宋体"/>
                      <w:lang w:bidi="en-US"/>
                    </w:rPr>
                    <w:t>1.对园区的SO</w:t>
                  </w:r>
                  <w:r>
                    <w:rPr>
                      <w:rFonts w:hint="eastAsia" w:ascii="宋体" w:hAnsi="宋体" w:eastAsia="宋体" w:cs="宋体"/>
                      <w:vertAlign w:val="subscript"/>
                      <w:lang w:bidi="en-US"/>
                    </w:rPr>
                    <w:t>2</w:t>
                  </w:r>
                  <w:r>
                    <w:rPr>
                      <w:rFonts w:hint="eastAsia" w:ascii="宋体" w:hAnsi="宋体" w:eastAsia="宋体" w:cs="宋体"/>
                      <w:lang w:bidi="en-US"/>
                    </w:rPr>
                    <w:t>、NO</w:t>
                  </w:r>
                  <w:r>
                    <w:rPr>
                      <w:rFonts w:hint="eastAsia" w:ascii="宋体" w:hAnsi="宋体" w:eastAsia="宋体" w:cs="宋体"/>
                      <w:vertAlign w:val="subscript"/>
                      <w:lang w:bidi="en-US"/>
                    </w:rPr>
                    <w:t>X</w:t>
                  </w:r>
                  <w:r>
                    <w:rPr>
                      <w:rFonts w:hint="eastAsia" w:ascii="宋体" w:hAnsi="宋体" w:eastAsia="宋体" w:cs="宋体"/>
                      <w:lang w:bidi="en-US"/>
                    </w:rPr>
                    <w:t>、烟粉尘和VOCs进行总量控制。</w:t>
                  </w:r>
                </w:p>
                <w:p>
                  <w:pPr>
                    <w:adjustRightInd w:val="0"/>
                    <w:snapToGrid w:val="0"/>
                    <w:rPr>
                      <w:rFonts w:hint="eastAsia" w:ascii="宋体" w:hAnsi="宋体" w:eastAsia="宋体" w:cs="宋体"/>
                      <w:lang w:bidi="en-US"/>
                    </w:rPr>
                  </w:pPr>
                  <w:r>
                    <w:rPr>
                      <w:rFonts w:hint="eastAsia" w:ascii="宋体" w:hAnsi="宋体" w:eastAsia="宋体" w:cs="宋体"/>
                      <w:lang w:bidi="en-US"/>
                    </w:rPr>
                    <w:t>2.推进工业炉窑全面达标排放，严格执行行业排放标准、加大污染治理力度。</w:t>
                  </w:r>
                </w:p>
                <w:p>
                  <w:pPr>
                    <w:adjustRightInd w:val="0"/>
                    <w:snapToGrid w:val="0"/>
                    <w:rPr>
                      <w:rFonts w:hint="eastAsia" w:ascii="宋体" w:hAnsi="宋体" w:eastAsia="宋体" w:cs="宋体"/>
                      <w:lang w:bidi="en-US"/>
                    </w:rPr>
                  </w:pPr>
                  <w:r>
                    <w:rPr>
                      <w:rFonts w:hint="eastAsia" w:ascii="宋体" w:hAnsi="宋体" w:eastAsia="宋体" w:cs="宋体"/>
                      <w:lang w:bidi="en-US"/>
                    </w:rPr>
                    <w:t>3.加快推进化工行业VOCs综合治理，加大煤化工（含现代煤化工、炼焦、合成氨等）、橡胶制品、涂料、油墨、胶粘剂、染料、化学助剂（塑料助剂和橡胶助剂）等化工行业VOCs治理力度。</w:t>
                  </w:r>
                </w:p>
                <w:p>
                  <w:pPr>
                    <w:adjustRightInd w:val="0"/>
                    <w:snapToGrid w:val="0"/>
                    <w:rPr>
                      <w:rFonts w:hint="eastAsia" w:ascii="宋体" w:hAnsi="宋体" w:eastAsia="宋体" w:cs="宋体"/>
                      <w:lang w:bidi="en-US"/>
                    </w:rPr>
                  </w:pPr>
                  <w:r>
                    <w:rPr>
                      <w:rFonts w:hint="eastAsia" w:ascii="宋体" w:hAnsi="宋体" w:eastAsia="宋体" w:cs="宋体"/>
                      <w:lang w:bidi="en-US"/>
                    </w:rPr>
                    <w:t>4.推进污水集中处理设施及再生水回用系统；加强对各企业排放的污废水的监控，禁止在园内设置排污口。</w:t>
                  </w:r>
                </w:p>
                <w:p>
                  <w:pPr>
                    <w:adjustRightInd w:val="0"/>
                    <w:snapToGrid w:val="0"/>
                    <w:rPr>
                      <w:rFonts w:hint="eastAsia" w:ascii="宋体" w:hAnsi="宋体" w:eastAsia="宋体" w:cs="宋体"/>
                      <w:lang w:bidi="en-US"/>
                    </w:rPr>
                  </w:pPr>
                  <w:r>
                    <w:rPr>
                      <w:rFonts w:hint="eastAsia" w:ascii="宋体" w:hAnsi="宋体" w:eastAsia="宋体" w:cs="宋体"/>
                      <w:lang w:bidi="en-US"/>
                    </w:rPr>
                    <w:t>5.加强对园区内企业的废水、废气中重金属的污染防控措施，严格执行重金属总量控制政策。</w:t>
                  </w:r>
                </w:p>
                <w:p>
                  <w:pPr>
                    <w:adjustRightInd w:val="0"/>
                    <w:snapToGrid w:val="0"/>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lang w:bidi="en-US"/>
                    </w:rPr>
                    <w:t>6.铬盐生产企业需配套铬渣无害化处置装置，含铬废水净化回用装置以及含铬粉尘防治设施。铬渣的综合利用或无害化处置必须符合《铬渣污染治理环境保护技术规范》的相关要求。</w:t>
                  </w:r>
                </w:p>
              </w:tc>
              <w:tc>
                <w:tcPr>
                  <w:tcW w:w="17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Times New Roman" w:hAnsi="Times New Roman" w:cs="Times New Roman"/>
                      <w:color w:val="auto"/>
                      <w:sz w:val="21"/>
                      <w:szCs w:val="21"/>
                      <w:highlight w:val="none"/>
                      <w:u w:val="none"/>
                      <w:vertAlign w:val="baseline"/>
                      <w:lang w:val="en-US" w:eastAsia="zh-CN"/>
                    </w:rPr>
                  </w:pPr>
                  <w:r>
                    <w:rPr>
                      <w:rFonts w:hint="eastAsia" w:cs="Times New Roman"/>
                      <w:color w:val="auto"/>
                      <w:sz w:val="21"/>
                      <w:szCs w:val="21"/>
                      <w:highlight w:val="none"/>
                      <w:u w:val="none"/>
                      <w:vertAlign w:val="baseline"/>
                      <w:lang w:val="en-US" w:eastAsia="zh-CN"/>
                    </w:rPr>
                    <w:t>本项目根据技改情况重新核对总量控制指标；本项目对窑炉生产工艺进行技术改造；本项目不涉及VOCs排放；本项目不额外排放污废水；本项目不涉及重金属排放；本项目不涉及含铬污染物排放。</w:t>
                  </w:r>
                </w:p>
              </w:tc>
              <w:tc>
                <w:tcPr>
                  <w:tcW w:w="7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sz w:val="21"/>
                      <w:szCs w:val="21"/>
                      <w:highlight w:val="none"/>
                      <w:u w:val="none"/>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890"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highlight w:val="none"/>
                      <w:lang w:bidi="ar"/>
                    </w:rPr>
                  </w:pPr>
                  <w:r>
                    <w:rPr>
                      <w:rFonts w:hint="default" w:ascii="Times New Roman" w:hAnsi="Times New Roman" w:cs="Times New Roman"/>
                      <w:color w:val="auto"/>
                      <w:kern w:val="0"/>
                      <w:sz w:val="21"/>
                      <w:szCs w:val="21"/>
                      <w:highlight w:val="none"/>
                      <w:lang w:bidi="ar"/>
                    </w:rPr>
                    <w:t>环境</w:t>
                  </w:r>
                </w:p>
                <w:p>
                  <w:pPr>
                    <w:keepNext w:val="0"/>
                    <w:keepLines w:val="0"/>
                    <w:pageBreakBefore w:val="0"/>
                    <w:widowControl w:val="0"/>
                    <w:kinsoku/>
                    <w:wordWrap/>
                    <w:overflowPunct/>
                    <w:topLinePunct w:val="0"/>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highlight w:val="none"/>
                      <w:lang w:bidi="ar"/>
                    </w:rPr>
                  </w:pPr>
                  <w:r>
                    <w:rPr>
                      <w:rFonts w:hint="default" w:ascii="Times New Roman" w:hAnsi="Times New Roman" w:cs="Times New Roman"/>
                      <w:color w:val="auto"/>
                      <w:kern w:val="0"/>
                      <w:sz w:val="21"/>
                      <w:szCs w:val="21"/>
                      <w:highlight w:val="none"/>
                      <w:lang w:bidi="ar"/>
                    </w:rPr>
                    <w:t>风险</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kern w:val="0"/>
                      <w:sz w:val="21"/>
                      <w:szCs w:val="21"/>
                      <w:highlight w:val="none"/>
                      <w:lang w:bidi="ar"/>
                    </w:rPr>
                    <w:t>防控</w:t>
                  </w:r>
                </w:p>
              </w:tc>
              <w:tc>
                <w:tcPr>
                  <w:tcW w:w="3767" w:type="dxa"/>
                  <w:tcBorders>
                    <w:tl2br w:val="nil"/>
                    <w:tr2bl w:val="nil"/>
                  </w:tcBorders>
                  <w:vAlign w:val="center"/>
                </w:tcPr>
                <w:p>
                  <w:pPr>
                    <w:adjustRightInd w:val="0"/>
                    <w:snapToGrid w:val="0"/>
                    <w:rPr>
                      <w:rFonts w:hint="eastAsia" w:ascii="宋体" w:hAnsi="宋体" w:eastAsia="宋体" w:cs="宋体"/>
                      <w:lang w:bidi="en-US"/>
                    </w:rPr>
                  </w:pPr>
                  <w:r>
                    <w:rPr>
                      <w:rFonts w:hint="eastAsia" w:ascii="宋体" w:hAnsi="宋体" w:eastAsia="宋体" w:cs="宋体"/>
                      <w:lang w:bidi="en-US"/>
                    </w:rPr>
                    <w:t>1.强化有毒有害原辅材料运输、储存、使用等过程的监管；做好厂区、渣场等的分区防渗措施。</w:t>
                  </w:r>
                </w:p>
                <w:p>
                  <w:pPr>
                    <w:adjustRightInd w:val="0"/>
                    <w:snapToGrid w:val="0"/>
                    <w:rPr>
                      <w:rFonts w:hint="eastAsia" w:ascii="宋体" w:hAnsi="宋体" w:eastAsia="宋体" w:cs="宋体"/>
                      <w:lang w:bidi="en-US"/>
                    </w:rPr>
                  </w:pPr>
                  <w:r>
                    <w:rPr>
                      <w:rFonts w:hint="eastAsia" w:ascii="宋体" w:hAnsi="宋体" w:eastAsia="宋体" w:cs="宋体"/>
                      <w:lang w:bidi="en-US"/>
                    </w:rPr>
                    <w:t>2.定期排查废水污染治理设施建设运行情况、并做好防腐防渗措施；园区污水集中处理设施安装自动在线监控装置；加强园区下游的水质监测。</w:t>
                  </w:r>
                </w:p>
                <w:p>
                  <w:pPr>
                    <w:adjustRightInd w:val="0"/>
                    <w:snapToGrid w:val="0"/>
                    <w:rPr>
                      <w:rFonts w:hint="eastAsia" w:ascii="宋体" w:hAnsi="宋体" w:eastAsia="宋体" w:cs="宋体"/>
                      <w:lang w:bidi="en-US"/>
                    </w:rPr>
                  </w:pPr>
                  <w:r>
                    <w:rPr>
                      <w:rFonts w:hint="eastAsia" w:ascii="宋体" w:hAnsi="宋体" w:eastAsia="宋体" w:cs="宋体"/>
                      <w:lang w:bidi="en-US"/>
                    </w:rPr>
                    <w:t>3.铬渣暂存设施做好防渗防腐。</w:t>
                  </w:r>
                </w:p>
                <w:p>
                  <w:pPr>
                    <w:adjustRightInd w:val="0"/>
                    <w:snapToGrid w:val="0"/>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lang w:bidi="en-US"/>
                    </w:rPr>
                    <w:t>4.园区应建立突发环境风险防控体系。</w:t>
                  </w:r>
                </w:p>
              </w:tc>
              <w:tc>
                <w:tcPr>
                  <w:tcW w:w="17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Times New Roman" w:hAnsi="Times New Roman" w:cs="Times New Roman"/>
                      <w:color w:val="auto"/>
                      <w:sz w:val="21"/>
                      <w:szCs w:val="21"/>
                      <w:highlight w:val="none"/>
                      <w:u w:val="none"/>
                      <w:vertAlign w:val="baseline"/>
                      <w:lang w:val="en-US" w:eastAsia="zh-CN"/>
                    </w:rPr>
                  </w:pPr>
                  <w:r>
                    <w:rPr>
                      <w:rFonts w:hint="eastAsia" w:cs="Times New Roman"/>
                      <w:color w:val="auto"/>
                      <w:sz w:val="21"/>
                      <w:szCs w:val="21"/>
                      <w:highlight w:val="none"/>
                      <w:u w:val="none"/>
                      <w:vertAlign w:val="baseline"/>
                      <w:lang w:val="en-US" w:eastAsia="zh-CN"/>
                    </w:rPr>
                    <w:t>本项目不涉及有毒有害原辅材料，厂区已采取分区防渗措施；本项目厂区废水处理设施正常运行；本项目不产生铬渣；本项目已编制突发环境风险应急预案</w:t>
                  </w:r>
                </w:p>
              </w:tc>
              <w:tc>
                <w:tcPr>
                  <w:tcW w:w="7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sz w:val="21"/>
                      <w:szCs w:val="21"/>
                      <w:highlight w:val="none"/>
                      <w:u w:val="none"/>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890" w:type="dxa"/>
                  <w:tcBorders>
                    <w:tl2br w:val="nil"/>
                    <w:tr2bl w:val="nil"/>
                  </w:tcBorders>
                  <w:vAlign w:val="center"/>
                </w:tcPr>
                <w:p>
                  <w:pPr>
                    <w:keepNext w:val="0"/>
                    <w:keepLines w:val="0"/>
                    <w:pageBreakBefore w:val="0"/>
                    <w:widowControl w:val="0"/>
                    <w:kinsoku/>
                    <w:wordWrap/>
                    <w:overflowPunct/>
                    <w:topLinePunct w:val="0"/>
                    <w:bidi w:val="0"/>
                    <w:adjustRightInd/>
                    <w:snapToGrid/>
                    <w:spacing w:line="280" w:lineRule="exact"/>
                    <w:ind w:firstLine="0" w:firstLineChars="0"/>
                    <w:jc w:val="center"/>
                    <w:textAlignment w:val="auto"/>
                    <w:rPr>
                      <w:rFonts w:hint="default" w:ascii="Times New Roman" w:hAnsi="Times New Roman" w:cs="Times New Roman"/>
                      <w:color w:val="auto"/>
                      <w:kern w:val="0"/>
                      <w:sz w:val="21"/>
                      <w:szCs w:val="21"/>
                      <w:highlight w:val="none"/>
                      <w:lang w:bidi="ar"/>
                    </w:rPr>
                  </w:pPr>
                  <w:r>
                    <w:rPr>
                      <w:rFonts w:hint="default" w:ascii="Times New Roman" w:hAnsi="Times New Roman" w:cs="Times New Roman"/>
                      <w:color w:val="auto"/>
                      <w:kern w:val="0"/>
                      <w:sz w:val="21"/>
                      <w:szCs w:val="21"/>
                      <w:highlight w:val="none"/>
                      <w:lang w:bidi="ar"/>
                    </w:rPr>
                    <w:t>资源</w:t>
                  </w:r>
                </w:p>
                <w:p>
                  <w:pPr>
                    <w:keepNext w:val="0"/>
                    <w:keepLines w:val="0"/>
                    <w:pageBreakBefore w:val="0"/>
                    <w:widowControl w:val="0"/>
                    <w:kinsoku/>
                    <w:wordWrap/>
                    <w:overflowPunct/>
                    <w:topLinePunct w:val="0"/>
                    <w:bidi w:val="0"/>
                    <w:adjustRightInd/>
                    <w:snapToGrid/>
                    <w:spacing w:line="280" w:lineRule="exact"/>
                    <w:ind w:firstLine="0" w:firstLineChars="0"/>
                    <w:jc w:val="center"/>
                    <w:textAlignment w:val="auto"/>
                    <w:rPr>
                      <w:rFonts w:hint="eastAsia" w:cs="Times New Roman"/>
                      <w:color w:val="auto"/>
                      <w:kern w:val="0"/>
                      <w:sz w:val="21"/>
                      <w:szCs w:val="21"/>
                      <w:highlight w:val="none"/>
                      <w:lang w:val="en-US" w:eastAsia="zh-CN" w:bidi="ar"/>
                    </w:rPr>
                  </w:pPr>
                  <w:r>
                    <w:rPr>
                      <w:rFonts w:hint="eastAsia" w:cs="Times New Roman"/>
                      <w:color w:val="auto"/>
                      <w:kern w:val="0"/>
                      <w:sz w:val="21"/>
                      <w:szCs w:val="21"/>
                      <w:highlight w:val="none"/>
                      <w:lang w:val="en-US" w:eastAsia="zh-CN" w:bidi="ar"/>
                    </w:rPr>
                    <w:t>开发</w:t>
                  </w:r>
                </w:p>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kern w:val="0"/>
                      <w:sz w:val="21"/>
                      <w:szCs w:val="21"/>
                      <w:highlight w:val="none"/>
                      <w:lang w:bidi="ar"/>
                    </w:rPr>
                  </w:pPr>
                  <w:r>
                    <w:rPr>
                      <w:rFonts w:hint="default" w:ascii="Times New Roman" w:hAnsi="Times New Roman" w:cs="Times New Roman"/>
                      <w:color w:val="auto"/>
                      <w:kern w:val="0"/>
                      <w:sz w:val="21"/>
                      <w:szCs w:val="21"/>
                      <w:highlight w:val="none"/>
                      <w:lang w:bidi="ar"/>
                    </w:rPr>
                    <w:t>效率</w:t>
                  </w:r>
                </w:p>
                <w:p>
                  <w:pPr>
                    <w:autoSpaceDE/>
                    <w:autoSpaceDN/>
                    <w:adjustRightInd/>
                    <w:spacing w:line="280" w:lineRule="exact"/>
                    <w:ind w:firstLine="0" w:firstLineChars="0"/>
                    <w:jc w:val="center"/>
                    <w:rPr>
                      <w:rFonts w:hint="eastAsia" w:eastAsia="Arial Unicode MS"/>
                      <w:color w:val="auto"/>
                      <w:highlight w:val="none"/>
                      <w:lang w:val="en-US" w:eastAsia="zh-CN"/>
                    </w:rPr>
                  </w:pPr>
                  <w:r>
                    <w:rPr>
                      <w:rFonts w:hint="default"/>
                      <w:color w:val="auto"/>
                      <w:highlight w:val="none"/>
                      <w:lang w:val="en-US" w:eastAsia="zh-CN"/>
                    </w:rPr>
                    <w:t>要求</w:t>
                  </w:r>
                </w:p>
              </w:tc>
              <w:tc>
                <w:tcPr>
                  <w:tcW w:w="3767" w:type="dxa"/>
                  <w:tcBorders>
                    <w:tl2br w:val="nil"/>
                    <w:tr2bl w:val="nil"/>
                  </w:tcBorders>
                  <w:vAlign w:val="center"/>
                </w:tcPr>
                <w:p>
                  <w:pPr>
                    <w:adjustRightInd w:val="0"/>
                    <w:snapToGrid w:val="0"/>
                    <w:rPr>
                      <w:rFonts w:hint="eastAsia" w:ascii="宋体" w:hAnsi="宋体" w:eastAsia="宋体" w:cs="宋体"/>
                      <w:lang w:bidi="en-US"/>
                    </w:rPr>
                  </w:pPr>
                  <w:r>
                    <w:rPr>
                      <w:rFonts w:hint="eastAsia" w:ascii="宋体" w:hAnsi="宋体" w:eastAsia="宋体" w:cs="宋体"/>
                      <w:lang w:bidi="en-US"/>
                    </w:rPr>
                    <w:t>1.推广使用优质煤、洁净型煤。</w:t>
                  </w:r>
                </w:p>
                <w:p>
                  <w:pPr>
                    <w:adjustRightInd w:val="0"/>
                    <w:snapToGrid w:val="0"/>
                    <w:rPr>
                      <w:rFonts w:hint="eastAsia" w:ascii="宋体" w:hAnsi="宋体" w:eastAsia="宋体" w:cs="宋体"/>
                      <w:lang w:bidi="en-US"/>
                    </w:rPr>
                  </w:pPr>
                  <w:r>
                    <w:rPr>
                      <w:rFonts w:hint="eastAsia" w:ascii="宋体" w:hAnsi="宋体" w:eastAsia="宋体" w:cs="宋体"/>
                      <w:lang w:bidi="en-US"/>
                    </w:rPr>
                    <w:t>2.严把耗煤新项目准入关，控制煤炭消费总量。</w:t>
                  </w:r>
                </w:p>
                <w:p>
                  <w:pPr>
                    <w:adjustRightInd w:val="0"/>
                    <w:snapToGrid w:val="0"/>
                    <w:rPr>
                      <w:rFonts w:hint="eastAsia" w:ascii="宋体" w:hAnsi="宋体" w:eastAsia="宋体" w:cs="宋体"/>
                      <w:color w:val="auto"/>
                      <w:sz w:val="21"/>
                      <w:szCs w:val="21"/>
                      <w:highlight w:val="none"/>
                      <w:u w:val="none"/>
                      <w:vertAlign w:val="baseline"/>
                      <w:lang w:val="en-US" w:eastAsia="zh-CN"/>
                    </w:rPr>
                  </w:pPr>
                  <w:r>
                    <w:rPr>
                      <w:rFonts w:hint="eastAsia" w:ascii="宋体" w:hAnsi="宋体" w:eastAsia="宋体" w:cs="宋体"/>
                      <w:lang w:bidi="en-US"/>
                    </w:rPr>
                    <w:t>3.严格实施用水管理。新建、改建、扩建项目用水要达到行业先进水平，节水设施应与主体工程同时设计、同时施工、同时投运。</w:t>
                  </w:r>
                </w:p>
              </w:tc>
              <w:tc>
                <w:tcPr>
                  <w:tcW w:w="17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both"/>
                    <w:textAlignment w:val="auto"/>
                    <w:rPr>
                      <w:rFonts w:hint="default" w:ascii="Times New Roman" w:hAnsi="Times New Roman" w:cs="Times New Roman"/>
                      <w:color w:val="auto"/>
                      <w:sz w:val="21"/>
                      <w:szCs w:val="21"/>
                      <w:highlight w:val="none"/>
                      <w:u w:val="none"/>
                      <w:vertAlign w:val="baseline"/>
                      <w:lang w:val="en-US" w:eastAsia="zh-CN"/>
                    </w:rPr>
                  </w:pPr>
                  <w:r>
                    <w:rPr>
                      <w:rFonts w:hint="eastAsia" w:cs="Times New Roman"/>
                      <w:color w:val="auto"/>
                      <w:sz w:val="21"/>
                      <w:szCs w:val="21"/>
                      <w:highlight w:val="none"/>
                      <w:u w:val="none"/>
                      <w:vertAlign w:val="baseline"/>
                      <w:lang w:val="en-US" w:eastAsia="zh-CN"/>
                    </w:rPr>
                    <w:t>本项目技改完成后用天然气替代煤资源；本项目已实行节水管理。</w:t>
                  </w:r>
                </w:p>
              </w:tc>
              <w:tc>
                <w:tcPr>
                  <w:tcW w:w="74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80" w:lineRule="exact"/>
                    <w:jc w:val="center"/>
                    <w:textAlignment w:val="auto"/>
                    <w:rPr>
                      <w:rFonts w:hint="default" w:ascii="Times New Roman" w:hAnsi="Times New Roman" w:cs="Times New Roman"/>
                      <w:color w:val="auto"/>
                      <w:sz w:val="21"/>
                      <w:szCs w:val="21"/>
                      <w:highlight w:val="none"/>
                      <w:u w:val="none"/>
                      <w:vertAlign w:val="baseline"/>
                      <w:lang w:val="en-US" w:eastAsia="zh-CN"/>
                    </w:rPr>
                  </w:pPr>
                  <w:r>
                    <w:rPr>
                      <w:rFonts w:hint="default" w:ascii="Times New Roman" w:hAnsi="Times New Roman" w:cs="Times New Roman"/>
                      <w:color w:val="auto"/>
                      <w:sz w:val="21"/>
                      <w:szCs w:val="21"/>
                      <w:highlight w:val="none"/>
                      <w:u w:val="none"/>
                      <w:vertAlign w:val="baseline"/>
                      <w:lang w:val="en-US" w:eastAsia="zh-CN"/>
                    </w:rPr>
                    <w:t>符合</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cs="Times New Roman"/>
                <w:b w:val="0"/>
                <w:bCs w:val="0"/>
                <w:color w:val="auto"/>
                <w:sz w:val="24"/>
                <w:highlight w:val="none"/>
                <w:u w:val="none"/>
                <w:lang w:val="en-US" w:eastAsia="zh-CN"/>
              </w:rPr>
            </w:pPr>
            <w:r>
              <w:rPr>
                <w:rFonts w:hint="eastAsia" w:cs="Times New Roman"/>
                <w:b/>
                <w:bCs/>
                <w:color w:val="auto"/>
                <w:sz w:val="24"/>
                <w:highlight w:val="none"/>
                <w:u w:val="none"/>
                <w:lang w:val="en-US" w:eastAsia="zh-CN"/>
              </w:rPr>
              <w:t>5 与《关于印发〈新疆维吾尔自治区七大片区“三线一单”生态环境分区管控要求〉（2021年版）的通知》符合性分析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 w:val="0"/>
                <w:bCs w:val="0"/>
                <w:color w:val="auto"/>
                <w:sz w:val="24"/>
                <w:highlight w:val="none"/>
                <w:u w:val="none"/>
                <w:lang w:val="en-US" w:eastAsia="zh-CN"/>
              </w:rPr>
            </w:pPr>
            <w:r>
              <w:rPr>
                <w:rFonts w:hint="eastAsia" w:cs="Times New Roman"/>
                <w:b w:val="0"/>
                <w:bCs w:val="0"/>
                <w:color w:val="auto"/>
                <w:sz w:val="24"/>
                <w:highlight w:val="none"/>
                <w:u w:val="none"/>
                <w:lang w:val="en-US" w:eastAsia="zh-CN"/>
              </w:rPr>
              <w:t>本项目建设区域属于一般管控单元，项目与《自治区生态环境分区管控方案和七大片区管控要求》中一般管控单元</w:t>
            </w:r>
            <w:r>
              <w:rPr>
                <w:rFonts w:hint="default" w:ascii="Times New Roman" w:hAnsi="Times New Roman" w:cs="Times New Roman"/>
                <w:color w:val="auto"/>
                <w:sz w:val="24"/>
                <w:highlight w:val="none"/>
                <w:u w:val="none"/>
                <w:lang w:val="en-US" w:eastAsia="zh-CN"/>
              </w:rPr>
              <w:t>符合性分析见表1-</w:t>
            </w:r>
            <w:r>
              <w:rPr>
                <w:rFonts w:hint="eastAsia" w:cs="Times New Roman"/>
                <w:color w:val="auto"/>
                <w:sz w:val="24"/>
                <w:highlight w:val="none"/>
                <w:u w:val="none"/>
                <w:lang w:val="en-US" w:eastAsia="zh-CN"/>
              </w:rPr>
              <w:t>2。</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cs="Times New Roman"/>
                <w:b w:val="0"/>
                <w:bCs w:val="0"/>
                <w:color w:val="auto"/>
                <w:sz w:val="24"/>
                <w:highlight w:val="none"/>
                <w:u w:val="none"/>
                <w:lang w:val="en-US" w:eastAsia="zh-CN"/>
              </w:rPr>
            </w:pPr>
            <w:r>
              <w:rPr>
                <w:rFonts w:hint="default" w:ascii="Times New Roman" w:hAnsi="Times New Roman" w:eastAsia="黑体" w:cs="Times New Roman"/>
                <w:color w:val="auto"/>
                <w:sz w:val="21"/>
                <w:szCs w:val="21"/>
                <w:highlight w:val="none"/>
                <w:u w:val="none"/>
                <w:lang w:val="en-US" w:eastAsia="zh-CN"/>
              </w:rPr>
              <w:t>表1-</w:t>
            </w:r>
            <w:r>
              <w:rPr>
                <w:rFonts w:hint="eastAsia" w:eastAsia="黑体" w:cs="Times New Roman"/>
                <w:color w:val="auto"/>
                <w:sz w:val="21"/>
                <w:szCs w:val="21"/>
                <w:highlight w:val="none"/>
                <w:u w:val="none"/>
                <w:lang w:val="en-US" w:eastAsia="zh-CN"/>
              </w:rPr>
              <w:t xml:space="preserve">2 </w:t>
            </w:r>
            <w:r>
              <w:rPr>
                <w:rFonts w:hint="default" w:ascii="Times New Roman" w:hAnsi="Times New Roman" w:eastAsia="黑体" w:cs="Times New Roman"/>
                <w:color w:val="auto"/>
                <w:sz w:val="21"/>
                <w:szCs w:val="21"/>
                <w:highlight w:val="none"/>
                <w:u w:val="none"/>
                <w:lang w:val="en-US" w:eastAsia="zh-CN"/>
              </w:rPr>
              <w:t xml:space="preserve"> </w:t>
            </w:r>
            <w:r>
              <w:rPr>
                <w:rFonts w:hint="eastAsia" w:eastAsia="黑体" w:cs="Times New Roman"/>
                <w:color w:val="auto"/>
                <w:sz w:val="21"/>
                <w:szCs w:val="21"/>
                <w:highlight w:val="none"/>
                <w:u w:val="none"/>
                <w:lang w:val="en-US" w:eastAsia="zh-CN"/>
              </w:rPr>
              <w:t>一般环境管控单元分类管控要求</w:t>
            </w:r>
          </w:p>
          <w:tbl>
            <w:tblPr>
              <w:tblStyle w:val="10"/>
              <w:tblW w:w="71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708"/>
              <w:gridCol w:w="4135"/>
              <w:gridCol w:w="1568"/>
              <w:gridCol w:w="7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843" w:type="dxa"/>
                  <w:gridSpan w:val="2"/>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bCs/>
                      <w:color w:val="auto"/>
                      <w:sz w:val="21"/>
                      <w:szCs w:val="21"/>
                      <w:highlight w:val="none"/>
                      <w:u w:val="none"/>
                      <w:vertAlign w:val="baseline"/>
                      <w:lang w:val="en-US" w:eastAsia="zh-CN"/>
                    </w:rPr>
                    <w:t>管控要求</w:t>
                  </w:r>
                </w:p>
              </w:tc>
              <w:tc>
                <w:tcPr>
                  <w:tcW w:w="156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bCs/>
                      <w:color w:val="auto"/>
                      <w:kern w:val="0"/>
                      <w:sz w:val="21"/>
                      <w:szCs w:val="21"/>
                      <w:highlight w:val="none"/>
                    </w:rPr>
                    <w:t>项目现状</w:t>
                  </w:r>
                </w:p>
              </w:tc>
              <w:tc>
                <w:tcPr>
                  <w:tcW w:w="7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firstLine="0" w:firstLineChars="0"/>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bCs/>
                      <w:color w:val="auto"/>
                      <w:kern w:val="0"/>
                      <w:sz w:val="21"/>
                      <w:szCs w:val="21"/>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7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A7.1</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空间</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布局</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约束</w:t>
                  </w:r>
                </w:p>
              </w:tc>
              <w:tc>
                <w:tcPr>
                  <w:tcW w:w="41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A7.1-1】限制进行大规模高强度工业化城镇化开发，严格控制金属冶炼、石油化工、焦化等“高污染、高环境风险产品”工业项目，原则上不增加产能，现有“高污染、高环境风险产品”工业项目持续削减污染物排放总量并严格控制环境风险。原则上禁止建设涉及一类重金属、持久性有机污染物排放的工业项目。建立集镇居住商业区、耕地保护区与工业功能区等集聚区块之间的防护带。严格执行畜禽养殖禁养区规定，根据区域用地和消纳水平，合理确定养殖规模。加强基本农田保护，严格限制非农项目占用耕地。</w:t>
                  </w:r>
                </w:p>
              </w:tc>
              <w:tc>
                <w:tcPr>
                  <w:tcW w:w="156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本项目不属于“三高”类项目；项目选址周边规划不再建设居民区，周边无耕地及农田，不属于养殖类项目。</w:t>
                  </w:r>
                </w:p>
              </w:tc>
              <w:tc>
                <w:tcPr>
                  <w:tcW w:w="7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7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A7.2</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污染物</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排放</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管控</w:t>
                  </w:r>
                </w:p>
              </w:tc>
              <w:tc>
                <w:tcPr>
                  <w:tcW w:w="41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【A7.2-1】落实污染物总量控制制度，根据区域环境质量改善目标，削减污染物排放总量。加强农业面源污染治理，严格控制化肥农药施加量，逐步削减农业面源污染物排放量。</w:t>
                  </w:r>
                </w:p>
              </w:tc>
              <w:tc>
                <w:tcPr>
                  <w:tcW w:w="156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本技改项目建成后可削减二氧化硫和氮氧化物的总量控制指标；项目运营期无农业污染物产生。</w:t>
                  </w:r>
                </w:p>
              </w:tc>
              <w:tc>
                <w:tcPr>
                  <w:tcW w:w="7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7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A7.3</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环境</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风险</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防控</w:t>
                  </w:r>
                </w:p>
              </w:tc>
              <w:tc>
                <w:tcPr>
                  <w:tcW w:w="41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A7.3-1】加强生态公益林保护与建设，防止水土流失。禁止向农用地排放重金属或者其他有毒有害物质含量超标的污水、污泥，以及可能造成土壤污染的尾矿、矿渣等。加强农田土壤、灌溉水的监测及评价，对周边或区域环境风险源进行评估。</w:t>
                  </w:r>
                </w:p>
              </w:tc>
              <w:tc>
                <w:tcPr>
                  <w:tcW w:w="156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项目所在厂区地面已进行全面硬化处置；本技改项目不产生污废水；本次评价对可能存在的大气及地下水环境风险进行评估。</w:t>
                  </w:r>
                </w:p>
              </w:tc>
              <w:tc>
                <w:tcPr>
                  <w:tcW w:w="7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70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A7.4</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资源</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利用</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要求</w:t>
                  </w:r>
                </w:p>
              </w:tc>
              <w:tc>
                <w:tcPr>
                  <w:tcW w:w="4135"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default" w:ascii="Times New Roman" w:hAnsi="Times New Roman" w:cs="Times New Roman"/>
                      <w:b w:val="0"/>
                      <w:bCs w:val="0"/>
                      <w:color w:val="auto"/>
                      <w:sz w:val="21"/>
                      <w:szCs w:val="21"/>
                      <w:highlight w:val="none"/>
                      <w:u w:val="none"/>
                      <w:vertAlign w:val="baseline"/>
                      <w:lang w:val="en-US" w:eastAsia="zh-CN"/>
                    </w:rPr>
                    <w:t>【A7.4-1】实行水资源消耗总量和强度双控，推进农业节水，提高农业用水效率。优化能源结构，加强能源清洁利用。</w:t>
                  </w:r>
                </w:p>
              </w:tc>
              <w:tc>
                <w:tcPr>
                  <w:tcW w:w="1568"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本技改项目不属于农业项目。</w:t>
                  </w:r>
                </w:p>
              </w:tc>
              <w:tc>
                <w:tcPr>
                  <w:tcW w:w="73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val="0"/>
                      <w:bCs w:val="0"/>
                      <w:color w:val="auto"/>
                      <w:sz w:val="21"/>
                      <w:szCs w:val="21"/>
                      <w:highlight w:val="none"/>
                      <w:u w:val="none"/>
                      <w:vertAlign w:val="baseline"/>
                      <w:lang w:val="en-US" w:eastAsia="zh-CN"/>
                    </w:rPr>
                  </w:pPr>
                  <w:r>
                    <w:rPr>
                      <w:rFonts w:hint="eastAsia" w:cs="Times New Roman"/>
                      <w:b w:val="0"/>
                      <w:bCs w:val="0"/>
                      <w:color w:val="auto"/>
                      <w:sz w:val="21"/>
                      <w:szCs w:val="21"/>
                      <w:highlight w:val="none"/>
                      <w:u w:val="none"/>
                      <w:vertAlign w:val="baseline"/>
                      <w:lang w:val="en-US" w:eastAsia="zh-CN"/>
                    </w:rPr>
                    <w:t>符合</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bCs/>
                <w:color w:val="auto"/>
                <w:sz w:val="24"/>
                <w:highlight w:val="none"/>
                <w:u w:val="none"/>
                <w:lang w:val="en-US" w:eastAsia="zh-CN"/>
              </w:rPr>
            </w:pPr>
            <w:r>
              <w:rPr>
                <w:rFonts w:hint="eastAsia" w:cs="Times New Roman"/>
                <w:b/>
                <w:bCs/>
                <w:color w:val="auto"/>
                <w:sz w:val="24"/>
                <w:highlight w:val="none"/>
                <w:u w:val="none"/>
                <w:lang w:val="en-US" w:eastAsia="zh-CN"/>
              </w:rPr>
              <w:t>6 与《</w:t>
            </w:r>
            <w:r>
              <w:rPr>
                <w:rFonts w:hint="eastAsia" w:ascii="宋体" w:hAnsi="宋体" w:eastAsia="宋体" w:cs="宋体"/>
                <w:b/>
                <w:bCs/>
                <w:color w:val="auto"/>
                <w:kern w:val="0"/>
                <w:sz w:val="24"/>
                <w:szCs w:val="24"/>
                <w:highlight w:val="none"/>
                <w:lang w:val="en-US" w:eastAsia="zh-CN" w:bidi="ar"/>
              </w:rPr>
              <w:t>新疆生态环境保护“十四五”规划</w:t>
            </w:r>
            <w:r>
              <w:rPr>
                <w:rFonts w:hint="eastAsia" w:cs="Times New Roman"/>
                <w:b/>
                <w:bCs/>
                <w:color w:val="auto"/>
                <w:sz w:val="24"/>
                <w:highlight w:val="none"/>
                <w:u w:val="none"/>
                <w:lang w:val="en-US" w:eastAsia="zh-CN"/>
              </w:rPr>
              <w:t>》符合性分析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 w:val="0"/>
                <w:bCs w:val="0"/>
                <w:color w:val="auto"/>
                <w:sz w:val="24"/>
                <w:highlight w:val="none"/>
                <w:u w:val="none"/>
                <w:lang w:val="en-US" w:eastAsia="zh-CN"/>
              </w:rPr>
            </w:pPr>
            <w:r>
              <w:rPr>
                <w:rFonts w:hint="eastAsia" w:cs="Times New Roman"/>
                <w:b w:val="0"/>
                <w:bCs w:val="0"/>
                <w:color w:val="auto"/>
                <w:sz w:val="24"/>
                <w:highlight w:val="none"/>
                <w:u w:val="none"/>
                <w:lang w:val="en-US" w:eastAsia="zh-CN"/>
              </w:rPr>
              <w:t>本技改项目国民经济行业类别属于“</w:t>
            </w:r>
            <w:r>
              <w:rPr>
                <w:rFonts w:hint="default" w:ascii="Times New Roman" w:hAnsi="Times New Roman" w:cs="Times New Roman"/>
                <w:color w:val="auto"/>
                <w:sz w:val="24"/>
                <w:highlight w:val="none"/>
              </w:rPr>
              <w:t>C</w:t>
            </w:r>
            <w:r>
              <w:rPr>
                <w:rFonts w:hint="eastAsia" w:cs="Times New Roman"/>
                <w:color w:val="auto"/>
                <w:sz w:val="24"/>
                <w:highlight w:val="none"/>
                <w:lang w:val="en-US" w:eastAsia="zh-CN"/>
              </w:rPr>
              <w:t>3055玻璃包装容器制造</w:t>
            </w:r>
            <w:r>
              <w:rPr>
                <w:rFonts w:hint="eastAsia" w:cs="Times New Roman"/>
                <w:b w:val="0"/>
                <w:bCs w:val="0"/>
                <w:color w:val="auto"/>
                <w:sz w:val="24"/>
                <w:highlight w:val="none"/>
                <w:u w:val="none"/>
                <w:lang w:val="en-US" w:eastAsia="zh-CN"/>
              </w:rPr>
              <w:t>”，《</w:t>
            </w:r>
            <w:r>
              <w:rPr>
                <w:rFonts w:hint="eastAsia" w:ascii="宋体" w:hAnsi="宋体" w:eastAsia="宋体" w:cs="宋体"/>
                <w:b w:val="0"/>
                <w:bCs w:val="0"/>
                <w:color w:val="auto"/>
                <w:kern w:val="0"/>
                <w:sz w:val="24"/>
                <w:szCs w:val="24"/>
                <w:highlight w:val="none"/>
                <w:lang w:val="en-US" w:eastAsia="zh-CN" w:bidi="ar"/>
              </w:rPr>
              <w:t>新疆生态环境保护“十四五”规划</w:t>
            </w:r>
            <w:r>
              <w:rPr>
                <w:rFonts w:hint="eastAsia" w:cs="Times New Roman"/>
                <w:b w:val="0"/>
                <w:bCs w:val="0"/>
                <w:color w:val="auto"/>
                <w:sz w:val="24"/>
                <w:highlight w:val="none"/>
                <w:u w:val="none"/>
                <w:lang w:val="en-US" w:eastAsia="zh-CN"/>
              </w:rPr>
              <w:t>》对持续推进涉气污染源治理方面做出如下要求：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 w:val="0"/>
                <w:bCs w:val="0"/>
                <w:color w:val="auto"/>
                <w:sz w:val="24"/>
                <w:highlight w:val="none"/>
                <w:u w:val="none"/>
                <w:lang w:val="en-US" w:eastAsia="zh-CN"/>
              </w:rPr>
            </w:pPr>
            <w:r>
              <w:rPr>
                <w:rFonts w:hint="eastAsia" w:cs="Times New Roman"/>
                <w:b w:val="0"/>
                <w:bCs w:val="0"/>
                <w:color w:val="auto"/>
                <w:sz w:val="24"/>
                <w:highlight w:val="none"/>
                <w:u w:val="none"/>
                <w:lang w:val="en-US" w:eastAsia="zh-CN"/>
              </w:rPr>
              <w:t>“推进玻璃、陶瓷、铸造、铁合金、有色、煤化和石化等行业采取清洁生产、提标改造、深度治理等综合措施。”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 w:val="0"/>
                <w:bCs w:val="0"/>
                <w:color w:val="auto"/>
                <w:sz w:val="24"/>
                <w:highlight w:val="none"/>
                <w:u w:val="none"/>
                <w:lang w:val="en-US" w:eastAsia="zh-CN"/>
              </w:rPr>
            </w:pPr>
            <w:r>
              <w:rPr>
                <w:rFonts w:hint="eastAsia" w:cs="Times New Roman"/>
                <w:b w:val="0"/>
                <w:bCs w:val="0"/>
                <w:color w:val="auto"/>
                <w:sz w:val="24"/>
                <w:highlight w:val="none"/>
                <w:u w:val="none"/>
                <w:lang w:val="en-US" w:eastAsia="zh-CN"/>
              </w:rPr>
              <w:t>本技改项目用燃气窑炉替代现有的煤气窑炉，并对废气处理设施进行配套改造，可有效减少二氧化硫和氮氧化物的排放，项目符合《新疆生态环境保护“十四五”规划》。</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bCs/>
                <w:color w:val="auto"/>
                <w:sz w:val="24"/>
                <w:highlight w:val="none"/>
                <w:u w:val="none"/>
              </w:rPr>
            </w:pPr>
            <w:r>
              <w:rPr>
                <w:rFonts w:hint="eastAsia" w:cs="Times New Roman"/>
                <w:b/>
                <w:bCs/>
                <w:color w:val="auto"/>
                <w:sz w:val="24"/>
                <w:highlight w:val="none"/>
                <w:u w:val="none"/>
                <w:lang w:val="en-US" w:eastAsia="zh-CN"/>
              </w:rPr>
              <w:t>7</w:t>
            </w:r>
            <w:r>
              <w:rPr>
                <w:rFonts w:hint="default" w:ascii="Times New Roman" w:hAnsi="Times New Roman" w:cs="Times New Roman"/>
                <w:b/>
                <w:bCs/>
                <w:color w:val="auto"/>
                <w:sz w:val="24"/>
                <w:highlight w:val="none"/>
                <w:u w:val="none"/>
              </w:rPr>
              <w:t xml:space="preserve"> 选址符合性分析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Cs/>
                <w:color w:val="auto"/>
                <w:sz w:val="24"/>
                <w:highlight w:val="none"/>
                <w:u w:val="none"/>
                <w:lang w:val="en-US" w:eastAsia="zh-CN"/>
              </w:rPr>
            </w:pPr>
            <w:r>
              <w:rPr>
                <w:rFonts w:hint="eastAsia" w:cs="Times New Roman"/>
                <w:bCs/>
                <w:color w:val="auto"/>
                <w:sz w:val="24"/>
                <w:highlight w:val="none"/>
                <w:u w:val="none"/>
                <w:lang w:eastAsia="zh-CN"/>
              </w:rPr>
              <w:t>（</w:t>
            </w:r>
            <w:r>
              <w:rPr>
                <w:rFonts w:hint="eastAsia" w:cs="Times New Roman"/>
                <w:bCs/>
                <w:color w:val="auto"/>
                <w:sz w:val="24"/>
                <w:highlight w:val="none"/>
                <w:u w:val="none"/>
                <w:lang w:val="en-US" w:eastAsia="zh-CN"/>
              </w:rPr>
              <w:t>1</w:t>
            </w:r>
            <w:r>
              <w:rPr>
                <w:rFonts w:hint="eastAsia" w:cs="Times New Roman"/>
                <w:bCs/>
                <w:color w:val="auto"/>
                <w:sz w:val="24"/>
                <w:highlight w:val="none"/>
                <w:u w:val="none"/>
                <w:lang w:eastAsia="zh-CN"/>
              </w:rPr>
              <w:t>）</w:t>
            </w:r>
            <w:r>
              <w:rPr>
                <w:rFonts w:hint="eastAsia" w:cs="Times New Roman"/>
                <w:bCs/>
                <w:color w:val="auto"/>
                <w:sz w:val="24"/>
                <w:highlight w:val="none"/>
                <w:u w:val="none"/>
                <w:lang w:val="en-US" w:eastAsia="zh-CN"/>
              </w:rPr>
              <w:t>与《新疆维吾尔自治区重点行业环境准入条件（修订）》的符合性分析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bCs/>
                <w:color w:val="auto"/>
                <w:sz w:val="24"/>
                <w:highlight w:val="none"/>
                <w:u w:val="none"/>
                <w:lang w:val="en-US" w:eastAsia="zh-CN"/>
              </w:rPr>
            </w:pPr>
            <w:r>
              <w:rPr>
                <w:rFonts w:hint="eastAsia" w:cs="Times New Roman"/>
                <w:bCs/>
                <w:color w:val="auto"/>
                <w:sz w:val="24"/>
                <w:highlight w:val="none"/>
                <w:u w:val="none"/>
                <w:lang w:val="en-US" w:eastAsia="zh-CN"/>
              </w:rPr>
              <w:t>根据</w:t>
            </w:r>
            <w:r>
              <w:rPr>
                <w:rFonts w:hint="default" w:cs="Times New Roman"/>
                <w:bCs/>
                <w:color w:val="auto"/>
                <w:sz w:val="24"/>
                <w:highlight w:val="none"/>
                <w:u w:val="none"/>
                <w:lang w:val="en-US" w:eastAsia="zh-CN"/>
              </w:rPr>
              <w:t>《新疆维吾尔自治区重点行业环境准入条件（</w:t>
            </w:r>
            <w:r>
              <w:rPr>
                <w:rFonts w:hint="eastAsia" w:cs="Times New Roman"/>
                <w:bCs/>
                <w:color w:val="auto"/>
                <w:sz w:val="24"/>
                <w:highlight w:val="none"/>
                <w:u w:val="none"/>
                <w:lang w:val="en-US" w:eastAsia="zh-CN"/>
              </w:rPr>
              <w:t>修订</w:t>
            </w:r>
            <w:r>
              <w:rPr>
                <w:rFonts w:hint="default" w:cs="Times New Roman"/>
                <w:bCs/>
                <w:color w:val="auto"/>
                <w:sz w:val="24"/>
                <w:highlight w:val="none"/>
                <w:u w:val="none"/>
                <w:lang w:val="en-US" w:eastAsia="zh-CN"/>
              </w:rPr>
              <w:t>）》</w:t>
            </w:r>
            <w:r>
              <w:rPr>
                <w:rFonts w:hint="eastAsia" w:cs="Times New Roman"/>
                <w:bCs/>
                <w:color w:val="auto"/>
                <w:sz w:val="24"/>
                <w:highlight w:val="none"/>
                <w:u w:val="none"/>
                <w:lang w:val="en-US" w:eastAsia="zh-CN"/>
              </w:rPr>
              <w:t>通则要求：“</w:t>
            </w:r>
            <w:r>
              <w:rPr>
                <w:rFonts w:hint="default" w:cs="Times New Roman"/>
                <w:bCs/>
                <w:color w:val="auto"/>
                <w:sz w:val="24"/>
                <w:highlight w:val="none"/>
                <w:u w:val="none"/>
                <w:lang w:val="en-US" w:eastAsia="zh-CN"/>
              </w:rPr>
              <w:t>建设项目须符合国家、自治区相关法律法规、产业政策要求，采用的工艺、技术和设备应符合《产业结构调整指导目录</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20</w:t>
            </w:r>
            <w:r>
              <w:rPr>
                <w:rFonts w:hint="eastAsia" w:cs="Times New Roman"/>
                <w:bCs/>
                <w:color w:val="auto"/>
                <w:sz w:val="24"/>
                <w:highlight w:val="none"/>
                <w:u w:val="none"/>
                <w:lang w:val="en-US" w:eastAsia="zh-CN"/>
              </w:rPr>
              <w:t>24</w:t>
            </w:r>
            <w:r>
              <w:rPr>
                <w:rFonts w:hint="default" w:cs="Times New Roman"/>
                <w:bCs/>
                <w:color w:val="auto"/>
                <w:sz w:val="24"/>
                <w:highlight w:val="none"/>
                <w:u w:val="none"/>
                <w:lang w:val="en-US" w:eastAsia="zh-CN"/>
              </w:rPr>
              <w:t>年本</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》《产业转移指导目录</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2012年本</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工信部</w:t>
            </w:r>
            <w:r>
              <w:rPr>
                <w:rFonts w:hint="eastAsia" w:ascii="宋体" w:hAnsi="宋体" w:eastAsia="宋体" w:cs="宋体"/>
                <w:bCs/>
                <w:color w:val="auto"/>
                <w:sz w:val="24"/>
                <w:highlight w:val="none"/>
                <w:u w:val="none"/>
                <w:lang w:val="en-US" w:eastAsia="zh-CN"/>
              </w:rPr>
              <w:t>﹝2012﹞31号</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、《市场准入负面清单草案</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试点版</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》和《关于促进新疆工业通信业和信息化发展的若干政策意见》</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工信部产业</w:t>
            </w:r>
            <w:r>
              <w:rPr>
                <w:rFonts w:hint="eastAsia" w:ascii="宋体" w:hAnsi="宋体" w:eastAsia="宋体" w:cs="宋体"/>
                <w:bCs/>
                <w:color w:val="auto"/>
                <w:sz w:val="24"/>
                <w:highlight w:val="none"/>
                <w:u w:val="none"/>
                <w:lang w:val="en-US" w:eastAsia="zh-CN"/>
              </w:rPr>
              <w:t>﹝</w:t>
            </w:r>
            <w:r>
              <w:rPr>
                <w:rFonts w:hint="default" w:cs="Times New Roman"/>
                <w:bCs/>
                <w:color w:val="auto"/>
                <w:sz w:val="24"/>
                <w:highlight w:val="none"/>
                <w:u w:val="none"/>
                <w:lang w:val="en-US" w:eastAsia="zh-CN"/>
              </w:rPr>
              <w:t>2010</w:t>
            </w:r>
            <w:r>
              <w:rPr>
                <w:rFonts w:hint="eastAsia" w:ascii="宋体" w:hAnsi="宋体" w:eastAsia="宋体" w:cs="宋体"/>
                <w:bCs/>
                <w:color w:val="auto"/>
                <w:sz w:val="24"/>
                <w:highlight w:val="none"/>
                <w:u w:val="none"/>
                <w:lang w:val="en-US" w:eastAsia="zh-CN"/>
              </w:rPr>
              <w:t>﹞</w:t>
            </w:r>
            <w:r>
              <w:rPr>
                <w:rFonts w:hint="default" w:cs="Times New Roman"/>
                <w:bCs/>
                <w:color w:val="auto"/>
                <w:sz w:val="24"/>
                <w:highlight w:val="none"/>
                <w:u w:val="none"/>
                <w:lang w:val="en-US" w:eastAsia="zh-CN"/>
              </w:rPr>
              <w:t>617号</w:t>
            </w:r>
            <w:r>
              <w:rPr>
                <w:rFonts w:hint="eastAsia" w:cs="Times New Roman"/>
                <w:bCs/>
                <w:color w:val="auto"/>
                <w:sz w:val="24"/>
                <w:highlight w:val="none"/>
                <w:u w:val="none"/>
                <w:lang w:val="en-US" w:eastAsia="zh-CN"/>
              </w:rPr>
              <w:t>）</w:t>
            </w:r>
            <w:r>
              <w:rPr>
                <w:rFonts w:hint="default" w:cs="Times New Roman"/>
                <w:bCs/>
                <w:color w:val="auto"/>
                <w:sz w:val="24"/>
                <w:highlight w:val="none"/>
                <w:u w:val="none"/>
                <w:lang w:val="en-US" w:eastAsia="zh-CN"/>
              </w:rPr>
              <w:t>等相关要求，不得采用国家和自治区淘汰或禁止使用的工艺、技术和设备。</w:t>
            </w:r>
            <w:r>
              <w:rPr>
                <w:rFonts w:hint="eastAsia" w:cs="Times New Roman"/>
                <w:bCs/>
                <w:color w:val="auto"/>
                <w:sz w:val="24"/>
                <w:highlight w:val="none"/>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bCs/>
                <w:color w:val="auto"/>
                <w:sz w:val="24"/>
                <w:highlight w:val="none"/>
                <w:u w:val="none"/>
                <w:lang w:val="en-US" w:eastAsia="zh-CN"/>
              </w:rPr>
            </w:pPr>
            <w:r>
              <w:rPr>
                <w:rFonts w:hint="default" w:cs="Times New Roman"/>
                <w:bCs/>
                <w:color w:val="auto"/>
                <w:sz w:val="24"/>
                <w:highlight w:val="none"/>
                <w:u w:val="none"/>
                <w:lang w:val="en-US" w:eastAsia="zh-CN"/>
              </w:rPr>
              <w:t>本项目不在上述限制范围内，符合准入要求。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bCs/>
                <w:color w:val="auto"/>
                <w:sz w:val="24"/>
                <w:highlight w:val="none"/>
                <w:u w:val="none"/>
                <w:lang w:val="en-US" w:eastAsia="zh-CN"/>
              </w:rPr>
            </w:pPr>
            <w:r>
              <w:rPr>
                <w:rFonts w:hint="eastAsia" w:cs="Times New Roman"/>
                <w:bCs/>
                <w:color w:val="auto"/>
                <w:sz w:val="24"/>
                <w:highlight w:val="none"/>
                <w:u w:val="none"/>
                <w:lang w:val="en-US" w:eastAsia="zh-CN"/>
              </w:rPr>
              <w:t>（2）土地利用规划符合性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lang w:val="en-US" w:eastAsia="zh-CN"/>
              </w:rPr>
            </w:pPr>
            <w:r>
              <w:rPr>
                <w:rFonts w:hint="default" w:ascii="Times New Roman" w:hAnsi="Times New Roman" w:cs="Times New Roman"/>
                <w:bCs/>
                <w:color w:val="auto"/>
                <w:sz w:val="24"/>
                <w:highlight w:val="none"/>
                <w:u w:val="none"/>
              </w:rPr>
              <w:t>本</w:t>
            </w:r>
            <w:r>
              <w:rPr>
                <w:rFonts w:hint="eastAsia" w:cs="Times New Roman"/>
                <w:bCs/>
                <w:color w:val="auto"/>
                <w:sz w:val="24"/>
                <w:highlight w:val="none"/>
                <w:u w:val="none"/>
                <w:lang w:val="en-US" w:eastAsia="zh-CN"/>
              </w:rPr>
              <w:t>技改</w:t>
            </w:r>
            <w:r>
              <w:rPr>
                <w:rFonts w:hint="default" w:ascii="Times New Roman" w:hAnsi="Times New Roman" w:cs="Times New Roman"/>
                <w:bCs/>
                <w:color w:val="auto"/>
                <w:sz w:val="24"/>
                <w:highlight w:val="none"/>
                <w:u w:val="none"/>
              </w:rPr>
              <w:t>项目</w:t>
            </w:r>
            <w:r>
              <w:rPr>
                <w:rFonts w:hint="default" w:ascii="Times New Roman" w:hAnsi="Times New Roman" w:cs="Times New Roman"/>
                <w:color w:val="auto"/>
                <w:sz w:val="24"/>
                <w:highlight w:val="none"/>
                <w:u w:val="none"/>
              </w:rPr>
              <w:t>位于</w:t>
            </w:r>
            <w:r>
              <w:rPr>
                <w:rFonts w:hint="eastAsia" w:cs="Times New Roman"/>
                <w:color w:val="auto"/>
                <w:spacing w:val="0"/>
                <w:sz w:val="24"/>
                <w:szCs w:val="24"/>
                <w:highlight w:val="none"/>
                <w:u w:val="none"/>
                <w:lang w:val="en-US" w:eastAsia="zh-CN"/>
              </w:rPr>
              <w:t>吐鲁番燃二玻璃制品有限公司</w:t>
            </w:r>
            <w:r>
              <w:rPr>
                <w:rFonts w:hint="eastAsia" w:cs="Times New Roman"/>
                <w:bCs/>
                <w:color w:val="auto"/>
                <w:sz w:val="24"/>
                <w:highlight w:val="none"/>
                <w:u w:val="none"/>
                <w:lang w:val="en-US" w:eastAsia="zh-CN"/>
              </w:rPr>
              <w:t>内，</w:t>
            </w:r>
            <w:r>
              <w:rPr>
                <w:rFonts w:hint="eastAsia" w:cs="Times New Roman"/>
                <w:b w:val="0"/>
                <w:bCs w:val="0"/>
                <w:color w:val="auto"/>
                <w:sz w:val="24"/>
                <w:highlight w:val="none"/>
                <w:u w:val="none"/>
                <w:lang w:val="en-US" w:eastAsia="zh-CN"/>
              </w:rPr>
              <w:t>无新增占地。</w:t>
            </w:r>
            <w:r>
              <w:rPr>
                <w:rFonts w:hint="eastAsia" w:cs="Times New Roman"/>
                <w:bCs/>
                <w:color w:val="auto"/>
                <w:sz w:val="24"/>
                <w:highlight w:val="none"/>
                <w:u w:val="none"/>
                <w:vertAlign w:val="baseline"/>
                <w:lang w:val="en-US" w:eastAsia="zh-CN"/>
              </w:rPr>
              <w:t>经现场勘查项目周边无环境敏感点，远离人群居住地，</w:t>
            </w:r>
            <w:r>
              <w:rPr>
                <w:rFonts w:hint="default" w:ascii="Times New Roman" w:hAnsi="Times New Roman" w:cs="Times New Roman"/>
                <w:bCs/>
                <w:color w:val="auto"/>
                <w:sz w:val="24"/>
                <w:highlight w:val="none"/>
                <w:lang w:val="en-US" w:eastAsia="zh-CN"/>
              </w:rPr>
              <w:t>选址可行</w:t>
            </w:r>
            <w:r>
              <w:rPr>
                <w:rFonts w:hint="eastAsia" w:cs="Times New Roman"/>
                <w:bCs/>
                <w:color w:val="auto"/>
                <w:sz w:val="24"/>
                <w:highlight w:val="none"/>
                <w:u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bCs/>
                <w:color w:val="auto"/>
                <w:sz w:val="24"/>
                <w:highlight w:val="none"/>
                <w:lang w:val="en-US" w:eastAsia="zh-CN"/>
              </w:rPr>
            </w:pPr>
            <w:r>
              <w:rPr>
                <w:rFonts w:hint="eastAsia" w:cs="Times New Roman"/>
                <w:bCs/>
                <w:color w:val="auto"/>
                <w:sz w:val="24"/>
                <w:highlight w:val="none"/>
                <w:lang w:val="en-US" w:eastAsia="zh-CN"/>
              </w:rPr>
              <w:t>（3）选址生态符合性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u w:val="none"/>
                <w:lang w:val="en-US" w:eastAsia="zh-CN"/>
              </w:rPr>
            </w:pPr>
            <w:r>
              <w:rPr>
                <w:rFonts w:hint="default" w:ascii="Times New Roman" w:hAnsi="Times New Roman" w:cs="Times New Roman"/>
                <w:bCs/>
                <w:color w:val="auto"/>
                <w:sz w:val="24"/>
                <w:highlight w:val="none"/>
                <w:u w:val="none"/>
              </w:rPr>
              <w:t>本</w:t>
            </w:r>
            <w:r>
              <w:rPr>
                <w:rFonts w:hint="eastAsia" w:cs="Times New Roman"/>
                <w:bCs/>
                <w:color w:val="auto"/>
                <w:sz w:val="24"/>
                <w:highlight w:val="none"/>
                <w:u w:val="none"/>
                <w:lang w:val="en-US" w:eastAsia="zh-CN"/>
              </w:rPr>
              <w:t>技改</w:t>
            </w:r>
            <w:r>
              <w:rPr>
                <w:rFonts w:hint="default" w:ascii="Times New Roman" w:hAnsi="Times New Roman" w:cs="Times New Roman"/>
                <w:bCs/>
                <w:color w:val="auto"/>
                <w:sz w:val="24"/>
                <w:highlight w:val="none"/>
                <w:u w:val="none"/>
              </w:rPr>
              <w:t>项目选址</w:t>
            </w:r>
            <w:r>
              <w:rPr>
                <w:rFonts w:hint="default" w:ascii="Times New Roman" w:hAnsi="Times New Roman" w:cs="Times New Roman"/>
                <w:color w:val="auto"/>
                <w:sz w:val="24"/>
                <w:highlight w:val="none"/>
                <w:u w:val="none"/>
              </w:rPr>
              <w:t>位于</w:t>
            </w:r>
            <w:r>
              <w:rPr>
                <w:rFonts w:hint="eastAsia" w:cs="Times New Roman"/>
                <w:color w:val="auto"/>
                <w:spacing w:val="0"/>
                <w:sz w:val="24"/>
                <w:szCs w:val="24"/>
                <w:highlight w:val="none"/>
                <w:u w:val="none"/>
                <w:lang w:val="en-US" w:eastAsia="zh-CN"/>
              </w:rPr>
              <w:t>吐鲁番燃二玻璃制品有限公司</w:t>
            </w:r>
            <w:r>
              <w:rPr>
                <w:rFonts w:hint="eastAsia" w:cs="Times New Roman"/>
                <w:bCs/>
                <w:color w:val="auto"/>
                <w:sz w:val="24"/>
                <w:highlight w:val="none"/>
                <w:u w:val="none"/>
                <w:lang w:val="en-US" w:eastAsia="zh-CN"/>
              </w:rPr>
              <w:t>内</w:t>
            </w:r>
            <w:r>
              <w:rPr>
                <w:rFonts w:hint="default" w:ascii="Times New Roman" w:hAnsi="Times New Roman" w:cs="Times New Roman"/>
                <w:color w:val="auto"/>
                <w:sz w:val="24"/>
                <w:highlight w:val="none"/>
                <w:u w:val="none"/>
                <w:lang w:val="en-US" w:eastAsia="zh-CN"/>
              </w:rPr>
              <w:t>。经现场勘查，项目选址不涉及国家公园、自然保护区、世界自然遗产、重要生境，不涉及自然公园，不涉及生态保护红线，不涉及天然林、公益林、湿地等生态保护目标。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color w:val="auto"/>
                <w:sz w:val="24"/>
                <w:highlight w:val="none"/>
                <w:u w:val="none"/>
                <w:lang w:val="en-US" w:eastAsia="zh-CN"/>
              </w:rPr>
            </w:pPr>
            <w:r>
              <w:rPr>
                <w:rFonts w:hint="eastAsia" w:cs="Times New Roman"/>
                <w:color w:val="auto"/>
                <w:sz w:val="24"/>
                <w:highlight w:val="none"/>
                <w:u w:val="none"/>
                <w:lang w:val="en-US" w:eastAsia="zh-CN"/>
              </w:rPr>
              <w:t>根据《新疆生态功能区划》，项目所在区域属于“Ⅲ 天山山地温性草原、森林生态区，Ⅲ</w:t>
            </w:r>
            <w:r>
              <w:rPr>
                <w:rFonts w:hint="eastAsia" w:cs="Times New Roman"/>
                <w:color w:val="auto"/>
                <w:sz w:val="24"/>
                <w:highlight w:val="none"/>
                <w:u w:val="none"/>
                <w:vertAlign w:val="subscript"/>
                <w:lang w:val="en-US" w:eastAsia="zh-CN"/>
              </w:rPr>
              <w:t>4</w:t>
            </w:r>
            <w:r>
              <w:rPr>
                <w:rFonts w:hint="eastAsia" w:cs="Times New Roman"/>
                <w:color w:val="auto"/>
                <w:sz w:val="24"/>
                <w:highlight w:val="none"/>
                <w:u w:val="none"/>
                <w:lang w:val="en-US" w:eastAsia="zh-CN"/>
              </w:rPr>
              <w:t xml:space="preserve"> 天山南坡吐鲁番—哈密盆地戈壁荒漠、绿洲农业生态亚区，50．吐鲁番盆地绿洲特色农业与旅游生态功能区”。</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color w:val="auto"/>
                <w:sz w:val="24"/>
                <w:highlight w:val="none"/>
                <w:u w:val="none"/>
                <w:lang w:val="en-US" w:eastAsia="zh-CN"/>
              </w:rPr>
            </w:pPr>
            <w:r>
              <w:rPr>
                <w:rFonts w:hint="eastAsia" w:cs="Times New Roman"/>
                <w:color w:val="auto"/>
                <w:sz w:val="24"/>
                <w:highlight w:val="none"/>
                <w:u w:val="none"/>
                <w:lang w:val="en-US" w:eastAsia="zh-CN"/>
              </w:rPr>
              <w:t>按照《新疆生态功能区划》，项目所在区域生态功能区划见表1-3，附图3。</w:t>
            </w:r>
          </w:p>
          <w:p>
            <w:pPr>
              <w:pStyle w:val="18"/>
              <w:spacing w:line="360" w:lineRule="auto"/>
              <w:rPr>
                <w:rFonts w:hint="default" w:cs="Times New Roman"/>
                <w:color w:val="auto"/>
                <w:highlight w:val="none"/>
                <w:u w:val="none"/>
                <w:lang w:val="en-US" w:eastAsia="zh-CN"/>
              </w:rPr>
            </w:pPr>
            <w:r>
              <w:rPr>
                <w:rFonts w:hint="eastAsia"/>
                <w:color w:val="auto"/>
                <w:highlight w:val="none"/>
                <w:lang w:val="en-US" w:eastAsia="zh-CN"/>
              </w:rPr>
              <w:t>表1-3  项目所在区域生态功能区划简表</w:t>
            </w:r>
          </w:p>
          <w:tbl>
            <w:tblPr>
              <w:tblStyle w:val="10"/>
              <w:tblW w:w="714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76"/>
              <w:gridCol w:w="53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类别</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color w:val="auto"/>
                      <w:sz w:val="21"/>
                      <w:szCs w:val="21"/>
                      <w:highlight w:val="none"/>
                      <w:u w:val="none"/>
                      <w:vertAlign w:val="baseline"/>
                      <w:lang w:val="en-US" w:eastAsia="zh-CN"/>
                    </w:rPr>
                  </w:pPr>
                  <w:r>
                    <w:rPr>
                      <w:rFonts w:hint="default" w:cs="Times New Roman"/>
                      <w:color w:val="auto"/>
                      <w:sz w:val="21"/>
                      <w:szCs w:val="21"/>
                      <w:highlight w:val="none"/>
                      <w:u w:val="none"/>
                      <w:vertAlign w:val="baseline"/>
                      <w:lang w:val="en-US" w:eastAsia="zh-CN"/>
                    </w:rPr>
                    <w:t>区划内容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生态区</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cs="Times New Roman"/>
                      <w:b w:val="0"/>
                      <w:bCs w:val="0"/>
                      <w:color w:val="auto"/>
                      <w:sz w:val="21"/>
                      <w:szCs w:val="21"/>
                      <w:highlight w:val="none"/>
                      <w:u w:val="none"/>
                      <w:lang w:val="en-US" w:eastAsia="zh-CN"/>
                    </w:rPr>
                    <w:t>Ⅲ 天山山地温性草原、森林生态区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生态亚区</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ascii="Times New Roman" w:hAnsi="Times New Roman" w:eastAsia="宋体"/>
                      <w:b w:val="0"/>
                      <w:bCs w:val="0"/>
                      <w:color w:val="000000"/>
                      <w:sz w:val="21"/>
                      <w:szCs w:val="21"/>
                    </w:rPr>
                    <w:t>Ⅲ</w:t>
                  </w:r>
                  <w:r>
                    <w:rPr>
                      <w:rFonts w:hint="default" w:ascii="Times New Roman" w:hAnsi="Times New Roman" w:eastAsia="宋体"/>
                      <w:b w:val="0"/>
                      <w:bCs w:val="0"/>
                      <w:color w:val="000000"/>
                      <w:sz w:val="21"/>
                      <w:szCs w:val="21"/>
                      <w:vertAlign w:val="subscript"/>
                    </w:rPr>
                    <w:t xml:space="preserve">4 </w:t>
                  </w:r>
                  <w:r>
                    <w:rPr>
                      <w:rFonts w:hint="default" w:ascii="Times New Roman" w:hAnsi="Times New Roman" w:eastAsia="宋体"/>
                      <w:b w:val="0"/>
                      <w:bCs w:val="0"/>
                      <w:color w:val="000000"/>
                      <w:sz w:val="21"/>
                      <w:szCs w:val="21"/>
                    </w:rPr>
                    <w:t>天山南坡吐鲁番—哈密盆地戈壁荒漠、绿洲农业生态亚区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生态功能区</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ascii="Times New Roman" w:hAnsi="Times New Roman"/>
                      <w:b w:val="0"/>
                      <w:bCs w:val="0"/>
                      <w:color w:val="000000"/>
                      <w:szCs w:val="21"/>
                    </w:rPr>
                    <w:t>50．吐鲁番盆地绿洲特色农业与旅游生态功能区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隶属行政区</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cs="Times New Roman"/>
                      <w:b w:val="0"/>
                      <w:bCs w:val="0"/>
                      <w:color w:val="auto"/>
                      <w:sz w:val="21"/>
                      <w:szCs w:val="21"/>
                      <w:highlight w:val="none"/>
                      <w:u w:val="none"/>
                      <w:vertAlign w:val="baseline"/>
                      <w:lang w:val="en-US" w:eastAsia="zh-CN"/>
                    </w:rPr>
                    <w:t>吐鲁番市、托克逊县、鄯善县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主要生态服务功能</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ascii="Times New Roman" w:hAnsi="Times New Roman"/>
                      <w:b w:val="0"/>
                      <w:bCs w:val="0"/>
                      <w:szCs w:val="21"/>
                    </w:rPr>
                    <w:t>特色农产品生产、旅游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主要生态环境问题</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ascii="Times New Roman" w:hAnsi="Times New Roman"/>
                      <w:b w:val="0"/>
                      <w:bCs w:val="0"/>
                      <w:szCs w:val="21"/>
                    </w:rPr>
                    <w:t>水资源短缺、地下水超采、风沙灾害严重、干热风多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主要生态敏感因子、敏感程度</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cs="Times New Roman"/>
                      <w:b w:val="0"/>
                      <w:bCs w:val="0"/>
                      <w:color w:val="auto"/>
                      <w:sz w:val="21"/>
                      <w:szCs w:val="21"/>
                      <w:highlight w:val="none"/>
                      <w:u w:val="none"/>
                      <w:vertAlign w:val="baseline"/>
                      <w:lang w:val="en-US" w:eastAsia="zh-CN"/>
                    </w:rPr>
                    <w:t>土壤侵蚀极度敏感，土地沙漠化轻度敏感，土壤盐渍化局部地段高度敏感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主要保护目标</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val="0"/>
                      <w:bCs w:val="0"/>
                      <w:color w:val="auto"/>
                      <w:sz w:val="21"/>
                      <w:szCs w:val="21"/>
                      <w:highlight w:val="none"/>
                      <w:u w:val="none"/>
                      <w:vertAlign w:val="baseline"/>
                      <w:lang w:val="en-US" w:eastAsia="zh-CN"/>
                    </w:rPr>
                  </w:pPr>
                  <w:r>
                    <w:rPr>
                      <w:rFonts w:hint="default" w:ascii="Times New Roman" w:hAnsi="Times New Roman"/>
                      <w:b w:val="0"/>
                      <w:bCs w:val="0"/>
                      <w:szCs w:val="21"/>
                    </w:rPr>
                    <w:t>保护文物古迹、保护坎儿井、保护农田、保护荒漠植被和砾幕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主要保护措施</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b w:val="0"/>
                      <w:bCs w:val="0"/>
                      <w:szCs w:val="21"/>
                    </w:rPr>
                  </w:pPr>
                  <w:r>
                    <w:rPr>
                      <w:rFonts w:hint="default" w:ascii="Times New Roman" w:hAnsi="Times New Roman"/>
                      <w:b w:val="0"/>
                      <w:bCs w:val="0"/>
                      <w:szCs w:val="21"/>
                    </w:rPr>
                    <w:t>地表水和地下水调控开发、节水灌溉、建设防护林、加强文物保护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7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
                      <w:bCs/>
                      <w:color w:val="auto"/>
                      <w:sz w:val="21"/>
                      <w:szCs w:val="21"/>
                      <w:highlight w:val="none"/>
                      <w:u w:val="none"/>
                      <w:vertAlign w:val="baseline"/>
                      <w:lang w:val="en-US" w:eastAsia="zh-CN"/>
                    </w:rPr>
                  </w:pPr>
                  <w:r>
                    <w:rPr>
                      <w:rFonts w:hint="default" w:cs="Times New Roman"/>
                      <w:b/>
                      <w:bCs/>
                      <w:color w:val="auto"/>
                      <w:sz w:val="21"/>
                      <w:szCs w:val="21"/>
                      <w:highlight w:val="none"/>
                      <w:u w:val="none"/>
                      <w:vertAlign w:val="baseline"/>
                      <w:lang w:val="en-US" w:eastAsia="zh-CN"/>
                    </w:rPr>
                    <w:t>适宜发展方向</w:t>
                  </w:r>
                </w:p>
              </w:tc>
              <w:tc>
                <w:tcPr>
                  <w:tcW w:w="536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b w:val="0"/>
                      <w:bCs w:val="0"/>
                      <w:szCs w:val="21"/>
                    </w:rPr>
                  </w:pPr>
                  <w:r>
                    <w:rPr>
                      <w:rFonts w:hint="default" w:ascii="Times New Roman" w:hAnsi="Times New Roman"/>
                      <w:b w:val="0"/>
                      <w:bCs w:val="0"/>
                      <w:szCs w:val="21"/>
                    </w:rPr>
                    <w:t>充分利用光热资源，发展以葡萄、长绒棉等为主的特色农业，合理有序地发展旅游业</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u w:val="none"/>
                <w:lang w:val="en-US" w:eastAsia="zh-CN"/>
              </w:rPr>
            </w:pPr>
            <w:r>
              <w:rPr>
                <w:rFonts w:hint="eastAsia" w:cs="Times New Roman"/>
                <w:color w:val="auto"/>
                <w:sz w:val="24"/>
                <w:highlight w:val="none"/>
                <w:u w:val="none"/>
                <w:lang w:val="en-US" w:eastAsia="zh-CN"/>
              </w:rPr>
              <w:t>项目所在区域</w:t>
            </w:r>
            <w:r>
              <w:rPr>
                <w:rFonts w:hint="default" w:ascii="Times New Roman" w:hAnsi="Times New Roman" w:cs="Times New Roman"/>
                <w:color w:val="auto"/>
                <w:sz w:val="24"/>
                <w:highlight w:val="none"/>
                <w:u w:val="none"/>
                <w:lang w:val="en-US" w:eastAsia="zh-CN"/>
              </w:rPr>
              <w:t>土壤类型单一，主要为</w:t>
            </w:r>
            <w:r>
              <w:rPr>
                <w:rFonts w:hint="eastAsia" w:cs="Times New Roman"/>
                <w:color w:val="auto"/>
                <w:sz w:val="24"/>
                <w:highlight w:val="none"/>
                <w:u w:val="none"/>
                <w:lang w:val="en-US" w:eastAsia="zh-CN"/>
              </w:rPr>
              <w:t>盐化灰漠土</w:t>
            </w:r>
            <w:r>
              <w:rPr>
                <w:rFonts w:hint="default" w:ascii="Times New Roman" w:hAnsi="Times New Roman" w:cs="Times New Roman"/>
                <w:color w:val="auto"/>
                <w:sz w:val="24"/>
                <w:highlight w:val="none"/>
                <w:u w:val="none"/>
                <w:lang w:val="en-US" w:eastAsia="zh-CN"/>
              </w:rPr>
              <w:t>。土壤土层深厚，岩性多为细颗粒的粉细砂、粉土、粉质粘土。地表一般有盐结皮、盐结壳，盐结皮一般厚0.5</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3cm，盐结壳一般厚3</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7cm；其下为疏松的盐、土混合层，厚5</w:t>
            </w:r>
            <w:r>
              <w:rPr>
                <w:rFonts w:hint="eastAsia" w:cs="Times New Roman"/>
                <w:color w:val="auto"/>
                <w:sz w:val="24"/>
                <w:highlight w:val="none"/>
                <w:u w:val="none"/>
                <w:lang w:val="en-US" w:eastAsia="zh-CN"/>
              </w:rPr>
              <w:t>～</w:t>
            </w:r>
            <w:r>
              <w:rPr>
                <w:rFonts w:hint="default" w:ascii="Times New Roman" w:hAnsi="Times New Roman" w:cs="Times New Roman"/>
                <w:color w:val="auto"/>
                <w:sz w:val="24"/>
                <w:highlight w:val="none"/>
                <w:u w:val="none"/>
                <w:lang w:val="en-US" w:eastAsia="zh-CN"/>
              </w:rPr>
              <w:t>30cm，松散，结构为粉末状、屑粒状；再往下，土体变得潮湿，一般有中到大量盐结晶，呈白色菌丝状或斑点状析出；再往下，盐斑数量逐渐减少。盐土剖面根系较少。</w:t>
            </w:r>
            <w:r>
              <w:rPr>
                <w:rFonts w:hint="eastAsia" w:cs="Times New Roman"/>
                <w:color w:val="auto"/>
                <w:sz w:val="24"/>
                <w:highlight w:val="none"/>
                <w:u w:val="none"/>
                <w:lang w:val="en-US" w:eastAsia="zh-CN"/>
              </w:rPr>
              <w:t>园区</w:t>
            </w:r>
            <w:r>
              <w:rPr>
                <w:rFonts w:hint="default" w:ascii="Times New Roman" w:hAnsi="Times New Roman" w:cs="Times New Roman"/>
                <w:color w:val="auto"/>
                <w:sz w:val="24"/>
                <w:highlight w:val="none"/>
                <w:u w:val="none"/>
                <w:lang w:val="en-US" w:eastAsia="zh-CN"/>
              </w:rPr>
              <w:t>土层深厚，厚度可达数十米；土壤质地以砂质土为主，其次为粘质土和壤质土；颗粒组成以细砂和粗粉砂为主。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lang w:val="en-US" w:eastAsia="zh-CN"/>
              </w:rPr>
            </w:pPr>
            <w:r>
              <w:rPr>
                <w:rFonts w:hint="eastAsia" w:cs="Times New Roman"/>
                <w:bCs/>
                <w:color w:val="auto"/>
                <w:sz w:val="24"/>
                <w:highlight w:val="none"/>
                <w:lang w:val="en-US" w:eastAsia="zh-CN"/>
              </w:rPr>
              <w:t>项目所在区域地处平原荒漠植被带，原生植被类型为荒漠植被，但选址区域</w:t>
            </w:r>
            <w:r>
              <w:rPr>
                <w:rFonts w:hint="default" w:ascii="Times New Roman" w:hAnsi="Times New Roman" w:cs="Times New Roman"/>
                <w:bCs/>
                <w:color w:val="auto"/>
                <w:sz w:val="24"/>
                <w:highlight w:val="none"/>
                <w:lang w:val="en-US" w:eastAsia="zh-CN"/>
              </w:rPr>
              <w:t>经过多年开发建设，原生植被已被破坏，现存多为人工植被</w:t>
            </w:r>
            <w:r>
              <w:rPr>
                <w:rFonts w:hint="eastAsia" w:cs="Times New Roman"/>
                <w:bCs/>
                <w:color w:val="auto"/>
                <w:sz w:val="24"/>
                <w:highlight w:val="none"/>
                <w:lang w:val="en-US" w:eastAsia="zh-CN"/>
              </w:rPr>
              <w:t>，经现场勘查项目选址地面经平整后无植被残留，周边少数植被为绿化用的新疆杨。</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lang w:val="en-US" w:eastAsia="zh-CN"/>
              </w:rPr>
            </w:pPr>
            <w:r>
              <w:rPr>
                <w:rFonts w:hint="default" w:ascii="Times New Roman" w:hAnsi="Times New Roman" w:cs="Times New Roman"/>
                <w:bCs/>
                <w:color w:val="auto"/>
                <w:sz w:val="24"/>
                <w:highlight w:val="none"/>
                <w:lang w:val="en-US" w:eastAsia="zh-CN"/>
              </w:rPr>
              <w:t>项目</w:t>
            </w:r>
            <w:r>
              <w:rPr>
                <w:rFonts w:hint="eastAsia" w:cs="Times New Roman"/>
                <w:bCs/>
                <w:color w:val="auto"/>
                <w:sz w:val="24"/>
                <w:highlight w:val="none"/>
                <w:lang w:val="en-US" w:eastAsia="zh-CN"/>
              </w:rPr>
              <w:t>所在区域</w:t>
            </w:r>
            <w:r>
              <w:rPr>
                <w:rFonts w:hint="default" w:ascii="Times New Roman" w:hAnsi="Times New Roman" w:cs="Times New Roman"/>
                <w:bCs/>
                <w:color w:val="auto"/>
                <w:sz w:val="24"/>
                <w:highlight w:val="none"/>
                <w:lang w:val="en-US" w:eastAsia="zh-CN"/>
              </w:rPr>
              <w:t>人类活动频繁，无大型野生动植物，野生动物以常有物种为主，主要是老鼠、麻雀、乌鸦等为主，没有国家及自治区保护物种分布。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Cs/>
                <w:color w:val="auto"/>
                <w:sz w:val="24"/>
                <w:highlight w:val="none"/>
                <w:lang w:val="en-US" w:eastAsia="zh-CN"/>
              </w:rPr>
            </w:pPr>
            <w:r>
              <w:rPr>
                <w:rFonts w:hint="eastAsia" w:cs="Times New Roman"/>
                <w:bCs/>
                <w:color w:val="auto"/>
                <w:sz w:val="24"/>
                <w:highlight w:val="none"/>
                <w:lang w:val="en-US" w:eastAsia="zh-CN"/>
              </w:rPr>
              <w:t>项目所在区域新构造运动不强烈，地震设防烈度为8度，地质构造满足本工程建设需求。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lang w:val="en-US" w:eastAsia="zh-CN"/>
              </w:rPr>
            </w:pPr>
            <w:r>
              <w:rPr>
                <w:rFonts w:hint="eastAsia" w:cs="Times New Roman"/>
                <w:bCs/>
                <w:color w:val="auto"/>
                <w:sz w:val="24"/>
                <w:highlight w:val="none"/>
                <w:lang w:val="en-US" w:eastAsia="zh-CN"/>
              </w:rPr>
              <w:t>项目选址区域远离山体，周边无地表水体，不存在洪水、季节性洪水或泥石流冲击隐患，选址合理。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lang w:val="en-US" w:eastAsia="zh-CN"/>
              </w:rPr>
            </w:pPr>
            <w:r>
              <w:rPr>
                <w:rFonts w:hint="eastAsia" w:cs="Times New Roman"/>
                <w:bCs/>
                <w:color w:val="auto"/>
                <w:sz w:val="24"/>
                <w:highlight w:val="none"/>
                <w:lang w:val="en-US" w:eastAsia="zh-CN"/>
              </w:rPr>
              <w:t>综上所述，本项目选址合理。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rPr>
            </w:pPr>
            <w:r>
              <w:rPr>
                <w:rFonts w:hint="eastAsia" w:cs="Times New Roman"/>
                <w:b/>
                <w:bCs/>
                <w:color w:val="auto"/>
                <w:sz w:val="24"/>
                <w:highlight w:val="none"/>
                <w:lang w:val="en-US" w:eastAsia="zh-CN"/>
              </w:rPr>
              <w:t>8</w:t>
            </w:r>
            <w:r>
              <w:rPr>
                <w:rFonts w:hint="default" w:ascii="Times New Roman" w:hAnsi="Times New Roman" w:cs="Times New Roman"/>
                <w:b/>
                <w:bCs/>
                <w:color w:val="auto"/>
                <w:sz w:val="24"/>
                <w:highlight w:val="none"/>
              </w:rPr>
              <w:t xml:space="preserve"> “三线一单”符合性分析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1</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生态保护红线相符性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建设区域和环境影响范围内无自然保护区、风景旅游区、文物保护区及珍稀动物保护区等敏感因素，选址不在饮用水水源地保护区范围内。此外，该项目的建设符合生态经济区划的要求，不涉及和逾越生态保护红线。</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环境质量底线相符性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sz w:val="24"/>
                <w:highlight w:val="none"/>
                <w:lang w:bidi="ar"/>
              </w:rPr>
              <w:t>本项目所在区域</w:t>
            </w:r>
            <w:r>
              <w:rPr>
                <w:rFonts w:hint="default" w:ascii="Times New Roman" w:hAnsi="Times New Roman" w:cs="Times New Roman"/>
                <w:color w:val="auto"/>
                <w:sz w:val="24"/>
                <w:highlight w:val="none"/>
              </w:rPr>
              <w:t>属于环境质量达标区</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lang w:val="en-US" w:eastAsia="zh-CN"/>
              </w:rPr>
              <w:t>特征污染物监测结果</w:t>
            </w:r>
            <w:r>
              <w:rPr>
                <w:rFonts w:hint="default" w:ascii="Times New Roman" w:hAnsi="Times New Roman" w:cs="Times New Roman"/>
                <w:color w:val="auto"/>
                <w:sz w:val="24"/>
                <w:highlight w:val="none"/>
                <w:lang w:bidi="ar"/>
              </w:rPr>
              <w:t>满足相应的标准要求。</w:t>
            </w:r>
            <w:r>
              <w:rPr>
                <w:rFonts w:hint="default" w:ascii="Times New Roman" w:hAnsi="Times New Roman" w:cs="Times New Roman"/>
                <w:color w:val="auto"/>
                <w:sz w:val="24"/>
                <w:highlight w:val="none"/>
                <w:lang w:val="en-US" w:eastAsia="zh-CN" w:bidi="ar"/>
              </w:rPr>
              <w:t>新增</w:t>
            </w:r>
            <w:r>
              <w:rPr>
                <w:rFonts w:hint="default" w:ascii="Times New Roman" w:hAnsi="Times New Roman" w:cs="Times New Roman"/>
                <w:color w:val="auto"/>
                <w:sz w:val="24"/>
                <w:highlight w:val="none"/>
                <w:lang w:bidi="ar"/>
              </w:rPr>
              <w:t>项目各项污染物排放、处置均能达到国家环保的要求，环境风险水平在可控制范围内，项目建成后对周围环境影响较小，符合环境质量底线要求。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3</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资源利用上线相符性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本项目运营期消耗资源主要为新鲜水、电能，水电均</w:t>
            </w:r>
            <w:r>
              <w:rPr>
                <w:rFonts w:hint="default" w:ascii="Times New Roman" w:hAnsi="Times New Roman" w:cs="Times New Roman"/>
                <w:color w:val="auto"/>
                <w:sz w:val="24"/>
                <w:highlight w:val="none"/>
                <w:lang w:val="en-US" w:eastAsia="zh-CN"/>
              </w:rPr>
              <w:t>由</w:t>
            </w:r>
            <w:r>
              <w:rPr>
                <w:rFonts w:hint="eastAsia" w:cs="Times New Roman"/>
                <w:color w:val="auto"/>
                <w:sz w:val="24"/>
                <w:highlight w:val="none"/>
                <w:lang w:val="en-US" w:eastAsia="zh-CN"/>
              </w:rPr>
              <w:t>市政管网</w:t>
            </w:r>
            <w:r>
              <w:rPr>
                <w:rFonts w:hint="default" w:ascii="Times New Roman" w:hAnsi="Times New Roman" w:cs="Times New Roman"/>
                <w:color w:val="auto"/>
                <w:kern w:val="0"/>
                <w:sz w:val="24"/>
                <w:highlight w:val="none"/>
              </w:rPr>
              <w:t>提供，可满足本项目运营需求。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综上所述，</w:t>
            </w:r>
            <w:r>
              <w:rPr>
                <w:rFonts w:hint="default" w:ascii="Times New Roman" w:hAnsi="Times New Roman" w:cs="Times New Roman"/>
                <w:color w:val="auto"/>
                <w:sz w:val="24"/>
                <w:highlight w:val="none"/>
              </w:rPr>
              <w:t>本项目符合资源利用上线要求。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4</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环境准入清单相符性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w:t>
            </w:r>
            <w:r>
              <w:rPr>
                <w:rFonts w:hint="default" w:ascii="Times New Roman" w:hAnsi="Times New Roman" w:cs="Times New Roman"/>
                <w:color w:val="auto"/>
                <w:sz w:val="24"/>
                <w:highlight w:val="none"/>
                <w:lang w:val="en-US" w:eastAsia="zh-CN"/>
              </w:rPr>
              <w:t>属于“</w:t>
            </w:r>
            <w:r>
              <w:rPr>
                <w:rFonts w:hint="eastAsia" w:cs="Times New Roman"/>
                <w:b w:val="0"/>
                <w:bCs w:val="0"/>
                <w:color w:val="auto"/>
                <w:sz w:val="24"/>
                <w:highlight w:val="none"/>
                <w:u w:val="none"/>
                <w:lang w:val="en-US" w:eastAsia="zh-CN"/>
              </w:rPr>
              <w:t>其他方便食品制造</w:t>
            </w:r>
            <w:r>
              <w:rPr>
                <w:rFonts w:hint="default" w:ascii="Times New Roman" w:hAnsi="Times New Roman" w:cs="Times New Roman"/>
                <w:color w:val="auto"/>
                <w:sz w:val="24"/>
                <w:highlight w:val="none"/>
                <w:lang w:val="en-US" w:eastAsia="zh-CN"/>
              </w:rPr>
              <w:t>”</w:t>
            </w:r>
            <w:r>
              <w:rPr>
                <w:rFonts w:hint="default" w:ascii="Times New Roman" w:hAnsi="Times New Roman" w:cs="Times New Roman"/>
                <w:bCs/>
                <w:color w:val="auto"/>
                <w:sz w:val="24"/>
                <w:highlight w:val="none"/>
              </w:rPr>
              <w:t>项目</w:t>
            </w:r>
            <w:r>
              <w:rPr>
                <w:rFonts w:hint="default" w:ascii="Times New Roman" w:hAnsi="Times New Roman" w:cs="Times New Roman"/>
                <w:color w:val="auto"/>
                <w:sz w:val="24"/>
                <w:highlight w:val="none"/>
              </w:rPr>
              <w:t>，根据国家发展改革委、商务部联合发布</w:t>
            </w:r>
            <w:r>
              <w:rPr>
                <w:rFonts w:hint="default" w:ascii="Times New Roman" w:hAnsi="Times New Roman" w:cs="Times New Roman"/>
                <w:color w:val="auto"/>
                <w:sz w:val="24"/>
                <w:highlight w:val="none"/>
                <w:lang w:eastAsia="zh-CN"/>
              </w:rPr>
              <w:t>的</w:t>
            </w:r>
            <w:r>
              <w:rPr>
                <w:rFonts w:hint="default" w:ascii="Times New Roman" w:hAnsi="Times New Roman" w:cs="Times New Roman"/>
                <w:color w:val="auto"/>
                <w:sz w:val="24"/>
                <w:highlight w:val="none"/>
              </w:rPr>
              <w:t>《市场准入负面清单</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202</w:t>
            </w:r>
            <w:r>
              <w:rPr>
                <w:rFonts w:hint="default" w:ascii="Times New Roman" w:hAnsi="Times New Roman" w:cs="Times New Roman"/>
                <w:color w:val="auto"/>
                <w:sz w:val="24"/>
                <w:highlight w:val="none"/>
                <w:lang w:val="en-US" w:eastAsia="zh-CN"/>
              </w:rPr>
              <w:t>2</w:t>
            </w:r>
            <w:r>
              <w:rPr>
                <w:rFonts w:hint="default" w:ascii="Times New Roman" w:hAnsi="Times New Roman" w:cs="Times New Roman"/>
                <w:color w:val="auto"/>
                <w:sz w:val="24"/>
                <w:highlight w:val="none"/>
              </w:rPr>
              <w:t>年版</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》，该清单中</w:t>
            </w:r>
            <w:r>
              <w:rPr>
                <w:rFonts w:hint="default" w:ascii="Times New Roman" w:hAnsi="Times New Roman" w:cs="Times New Roman"/>
                <w:color w:val="auto"/>
                <w:sz w:val="24"/>
                <w:highlight w:val="none"/>
                <w:lang w:val="en-US" w:eastAsia="zh-CN"/>
              </w:rPr>
              <w:t>无相关分类，</w:t>
            </w:r>
            <w:r>
              <w:rPr>
                <w:rFonts w:hint="default" w:ascii="Times New Roman" w:hAnsi="Times New Roman" w:cs="Times New Roman"/>
                <w:color w:val="auto"/>
                <w:sz w:val="24"/>
                <w:highlight w:val="none"/>
              </w:rPr>
              <w:t>因此本项目不属于禁止准入类。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对照《新疆维吾尔自治区28个国家重点生态功能区县</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市</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产业准入负面清单</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试行</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新发改规划﹝2017﹞891号</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、《新疆维吾尔自治区17个新增纳入国家重点生态功能区县</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市</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产业准入负面清单</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试行</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新发改规划﹝2017﹞1796号</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，本项目建设内容不在相关负面清单内。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不占用基本农田，不涉及饮用水水源保护区、风景名胜区、自然保护区等敏感区。本项目生产过程中，经采取相应的环境保护措施后，污染物排放均满足相应的排放标准要求，不会降低区域的环境质量，不属于负面生产企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rPr>
              <w:t>由上可知，本项目建设符合区域“三线一单”管控要求。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contextualSpacing/>
              <w:rPr>
                <w:rFonts w:hint="default" w:ascii="Times New Roman" w:hAnsi="Times New Roman" w:cs="Times New Roman"/>
                <w:color w:val="auto"/>
                <w:sz w:val="24"/>
                <w:highlight w:val="none"/>
              </w:rPr>
            </w:pPr>
          </w:p>
          <w:p>
            <w:pPr>
              <w:pStyle w:val="4"/>
              <w:rPr>
                <w:rFonts w:hint="default" w:ascii="Times New Roman" w:hAnsi="Times New Roman" w:cs="Times New Roman"/>
                <w:color w:val="auto"/>
                <w:sz w:val="24"/>
                <w:highlight w:val="none"/>
              </w:rPr>
            </w:pPr>
          </w:p>
          <w:p>
            <w:pPr>
              <w:rPr>
                <w:rFonts w:hint="default" w:ascii="Times New Roman" w:hAnsi="Times New Roman" w:cs="Times New Roman"/>
                <w:color w:val="auto"/>
                <w:sz w:val="24"/>
                <w:highlight w:val="none"/>
              </w:rPr>
            </w:pPr>
          </w:p>
          <w:p>
            <w:pPr>
              <w:pStyle w:val="4"/>
              <w:rPr>
                <w:rFonts w:hint="default" w:ascii="Times New Roman" w:hAnsi="Times New Roman" w:cs="Times New Roman"/>
                <w:color w:val="auto"/>
                <w:sz w:val="24"/>
                <w:highlight w:val="none"/>
              </w:rPr>
            </w:pPr>
          </w:p>
          <w:p>
            <w:pPr>
              <w:rPr>
                <w:rFonts w:hint="default"/>
              </w:rPr>
            </w:pPr>
          </w:p>
          <w:p>
            <w:pPr>
              <w:adjustRightInd/>
              <w:spacing w:line="360" w:lineRule="auto"/>
              <w:jc w:val="both"/>
              <w:rPr>
                <w:rFonts w:hint="default"/>
                <w:color w:val="auto"/>
                <w:highlight w:val="none"/>
              </w:rPr>
            </w:pPr>
          </w:p>
          <w:p>
            <w:pPr>
              <w:rPr>
                <w:rFonts w:hint="default" w:ascii="Times New Roman" w:hAnsi="Times New Roman" w:cs="Times New Roman"/>
                <w:color w:val="auto"/>
                <w:sz w:val="24"/>
                <w:highlight w:val="none"/>
              </w:rPr>
            </w:pPr>
          </w:p>
        </w:tc>
      </w:tr>
    </w:tbl>
    <w:p>
      <w:pPr>
        <w:keepNext w:val="0"/>
        <w:keepLines w:val="0"/>
        <w:pageBreakBefore w:val="0"/>
        <w:widowControl w:val="0"/>
        <w:kinsoku/>
        <w:wordWrap/>
        <w:overflowPunct/>
        <w:topLinePunct w:val="0"/>
        <w:bidi w:val="0"/>
        <w:adjustRightInd/>
        <w:snapToGrid/>
        <w:rPr>
          <w:rFonts w:eastAsia="黑体"/>
          <w:color w:val="auto"/>
          <w:sz w:val="24"/>
          <w:highlight w:val="none"/>
        </w:rPr>
        <w:sectPr>
          <w:headerReference r:id="rId3" w:type="default"/>
          <w:footerReference r:id="rId5" w:type="default"/>
          <w:headerReference r:id="rId4" w:type="even"/>
          <w:footerReference r:id="rId6" w:type="even"/>
          <w:pgSz w:w="11905" w:h="16838"/>
          <w:pgMar w:top="1701" w:right="1417" w:bottom="1701" w:left="1417" w:header="850" w:footer="964"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snapToGrid w:val="0"/>
          <w:color w:val="auto"/>
          <w:sz w:val="30"/>
          <w:szCs w:val="30"/>
          <w:highlight w:val="none"/>
        </w:rPr>
      </w:pPr>
      <w:bookmarkStart w:id="2" w:name="_Toc17237"/>
      <w:r>
        <w:rPr>
          <w:rFonts w:eastAsia="黑体"/>
          <w:snapToGrid w:val="0"/>
          <w:color w:val="auto"/>
          <w:sz w:val="30"/>
          <w:szCs w:val="30"/>
          <w:highlight w:val="none"/>
        </w:rPr>
        <w:t>二、建设项目工程分析</w:t>
      </w:r>
      <w:bookmarkEnd w:id="2"/>
    </w:p>
    <w:tbl>
      <w:tblPr>
        <w:tblStyle w:val="9"/>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57" w:type="dxa"/>
          <w:bottom w:w="57" w:type="dxa"/>
          <w:right w:w="57" w:type="dxa"/>
        </w:tblCellMar>
      </w:tblPr>
      <w:tblGrid>
        <w:gridCol w:w="697"/>
        <w:gridCol w:w="87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tcBorders>
              <w:top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建设</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内容</w:t>
            </w:r>
          </w:p>
        </w:tc>
        <w:tc>
          <w:tcPr>
            <w:tcW w:w="8714" w:type="dxa"/>
            <w:tcBorders>
              <w:top w:val="single" w:color="auto" w:sz="8" w:space="0"/>
            </w:tcBorders>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eastAsia="宋体"/>
                <w:sz w:val="24"/>
                <w:lang w:val="en-US" w:eastAsia="zh-CN"/>
              </w:rPr>
            </w:pPr>
            <w:r>
              <w:rPr>
                <w:rFonts w:hint="eastAsia"/>
                <w:b/>
                <w:bCs/>
                <w:sz w:val="24"/>
                <w:lang w:val="en-US" w:eastAsia="zh-CN"/>
              </w:rPr>
              <w:t>1 项目建设背景</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sz w:val="24"/>
              </w:rPr>
            </w:pPr>
            <w:r>
              <w:rPr>
                <w:rFonts w:hint="eastAsia"/>
                <w:sz w:val="24"/>
              </w:rPr>
              <w:t>吐鲁番燃二玻璃制品有限公司</w:t>
            </w:r>
            <w:r>
              <w:rPr>
                <w:rFonts w:hint="eastAsia"/>
                <w:sz w:val="24"/>
                <w:lang w:val="en-US" w:eastAsia="zh-CN"/>
              </w:rPr>
              <w:t>共有3座玻璃生产窑炉，窑炉面积分别为60m</w:t>
            </w:r>
            <w:r>
              <w:rPr>
                <w:rFonts w:hint="eastAsia"/>
                <w:sz w:val="24"/>
                <w:vertAlign w:val="superscript"/>
                <w:lang w:val="en-US" w:eastAsia="zh-CN"/>
              </w:rPr>
              <w:t>2</w:t>
            </w:r>
            <w:r>
              <w:rPr>
                <w:rFonts w:hint="eastAsia"/>
                <w:sz w:val="24"/>
                <w:vertAlign w:val="baseline"/>
                <w:lang w:val="en-US" w:eastAsia="zh-CN"/>
              </w:rPr>
              <w:t>、</w:t>
            </w:r>
            <w:r>
              <w:rPr>
                <w:rFonts w:hint="eastAsia"/>
                <w:sz w:val="24"/>
                <w:lang w:val="en-US" w:eastAsia="zh-CN"/>
              </w:rPr>
              <w:t>38.5m</w:t>
            </w:r>
            <w:r>
              <w:rPr>
                <w:rFonts w:hint="eastAsia"/>
                <w:sz w:val="24"/>
                <w:vertAlign w:val="superscript"/>
                <w:lang w:val="en-US" w:eastAsia="zh-CN"/>
              </w:rPr>
              <w:t>2</w:t>
            </w:r>
            <w:r>
              <w:rPr>
                <w:rFonts w:hint="eastAsia"/>
                <w:sz w:val="24"/>
                <w:lang w:val="en-US" w:eastAsia="zh-CN"/>
              </w:rPr>
              <w:t>和86m</w:t>
            </w:r>
            <w:r>
              <w:rPr>
                <w:rFonts w:hint="eastAsia"/>
                <w:sz w:val="24"/>
                <w:vertAlign w:val="superscript"/>
                <w:lang w:val="en-US" w:eastAsia="zh-CN"/>
              </w:rPr>
              <w:t>2</w:t>
            </w:r>
            <w:r>
              <w:rPr>
                <w:rFonts w:hint="eastAsia"/>
                <w:sz w:val="24"/>
                <w:lang w:val="en-US" w:eastAsia="zh-CN"/>
              </w:rPr>
              <w:t>。2021年建设单位停用38.5m</w:t>
            </w:r>
            <w:r>
              <w:rPr>
                <w:rFonts w:hint="eastAsia"/>
                <w:sz w:val="24"/>
                <w:vertAlign w:val="superscript"/>
                <w:lang w:val="en-US" w:eastAsia="zh-CN"/>
              </w:rPr>
              <w:t>2</w:t>
            </w:r>
            <w:r>
              <w:rPr>
                <w:rFonts w:hint="eastAsia"/>
                <w:sz w:val="24"/>
                <w:vertAlign w:val="baseline"/>
                <w:lang w:val="en-US" w:eastAsia="zh-CN"/>
              </w:rPr>
              <w:t>窑炉，</w:t>
            </w:r>
            <w:r>
              <w:rPr>
                <w:rFonts w:hint="eastAsia"/>
                <w:sz w:val="24"/>
                <w:lang w:val="en-US" w:eastAsia="zh-CN"/>
              </w:rPr>
              <w:t>技术改造为86m</w:t>
            </w:r>
            <w:r>
              <w:rPr>
                <w:rFonts w:hint="eastAsia"/>
                <w:sz w:val="24"/>
                <w:vertAlign w:val="superscript"/>
                <w:lang w:val="en-US" w:eastAsia="zh-CN"/>
              </w:rPr>
              <w:t>2</w:t>
            </w:r>
            <w:r>
              <w:rPr>
                <w:rFonts w:hint="eastAsia"/>
                <w:sz w:val="24"/>
                <w:lang w:val="en-US" w:eastAsia="zh-CN"/>
              </w:rPr>
              <w:t>天然气窑炉，本项目对剩余的60m</w:t>
            </w:r>
            <w:r>
              <w:rPr>
                <w:rFonts w:hint="eastAsia"/>
                <w:sz w:val="24"/>
                <w:vertAlign w:val="superscript"/>
                <w:lang w:val="en-US" w:eastAsia="zh-CN"/>
              </w:rPr>
              <w:t>2</w:t>
            </w:r>
            <w:r>
              <w:rPr>
                <w:rFonts w:hint="eastAsia"/>
                <w:sz w:val="24"/>
                <w:lang w:val="en-US" w:eastAsia="zh-CN"/>
              </w:rPr>
              <w:t>窑炉进行技术改造。</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eastAsia" w:cs="Times New Roman"/>
                <w:b/>
                <w:bCs w:val="0"/>
                <w:color w:val="auto"/>
                <w:sz w:val="24"/>
                <w:highlight w:val="none"/>
                <w:lang w:val="en-US" w:eastAsia="zh-CN"/>
              </w:rPr>
              <w:t>2</w:t>
            </w:r>
            <w:r>
              <w:rPr>
                <w:rFonts w:hint="default" w:ascii="Times New Roman" w:hAnsi="Times New Roman" w:cs="Times New Roman"/>
                <w:b/>
                <w:bCs w:val="0"/>
                <w:color w:val="auto"/>
                <w:sz w:val="24"/>
                <w:highlight w:val="none"/>
              </w:rPr>
              <w:t xml:space="preserve"> 项目</w:t>
            </w:r>
            <w:r>
              <w:rPr>
                <w:rFonts w:hint="default" w:ascii="Times New Roman" w:hAnsi="Times New Roman" w:cs="Times New Roman"/>
                <w:b/>
                <w:bCs w:val="0"/>
                <w:color w:val="auto"/>
                <w:sz w:val="24"/>
                <w:highlight w:val="none"/>
                <w:lang w:val="en-US" w:eastAsia="zh-CN"/>
              </w:rPr>
              <w:t>建设</w:t>
            </w:r>
            <w:r>
              <w:rPr>
                <w:rFonts w:hint="default" w:ascii="Times New Roman" w:hAnsi="Times New Roman" w:cs="Times New Roman"/>
                <w:b/>
                <w:bCs w:val="0"/>
                <w:color w:val="auto"/>
                <w:sz w:val="24"/>
                <w:highlight w:val="none"/>
              </w:rPr>
              <w:t>内容</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default"/>
                <w:color w:val="auto"/>
                <w:highlight w:val="none"/>
              </w:rPr>
            </w:pPr>
            <w:r>
              <w:rPr>
                <w:rFonts w:hint="default"/>
                <w:color w:val="auto"/>
                <w:highlight w:val="none"/>
              </w:rPr>
              <w:t>项目名称：</w:t>
            </w:r>
            <w:r>
              <w:rPr>
                <w:rFonts w:hint="eastAsia"/>
                <w:color w:val="auto"/>
                <w:highlight w:val="none"/>
                <w:lang w:eastAsia="zh-CN"/>
              </w:rPr>
              <w:t>吐鲁番燃二玻璃制品有限公司燃煤窑炉升级改造为天然气窑炉技改项目</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eastAsia"/>
                <w:color w:val="auto"/>
                <w:highlight w:val="none"/>
                <w:lang w:eastAsia="zh-CN"/>
              </w:rPr>
            </w:pPr>
            <w:r>
              <w:rPr>
                <w:rFonts w:hint="default"/>
                <w:color w:val="auto"/>
                <w:highlight w:val="none"/>
              </w:rPr>
              <w:t>建设单位：</w:t>
            </w:r>
            <w:r>
              <w:rPr>
                <w:rFonts w:hint="eastAsia"/>
                <w:color w:val="auto"/>
                <w:highlight w:val="none"/>
                <w:lang w:eastAsia="zh-CN"/>
              </w:rPr>
              <w:t>吐鲁番燃二玻璃制品有限公司</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eastAsia"/>
                <w:color w:val="auto"/>
                <w:highlight w:val="none"/>
                <w:lang w:val="en-US" w:eastAsia="zh-CN"/>
              </w:rPr>
            </w:pPr>
            <w:r>
              <w:rPr>
                <w:rFonts w:hint="default"/>
                <w:color w:val="auto"/>
                <w:highlight w:val="none"/>
              </w:rPr>
              <w:t>项目性质：</w:t>
            </w:r>
            <w:r>
              <w:rPr>
                <w:rFonts w:hint="eastAsia"/>
                <w:color w:val="auto"/>
                <w:highlight w:val="none"/>
                <w:lang w:val="en-US" w:eastAsia="zh-CN"/>
              </w:rPr>
              <w:t>技术改造</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default" w:cs="Times New Roman"/>
                <w:color w:val="auto"/>
                <w:sz w:val="24"/>
                <w:highlight w:val="none"/>
                <w:u w:val="none"/>
                <w:lang w:val="en-US" w:eastAsia="zh-CN"/>
              </w:rPr>
            </w:pPr>
            <w:r>
              <w:rPr>
                <w:rFonts w:hint="default"/>
                <w:color w:val="auto"/>
                <w:highlight w:val="none"/>
              </w:rPr>
              <w:t>建设地点：</w:t>
            </w:r>
            <w:r>
              <w:rPr>
                <w:rFonts w:hint="eastAsia" w:cs="Times New Roman"/>
                <w:bCs/>
                <w:color w:val="auto"/>
                <w:sz w:val="24"/>
                <w:highlight w:val="none"/>
                <w:u w:val="none"/>
                <w:lang w:val="en-US" w:eastAsia="zh-CN"/>
              </w:rPr>
              <w:t>吐鲁番燃二玻璃制品有限公司位于新疆吐鲁番市高昌区七泉湖镇202省道南侧，西侧和西北侧分布有居民区，北侧隔路为加油站</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eastAsia"/>
                <w:color w:val="auto"/>
                <w:highlight w:val="none"/>
                <w:lang w:val="en-US" w:eastAsia="zh-CN"/>
              </w:rPr>
            </w:pPr>
            <w:r>
              <w:rPr>
                <w:rFonts w:hint="default"/>
                <w:color w:val="auto"/>
                <w:highlight w:val="none"/>
              </w:rPr>
              <w:t>本项目地理位置图见附图</w:t>
            </w:r>
            <w:r>
              <w:rPr>
                <w:rFonts w:hint="eastAsia"/>
                <w:color w:val="auto"/>
                <w:highlight w:val="none"/>
                <w:lang w:val="en-US" w:eastAsia="zh-CN"/>
              </w:rPr>
              <w:t>4</w:t>
            </w:r>
            <w:r>
              <w:rPr>
                <w:rFonts w:hint="default"/>
                <w:color w:val="auto"/>
                <w:highlight w:val="none"/>
              </w:rPr>
              <w:t>，项目选址与周边关系见附图</w:t>
            </w:r>
            <w:r>
              <w:rPr>
                <w:rFonts w:hint="eastAsia"/>
                <w:color w:val="auto"/>
                <w:highlight w:val="none"/>
                <w:lang w:val="en-US" w:eastAsia="zh-CN"/>
              </w:rPr>
              <w:t>5</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default"/>
                <w:color w:val="auto"/>
                <w:highlight w:val="none"/>
              </w:rPr>
            </w:pPr>
            <w:r>
              <w:rPr>
                <w:rFonts w:hint="default"/>
                <w:color w:val="auto"/>
                <w:highlight w:val="none"/>
              </w:rPr>
              <w:t>投资总额：</w:t>
            </w:r>
            <w:r>
              <w:rPr>
                <w:rFonts w:hint="eastAsia"/>
                <w:color w:val="auto"/>
                <w:highlight w:val="none"/>
                <w:lang w:val="en-US" w:eastAsia="zh-CN"/>
              </w:rPr>
              <w:t>4412</w:t>
            </w:r>
            <w:r>
              <w:rPr>
                <w:rFonts w:hint="default"/>
                <w:color w:val="auto"/>
                <w:highlight w:val="none"/>
              </w:rPr>
              <w:t>万元，资金来源为企业自筹</w:t>
            </w: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496" w:firstLineChars="200"/>
              <w:textAlignment w:val="auto"/>
              <w:rPr>
                <w:rFonts w:hint="eastAsia"/>
                <w:lang w:val="en-US" w:eastAsia="zh-CN"/>
              </w:rPr>
            </w:pPr>
            <w:r>
              <w:rPr>
                <w:rFonts w:hint="default"/>
                <w:color w:val="auto"/>
                <w:highlight w:val="none"/>
              </w:rPr>
              <w:t>劳动定员及工作制度：</w:t>
            </w:r>
            <w:r>
              <w:rPr>
                <w:rFonts w:hint="eastAsia"/>
                <w:color w:val="auto"/>
                <w:highlight w:val="none"/>
                <w:lang w:val="en-US" w:eastAsia="zh-CN"/>
              </w:rPr>
              <w:t>本项目不新增定员</w:t>
            </w:r>
            <w:r>
              <w:rPr>
                <w:rFonts w:hint="default"/>
                <w:color w:val="auto"/>
                <w:highlight w:val="none"/>
                <w:lang w:val="en-US" w:eastAsia="zh-CN"/>
              </w:rPr>
              <w:t>。</w:t>
            </w:r>
            <w:r>
              <w:rPr>
                <w:rFonts w:hint="eastAsia"/>
                <w:color w:val="auto"/>
                <w:highlight w:val="none"/>
                <w:lang w:val="en-US" w:eastAsia="zh-CN"/>
              </w:rPr>
              <w:t>现有项目实行8小时工作制度，每天三班，年运营330d</w:t>
            </w:r>
          </w:p>
          <w:p>
            <w:pPr>
              <w:pStyle w:val="14"/>
              <w:rPr>
                <w:rFonts w:hint="default" w:cs="Times New Roman"/>
                <w:bCs/>
                <w:color w:val="auto"/>
                <w:sz w:val="24"/>
                <w:highlight w:val="none"/>
                <w:lang w:val="en-US" w:eastAsia="zh-CN"/>
              </w:rPr>
            </w:pPr>
            <w:r>
              <w:rPr>
                <w:rFonts w:hint="eastAsia" w:cs="Times New Roman"/>
                <w:bCs/>
                <w:color w:val="auto"/>
                <w:sz w:val="24"/>
                <w:highlight w:val="none"/>
                <w:lang w:val="en-US" w:eastAsia="zh-CN"/>
              </w:rPr>
              <w:t>建设内容：（1）实施清洁能源替代，将60平方米燃煤窑炉改造为60平米燃气窑炉；（2）对燃煤窑炉配套烟气净化系统进行升级改造，采用高温烟气硫尘硝一体净化处理技术处理窑炉废气。</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eastAsia" w:cs="Times New Roman"/>
                <w:bCs/>
                <w:color w:val="auto"/>
                <w:sz w:val="24"/>
                <w:highlight w:val="none"/>
                <w:lang w:val="en-US" w:eastAsia="zh-CN"/>
              </w:rPr>
              <w:t>项目工程</w:t>
            </w:r>
            <w:r>
              <w:rPr>
                <w:rFonts w:hint="default" w:ascii="Times New Roman" w:hAnsi="Times New Roman" w:cs="Times New Roman"/>
                <w:bCs/>
                <w:color w:val="auto"/>
                <w:sz w:val="24"/>
                <w:highlight w:val="none"/>
              </w:rPr>
              <w:t>组成详见表2-</w:t>
            </w:r>
            <w:r>
              <w:rPr>
                <w:rFonts w:hint="default" w:ascii="Times New Roman" w:hAnsi="Times New Roman" w:cs="Times New Roman"/>
                <w:bCs/>
                <w:color w:val="auto"/>
                <w:sz w:val="24"/>
                <w:highlight w:val="none"/>
                <w:lang w:val="en-US" w:eastAsia="zh-CN"/>
              </w:rPr>
              <w:t>1</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bCs/>
                <w:color w:val="auto"/>
                <w:szCs w:val="21"/>
                <w:highlight w:val="none"/>
              </w:rPr>
            </w:pPr>
            <w:r>
              <w:rPr>
                <w:rFonts w:hint="default" w:ascii="Times New Roman" w:hAnsi="Times New Roman" w:eastAsia="黑体" w:cs="Times New Roman"/>
                <w:bCs/>
                <w:color w:val="auto"/>
                <w:szCs w:val="21"/>
                <w:highlight w:val="none"/>
              </w:rPr>
              <w:t>表2-</w:t>
            </w:r>
            <w:r>
              <w:rPr>
                <w:rFonts w:hint="default" w:ascii="Times New Roman" w:hAnsi="Times New Roman" w:eastAsia="黑体" w:cs="Times New Roman"/>
                <w:bCs/>
                <w:color w:val="auto"/>
                <w:szCs w:val="21"/>
                <w:highlight w:val="none"/>
                <w:lang w:val="en-US" w:eastAsia="zh-CN"/>
              </w:rPr>
              <w:t>1</w:t>
            </w:r>
            <w:r>
              <w:rPr>
                <w:rFonts w:hint="default" w:ascii="Times New Roman" w:hAnsi="Times New Roman" w:eastAsia="黑体" w:cs="Times New Roman"/>
                <w:bCs/>
                <w:color w:val="auto"/>
                <w:szCs w:val="21"/>
                <w:highlight w:val="none"/>
              </w:rPr>
              <w:t xml:space="preserve">  工程组成一览表</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1071"/>
              <w:gridCol w:w="1800"/>
              <w:gridCol w:w="4674"/>
              <w:gridCol w:w="8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工程类别</w:t>
                  </w: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工程内容</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b/>
                      <w:bCs/>
                      <w:color w:val="auto"/>
                      <w:sz w:val="21"/>
                      <w:szCs w:val="21"/>
                      <w:highlight w:val="none"/>
                      <w:lang w:eastAsia="zh-CN"/>
                    </w:rPr>
                  </w:pPr>
                  <w:r>
                    <w:rPr>
                      <w:rFonts w:hint="eastAsia" w:cs="Times New Roman"/>
                      <w:b/>
                      <w:bCs/>
                      <w:color w:val="auto"/>
                      <w:sz w:val="21"/>
                      <w:szCs w:val="21"/>
                      <w:highlight w:val="none"/>
                      <w:lang w:val="en-US" w:eastAsia="zh-CN"/>
                    </w:rPr>
                    <w:t>建设内容</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restart"/>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主体工程</w:t>
                  </w: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拆除现有燃煤窑炉</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vertAlign w:val="superscript"/>
                      <w:lang w:val="en-US" w:eastAsia="zh-CN"/>
                    </w:rPr>
                  </w:pPr>
                  <w:r>
                    <w:rPr>
                      <w:rFonts w:hint="eastAsia" w:cs="Times New Roman"/>
                      <w:color w:val="auto"/>
                      <w:sz w:val="21"/>
                      <w:szCs w:val="21"/>
                      <w:highlight w:val="none"/>
                      <w:vertAlign w:val="baseline"/>
                      <w:lang w:val="en-US" w:eastAsia="zh-CN"/>
                    </w:rPr>
                    <w:t>拆除燃煤气发生炉马蹄焰窑炉，窑炉面积60m</w:t>
                  </w:r>
                  <w:r>
                    <w:rPr>
                      <w:rFonts w:hint="eastAsia" w:cs="Times New Roman"/>
                      <w:color w:val="auto"/>
                      <w:sz w:val="21"/>
                      <w:szCs w:val="21"/>
                      <w:highlight w:val="none"/>
                      <w:vertAlign w:val="superscript"/>
                      <w:lang w:val="en-US" w:eastAsia="zh-CN"/>
                    </w:rPr>
                    <w:t>2</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rPr>
                  </w:pP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拆除现有脱硫除尘设施</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拆除气箱脉冲布袋除尘器，拆除钠碱法脱硫工艺的喷淋脱硫塔</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rPr>
                  </w:pP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燃气窑炉</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建设窑炉面积60m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vertAlign w:val="baseline"/>
                      <w:lang w:val="en-US" w:eastAsia="zh-CN"/>
                    </w:rPr>
                    <w:t>的燃气窑炉</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rPr>
                  </w:pP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烟气处理设施</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采用干法脱硫+复合陶瓷纤维滤管脱硫脱硝除尘一体化技术</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restart"/>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储运工程</w:t>
                  </w: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氨水储罐</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vertAlign w:val="baseline"/>
                      <w:lang w:val="en-US" w:eastAsia="zh-CN"/>
                    </w:rPr>
                  </w:pPr>
                  <w:r>
                    <w:rPr>
                      <w:rFonts w:hint="eastAsia" w:cs="Times New Roman"/>
                      <w:color w:val="auto"/>
                      <w:sz w:val="21"/>
                      <w:szCs w:val="21"/>
                      <w:highlight w:val="none"/>
                      <w:lang w:val="en-US" w:eastAsia="zh-CN"/>
                    </w:rPr>
                    <w:t>不新增氨水储罐，依托现有工程40m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氨水储罐</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石灰仓</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全密闭构造30m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投料</w:t>
                  </w:r>
                  <w:r>
                    <w:rPr>
                      <w:rFonts w:hint="eastAsia" w:cs="Times New Roman"/>
                      <w:color w:val="auto"/>
                      <w:sz w:val="21"/>
                      <w:szCs w:val="21"/>
                      <w:highlight w:val="none"/>
                      <w:lang w:val="en-US" w:eastAsia="zh-CN"/>
                    </w:rPr>
                    <w:t>石灰仓</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灰渣仓</w:t>
                  </w:r>
                </w:p>
              </w:tc>
              <w:tc>
                <w:tcPr>
                  <w:tcW w:w="4674"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全密闭构造40m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灰渣仓</w:t>
                  </w:r>
                </w:p>
              </w:tc>
              <w:tc>
                <w:tcPr>
                  <w:tcW w:w="845" w:type="dxa"/>
                  <w:tcBorders>
                    <w:tl2br w:val="nil"/>
                    <w:tr2bl w:val="nil"/>
                  </w:tcBorders>
                  <w:tcMar>
                    <w:top w:w="0" w:type="dxa"/>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restart"/>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公用工程</w:t>
                  </w: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供水管线</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依托现有工程</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排水管线</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依托现有工程</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供电线路</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依托现有工程</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供气</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依托现有工程</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restart"/>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环保工程</w:t>
                  </w: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废气治理</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采用干法脱硫+复合陶瓷纤维滤管脱硫脱硝除尘一体化技术，排气筒高度50m</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废水治理</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本次技改项目无污废水产生</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固废治理</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eastAsia="宋体" w:cs="Times New Roman"/>
                      <w:color w:val="auto"/>
                      <w:sz w:val="21"/>
                      <w:szCs w:val="21"/>
                      <w:highlight w:val="none"/>
                      <w:lang w:val="en-US" w:eastAsia="zh-CN"/>
                    </w:rPr>
                  </w:pPr>
                  <w:r>
                    <w:rPr>
                      <w:rFonts w:hint="eastAsia"/>
                      <w:lang w:val="en-US" w:eastAsia="zh-CN"/>
                    </w:rPr>
                    <w:t>定期清理外售灰渣</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1071" w:type="dxa"/>
                  <w:vMerge w:val="continue"/>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eastAsia" w:cs="Times New Roman"/>
                      <w:color w:val="auto"/>
                      <w:sz w:val="21"/>
                      <w:szCs w:val="21"/>
                      <w:highlight w:val="none"/>
                      <w:lang w:val="en-US" w:eastAsia="zh-CN"/>
                    </w:rPr>
                  </w:pPr>
                </w:p>
              </w:tc>
              <w:tc>
                <w:tcPr>
                  <w:tcW w:w="1800"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噪声治理</w:t>
                  </w:r>
                </w:p>
              </w:tc>
              <w:tc>
                <w:tcPr>
                  <w:tcW w:w="4674"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隔声、降噪、减振措施</w:t>
                  </w:r>
                </w:p>
              </w:tc>
              <w:tc>
                <w:tcPr>
                  <w:tcW w:w="845" w:type="dxa"/>
                  <w:tcBorders>
                    <w:tl2br w:val="nil"/>
                    <w:tr2bl w:val="nil"/>
                  </w:tcBorders>
                  <w:tcMar>
                    <w:top w:w="0" w:type="dxa"/>
                    <w:left w:w="28" w:type="dxa"/>
                    <w:right w:w="28" w:type="dxa"/>
                  </w:tcMar>
                  <w:vAlign w:val="center"/>
                </w:tcPr>
                <w:p>
                  <w:pPr>
                    <w:pStyle w:val="19"/>
                    <w:keepNext w:val="0"/>
                    <w:keepLines w:val="0"/>
                    <w:pageBreakBefore w:val="0"/>
                    <w:widowControl w:val="0"/>
                    <w:kinsoku/>
                    <w:wordWrap/>
                    <w:overflowPunct/>
                    <w:topLinePunct w:val="0"/>
                    <w:autoSpaceDE w:val="0"/>
                    <w:autoSpaceDN w:val="0"/>
                    <w:bidi w:val="0"/>
                    <w:adjustRightInd/>
                    <w:snapToGrid/>
                    <w:spacing w:line="280" w:lineRule="exact"/>
                    <w:contextualSpacing/>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Cs/>
                <w:color w:val="auto"/>
                <w:sz w:val="24"/>
                <w:highlight w:val="none"/>
              </w:rPr>
            </w:pPr>
            <w:r>
              <w:rPr>
                <w:rFonts w:hint="eastAsia" w:cs="Times New Roman"/>
                <w:b/>
                <w:color w:val="auto"/>
                <w:sz w:val="24"/>
                <w:highlight w:val="none"/>
                <w:lang w:val="en-US" w:eastAsia="zh-CN"/>
              </w:rPr>
              <w:t>3</w:t>
            </w:r>
            <w:r>
              <w:rPr>
                <w:rFonts w:hint="default" w:ascii="Times New Roman" w:hAnsi="Times New Roman" w:cs="Times New Roman"/>
                <w:b/>
                <w:color w:val="auto"/>
                <w:sz w:val="24"/>
                <w:highlight w:val="none"/>
              </w:rPr>
              <w:t xml:space="preserve"> 生产设备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highlight w:val="none"/>
              </w:rPr>
            </w:pPr>
            <w:r>
              <w:rPr>
                <w:rFonts w:hint="default" w:ascii="Times New Roman" w:hAnsi="Times New Roman" w:cs="Times New Roman"/>
                <w:bCs/>
                <w:color w:val="auto"/>
                <w:sz w:val="24"/>
                <w:highlight w:val="none"/>
              </w:rPr>
              <w:t>本项目</w:t>
            </w:r>
            <w:r>
              <w:rPr>
                <w:rFonts w:hint="eastAsia" w:cs="Times New Roman"/>
                <w:bCs/>
                <w:color w:val="auto"/>
                <w:sz w:val="24"/>
                <w:highlight w:val="none"/>
                <w:lang w:val="en-US" w:eastAsia="zh-CN"/>
              </w:rPr>
              <w:t>厂房内</w:t>
            </w:r>
            <w:r>
              <w:rPr>
                <w:rFonts w:hint="default" w:ascii="Times New Roman" w:hAnsi="Times New Roman" w:cs="Times New Roman"/>
                <w:bCs/>
                <w:color w:val="auto"/>
                <w:sz w:val="24"/>
                <w:highlight w:val="none"/>
              </w:rPr>
              <w:t>主要生产设备见表2-</w:t>
            </w:r>
            <w:r>
              <w:rPr>
                <w:rFonts w:hint="default" w:ascii="Times New Roman" w:hAnsi="Times New Roman" w:cs="Times New Roman"/>
                <w:bCs/>
                <w:color w:val="auto"/>
                <w:sz w:val="24"/>
                <w:highlight w:val="none"/>
                <w:lang w:val="en-US" w:eastAsia="zh-CN"/>
              </w:rPr>
              <w:t>2</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黑体" w:cs="Times New Roman"/>
                <w:bCs/>
                <w:color w:val="auto"/>
                <w:szCs w:val="21"/>
                <w:highlight w:val="none"/>
                <w:lang w:val="en-US"/>
              </w:rPr>
            </w:pPr>
            <w:r>
              <w:rPr>
                <w:rFonts w:hint="default" w:ascii="Times New Roman" w:hAnsi="Times New Roman" w:eastAsia="黑体" w:cs="Times New Roman"/>
                <w:bCs/>
                <w:color w:val="auto"/>
                <w:szCs w:val="21"/>
                <w:highlight w:val="none"/>
              </w:rPr>
              <w:t>表2-</w:t>
            </w:r>
            <w:r>
              <w:rPr>
                <w:rFonts w:hint="default" w:ascii="Times New Roman" w:hAnsi="Times New Roman" w:eastAsia="黑体" w:cs="Times New Roman"/>
                <w:bCs/>
                <w:color w:val="auto"/>
                <w:szCs w:val="21"/>
                <w:highlight w:val="none"/>
                <w:lang w:val="en-US" w:eastAsia="zh-CN"/>
              </w:rPr>
              <w:t>2</w:t>
            </w:r>
            <w:r>
              <w:rPr>
                <w:rFonts w:hint="default" w:ascii="Times New Roman" w:hAnsi="Times New Roman" w:eastAsia="黑体" w:cs="Times New Roman"/>
                <w:bCs/>
                <w:color w:val="auto"/>
                <w:szCs w:val="21"/>
                <w:highlight w:val="none"/>
              </w:rPr>
              <w:t xml:space="preserve">  </w:t>
            </w:r>
            <w:r>
              <w:rPr>
                <w:rFonts w:hint="default" w:ascii="Times New Roman" w:hAnsi="Times New Roman" w:eastAsia="黑体" w:cs="Times New Roman"/>
                <w:bCs/>
                <w:color w:val="auto"/>
                <w:szCs w:val="21"/>
                <w:highlight w:val="none"/>
                <w:lang w:val="en-US" w:eastAsia="zh-CN"/>
              </w:rPr>
              <w:t>主要生产设备一览表</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495"/>
              <w:gridCol w:w="1527"/>
              <w:gridCol w:w="594"/>
              <w:gridCol w:w="5059"/>
              <w:gridCol w:w="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名称</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数量</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rPr>
                    <w:t>规格</w:t>
                  </w:r>
                  <w:r>
                    <w:rPr>
                      <w:rFonts w:hint="default" w:ascii="Times New Roman" w:hAnsi="Times New Roman" w:cs="Times New Roman"/>
                      <w:b/>
                      <w:bCs/>
                      <w:color w:val="auto"/>
                      <w:sz w:val="21"/>
                      <w:szCs w:val="21"/>
                      <w:highlight w:val="none"/>
                      <w:lang w:val="en-US" w:eastAsia="zh-CN"/>
                    </w:rPr>
                    <w:t>参数</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天然气蓄热式马蹄焰熔炉</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出料量141TO/24h；炉窑面积：60m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w:t>
                  </w:r>
                </w:p>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熔化率：2.35t/m</w:t>
                  </w:r>
                  <w:r>
                    <w:rPr>
                      <w:rFonts w:hint="eastAsia" w:cs="Times New Roman"/>
                      <w:color w:val="auto"/>
                      <w:sz w:val="21"/>
                      <w:szCs w:val="21"/>
                      <w:highlight w:val="none"/>
                      <w:vertAlign w:val="superscript"/>
                      <w:lang w:val="en-US" w:eastAsia="zh-CN"/>
                    </w:rPr>
                    <w:t>2</w:t>
                  </w:r>
                  <w:r>
                    <w:rPr>
                      <w:rFonts w:hint="eastAsia" w:cs="Times New Roman"/>
                      <w:color w:val="auto"/>
                      <w:sz w:val="21"/>
                      <w:szCs w:val="21"/>
                      <w:highlight w:val="none"/>
                      <w:lang w:val="en-US" w:eastAsia="zh-CN"/>
                    </w:rPr>
                    <w:t>·24h；天然气用量120m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/TO</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陶瓷滤芯一体化装置</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vertAlign w:val="baseline"/>
                      <w:lang w:val="en-US" w:eastAsia="zh-CN"/>
                    </w:rPr>
                  </w:pPr>
                  <w:r>
                    <w:rPr>
                      <w:rFonts w:hint="eastAsia" w:cs="Times New Roman"/>
                      <w:color w:val="auto"/>
                      <w:sz w:val="21"/>
                      <w:szCs w:val="21"/>
                      <w:highlight w:val="none"/>
                      <w:lang w:val="en-US" w:eastAsia="zh-CN"/>
                    </w:rPr>
                    <w:t>运行温度：320～400℃；入口粉尘浓度：～20g/m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；出口粉尘浓度：15mg/m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vertAlign w:val="baseline"/>
                      <w:lang w:val="en-US" w:eastAsia="zh-CN"/>
                    </w:rPr>
                    <w:t>；过滤风速：0.9～1.1m/s；滤管数量：672条；滤管材质：多管陶瓷；脉冲阀数量：42个；喷吹压力：0.3～0.5MPa。</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石灰仓</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kinsoku/>
                    <w:wordWrap/>
                    <w:overflowPunct/>
                    <w:topLinePunct w:val="0"/>
                    <w:autoSpaceDE w:val="0"/>
                    <w:autoSpaceDN w:val="0"/>
                    <w:bidi w:val="0"/>
                    <w:adjustRightInd/>
                    <w:snapToGrid/>
                    <w:spacing w:before="0" w:after="0" w:line="280" w:lineRule="exact"/>
                    <w:ind w:firstLine="0" w:firstLineChars="0"/>
                    <w:jc w:val="center"/>
                    <w:textAlignment w:val="auto"/>
                    <w:rPr>
                      <w:rFonts w:hint="default" w:ascii="Times New Roman" w:hAnsi="Times New Roman" w:cs="Times New Roman"/>
                      <w:bCs/>
                      <w:color w:val="auto"/>
                      <w:kern w:val="0"/>
                      <w:sz w:val="21"/>
                      <w:szCs w:val="21"/>
                      <w:highlight w:val="none"/>
                      <w:vertAlign w:val="baseline"/>
                      <w:lang w:val="en-US" w:eastAsia="zh-CN"/>
                    </w:rPr>
                  </w:pPr>
                  <w:r>
                    <w:rPr>
                      <w:rFonts w:hint="eastAsia" w:cs="Times New Roman"/>
                      <w:bCs/>
                      <w:color w:val="auto"/>
                      <w:kern w:val="0"/>
                      <w:sz w:val="21"/>
                      <w:szCs w:val="21"/>
                      <w:highlight w:val="none"/>
                      <w:lang w:val="en-US" w:eastAsia="zh-CN"/>
                    </w:rPr>
                    <w:t>容积30m</w:t>
                  </w:r>
                  <w:r>
                    <w:rPr>
                      <w:rFonts w:hint="eastAsia" w:cs="Times New Roman"/>
                      <w:bCs/>
                      <w:color w:val="auto"/>
                      <w:kern w:val="0"/>
                      <w:sz w:val="21"/>
                      <w:szCs w:val="21"/>
                      <w:highlight w:val="none"/>
                      <w:vertAlign w:val="superscript"/>
                      <w:lang w:val="en-US" w:eastAsia="zh-CN"/>
                    </w:rPr>
                    <w:t>3</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氨水输送泵</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流量0.4m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/h，功率1.5kW</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引风机</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功率185kW</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6</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空压机</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功率55kW</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49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w:t>
                  </w:r>
                </w:p>
              </w:tc>
              <w:tc>
                <w:tcPr>
                  <w:tcW w:w="1527"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自动化控制系统</w:t>
                  </w:r>
                </w:p>
              </w:tc>
              <w:tc>
                <w:tcPr>
                  <w:tcW w:w="594"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505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715"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cs="Times New Roman"/>
                <w:b/>
                <w:color w:val="auto"/>
                <w:sz w:val="24"/>
                <w:highlight w:val="none"/>
                <w:lang w:val="en-US" w:eastAsia="zh-CN"/>
              </w:rPr>
            </w:pPr>
            <w:r>
              <w:rPr>
                <w:rFonts w:hint="eastAsia" w:cs="Times New Roman"/>
                <w:b/>
                <w:color w:val="auto"/>
                <w:sz w:val="24"/>
                <w:highlight w:val="none"/>
                <w:lang w:val="en-US" w:eastAsia="zh-CN"/>
              </w:rPr>
              <w:t>4 原辅材消耗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b/>
                <w:color w:val="auto"/>
                <w:sz w:val="24"/>
                <w:highlight w:val="none"/>
                <w:lang w:val="en-US" w:eastAsia="zh-CN"/>
              </w:rPr>
            </w:pPr>
            <w:r>
              <w:rPr>
                <w:rFonts w:hint="eastAsia" w:cs="Times New Roman"/>
                <w:b w:val="0"/>
                <w:bCs/>
                <w:color w:val="auto"/>
                <w:sz w:val="24"/>
                <w:highlight w:val="none"/>
                <w:lang w:val="en-US" w:eastAsia="zh-CN"/>
              </w:rPr>
              <w:t>本技改项目主要原辅材料消耗情况见表2-3。</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default" w:ascii="Times New Roman" w:hAnsi="Times New Roman" w:cs="Times New Roman"/>
                <w:b/>
                <w:color w:val="auto"/>
                <w:sz w:val="24"/>
                <w:highlight w:val="none"/>
                <w:lang w:val="en-US" w:eastAsia="zh-CN"/>
              </w:rPr>
            </w:pPr>
            <w:r>
              <w:rPr>
                <w:rFonts w:hint="eastAsia" w:ascii="黑体" w:hAnsi="黑体" w:eastAsia="黑体" w:cs="黑体"/>
                <w:b w:val="0"/>
                <w:bCs/>
                <w:color w:val="auto"/>
                <w:sz w:val="21"/>
                <w:szCs w:val="21"/>
                <w:highlight w:val="none"/>
                <w:lang w:val="en-US" w:eastAsia="zh-CN"/>
              </w:rPr>
              <w:t>表2-3  原辅材料及能源消耗一览表</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1239"/>
              <w:gridCol w:w="2249"/>
              <w:gridCol w:w="3663"/>
              <w:gridCol w:w="1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名称</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年耗量</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石英砂</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13000t</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纯碱</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3740t</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石灰石</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2400t</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铬矿粉</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130t</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5</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氨水</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100t</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6</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碎玻璃</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31620t</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7</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天然气</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6000000Nm</w:t>
                  </w:r>
                  <w:r>
                    <w:rPr>
                      <w:rFonts w:hint="eastAsia" w:cs="Times New Roman"/>
                      <w:color w:val="auto"/>
                      <w:sz w:val="21"/>
                      <w:szCs w:val="21"/>
                      <w:highlight w:val="none"/>
                      <w:vertAlign w:val="superscript"/>
                      <w:lang w:val="en-US" w:eastAsia="zh-CN"/>
                    </w:rPr>
                    <w:t>3</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8</w:t>
                  </w:r>
                </w:p>
              </w:tc>
              <w:tc>
                <w:tcPr>
                  <w:tcW w:w="2249"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电</w:t>
                  </w:r>
                </w:p>
              </w:tc>
              <w:tc>
                <w:tcPr>
                  <w:tcW w:w="3663" w:type="dxa"/>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600kW·h</w:t>
                  </w:r>
                </w:p>
              </w:tc>
              <w:tc>
                <w:tcPr>
                  <w:tcW w:w="0" w:type="auto"/>
                  <w:tcBorders>
                    <w:tl2br w:val="nil"/>
                    <w:tr2bl w:val="nil"/>
                  </w:tcBorders>
                  <w:noWrap w:val="0"/>
                  <w:vAlign w:val="center"/>
                </w:tcPr>
                <w:p>
                  <w:pPr>
                    <w:keepNext w:val="0"/>
                    <w:keepLines w:val="0"/>
                    <w:pageBreakBefore w:val="0"/>
                    <w:widowControl w:val="0"/>
                    <w:kinsoku/>
                    <w:wordWrap/>
                    <w:overflowPunct/>
                    <w:topLinePunct w:val="0"/>
                    <w:bidi w:val="0"/>
                    <w:adjustRightInd/>
                    <w:snapToGrid/>
                    <w:spacing w:before="0" w:after="0"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项目主要原辅材料理化性质如下：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碎玻璃：本项目生产用碎玻璃由厂区不合格产品经破碎得到。因本项目产品均为酒玻璃瓶，无其他行业（医疗、制药等）废旧玻璃</w:t>
            </w:r>
            <w:r>
              <w:rPr>
                <w:rFonts w:hint="eastAsia" w:ascii="宋体" w:hAnsi="宋体" w:cs="宋体"/>
                <w:b w:val="0"/>
                <w:bCs/>
                <w:color w:val="auto"/>
                <w:sz w:val="24"/>
                <w:highlight w:val="none"/>
                <w:lang w:val="en-US" w:eastAsia="zh-CN"/>
              </w:rPr>
              <w:t>，</w:t>
            </w:r>
            <w:r>
              <w:rPr>
                <w:rFonts w:hint="eastAsia" w:ascii="宋体" w:hAnsi="宋体" w:eastAsia="宋体" w:cs="宋体"/>
                <w:b w:val="0"/>
                <w:bCs/>
                <w:color w:val="auto"/>
                <w:sz w:val="24"/>
                <w:highlight w:val="none"/>
                <w:lang w:val="en-US" w:eastAsia="zh-CN"/>
              </w:rPr>
              <w:t>以达到原料选取上更接近</w:t>
            </w:r>
            <w:r>
              <w:rPr>
                <w:rFonts w:hint="eastAsia" w:ascii="宋体" w:hAnsi="宋体" w:cs="宋体"/>
                <w:b w:val="0"/>
                <w:bCs/>
                <w:color w:val="auto"/>
                <w:sz w:val="24"/>
                <w:highlight w:val="none"/>
                <w:lang w:val="en-US" w:eastAsia="zh-CN"/>
              </w:rPr>
              <w:t>新旧</w:t>
            </w:r>
            <w:r>
              <w:rPr>
                <w:rFonts w:hint="eastAsia" w:ascii="宋体" w:hAnsi="宋体" w:eastAsia="宋体" w:cs="宋体"/>
                <w:b w:val="0"/>
                <w:bCs/>
                <w:color w:val="auto"/>
                <w:sz w:val="24"/>
                <w:highlight w:val="none"/>
                <w:lang w:val="en-US" w:eastAsia="zh-CN"/>
              </w:rPr>
              <w:t>产品指标日的。破碎机运行时大部分碎玻璃经出料口落出，少部分玻璃渣从机底清出，均作为原料使用；还有极少部分玻璃细渣同清洗杂质（泥土等）和废水排入碎玻璃机配套循环水池，形成污泥作为固废处理，循环水池收集的废水可重复利用，定期补充新鲜水即可。</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石英砂：石英砂是石英石经破碎加工而成的石英颗粒，石英石是一种非金属矿物质，是种坚硬、耐磨、化学性能稳定的硅酸盐矿物，其主要矿物成分是SiO</w:t>
            </w:r>
            <w:r>
              <w:rPr>
                <w:rFonts w:hint="eastAsia" w:ascii="宋体" w:hAnsi="宋体" w:eastAsia="宋体" w:cs="宋体"/>
                <w:b w:val="0"/>
                <w:bCs/>
                <w:color w:val="auto"/>
                <w:sz w:val="24"/>
                <w:highlight w:val="none"/>
                <w:vertAlign w:val="subscript"/>
                <w:lang w:val="en-US" w:eastAsia="zh-CN"/>
              </w:rPr>
              <w:t>2</w:t>
            </w:r>
            <w:r>
              <w:rPr>
                <w:rFonts w:hint="eastAsia" w:ascii="宋体" w:hAnsi="宋体" w:cs="宋体"/>
                <w:b w:val="0"/>
                <w:bCs/>
                <w:color w:val="auto"/>
                <w:sz w:val="24"/>
                <w:highlight w:val="none"/>
                <w:vertAlign w:val="subscript"/>
                <w:lang w:val="en-US" w:eastAsia="zh-CN"/>
              </w:rPr>
              <w:t>，</w:t>
            </w:r>
            <w:r>
              <w:rPr>
                <w:rFonts w:hint="eastAsia" w:ascii="宋体" w:hAnsi="宋体" w:eastAsia="宋体" w:cs="宋体"/>
                <w:b w:val="0"/>
                <w:bCs/>
                <w:color w:val="auto"/>
                <w:sz w:val="24"/>
                <w:highlight w:val="none"/>
                <w:lang w:val="en-US" w:eastAsia="zh-CN"/>
              </w:rPr>
              <w:t>石英砂的颜色为乳白色</w:t>
            </w:r>
            <w:r>
              <w:rPr>
                <w:rFonts w:hint="eastAsia" w:ascii="宋体" w:hAnsi="宋体" w:cs="宋体"/>
                <w:b w:val="0"/>
                <w:bCs/>
                <w:color w:val="auto"/>
                <w:sz w:val="24"/>
                <w:highlight w:val="none"/>
                <w:lang w:val="en-US" w:eastAsia="zh-CN"/>
              </w:rPr>
              <w:t>或</w:t>
            </w:r>
            <w:r>
              <w:rPr>
                <w:rFonts w:hint="eastAsia" w:ascii="宋体" w:hAnsi="宋体" w:eastAsia="宋体" w:cs="宋体"/>
                <w:b w:val="0"/>
                <w:bCs/>
                <w:color w:val="auto"/>
                <w:sz w:val="24"/>
                <w:highlight w:val="none"/>
                <w:lang w:val="en-US" w:eastAsia="zh-CN"/>
              </w:rPr>
              <w:t>无色半透明状，莫氏硬度7，性脆，贝壳断口，油脂光泽，密度2.65g/m</w:t>
            </w:r>
            <w:r>
              <w:rPr>
                <w:rFonts w:hint="eastAsia" w:ascii="宋体" w:hAnsi="宋体" w:eastAsia="宋体" w:cs="宋体"/>
                <w:b w:val="0"/>
                <w:bCs/>
                <w:color w:val="auto"/>
                <w:sz w:val="24"/>
                <w:highlight w:val="none"/>
                <w:vertAlign w:val="superscript"/>
                <w:lang w:val="en-US" w:eastAsia="zh-CN"/>
              </w:rPr>
              <w:t>3</w:t>
            </w:r>
            <w:r>
              <w:rPr>
                <w:rFonts w:hint="eastAsia" w:ascii="宋体" w:hAnsi="宋体" w:eastAsia="宋体" w:cs="宋体"/>
                <w:b w:val="0"/>
                <w:bCs/>
                <w:color w:val="auto"/>
                <w:sz w:val="24"/>
                <w:highlight w:val="none"/>
                <w:lang w:val="en-US" w:eastAsia="zh-CN"/>
              </w:rPr>
              <w:t>，堆积密度（1～20目为1.6g/m</w:t>
            </w:r>
            <w:r>
              <w:rPr>
                <w:rFonts w:hint="eastAsia" w:ascii="宋体" w:hAnsi="宋体" w:eastAsia="宋体" w:cs="宋体"/>
                <w:b w:val="0"/>
                <w:bCs/>
                <w:color w:val="auto"/>
                <w:sz w:val="24"/>
                <w:highlight w:val="none"/>
                <w:vertAlign w:val="superscript"/>
                <w:lang w:val="en-US" w:eastAsia="zh-CN"/>
              </w:rPr>
              <w:t>3</w:t>
            </w:r>
            <w:r>
              <w:rPr>
                <w:rFonts w:hint="eastAsia" w:ascii="宋体" w:hAnsi="宋体" w:eastAsia="宋体" w:cs="宋体"/>
                <w:b w:val="0"/>
                <w:bCs/>
                <w:color w:val="auto"/>
                <w:sz w:val="24"/>
                <w:highlight w:val="none"/>
                <w:lang w:val="en-US" w:eastAsia="zh-CN"/>
              </w:rPr>
              <w:t>，20～200目为1.5g/m</w:t>
            </w:r>
            <w:r>
              <w:rPr>
                <w:rFonts w:hint="eastAsia" w:ascii="宋体" w:hAnsi="宋体" w:eastAsia="宋体" w:cs="宋体"/>
                <w:b w:val="0"/>
                <w:bCs/>
                <w:color w:val="auto"/>
                <w:sz w:val="24"/>
                <w:highlight w:val="none"/>
                <w:vertAlign w:val="superscript"/>
                <w:lang w:val="en-US" w:eastAsia="zh-CN"/>
              </w:rPr>
              <w:t>3</w:t>
            </w:r>
            <w:r>
              <w:rPr>
                <w:rFonts w:hint="eastAsia" w:ascii="宋体" w:hAnsi="宋体" w:eastAsia="宋体" w:cs="宋体"/>
                <w:b w:val="0"/>
                <w:bCs/>
                <w:color w:val="auto"/>
                <w:sz w:val="24"/>
                <w:highlight w:val="none"/>
                <w:lang w:val="en-US" w:eastAsia="zh-CN"/>
              </w:rPr>
              <w:t>），其化学性质、热学和机械性能具有明显的异向性。不溶丁酸，微溶于KOH溶液，熔点1250℃。石英砂是重要的工业矿物原料，非化学危险品，广泛用于玻璃、铸造、陶瓷及耐火材料、冶炼硅铁、</w:t>
            </w:r>
            <w:r>
              <w:rPr>
                <w:rFonts w:hint="eastAsia" w:ascii="宋体" w:hAnsi="宋体" w:cs="宋体"/>
                <w:b w:val="0"/>
                <w:bCs/>
                <w:color w:val="auto"/>
                <w:sz w:val="24"/>
                <w:highlight w:val="none"/>
                <w:lang w:val="en-US" w:eastAsia="zh-CN"/>
              </w:rPr>
              <w:t>冶金溶剂</w:t>
            </w:r>
            <w:r>
              <w:rPr>
                <w:rFonts w:hint="eastAsia" w:ascii="宋体" w:hAnsi="宋体" w:eastAsia="宋体" w:cs="宋体"/>
                <w:b w:val="0"/>
                <w:bCs/>
                <w:color w:val="auto"/>
                <w:sz w:val="24"/>
                <w:highlight w:val="none"/>
                <w:lang w:val="en-US" w:eastAsia="zh-CN"/>
              </w:rPr>
              <w:t>、冶金、建筑、化工、塑料、橡胶、磨料、滤料等工业。</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纯碱：碳酸钠（Na</w:t>
            </w:r>
            <w:r>
              <w:rPr>
                <w:rFonts w:hint="eastAsia" w:ascii="宋体" w:hAnsi="宋体" w:eastAsia="宋体" w:cs="宋体"/>
                <w:b w:val="0"/>
                <w:bCs/>
                <w:color w:val="auto"/>
                <w:sz w:val="24"/>
                <w:highlight w:val="none"/>
                <w:vertAlign w:val="subscript"/>
                <w:lang w:val="en-US" w:eastAsia="zh-CN"/>
              </w:rPr>
              <w:t>2</w:t>
            </w:r>
            <w:r>
              <w:rPr>
                <w:rFonts w:hint="eastAsia" w:ascii="宋体" w:hAnsi="宋体" w:eastAsia="宋体" w:cs="宋体"/>
                <w:b w:val="0"/>
                <w:bCs/>
                <w:color w:val="auto"/>
                <w:sz w:val="24"/>
                <w:highlight w:val="none"/>
                <w:lang w:val="en-US" w:eastAsia="zh-CN"/>
              </w:rPr>
              <w:t>CO</w:t>
            </w:r>
            <w:r>
              <w:rPr>
                <w:rFonts w:hint="eastAsia" w:ascii="宋体" w:hAnsi="宋体" w:eastAsia="宋体" w:cs="宋体"/>
                <w:b w:val="0"/>
                <w:bCs/>
                <w:color w:val="auto"/>
                <w:sz w:val="24"/>
                <w:highlight w:val="none"/>
                <w:vertAlign w:val="subscript"/>
                <w:lang w:val="en-US" w:eastAsia="zh-CN"/>
              </w:rPr>
              <w:t>3</w:t>
            </w:r>
            <w:r>
              <w:rPr>
                <w:rFonts w:hint="eastAsia" w:ascii="宋体" w:hAnsi="宋体" w:eastAsia="宋体" w:cs="宋体"/>
                <w:b w:val="0"/>
                <w:bCs/>
                <w:color w:val="auto"/>
                <w:sz w:val="24"/>
                <w:highlight w:val="none"/>
                <w:lang w:val="en-US" w:eastAsia="zh-CN"/>
              </w:rPr>
              <w:t>），分子量105.99，化学品的纯度多在99.5%以上（质量分数），碳酸钠是一种易溶于水的白色粉末，溶液呈碱性（能使酚酞溶液变浅红）。高温能分解，加热不分解。它是一种重要的有机化工原料，主要用于平板玻璃、玻璃制品和陶瓷釉的生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石灰石：主要成分碳酸钙（CaCO</w:t>
            </w:r>
            <w:r>
              <w:rPr>
                <w:rFonts w:hint="eastAsia" w:ascii="宋体" w:hAnsi="宋体" w:eastAsia="宋体" w:cs="宋体"/>
                <w:b w:val="0"/>
                <w:bCs/>
                <w:color w:val="auto"/>
                <w:sz w:val="24"/>
                <w:highlight w:val="none"/>
                <w:vertAlign w:val="subscript"/>
                <w:lang w:val="en-US" w:eastAsia="zh-CN"/>
              </w:rPr>
              <w:t>3</w:t>
            </w:r>
            <w:r>
              <w:rPr>
                <w:rFonts w:hint="eastAsia" w:ascii="宋体" w:hAnsi="宋体" w:eastAsia="宋体" w:cs="宋体"/>
                <w:b w:val="0"/>
                <w:bCs/>
                <w:color w:val="auto"/>
                <w:sz w:val="24"/>
                <w:highlight w:val="none"/>
                <w:lang w:val="en-US" w:eastAsia="zh-CN"/>
              </w:rPr>
              <w:t>），碳酸钙是钙的碳酸盐化合物，不溶于水。石灰石是生产玻璃的主要原料。</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lang w:val="en-US" w:eastAsia="zh-CN"/>
              </w:rPr>
              <w:t>铬矿粉：主要成分为Cr</w:t>
            </w:r>
            <w:r>
              <w:rPr>
                <w:rFonts w:hint="eastAsia" w:ascii="宋体" w:hAnsi="宋体" w:eastAsia="宋体" w:cs="宋体"/>
                <w:b w:val="0"/>
                <w:bCs/>
                <w:color w:val="auto"/>
                <w:sz w:val="24"/>
                <w:highlight w:val="none"/>
                <w:vertAlign w:val="subscript"/>
                <w:lang w:val="en-US" w:eastAsia="zh-CN"/>
              </w:rPr>
              <w:t>2</w:t>
            </w:r>
            <w:r>
              <w:rPr>
                <w:rFonts w:hint="eastAsia" w:ascii="宋体" w:hAnsi="宋体" w:eastAsia="宋体" w:cs="宋体"/>
                <w:b w:val="0"/>
                <w:bCs/>
                <w:color w:val="auto"/>
                <w:sz w:val="24"/>
                <w:highlight w:val="none"/>
                <w:lang w:val="en-US" w:eastAsia="zh-CN"/>
              </w:rPr>
              <w:t>O</w:t>
            </w:r>
            <w:r>
              <w:rPr>
                <w:rFonts w:hint="eastAsia" w:ascii="宋体" w:hAnsi="宋体" w:eastAsia="宋体" w:cs="宋体"/>
                <w:b w:val="0"/>
                <w:bCs/>
                <w:color w:val="auto"/>
                <w:sz w:val="24"/>
                <w:highlight w:val="none"/>
                <w:vertAlign w:val="subscript"/>
                <w:lang w:val="en-US" w:eastAsia="zh-CN"/>
              </w:rPr>
              <w:t>3</w:t>
            </w:r>
            <w:r>
              <w:rPr>
                <w:rFonts w:hint="eastAsia" w:ascii="宋体" w:hAnsi="宋体" w:eastAsia="宋体" w:cs="宋体"/>
                <w:b w:val="0"/>
                <w:bCs/>
                <w:color w:val="auto"/>
                <w:sz w:val="24"/>
                <w:highlight w:val="none"/>
                <w:lang w:val="en-US" w:eastAsia="zh-CN"/>
              </w:rPr>
              <w:t>（46%）、SiO</w:t>
            </w:r>
            <w:r>
              <w:rPr>
                <w:rFonts w:hint="eastAsia" w:ascii="宋体" w:hAnsi="宋体" w:eastAsia="宋体" w:cs="宋体"/>
                <w:b w:val="0"/>
                <w:bCs/>
                <w:color w:val="auto"/>
                <w:sz w:val="24"/>
                <w:highlight w:val="none"/>
                <w:vertAlign w:val="subscript"/>
                <w:lang w:val="en-US" w:eastAsia="zh-CN"/>
              </w:rPr>
              <w:t>2</w:t>
            </w:r>
            <w:r>
              <w:rPr>
                <w:rFonts w:hint="eastAsia" w:ascii="宋体" w:hAnsi="宋体" w:eastAsia="宋体" w:cs="宋体"/>
                <w:b w:val="0"/>
                <w:bCs/>
                <w:color w:val="auto"/>
                <w:sz w:val="24"/>
                <w:highlight w:val="none"/>
                <w:lang w:val="en-US" w:eastAsia="zh-CN"/>
              </w:rPr>
              <w:t>（1%）、CaO（0.2%），P（0.2%）、FeO（29%）、MgO（10.1%）、Al</w:t>
            </w:r>
            <w:r>
              <w:rPr>
                <w:rFonts w:hint="eastAsia" w:ascii="宋体" w:hAnsi="宋体" w:eastAsia="宋体" w:cs="宋体"/>
                <w:b w:val="0"/>
                <w:bCs/>
                <w:color w:val="auto"/>
                <w:sz w:val="24"/>
                <w:highlight w:val="none"/>
                <w:vertAlign w:val="subscript"/>
                <w:lang w:val="en-US" w:eastAsia="zh-CN"/>
              </w:rPr>
              <w:t>2</w:t>
            </w:r>
            <w:r>
              <w:rPr>
                <w:rFonts w:hint="eastAsia" w:ascii="宋体" w:hAnsi="宋体" w:eastAsia="宋体" w:cs="宋体"/>
                <w:b w:val="0"/>
                <w:bCs/>
                <w:color w:val="auto"/>
                <w:sz w:val="24"/>
                <w:highlight w:val="none"/>
                <w:lang w:val="en-US" w:eastAsia="zh-CN"/>
              </w:rPr>
              <w:t>0</w:t>
            </w:r>
            <w:r>
              <w:rPr>
                <w:rFonts w:hint="eastAsia" w:ascii="宋体" w:hAnsi="宋体" w:eastAsia="宋体" w:cs="宋体"/>
                <w:b w:val="0"/>
                <w:bCs/>
                <w:color w:val="auto"/>
                <w:sz w:val="24"/>
                <w:highlight w:val="none"/>
                <w:vertAlign w:val="subscript"/>
                <w:lang w:val="en-US" w:eastAsia="zh-CN"/>
              </w:rPr>
              <w:t>3</w:t>
            </w:r>
            <w:r>
              <w:rPr>
                <w:rFonts w:hint="eastAsia" w:ascii="宋体" w:hAnsi="宋体" w:eastAsia="宋体" w:cs="宋体"/>
                <w:b w:val="0"/>
                <w:bCs/>
                <w:color w:val="auto"/>
                <w:sz w:val="24"/>
                <w:highlight w:val="none"/>
                <w:lang w:val="en-US" w:eastAsia="zh-CN"/>
              </w:rPr>
              <w:t>（15.5%）、水分（0.2%）。铬矿粉受热体积稳定、热导率高，不与氧化铁等起化学反应，而且本身具有周相烧结的特点。</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
                <w:color w:val="auto"/>
                <w:sz w:val="24"/>
                <w:highlight w:val="none"/>
                <w:lang w:val="en-US" w:eastAsia="zh-CN"/>
              </w:rPr>
            </w:pPr>
            <w:r>
              <w:rPr>
                <w:rFonts w:hint="eastAsia" w:ascii="宋体" w:hAnsi="宋体" w:eastAsia="宋体" w:cs="宋体"/>
                <w:b w:val="0"/>
                <w:bCs/>
                <w:color w:val="auto"/>
                <w:sz w:val="24"/>
                <w:highlight w:val="none"/>
                <w:lang w:val="en-US" w:eastAsia="zh-CN"/>
              </w:rPr>
              <w:t>天然气：主要成分为甲烷（CH</w:t>
            </w:r>
            <w:r>
              <w:rPr>
                <w:rFonts w:hint="eastAsia" w:ascii="宋体" w:hAnsi="宋体" w:eastAsia="宋体" w:cs="宋体"/>
                <w:b w:val="0"/>
                <w:bCs/>
                <w:color w:val="auto"/>
                <w:sz w:val="24"/>
                <w:highlight w:val="none"/>
                <w:vertAlign w:val="subscript"/>
                <w:lang w:val="en-US" w:eastAsia="zh-CN"/>
              </w:rPr>
              <w:t>4</w:t>
            </w:r>
            <w:r>
              <w:rPr>
                <w:rFonts w:hint="eastAsia" w:ascii="宋体" w:hAnsi="宋体" w:eastAsia="宋体" w:cs="宋体"/>
                <w:b w:val="0"/>
                <w:bCs/>
                <w:color w:val="auto"/>
                <w:sz w:val="24"/>
                <w:highlight w:val="none"/>
                <w:lang w:val="en-US" w:eastAsia="zh-CN"/>
              </w:rPr>
              <w:t>），</w:t>
            </w:r>
            <w:r>
              <w:rPr>
                <w:rFonts w:hint="eastAsia" w:ascii="宋体" w:hAnsi="宋体" w:cs="宋体"/>
                <w:b w:val="0"/>
                <w:bCs/>
                <w:color w:val="auto"/>
                <w:sz w:val="24"/>
                <w:highlight w:val="none"/>
                <w:lang w:val="en-US" w:eastAsia="zh-CN"/>
              </w:rPr>
              <w:t>相对</w:t>
            </w:r>
            <w:r>
              <w:rPr>
                <w:rFonts w:hint="eastAsia" w:ascii="宋体" w:hAnsi="宋体" w:eastAsia="宋体" w:cs="宋体"/>
                <w:b w:val="0"/>
                <w:bCs/>
                <w:color w:val="auto"/>
                <w:sz w:val="24"/>
                <w:highlight w:val="none"/>
                <w:lang w:val="en-US" w:eastAsia="zh-CN"/>
              </w:rPr>
              <w:t>密度0.7065kg/m</w:t>
            </w:r>
            <w:r>
              <w:rPr>
                <w:rFonts w:hint="eastAsia" w:ascii="宋体" w:hAnsi="宋体" w:eastAsia="宋体" w:cs="宋体"/>
                <w:b w:val="0"/>
                <w:bCs/>
                <w:color w:val="auto"/>
                <w:sz w:val="24"/>
                <w:highlight w:val="none"/>
                <w:vertAlign w:val="superscript"/>
                <w:lang w:val="en-US" w:eastAsia="zh-CN"/>
              </w:rPr>
              <w:t>3</w:t>
            </w:r>
            <w:r>
              <w:rPr>
                <w:rFonts w:hint="eastAsia" w:ascii="宋体" w:hAnsi="宋体" w:eastAsia="宋体" w:cs="宋体"/>
                <w:b w:val="0"/>
                <w:bCs/>
                <w:color w:val="auto"/>
                <w:sz w:val="24"/>
                <w:highlight w:val="none"/>
                <w:lang w:val="en-US" w:eastAsia="zh-CN"/>
              </w:rPr>
              <w:t>，硫化氢（ppm）0.844，水露点（℃）-84.56，高位发热量（MJ/m</w:t>
            </w:r>
            <w:r>
              <w:rPr>
                <w:rFonts w:hint="eastAsia" w:ascii="宋体" w:hAnsi="宋体" w:eastAsia="宋体" w:cs="宋体"/>
                <w:b w:val="0"/>
                <w:bCs/>
                <w:color w:val="auto"/>
                <w:sz w:val="24"/>
                <w:highlight w:val="none"/>
                <w:vertAlign w:val="superscript"/>
                <w:lang w:val="en-US" w:eastAsia="zh-CN"/>
              </w:rPr>
              <w:t>3</w:t>
            </w:r>
            <w:r>
              <w:rPr>
                <w:rFonts w:hint="eastAsia" w:ascii="宋体" w:hAnsi="宋体" w:eastAsia="宋体" w:cs="宋体"/>
                <w:b w:val="0"/>
                <w:bCs/>
                <w:color w:val="auto"/>
                <w:sz w:val="24"/>
                <w:highlight w:val="none"/>
                <w:lang w:val="en-US" w:eastAsia="zh-CN"/>
              </w:rPr>
              <w:t>）38.697636。比空气轻，具有无色、无味、无毒之特性，天然气公司皆按规定添加臭剂（H</w:t>
            </w:r>
            <w:r>
              <w:rPr>
                <w:rFonts w:hint="eastAsia" w:ascii="宋体" w:hAnsi="宋体" w:eastAsia="宋体" w:cs="宋体"/>
                <w:b w:val="0"/>
                <w:bCs/>
                <w:color w:val="auto"/>
                <w:sz w:val="24"/>
                <w:highlight w:val="none"/>
                <w:vertAlign w:val="subscript"/>
                <w:lang w:val="en-US" w:eastAsia="zh-CN"/>
              </w:rPr>
              <w:t>2</w:t>
            </w:r>
            <w:r>
              <w:rPr>
                <w:rFonts w:hint="eastAsia" w:ascii="宋体" w:hAnsi="宋体" w:eastAsia="宋体" w:cs="宋体"/>
                <w:b w:val="0"/>
                <w:bCs/>
                <w:color w:val="auto"/>
                <w:sz w:val="24"/>
                <w:highlight w:val="none"/>
                <w:lang w:val="en-US" w:eastAsia="zh-CN"/>
              </w:rPr>
              <w:t>S），以资用户嗅辨。本项目天然气由沈宏工业园新捷燃气公司管网接入。</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rPr>
            </w:pPr>
            <w:r>
              <w:rPr>
                <w:rFonts w:hint="eastAsia" w:cs="Times New Roman"/>
                <w:b/>
                <w:color w:val="auto"/>
                <w:sz w:val="24"/>
                <w:highlight w:val="none"/>
                <w:lang w:val="en-US" w:eastAsia="zh-CN"/>
              </w:rPr>
              <w:t>4</w:t>
            </w:r>
            <w:r>
              <w:rPr>
                <w:rFonts w:hint="default" w:ascii="Times New Roman" w:hAnsi="Times New Roman" w:cs="Times New Roman"/>
                <w:b/>
                <w:bCs/>
                <w:color w:val="auto"/>
                <w:sz w:val="24"/>
                <w:highlight w:val="none"/>
              </w:rPr>
              <w:t xml:space="preserve"> 主要产品方案</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cs="Times New Roman"/>
                <w:color w:val="auto"/>
                <w:sz w:val="24"/>
                <w:highlight w:val="none"/>
                <w:lang w:val="en-US" w:eastAsia="zh-CN"/>
              </w:rPr>
              <w:t>本技改</w:t>
            </w:r>
            <w:r>
              <w:rPr>
                <w:rFonts w:hint="default" w:ascii="Times New Roman" w:hAnsi="Times New Roman" w:cs="Times New Roman"/>
                <w:color w:val="auto"/>
                <w:sz w:val="24"/>
                <w:highlight w:val="none"/>
              </w:rPr>
              <w:t>项目产品</w:t>
            </w:r>
            <w:r>
              <w:rPr>
                <w:rFonts w:hint="eastAsia" w:cs="Times New Roman"/>
                <w:color w:val="auto"/>
                <w:sz w:val="24"/>
                <w:highlight w:val="none"/>
                <w:lang w:val="en-US" w:eastAsia="zh-CN"/>
              </w:rPr>
              <w:t>为熔融态玻璃，输送至现有玻璃瓶生产线，玻璃产量为5万t/a</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lang w:val="en-US" w:eastAsia="zh-CN"/>
              </w:rPr>
              <w:t>5</w:t>
            </w:r>
            <w:r>
              <w:rPr>
                <w:rFonts w:hint="default" w:ascii="Times New Roman" w:hAnsi="Times New Roman" w:cs="Times New Roman"/>
                <w:b/>
                <w:bCs/>
                <w:color w:val="auto"/>
                <w:sz w:val="24"/>
                <w:highlight w:val="none"/>
              </w:rPr>
              <w:t xml:space="preserve"> 公用工程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（1）</w:t>
            </w:r>
            <w:r>
              <w:rPr>
                <w:rFonts w:hint="default" w:ascii="Times New Roman" w:hAnsi="Times New Roman" w:cs="Times New Roman"/>
                <w:color w:val="auto"/>
                <w:sz w:val="24"/>
                <w:highlight w:val="none"/>
              </w:rPr>
              <w:t>给</w:t>
            </w:r>
            <w:r>
              <w:rPr>
                <w:rFonts w:hint="eastAsia" w:cs="Times New Roman"/>
                <w:color w:val="auto"/>
                <w:sz w:val="24"/>
                <w:highlight w:val="none"/>
                <w:lang w:val="en-US" w:eastAsia="zh-CN"/>
              </w:rPr>
              <w:t>排</w:t>
            </w:r>
            <w:r>
              <w:rPr>
                <w:rFonts w:hint="default" w:ascii="Times New Roman" w:hAnsi="Times New Roman" w:cs="Times New Roman"/>
                <w:color w:val="auto"/>
                <w:sz w:val="24"/>
                <w:highlight w:val="none"/>
              </w:rPr>
              <w:t>水</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本技改项目运营期不消耗新鲜水，不产生污废水排放</w:t>
            </w:r>
            <w:r>
              <w:rPr>
                <w:rFonts w:hint="default" w:ascii="Times New Roman" w:hAnsi="Times New Roman" w:cs="Times New Roman"/>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eastAsia="宋体" w:cs="Times New Roman"/>
                <w:color w:val="auto"/>
                <w:kern w:val="2"/>
                <w:sz w:val="24"/>
                <w:szCs w:val="24"/>
                <w:highlight w:val="none"/>
                <w:lang w:val="en-US" w:eastAsia="zh-CN"/>
              </w:rPr>
              <w:t>（</w:t>
            </w:r>
            <w:r>
              <w:rPr>
                <w:rFonts w:hint="eastAsia" w:cs="Times New Roman"/>
                <w:bCs/>
                <w:color w:val="auto"/>
                <w:sz w:val="24"/>
                <w:highlight w:val="none"/>
                <w:lang w:val="en-US" w:eastAsia="zh-CN"/>
              </w:rPr>
              <w:t>2</w:t>
            </w:r>
            <w:r>
              <w:rPr>
                <w:rFonts w:hint="default" w:ascii="Times New Roman" w:hAnsi="Times New Roman" w:cs="Times New Roman"/>
                <w:bCs/>
                <w:color w:val="auto"/>
                <w:sz w:val="24"/>
                <w:highlight w:val="none"/>
                <w:lang w:eastAsia="zh-CN"/>
              </w:rPr>
              <w:t>）</w:t>
            </w:r>
            <w:r>
              <w:rPr>
                <w:rFonts w:hint="default" w:ascii="Times New Roman" w:hAnsi="Times New Roman" w:cs="Times New Roman"/>
                <w:bCs/>
                <w:color w:val="auto"/>
                <w:sz w:val="24"/>
                <w:highlight w:val="none"/>
              </w:rPr>
              <w:t>供电</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color w:val="auto"/>
                <w:sz w:val="24"/>
                <w:szCs w:val="24"/>
                <w:highlight w:val="none"/>
                <w:lang w:val="en-US" w:eastAsia="zh-CN"/>
              </w:rPr>
              <w:t>本</w:t>
            </w:r>
            <w:r>
              <w:rPr>
                <w:rFonts w:hint="eastAsia" w:cs="Times New Roman"/>
                <w:color w:val="auto"/>
                <w:sz w:val="24"/>
                <w:szCs w:val="24"/>
                <w:highlight w:val="none"/>
                <w:lang w:val="en-US" w:eastAsia="zh-CN"/>
              </w:rPr>
              <w:t>技改</w:t>
            </w:r>
            <w:r>
              <w:rPr>
                <w:rFonts w:hint="default" w:ascii="Times New Roman" w:hAnsi="Times New Roman" w:cs="Times New Roman"/>
                <w:color w:val="auto"/>
                <w:sz w:val="24"/>
                <w:szCs w:val="24"/>
                <w:highlight w:val="none"/>
                <w:lang w:val="en-US" w:eastAsia="zh-CN"/>
              </w:rPr>
              <w:t>项目</w:t>
            </w:r>
            <w:r>
              <w:rPr>
                <w:rFonts w:hint="eastAsia" w:ascii="Times New Roman" w:hAnsi="Times New Roman" w:cs="Times New Roman"/>
                <w:bCs/>
                <w:color w:val="auto"/>
                <w:sz w:val="24"/>
                <w:highlight w:val="none"/>
                <w:lang w:val="en-US" w:eastAsia="zh-CN"/>
              </w:rPr>
              <w:t>运营期用电依托现有工程供电线路，配套建设配电室</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imes New Roman" w:hAnsi="Times New Roman" w:eastAsia="宋体" w:cs="Times New Roman"/>
                <w:bCs/>
                <w:color w:val="auto"/>
                <w:sz w:val="24"/>
                <w:highlight w:val="none"/>
                <w:lang w:eastAsia="zh-CN"/>
              </w:rPr>
            </w:pPr>
            <w:r>
              <w:rPr>
                <w:rFonts w:hint="default" w:ascii="Times New Roman" w:hAnsi="Times New Roman" w:eastAsia="宋体" w:cs="Times New Roman"/>
                <w:color w:val="auto"/>
                <w:kern w:val="2"/>
                <w:sz w:val="24"/>
                <w:szCs w:val="24"/>
                <w:highlight w:val="none"/>
                <w:lang w:val="en-US" w:eastAsia="zh-CN"/>
              </w:rPr>
              <w:t>（</w:t>
            </w:r>
            <w:r>
              <w:rPr>
                <w:rFonts w:hint="eastAsia" w:cs="Times New Roman"/>
                <w:bCs/>
                <w:color w:val="auto"/>
                <w:sz w:val="24"/>
                <w:highlight w:val="none"/>
                <w:lang w:val="en-US" w:eastAsia="zh-CN"/>
              </w:rPr>
              <w:t>3</w:t>
            </w:r>
            <w:r>
              <w:rPr>
                <w:rFonts w:hint="default" w:ascii="Times New Roman" w:hAnsi="Times New Roman" w:cs="Times New Roman"/>
                <w:bCs/>
                <w:color w:val="auto"/>
                <w:sz w:val="24"/>
                <w:highlight w:val="none"/>
                <w:lang w:eastAsia="zh-CN"/>
              </w:rPr>
              <w:t>）</w:t>
            </w:r>
            <w:r>
              <w:rPr>
                <w:rFonts w:hint="default" w:ascii="Times New Roman" w:hAnsi="Times New Roman" w:cs="Times New Roman"/>
                <w:bCs/>
                <w:color w:val="auto"/>
                <w:sz w:val="24"/>
                <w:highlight w:val="none"/>
              </w:rPr>
              <w:t>供</w:t>
            </w:r>
            <w:r>
              <w:rPr>
                <w:rFonts w:hint="eastAsia" w:cs="Times New Roman"/>
                <w:bCs/>
                <w:color w:val="auto"/>
                <w:sz w:val="24"/>
                <w:highlight w:val="none"/>
                <w:lang w:val="en-US" w:eastAsia="zh-CN"/>
              </w:rPr>
              <w:t>气</w:t>
            </w:r>
          </w:p>
          <w:p>
            <w:pPr>
              <w:spacing w:line="360" w:lineRule="auto"/>
              <w:ind w:firstLine="480" w:firstLineChars="200"/>
              <w:jc w:val="both"/>
              <w:rPr>
                <w:rFonts w:hint="eastAsia" w:cs="Times New Roman"/>
                <w:color w:val="auto"/>
                <w:sz w:val="24"/>
                <w:highlight w:val="none"/>
                <w:lang w:val="en-US" w:eastAsia="zh-CN"/>
              </w:rPr>
            </w:pPr>
            <w:r>
              <w:rPr>
                <w:rFonts w:hint="default" w:ascii="Times New Roman" w:hAnsi="Times New Roman" w:cs="Times New Roman"/>
                <w:color w:val="auto"/>
                <w:sz w:val="24"/>
                <w:szCs w:val="24"/>
                <w:highlight w:val="none"/>
                <w:lang w:val="en-US" w:eastAsia="zh-CN"/>
              </w:rPr>
              <w:t>本</w:t>
            </w:r>
            <w:r>
              <w:rPr>
                <w:rFonts w:hint="eastAsia" w:cs="Times New Roman"/>
                <w:color w:val="auto"/>
                <w:sz w:val="24"/>
                <w:highlight w:val="none"/>
                <w:lang w:val="en-US" w:eastAsia="zh-CN"/>
              </w:rPr>
              <w:t>技改项目运营期用气依托现有工程供气管路，气源由沈宏工业园新捷燃气公司管网接入。</w:t>
            </w:r>
          </w:p>
          <w:p>
            <w:pPr>
              <w:spacing w:line="360" w:lineRule="auto"/>
              <w:ind w:firstLine="480" w:firstLineChars="200"/>
              <w:jc w:val="both"/>
              <w:rPr>
                <w:rFonts w:hint="default" w:cs="Times New Roman"/>
                <w:color w:val="auto"/>
                <w:sz w:val="24"/>
                <w:highlight w:val="none"/>
                <w:lang w:val="en-US" w:eastAsia="zh-CN"/>
              </w:rPr>
            </w:pPr>
            <w:r>
              <w:rPr>
                <w:rFonts w:hint="eastAsia" w:cs="Times New Roman"/>
                <w:color w:val="auto"/>
                <w:sz w:val="24"/>
                <w:highlight w:val="none"/>
                <w:lang w:val="en-US" w:eastAsia="zh-CN"/>
              </w:rPr>
              <w:t>（4）供氨</w:t>
            </w:r>
          </w:p>
          <w:p>
            <w:pPr>
              <w:spacing w:line="360" w:lineRule="auto"/>
              <w:ind w:firstLine="480" w:firstLineChars="200"/>
              <w:jc w:val="both"/>
              <w:rPr>
                <w:rFonts w:hint="default" w:cs="Times New Roman"/>
                <w:color w:val="auto"/>
                <w:sz w:val="24"/>
                <w:highlight w:val="none"/>
                <w:lang w:val="en-US" w:eastAsia="zh-CN"/>
              </w:rPr>
            </w:pPr>
            <w:r>
              <w:rPr>
                <w:rFonts w:hint="eastAsia" w:cs="Times New Roman"/>
                <w:color w:val="auto"/>
                <w:sz w:val="24"/>
                <w:highlight w:val="none"/>
                <w:lang w:val="en-US" w:eastAsia="zh-CN"/>
              </w:rPr>
              <w:t>本技改项目脱硝设施所需氨水依托现有工程氨水储罐供应，配套设置管线。</w:t>
            </w:r>
          </w:p>
          <w:p>
            <w:pPr>
              <w:spacing w:line="360" w:lineRule="auto"/>
              <w:ind w:firstLine="480" w:firstLineChars="200"/>
              <w:jc w:val="both"/>
              <w:rPr>
                <w:rFonts w:hint="default" w:cs="Times New Roman"/>
                <w:color w:val="auto"/>
                <w:sz w:val="24"/>
                <w:highlight w:val="none"/>
                <w:lang w:val="en-US" w:eastAsia="zh-CN"/>
              </w:rPr>
            </w:pPr>
            <w:r>
              <w:rPr>
                <w:rFonts w:hint="eastAsia" w:cs="Times New Roman"/>
                <w:color w:val="auto"/>
                <w:sz w:val="24"/>
                <w:highlight w:val="none"/>
                <w:lang w:val="en-US" w:eastAsia="zh-CN"/>
              </w:rPr>
              <w:t>（5）供热</w:t>
            </w:r>
          </w:p>
          <w:p>
            <w:pPr>
              <w:spacing w:line="360" w:lineRule="auto"/>
              <w:ind w:firstLine="480" w:firstLineChars="200"/>
              <w:jc w:val="both"/>
              <w:rPr>
                <w:rFonts w:hint="default" w:cs="Times New Roman"/>
                <w:color w:val="auto"/>
                <w:sz w:val="24"/>
                <w:highlight w:val="none"/>
                <w:lang w:val="en-US" w:eastAsia="zh-CN"/>
              </w:rPr>
            </w:pPr>
            <w:r>
              <w:rPr>
                <w:rFonts w:hint="eastAsia" w:cs="Times New Roman"/>
                <w:color w:val="auto"/>
                <w:sz w:val="24"/>
                <w:highlight w:val="none"/>
                <w:lang w:val="en-US" w:eastAsia="zh-CN"/>
              </w:rPr>
              <w:t>本技改项目尾气排口处加装余热锅炉，利用尾气的余热来给车间供暖。</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lang w:val="en-US" w:eastAsia="zh-CN"/>
              </w:rPr>
            </w:pPr>
            <w:r>
              <w:rPr>
                <w:rFonts w:hint="default" w:ascii="Times New Roman" w:hAnsi="Times New Roman" w:cs="Times New Roman"/>
                <w:b/>
                <w:bCs/>
                <w:color w:val="auto"/>
                <w:sz w:val="24"/>
                <w:highlight w:val="none"/>
                <w:lang w:val="en-US" w:eastAsia="zh-CN"/>
              </w:rPr>
              <w:t>6 厂区平面布置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color w:val="auto"/>
                <w:sz w:val="24"/>
                <w:highlight w:val="none"/>
                <w:lang w:val="en-US" w:eastAsia="zh-CN"/>
              </w:rPr>
            </w:pPr>
            <w:r>
              <w:rPr>
                <w:rFonts w:hint="eastAsia" w:cs="Times New Roman"/>
                <w:color w:val="auto"/>
                <w:sz w:val="24"/>
                <w:highlight w:val="none"/>
                <w:lang w:val="en-US" w:eastAsia="zh-CN"/>
              </w:rPr>
              <w:t>本项目基于现有工程制瓶二车间进行技术改造，不新增占地，生产出的玻璃可直接接入现有工程的玻璃瓶生产线进行后续成型工序。现有工程的氨水储罐位于本技改项目北侧，可就近供应本项目脱硝工艺，平面布局合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厂区平面布置见附图6。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工艺流程和产排污环节</w:t>
            </w:r>
          </w:p>
        </w:tc>
        <w:tc>
          <w:tcPr>
            <w:tcW w:w="8714" w:type="dxa"/>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1</w:t>
            </w:r>
            <w:r>
              <w:rPr>
                <w:rFonts w:hint="default" w:ascii="Times New Roman" w:hAnsi="Times New Roman" w:cs="Times New Roman"/>
                <w:b/>
                <w:color w:val="auto"/>
                <w:sz w:val="24"/>
                <w:highlight w:val="none"/>
              </w:rPr>
              <w:t xml:space="preserve"> 施工期工艺流程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本项目施工期工作主要为</w:t>
            </w:r>
            <w:r>
              <w:rPr>
                <w:rFonts w:hint="eastAsia" w:ascii="Times New Roman" w:hAnsi="Times New Roman" w:cs="Times New Roman"/>
                <w:color w:val="auto"/>
                <w:sz w:val="24"/>
                <w:highlight w:val="none"/>
                <w:lang w:val="en-US" w:eastAsia="zh-CN"/>
              </w:rPr>
              <w:t>旧设备拆除、新设备安装，后期设备调试验收，</w:t>
            </w:r>
            <w:r>
              <w:rPr>
                <w:rFonts w:hint="default" w:ascii="Times New Roman" w:hAnsi="Times New Roman" w:cs="Times New Roman"/>
                <w:color w:val="auto"/>
                <w:sz w:val="24"/>
                <w:highlight w:val="none"/>
              </w:rPr>
              <w:t>场地平整，建构筑物建设、生产设备安装，后期设备调试验收等。具体工艺流程及产污环节见图2-</w:t>
            </w:r>
            <w:r>
              <w:rPr>
                <w:rFonts w:hint="eastAsia" w:cs="Times New Roman"/>
                <w:color w:val="auto"/>
                <w:sz w:val="24"/>
                <w:highlight w:val="none"/>
                <w:lang w:val="en-US" w:eastAsia="zh-CN"/>
              </w:rPr>
              <w:t>1</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object>
                <v:shape id="_x0000_i1025" o:spt="75" type="#_x0000_t75" style="height:102.75pt;width:258.75pt;" o:ole="t" filled="f" o:preferrelative="t" stroked="f" coordsize="21600,21600">
                  <v:path/>
                  <v:fill on="f" focussize="0,0"/>
                  <v:stroke on="f"/>
                  <v:imagedata r:id="rId14" o:title=""/>
                  <o:lock v:ext="edit" aspectratio="f"/>
                  <w10:wrap type="none"/>
                  <w10:anchorlock/>
                </v:shape>
                <o:OLEObject Type="Embed" ProgID="Visio.Drawing.11" ShapeID="_x0000_i1025" DrawAspect="Content" ObjectID="_1468075725" r:id="rId13">
                  <o:LockedField>false</o:LockedField>
                </o:OLEObject>
              </w:objec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b/>
                <w:color w:val="auto"/>
                <w:sz w:val="24"/>
                <w:highlight w:val="none"/>
              </w:rPr>
            </w:pPr>
            <w:bookmarkStart w:id="3" w:name="_Toc10251_WPSOffice_Level2"/>
            <w:bookmarkStart w:id="4" w:name="_Toc509_WPSOffice_Level2"/>
            <w:r>
              <w:rPr>
                <w:rFonts w:hint="default" w:ascii="Times New Roman" w:hAnsi="Times New Roman" w:eastAsia="黑体" w:cs="Times New Roman"/>
                <w:color w:val="auto"/>
                <w:szCs w:val="21"/>
                <w:highlight w:val="none"/>
              </w:rPr>
              <w:t>图2-</w:t>
            </w:r>
            <w:r>
              <w:rPr>
                <w:rFonts w:hint="eastAsia"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rPr>
              <w:t xml:space="preserve">  施工期生产工艺流程及产污环节分布示意图</w:t>
            </w:r>
            <w:bookmarkEnd w:id="3"/>
            <w:bookmarkEnd w:id="4"/>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2</w:t>
            </w:r>
            <w:r>
              <w:rPr>
                <w:rFonts w:hint="default" w:ascii="Times New Roman" w:hAnsi="Times New Roman" w:cs="Times New Roman"/>
                <w:b/>
                <w:color w:val="auto"/>
                <w:sz w:val="24"/>
                <w:highlight w:val="none"/>
              </w:rPr>
              <w:t xml:space="preserve"> 运营期工艺流程</w:t>
            </w:r>
          </w:p>
          <w:p>
            <w:pPr>
              <w:pStyle w:val="14"/>
              <w:rPr>
                <w:rFonts w:hint="default"/>
                <w:color w:val="auto"/>
                <w:highlight w:val="none"/>
                <w:lang w:val="en-US" w:eastAsia="zh-CN"/>
              </w:rPr>
            </w:pPr>
            <w:r>
              <w:rPr>
                <w:rFonts w:hint="eastAsia"/>
                <w:color w:val="auto"/>
                <w:highlight w:val="none"/>
                <w:lang w:val="en-US" w:eastAsia="zh-CN"/>
              </w:rPr>
              <w:t>（1）生产工艺</w:t>
            </w:r>
          </w:p>
          <w:p>
            <w:pPr>
              <w:pStyle w:val="14"/>
              <w:rPr>
                <w:rFonts w:hint="default" w:eastAsia="宋体"/>
                <w:color w:val="auto"/>
                <w:highlight w:val="none"/>
                <w:lang w:val="en-US" w:eastAsia="zh-CN"/>
              </w:rPr>
            </w:pPr>
            <w:r>
              <w:rPr>
                <w:rFonts w:hint="eastAsia"/>
                <w:color w:val="auto"/>
                <w:highlight w:val="none"/>
                <w:lang w:val="en-US" w:eastAsia="zh-CN"/>
              </w:rPr>
              <w:t>本技改项目是玻璃制品生产工艺中的熔化工序，即前段配料工艺密闭输送原料至窑炉内进行熔化，产出液态玻璃进入后段成型工艺制成玻璃瓶，生产工艺产生的污染物仅为窑炉废气（G1）。相关工艺流程及产物节点见图2-2。</w:t>
            </w:r>
          </w:p>
          <w:p>
            <w:pPr>
              <w:pStyle w:val="14"/>
              <w:ind w:firstLine="0" w:firstLineChars="0"/>
              <w:jc w:val="center"/>
              <w:rPr>
                <w:rFonts w:hint="eastAsia"/>
                <w:color w:val="auto"/>
                <w:highlight w:val="none"/>
              </w:rPr>
            </w:pPr>
            <w:r>
              <w:rPr>
                <w:rFonts w:hint="eastAsia"/>
                <w:color w:val="auto"/>
                <w:highlight w:val="none"/>
              </w:rPr>
              <w:object>
                <v:shape id="_x0000_i1026" o:spt="75" type="#_x0000_t75" style="height:47.25pt;width:187.5pt;" o:ole="t" filled="f" o:preferrelative="t" stroked="f" coordsize="21600,21600">
                  <v:path/>
                  <v:fill on="f" focussize="0,0"/>
                  <v:stroke on="f"/>
                  <v:imagedata r:id="rId16" o:title=""/>
                  <o:lock v:ext="edit" aspectratio="f"/>
                  <w10:wrap type="none"/>
                  <w10:anchorlock/>
                </v:shape>
                <o:OLEObject Type="Embed" ProgID="Visio.Drawing.11" ShapeID="_x0000_i1026" DrawAspect="Content" ObjectID="_1468075726" r:id="rId15">
                  <o:LockedField>false</o:LockedField>
                </o:OLEObject>
              </w:object>
            </w:r>
          </w:p>
          <w:p>
            <w:pPr>
              <w:pStyle w:val="18"/>
              <w:rPr>
                <w:rFonts w:hint="eastAsia"/>
                <w:color w:val="auto"/>
                <w:highlight w:val="none"/>
              </w:rPr>
            </w:pPr>
            <w:r>
              <w:rPr>
                <w:rFonts w:hint="default"/>
              </w:rPr>
              <w:t>图2-</w:t>
            </w:r>
            <w:r>
              <w:rPr>
                <w:rFonts w:hint="eastAsia"/>
                <w:lang w:val="en-US" w:eastAsia="zh-CN"/>
              </w:rPr>
              <w:t>2</w:t>
            </w:r>
            <w:r>
              <w:rPr>
                <w:rFonts w:hint="default"/>
              </w:rPr>
              <w:t xml:space="preserve">  </w:t>
            </w:r>
            <w:r>
              <w:rPr>
                <w:rFonts w:hint="eastAsia"/>
                <w:lang w:val="en-US" w:eastAsia="zh-CN"/>
              </w:rPr>
              <w:t>运营</w:t>
            </w:r>
            <w:r>
              <w:rPr>
                <w:rFonts w:hint="default"/>
              </w:rPr>
              <w:t>期生产工艺流程及产污环节分布示意图</w:t>
            </w:r>
          </w:p>
          <w:p>
            <w:pPr>
              <w:pStyle w:val="14"/>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废气处理工艺</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窑炉废气进入烟气处理设施进行脱硝除尘，该废气处理工艺消耗一定量的氨水和石灰石，并产出一定量的脱硫灰渣，脱硫灰渣运至灰渣仓暂存。氨水储罐、石灰仓和灰渣仓在日常运营过程中会产生少量的无组织废气（G2、G3、G4）。相关工艺流程及产物节点见图2-3。</w:t>
            </w:r>
          </w:p>
          <w:p>
            <w:pPr>
              <w:jc w:val="center"/>
              <w:rPr>
                <w:rFonts w:hint="eastAsia"/>
                <w:color w:val="auto"/>
                <w:highlight w:val="none"/>
                <w:lang w:eastAsia="zh-CN"/>
              </w:rPr>
            </w:pPr>
            <w:r>
              <w:rPr>
                <w:rFonts w:hint="eastAsia"/>
                <w:color w:val="auto"/>
                <w:highlight w:val="none"/>
                <w:lang w:eastAsia="zh-CN"/>
              </w:rPr>
              <w:object>
                <v:shape id="_x0000_i1027" o:spt="75" type="#_x0000_t75" style="height:104.25pt;width:315pt;" o:ole="t" filled="f" o:preferrelative="t" stroked="f" coordsize="21600,21600">
                  <v:path/>
                  <v:fill on="f" focussize="0,0"/>
                  <v:stroke on="f"/>
                  <v:imagedata r:id="rId18" o:title=""/>
                  <o:lock v:ext="edit" aspectratio="f"/>
                  <w10:wrap type="none"/>
                  <w10:anchorlock/>
                </v:shape>
                <o:OLEObject Type="Embed" ProgID="Visio.Drawing.11" ShapeID="_x0000_i1027" DrawAspect="Content" ObjectID="_1468075727" r:id="rId17">
                  <o:LockedField>false</o:LockedField>
                </o:OLEObject>
              </w:object>
            </w:r>
          </w:p>
          <w:p>
            <w:pPr>
              <w:pStyle w:val="18"/>
              <w:rPr>
                <w:rFonts w:hint="default"/>
              </w:rPr>
            </w:pPr>
            <w:r>
              <w:rPr>
                <w:rFonts w:hint="default"/>
              </w:rPr>
              <w:t>图2-</w:t>
            </w:r>
            <w:r>
              <w:rPr>
                <w:rFonts w:hint="eastAsia"/>
                <w:lang w:val="en-US" w:eastAsia="zh-CN"/>
              </w:rPr>
              <w:t>3</w:t>
            </w:r>
            <w:r>
              <w:rPr>
                <w:rFonts w:hint="default"/>
              </w:rPr>
              <w:t xml:space="preserve">  </w:t>
            </w:r>
            <w:r>
              <w:rPr>
                <w:rFonts w:hint="eastAsia"/>
                <w:lang w:val="en-US" w:eastAsia="zh-CN"/>
              </w:rPr>
              <w:t>运营</w:t>
            </w:r>
            <w:r>
              <w:rPr>
                <w:rFonts w:hint="default"/>
              </w:rPr>
              <w:t>期</w:t>
            </w:r>
            <w:r>
              <w:rPr>
                <w:rFonts w:hint="eastAsia"/>
                <w:lang w:val="en-US" w:eastAsia="zh-CN"/>
              </w:rPr>
              <w:t>废气处理</w:t>
            </w:r>
            <w:r>
              <w:rPr>
                <w:rFonts w:hint="default"/>
              </w:rPr>
              <w:t>工艺流程及产污环节分布示意图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与项</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目有</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关的</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原有</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环境</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污染</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bCs/>
                <w:color w:val="auto"/>
                <w:szCs w:val="21"/>
                <w:highlight w:val="none"/>
              </w:rPr>
              <w:t>问题</w:t>
            </w:r>
          </w:p>
        </w:tc>
        <w:tc>
          <w:tcPr>
            <w:tcW w:w="8714" w:type="dxa"/>
            <w:tcBorders>
              <w:bottom w:val="single" w:color="auto" w:sz="8" w:space="0"/>
            </w:tcBorders>
            <w:vAlign w:val="center"/>
          </w:tcPr>
          <w:p>
            <w:pPr>
              <w:autoSpaceDE w:val="0"/>
              <w:autoSpaceDN w:val="0"/>
              <w:bidi w:val="0"/>
              <w:snapToGrid/>
              <w:spacing w:line="360" w:lineRule="auto"/>
              <w:ind w:firstLine="482" w:firstLineChars="200"/>
              <w:rPr>
                <w:color w:val="auto"/>
                <w:sz w:val="24"/>
                <w:highlight w:val="none"/>
                <w:lang w:val="zh-CN"/>
              </w:rPr>
            </w:pPr>
            <w:r>
              <w:rPr>
                <w:rFonts w:hint="eastAsia"/>
                <w:b/>
                <w:bCs/>
                <w:color w:val="auto"/>
                <w:sz w:val="24"/>
                <w:highlight w:val="none"/>
              </w:rPr>
              <w:t>1</w:t>
            </w:r>
            <w:r>
              <w:rPr>
                <w:rFonts w:hint="eastAsia"/>
                <w:b/>
                <w:bCs/>
                <w:color w:val="auto"/>
                <w:sz w:val="24"/>
                <w:highlight w:val="none"/>
                <w:lang w:val="en-US" w:eastAsia="zh-CN"/>
              </w:rPr>
              <w:t xml:space="preserve"> </w:t>
            </w:r>
            <w:r>
              <w:rPr>
                <w:rFonts w:hint="eastAsia"/>
                <w:b/>
                <w:bCs/>
                <w:color w:val="auto"/>
                <w:sz w:val="24"/>
                <w:highlight w:val="none"/>
                <w:lang w:val="zh-CN"/>
              </w:rPr>
              <w:t>现有项目环保手续履行情况</w:t>
            </w:r>
          </w:p>
          <w:p>
            <w:pPr>
              <w:autoSpaceDE w:val="0"/>
              <w:autoSpaceDN w:val="0"/>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吐鲁番地区玻璃厂始建于1986年，于2001年变更为新疆新啤集团吐鲁番玻璃制品有限公司。2006年公司对生产线进行扩建，新疆煤炭设计研究院有限责任公司接受委托编制《新疆新啤集团吐鲁番玻璃制品有限公司5万吨t/a高白料玻璃制品扩建工程环境影响报告表》。</w:t>
            </w:r>
          </w:p>
          <w:p>
            <w:pPr>
              <w:autoSpaceDE w:val="0"/>
              <w:autoSpaceDN w:val="0"/>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2007年11月19日原吐鲁番地区环境保护局出具《关于新疆新啤集团吐鲁番玻璃制品有限公司5万吨t/a高白料玻璃制品扩建工程环境影响报告表的批复》（吐地环</w:t>
            </w:r>
            <w:r>
              <w:rPr>
                <w:rFonts w:hint="eastAsia" w:ascii="宋体" w:hAnsi="宋体" w:eastAsia="宋体" w:cs="宋体"/>
                <w:color w:val="auto"/>
                <w:sz w:val="24"/>
                <w:highlight w:val="none"/>
                <w:lang w:val="en-US" w:eastAsia="zh-CN"/>
              </w:rPr>
              <w:t>﹝2007﹞124号</w:t>
            </w:r>
            <w:r>
              <w:rPr>
                <w:rFonts w:hint="eastAsia"/>
                <w:color w:val="auto"/>
                <w:sz w:val="24"/>
                <w:highlight w:val="none"/>
                <w:lang w:val="en-US" w:eastAsia="zh-CN"/>
              </w:rPr>
              <w:t>）</w:t>
            </w:r>
            <w:r>
              <w:rPr>
                <w:rFonts w:hint="eastAsia" w:ascii="宋体" w:hAnsi="宋体" w:eastAsia="宋体" w:cs="宋体"/>
                <w:color w:val="auto"/>
                <w:sz w:val="24"/>
                <w:highlight w:val="none"/>
                <w:lang w:val="en-US" w:eastAsia="zh-CN"/>
              </w:rPr>
              <w:t>，详见附件。</w:t>
            </w:r>
          </w:p>
          <w:p>
            <w:pPr>
              <w:autoSpaceDE w:val="0"/>
              <w:autoSpaceDN w:val="0"/>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2015年云南燃二化工有限公司对该公司进行收购并改名为吐鲁番燃二玻璃制品有限公司，并对生产线进行扩建。2016年2月，新疆奥邦科技有限公司接受委托编制《吐鲁番燃二玻璃制品有限公司扩建5万吨/年啤酒瓶建设项目环境影响报告表》，2016年2月28日原吐鲁番市环保局出具获取环评批复，文号为吐市环发</w:t>
            </w:r>
            <w:r>
              <w:rPr>
                <w:rFonts w:hint="eastAsia" w:ascii="宋体" w:hAnsi="宋体" w:eastAsia="宋体" w:cs="宋体"/>
                <w:color w:val="auto"/>
                <w:sz w:val="24"/>
                <w:highlight w:val="none"/>
                <w:lang w:val="en-US" w:eastAsia="zh-CN"/>
              </w:rPr>
              <w:t>﹝20</w:t>
            </w:r>
            <w:r>
              <w:rPr>
                <w:rFonts w:hint="eastAsia" w:ascii="宋体" w:hAnsi="宋体" w:cs="宋体"/>
                <w:color w:val="auto"/>
                <w:sz w:val="24"/>
                <w:highlight w:val="none"/>
                <w:lang w:val="en-US" w:eastAsia="zh-CN"/>
              </w:rPr>
              <w:t>16</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48</w:t>
            </w:r>
            <w:r>
              <w:rPr>
                <w:rFonts w:hint="eastAsia" w:ascii="宋体" w:hAnsi="宋体" w:eastAsia="宋体" w:cs="宋体"/>
                <w:color w:val="auto"/>
                <w:sz w:val="24"/>
                <w:highlight w:val="none"/>
                <w:lang w:val="en-US" w:eastAsia="zh-CN"/>
              </w:rPr>
              <w:t>号，详见附件</w:t>
            </w:r>
            <w:r>
              <w:rPr>
                <w:rFonts w:hint="eastAsia" w:ascii="宋体" w:hAnsi="宋体" w:cs="宋体"/>
                <w:color w:val="auto"/>
                <w:sz w:val="24"/>
                <w:highlight w:val="none"/>
                <w:lang w:val="en-US" w:eastAsia="zh-CN"/>
              </w:rPr>
              <w:t>。</w:t>
            </w:r>
          </w:p>
          <w:p>
            <w:pPr>
              <w:autoSpaceDE w:val="0"/>
              <w:autoSpaceDN w:val="0"/>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2018年2月4日，“吐鲁番燃二玻璃制品有限公司扩建5万吨/年啤酒瓶建设项目”完成自主竣工环境保护验收；2018年4月30日，“吐鲁番燃二玻璃制品有限公司5万吨t/a高白料玻璃制品扩建工程”完成自主竣工环境保护验收，</w:t>
            </w:r>
            <w:r>
              <w:rPr>
                <w:rFonts w:hint="eastAsia" w:ascii="宋体" w:hAnsi="宋体" w:eastAsia="宋体" w:cs="宋体"/>
                <w:color w:val="auto"/>
                <w:sz w:val="24"/>
                <w:highlight w:val="none"/>
                <w:lang w:val="en-US" w:eastAsia="zh-CN"/>
              </w:rPr>
              <w:t>详见附件</w:t>
            </w:r>
            <w:r>
              <w:rPr>
                <w:rFonts w:hint="eastAsia"/>
                <w:color w:val="auto"/>
                <w:sz w:val="24"/>
                <w:highlight w:val="none"/>
                <w:lang w:val="en-US" w:eastAsia="zh-CN"/>
              </w:rPr>
              <w:t>。</w:t>
            </w:r>
          </w:p>
          <w:p>
            <w:pPr>
              <w:autoSpaceDE w:val="0"/>
              <w:autoSpaceDN w:val="0"/>
              <w:bidi w:val="0"/>
              <w:snapToGrid/>
              <w:spacing w:line="360" w:lineRule="auto"/>
              <w:ind w:firstLine="480" w:firstLineChars="200"/>
              <w:rPr>
                <w:rFonts w:hint="eastAsia" w:ascii="宋体" w:hAnsi="宋体" w:cs="宋体"/>
                <w:color w:val="auto"/>
                <w:sz w:val="24"/>
                <w:highlight w:val="none"/>
                <w:lang w:val="en-US" w:eastAsia="zh-CN"/>
              </w:rPr>
            </w:pPr>
            <w:r>
              <w:rPr>
                <w:rFonts w:hint="eastAsia"/>
                <w:color w:val="auto"/>
                <w:sz w:val="24"/>
                <w:highlight w:val="none"/>
                <w:lang w:val="en-US" w:eastAsia="zh-CN"/>
              </w:rPr>
              <w:t>2021年3月，湖南弘达环保科技有限公司接受委托编制《吐鲁番燃二玻璃制品有限公司8万吨/年节能轻量化玻璃瓶包装技改扩建项目环境影响报告表》，2021年6月8日吐鲁番市生态环境局出具《关于吐鲁番燃二玻璃制品有限公司8万吨/年节能轻量化玻璃瓶包装技改扩建项目环境影响报告表的批复》（吐市环监函</w:t>
            </w:r>
            <w:r>
              <w:rPr>
                <w:rFonts w:hint="eastAsia" w:ascii="宋体" w:hAnsi="宋体" w:eastAsia="宋体" w:cs="宋体"/>
                <w:color w:val="auto"/>
                <w:sz w:val="24"/>
                <w:highlight w:val="none"/>
                <w:lang w:val="en-US" w:eastAsia="zh-CN"/>
              </w:rPr>
              <w:t>﹝20</w:t>
            </w:r>
            <w:r>
              <w:rPr>
                <w:rFonts w:hint="eastAsia" w:ascii="宋体" w:hAnsi="宋体" w:cs="宋体"/>
                <w:color w:val="auto"/>
                <w:sz w:val="24"/>
                <w:highlight w:val="none"/>
                <w:lang w:val="en-US" w:eastAsia="zh-CN"/>
              </w:rPr>
              <w:t>21</w:t>
            </w:r>
            <w:r>
              <w:rPr>
                <w:rFonts w:hint="eastAsia" w:ascii="宋体" w:hAnsi="宋体" w:eastAsia="宋体" w:cs="宋体"/>
                <w:color w:val="auto"/>
                <w:sz w:val="24"/>
                <w:highlight w:val="none"/>
                <w:lang w:val="en-US" w:eastAsia="zh-CN"/>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lang w:val="en-US" w:eastAsia="zh-CN"/>
              </w:rPr>
              <w:t>号</w:t>
            </w:r>
            <w:r>
              <w:rPr>
                <w:rFonts w:hint="eastAsia"/>
                <w:color w:val="auto"/>
                <w:sz w:val="24"/>
                <w:highlight w:val="none"/>
                <w:lang w:val="en-US" w:eastAsia="zh-CN"/>
              </w:rPr>
              <w:t>）</w:t>
            </w:r>
            <w:r>
              <w:rPr>
                <w:rFonts w:hint="eastAsia" w:ascii="宋体" w:hAnsi="宋体" w:eastAsia="宋体" w:cs="宋体"/>
                <w:color w:val="auto"/>
                <w:sz w:val="24"/>
                <w:highlight w:val="none"/>
                <w:lang w:val="en-US" w:eastAsia="zh-CN"/>
              </w:rPr>
              <w:t>，详见附件</w:t>
            </w:r>
            <w:r>
              <w:rPr>
                <w:rFonts w:hint="eastAsia" w:ascii="宋体" w:hAnsi="宋体" w:cs="宋体"/>
                <w:color w:val="auto"/>
                <w:sz w:val="24"/>
                <w:highlight w:val="none"/>
                <w:lang w:val="en-US" w:eastAsia="zh-CN"/>
              </w:rPr>
              <w:t>。</w:t>
            </w:r>
          </w:p>
          <w:p>
            <w:pPr>
              <w:autoSpaceDE w:val="0"/>
              <w:autoSpaceDN w:val="0"/>
              <w:bidi w:val="0"/>
              <w:snapToGrid/>
              <w:spacing w:line="360" w:lineRule="auto"/>
              <w:ind w:firstLine="480" w:firstLineChars="200"/>
              <w:rPr>
                <w:rFonts w:hint="eastAsia" w:ascii="宋体" w:hAnsi="宋体" w:cs="宋体"/>
                <w:color w:val="auto"/>
                <w:sz w:val="24"/>
                <w:highlight w:val="none"/>
                <w:lang w:val="en-US" w:eastAsia="zh-CN"/>
              </w:rPr>
            </w:pPr>
            <w:r>
              <w:rPr>
                <w:rFonts w:hint="eastAsia"/>
                <w:color w:val="auto"/>
                <w:sz w:val="24"/>
                <w:highlight w:val="none"/>
                <w:lang w:val="en-US" w:eastAsia="zh-CN"/>
              </w:rPr>
              <w:t>2023年6月30日，“吐鲁番燃二玻璃制品有限公司8万吨/年节能轻量化玻璃瓶包装技改扩建项目”完成自主竣工环境保护验收</w:t>
            </w:r>
            <w:r>
              <w:rPr>
                <w:rFonts w:hint="eastAsia" w:ascii="宋体" w:hAnsi="宋体" w:eastAsia="宋体" w:cs="宋体"/>
                <w:color w:val="auto"/>
                <w:sz w:val="24"/>
                <w:highlight w:val="none"/>
                <w:lang w:val="en-US" w:eastAsia="zh-CN"/>
              </w:rPr>
              <w:t>，详见附件</w:t>
            </w:r>
            <w:r>
              <w:rPr>
                <w:rFonts w:hint="eastAsia"/>
                <w:color w:val="auto"/>
                <w:sz w:val="24"/>
                <w:highlight w:val="none"/>
                <w:lang w:val="en-US" w:eastAsia="zh-CN"/>
              </w:rPr>
              <w:t>。</w:t>
            </w:r>
          </w:p>
          <w:p>
            <w:pPr>
              <w:autoSpaceDE w:val="0"/>
              <w:autoSpaceDN w:val="0"/>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吐鲁番燃二玻璃制品有限公司已完成排污许可证的申报手续，证书编号为91650402328841823D001V；编制了企业突发环境事件应急预案，并报送吐鲁番市生态环境局高昌区分局备案，备案号为650402-2022-07-L。</w:t>
            </w:r>
          </w:p>
          <w:p>
            <w:pPr>
              <w:bidi w:val="0"/>
              <w:snapToGrid/>
              <w:spacing w:line="360" w:lineRule="auto"/>
              <w:ind w:firstLine="482" w:firstLineChars="200"/>
              <w:rPr>
                <w:rFonts w:hint="eastAsia"/>
                <w:color w:val="auto"/>
                <w:sz w:val="24"/>
                <w:highlight w:val="none"/>
                <w:lang w:val="en-US" w:eastAsia="zh-CN"/>
              </w:rPr>
            </w:pPr>
            <w:r>
              <w:rPr>
                <w:rFonts w:hint="eastAsia"/>
                <w:b/>
                <w:bCs/>
                <w:color w:val="auto"/>
                <w:sz w:val="24"/>
                <w:highlight w:val="none"/>
                <w:lang w:val="en-US" w:eastAsia="zh-CN"/>
              </w:rPr>
              <w:t>2 与项目有关污染物排放情况</w:t>
            </w:r>
          </w:p>
          <w:p>
            <w:pPr>
              <w:bidi w:val="0"/>
              <w:snapToGrid/>
              <w:spacing w:line="360" w:lineRule="auto"/>
              <w:ind w:firstLine="482" w:firstLineChars="200"/>
              <w:rPr>
                <w:rFonts w:hint="default"/>
                <w:color w:val="auto"/>
                <w:sz w:val="24"/>
                <w:highlight w:val="none"/>
                <w:lang w:val="en-US" w:eastAsia="zh-CN"/>
              </w:rPr>
            </w:pPr>
            <w:r>
              <w:rPr>
                <w:rFonts w:hint="eastAsia"/>
                <w:b/>
                <w:bCs/>
                <w:color w:val="auto"/>
                <w:sz w:val="24"/>
                <w:highlight w:val="none"/>
                <w:lang w:val="en-US" w:eastAsia="zh-CN"/>
              </w:rPr>
              <w:t>2.1 废气</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（1）有组织废气</w:t>
            </w:r>
          </w:p>
          <w:p>
            <w:pPr>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现有项目设置3座窑炉，其中1座停产（加热面积38.5m</w:t>
            </w:r>
            <w:r>
              <w:rPr>
                <w:rFonts w:hint="eastAsia"/>
                <w:color w:val="auto"/>
                <w:sz w:val="24"/>
                <w:highlight w:val="none"/>
                <w:vertAlign w:val="superscript"/>
                <w:lang w:val="en-US" w:eastAsia="zh-CN"/>
              </w:rPr>
              <w:t>2</w:t>
            </w:r>
            <w:r>
              <w:rPr>
                <w:rFonts w:hint="eastAsia"/>
                <w:color w:val="auto"/>
                <w:sz w:val="24"/>
                <w:highlight w:val="none"/>
                <w:vertAlign w:val="baseline"/>
                <w:lang w:val="en-US" w:eastAsia="zh-CN"/>
              </w:rPr>
              <w:t>，排污许可证排放口编号DA002</w:t>
            </w:r>
            <w:r>
              <w:rPr>
                <w:rFonts w:hint="eastAsia"/>
                <w:color w:val="auto"/>
                <w:sz w:val="24"/>
                <w:highlight w:val="none"/>
                <w:lang w:val="en-US" w:eastAsia="zh-CN"/>
              </w:rPr>
              <w:t>），在用的为1座玻璃产出量8万t/a的天然气窑炉（加热面积86m</w:t>
            </w:r>
            <w:r>
              <w:rPr>
                <w:rFonts w:hint="eastAsia"/>
                <w:color w:val="auto"/>
                <w:sz w:val="24"/>
                <w:highlight w:val="none"/>
                <w:vertAlign w:val="superscript"/>
                <w:lang w:val="en-US" w:eastAsia="zh-CN"/>
              </w:rPr>
              <w:t>2</w:t>
            </w:r>
            <w:r>
              <w:rPr>
                <w:rFonts w:hint="eastAsia"/>
                <w:color w:val="auto"/>
                <w:sz w:val="24"/>
                <w:highlight w:val="none"/>
                <w:vertAlign w:val="baseline"/>
                <w:lang w:val="en-US" w:eastAsia="zh-CN"/>
              </w:rPr>
              <w:t>，排污许可证排放口编号DA003</w:t>
            </w:r>
            <w:r>
              <w:rPr>
                <w:rFonts w:hint="eastAsia"/>
                <w:color w:val="auto"/>
                <w:sz w:val="24"/>
                <w:highlight w:val="none"/>
                <w:lang w:val="en-US" w:eastAsia="zh-CN"/>
              </w:rPr>
              <w:t>），1座玻璃产出量5万t/a的发生炉煤气窑炉（加热面积60m</w:t>
            </w:r>
            <w:r>
              <w:rPr>
                <w:rFonts w:hint="eastAsia"/>
                <w:color w:val="auto"/>
                <w:sz w:val="24"/>
                <w:highlight w:val="none"/>
                <w:vertAlign w:val="superscript"/>
                <w:lang w:val="en-US" w:eastAsia="zh-CN"/>
              </w:rPr>
              <w:t>2</w:t>
            </w:r>
            <w:r>
              <w:rPr>
                <w:rFonts w:hint="eastAsia"/>
                <w:color w:val="auto"/>
                <w:sz w:val="24"/>
                <w:highlight w:val="none"/>
                <w:vertAlign w:val="baseline"/>
                <w:lang w:val="en-US" w:eastAsia="zh-CN"/>
              </w:rPr>
              <w:t>，排污许可证排放口编号DA001</w:t>
            </w:r>
            <w:r>
              <w:rPr>
                <w:rFonts w:hint="eastAsia"/>
                <w:color w:val="auto"/>
                <w:sz w:val="24"/>
                <w:highlight w:val="none"/>
                <w:lang w:val="en-US" w:eastAsia="zh-CN"/>
              </w:rPr>
              <w:t>）。</w:t>
            </w:r>
          </w:p>
          <w:p>
            <w:pPr>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① 现有燃气窑炉废气（DA003）</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现有加热面积86m</w:t>
            </w:r>
            <w:r>
              <w:rPr>
                <w:rFonts w:hint="eastAsia"/>
                <w:color w:val="auto"/>
                <w:sz w:val="24"/>
                <w:highlight w:val="none"/>
                <w:vertAlign w:val="superscript"/>
                <w:lang w:val="en-US" w:eastAsia="zh-CN"/>
              </w:rPr>
              <w:t>2</w:t>
            </w:r>
            <w:r>
              <w:rPr>
                <w:rFonts w:hint="eastAsia"/>
                <w:color w:val="auto"/>
                <w:sz w:val="24"/>
                <w:highlight w:val="none"/>
                <w:vertAlign w:val="baseline"/>
                <w:lang w:val="en-US" w:eastAsia="zh-CN"/>
              </w:rPr>
              <w:t>的天然气</w:t>
            </w:r>
            <w:r>
              <w:rPr>
                <w:rFonts w:hint="eastAsia"/>
                <w:color w:val="auto"/>
                <w:sz w:val="24"/>
                <w:highlight w:val="none"/>
                <w:lang w:val="en-US" w:eastAsia="zh-CN"/>
              </w:rPr>
              <w:t>窑炉废气污染物产生量选用《排放源统计调查产排污核算方法和系数手册》“3055玻璃包装容器制造行业系数手册”相关产排污系数进行计算，相关系数选择及产排放情况详见表2-4。</w:t>
            </w:r>
          </w:p>
          <w:p>
            <w:pPr>
              <w:pStyle w:val="18"/>
              <w:rPr>
                <w:rFonts w:hint="eastAsia"/>
                <w:color w:val="auto"/>
                <w:highlight w:val="none"/>
                <w:lang w:val="en-US" w:eastAsia="zh-CN"/>
              </w:rPr>
            </w:pPr>
            <w:r>
              <w:rPr>
                <w:rFonts w:hint="eastAsia"/>
                <w:lang w:val="en-US" w:eastAsia="zh-CN"/>
              </w:rPr>
              <w:t>表2-4  现有项目燃气窑炉废气产排情况一览表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88"/>
              <w:gridCol w:w="763"/>
              <w:gridCol w:w="936"/>
              <w:gridCol w:w="1230"/>
              <w:gridCol w:w="1096"/>
              <w:gridCol w:w="1155"/>
              <w:gridCol w:w="763"/>
              <w:gridCol w:w="1096"/>
              <w:gridCol w:w="7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right w:val="single" w:color="000000" w:sz="4" w:space="0"/>
                    <w:tl2br w:val="nil"/>
                    <w:tr2bl w:val="nil"/>
                  </w:tcBorders>
                  <w:vAlign w:val="center"/>
                </w:tcPr>
                <w:p>
                  <w:pPr>
                    <w:spacing w:line="280" w:lineRule="exact"/>
                    <w:jc w:val="center"/>
                    <w:rPr>
                      <w:rFonts w:hint="default"/>
                      <w:b/>
                      <w:bCs/>
                      <w:sz w:val="15"/>
                      <w:szCs w:val="15"/>
                      <w:lang w:val="en-US" w:eastAsia="zh-CN"/>
                    </w:rPr>
                  </w:pPr>
                  <w:r>
                    <w:rPr>
                      <w:rFonts w:hint="eastAsia"/>
                      <w:b/>
                      <w:bCs/>
                      <w:sz w:val="15"/>
                      <w:szCs w:val="15"/>
                      <w:lang w:val="en-US" w:eastAsia="zh-CN"/>
                    </w:rPr>
                    <w:t>排放口</w:t>
                  </w:r>
                </w:p>
              </w:tc>
              <w:tc>
                <w:tcPr>
                  <w:tcW w:w="0" w:type="auto"/>
                  <w:tcBorders>
                    <w:left w:val="single" w:color="000000" w:sz="4" w:space="0"/>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工艺名称</w:t>
                  </w:r>
                </w:p>
              </w:tc>
              <w:tc>
                <w:tcPr>
                  <w:tcW w:w="0" w:type="auto"/>
                  <w:tcBorders>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污染物指标</w:t>
                  </w:r>
                </w:p>
              </w:tc>
              <w:tc>
                <w:tcPr>
                  <w:tcW w:w="0" w:type="auto"/>
                  <w:tcBorders>
                    <w:tl2br w:val="nil"/>
                    <w:tr2bl w:val="nil"/>
                  </w:tcBorders>
                  <w:vAlign w:val="center"/>
                </w:tcPr>
                <w:p>
                  <w:pPr>
                    <w:spacing w:line="280" w:lineRule="exact"/>
                    <w:jc w:val="center"/>
                    <w:rPr>
                      <w:rFonts w:hint="eastAsia"/>
                      <w:b/>
                      <w:bCs/>
                      <w:sz w:val="15"/>
                      <w:szCs w:val="15"/>
                    </w:rPr>
                  </w:pPr>
                  <w:r>
                    <w:rPr>
                      <w:rFonts w:hint="eastAsia"/>
                      <w:b/>
                      <w:bCs/>
                      <w:sz w:val="15"/>
                      <w:szCs w:val="15"/>
                      <w:lang w:val="en-US" w:eastAsia="zh-CN"/>
                    </w:rPr>
                    <w:t>产污系数</w:t>
                  </w:r>
                </w:p>
              </w:tc>
              <w:tc>
                <w:tcPr>
                  <w:tcW w:w="0" w:type="auto"/>
                  <w:tcBorders>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产生量</w:t>
                  </w:r>
                </w:p>
                <w:p>
                  <w:pPr>
                    <w:spacing w:line="280" w:lineRule="exact"/>
                    <w:ind w:left="0" w:leftChars="0" w:right="0" w:rightChars="0" w:firstLine="0" w:firstLineChars="0"/>
                    <w:jc w:val="center"/>
                    <w:rPr>
                      <w:rFonts w:hint="eastAsia"/>
                      <w:b/>
                      <w:bCs/>
                      <w:sz w:val="15"/>
                      <w:szCs w:val="15"/>
                      <w:lang w:val="en-US" w:eastAsia="zh-CN"/>
                    </w:rPr>
                  </w:pPr>
                  <w:r>
                    <w:rPr>
                      <w:rFonts w:hint="eastAsia"/>
                      <w:b/>
                      <w:bCs/>
                      <w:sz w:val="15"/>
                      <w:szCs w:val="15"/>
                      <w:lang w:val="en-US" w:eastAsia="zh-CN"/>
                    </w:rPr>
                    <w:t>(Nm</w:t>
                  </w:r>
                  <w:r>
                    <w:rPr>
                      <w:rFonts w:hint="eastAsia"/>
                      <w:b/>
                      <w:bCs/>
                      <w:sz w:val="15"/>
                      <w:szCs w:val="15"/>
                      <w:vertAlign w:val="superscript"/>
                      <w:lang w:val="en-US" w:eastAsia="zh-CN"/>
                    </w:rPr>
                    <w:t>3</w:t>
                  </w:r>
                  <w:r>
                    <w:rPr>
                      <w:rFonts w:hint="eastAsia"/>
                      <w:b/>
                      <w:bCs/>
                      <w:sz w:val="15"/>
                      <w:szCs w:val="15"/>
                      <w:lang w:val="en-US" w:eastAsia="zh-CN"/>
                    </w:rPr>
                    <w:t>/a或t/a)</w:t>
                  </w:r>
                </w:p>
              </w:tc>
              <w:tc>
                <w:tcPr>
                  <w:tcW w:w="0" w:type="auto"/>
                  <w:tcBorders>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末端治理</w:t>
                  </w:r>
                </w:p>
                <w:p>
                  <w:pPr>
                    <w:spacing w:line="280" w:lineRule="exact"/>
                    <w:ind w:left="0" w:leftChars="0" w:right="0" w:rightChars="0" w:firstLine="0" w:firstLineChars="0"/>
                    <w:jc w:val="center"/>
                    <w:rPr>
                      <w:rFonts w:hint="default"/>
                      <w:b/>
                      <w:bCs/>
                      <w:sz w:val="15"/>
                      <w:szCs w:val="15"/>
                      <w:lang w:val="en-US" w:eastAsia="zh-CN"/>
                    </w:rPr>
                  </w:pPr>
                  <w:r>
                    <w:rPr>
                      <w:rFonts w:hint="eastAsia"/>
                      <w:b/>
                      <w:bCs/>
                      <w:sz w:val="15"/>
                      <w:szCs w:val="15"/>
                      <w:lang w:val="en-US" w:eastAsia="zh-CN"/>
                    </w:rPr>
                    <w:t>技术名称</w:t>
                  </w:r>
                </w:p>
              </w:tc>
              <w:tc>
                <w:tcPr>
                  <w:tcW w:w="0" w:type="auto"/>
                  <w:tcBorders>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去除效率</w:t>
                  </w:r>
                </w:p>
                <w:p>
                  <w:pPr>
                    <w:spacing w:line="280" w:lineRule="exact"/>
                    <w:ind w:left="0" w:leftChars="0" w:right="0" w:rightChars="0" w:firstLine="0" w:firstLineChars="0"/>
                    <w:jc w:val="center"/>
                    <w:rPr>
                      <w:rFonts w:hint="default"/>
                      <w:b/>
                      <w:bCs/>
                      <w:sz w:val="15"/>
                      <w:szCs w:val="15"/>
                      <w:lang w:val="en-US" w:eastAsia="zh-CN"/>
                    </w:rPr>
                  </w:pPr>
                  <w:r>
                    <w:rPr>
                      <w:rFonts w:hint="eastAsia"/>
                      <w:b/>
                      <w:bCs/>
                      <w:sz w:val="15"/>
                      <w:szCs w:val="15"/>
                      <w:lang w:val="en-US" w:eastAsia="zh-CN"/>
                    </w:rPr>
                    <w:t>(%)</w:t>
                  </w:r>
                </w:p>
              </w:tc>
              <w:tc>
                <w:tcPr>
                  <w:tcW w:w="0" w:type="auto"/>
                  <w:tcBorders>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排放量</w:t>
                  </w:r>
                </w:p>
                <w:p>
                  <w:pPr>
                    <w:spacing w:line="280" w:lineRule="exact"/>
                    <w:ind w:left="0" w:leftChars="0" w:right="0" w:rightChars="0" w:firstLine="0" w:firstLineChars="0"/>
                    <w:jc w:val="center"/>
                    <w:rPr>
                      <w:rFonts w:hint="default"/>
                      <w:b/>
                      <w:bCs/>
                      <w:sz w:val="15"/>
                      <w:szCs w:val="15"/>
                      <w:lang w:val="en-US" w:eastAsia="zh-CN"/>
                    </w:rPr>
                  </w:pPr>
                  <w:r>
                    <w:rPr>
                      <w:rFonts w:hint="eastAsia"/>
                      <w:b/>
                      <w:bCs/>
                      <w:sz w:val="15"/>
                      <w:szCs w:val="15"/>
                      <w:lang w:val="en-US" w:eastAsia="zh-CN"/>
                    </w:rPr>
                    <w:t>(Nm</w:t>
                  </w:r>
                  <w:r>
                    <w:rPr>
                      <w:rFonts w:hint="eastAsia"/>
                      <w:b/>
                      <w:bCs/>
                      <w:sz w:val="15"/>
                      <w:szCs w:val="15"/>
                      <w:vertAlign w:val="superscript"/>
                      <w:lang w:val="en-US" w:eastAsia="zh-CN"/>
                    </w:rPr>
                    <w:t>3</w:t>
                  </w:r>
                  <w:r>
                    <w:rPr>
                      <w:rFonts w:hint="eastAsia"/>
                      <w:b/>
                      <w:bCs/>
                      <w:sz w:val="15"/>
                      <w:szCs w:val="15"/>
                      <w:lang w:val="en-US" w:eastAsia="zh-CN"/>
                    </w:rPr>
                    <w:t>/a或t/a)</w:t>
                  </w:r>
                </w:p>
              </w:tc>
              <w:tc>
                <w:tcPr>
                  <w:tcW w:w="0" w:type="auto"/>
                  <w:tcBorders>
                    <w:tl2br w:val="nil"/>
                    <w:tr2bl w:val="nil"/>
                  </w:tcBorders>
                  <w:vAlign w:val="center"/>
                </w:tcPr>
                <w:p>
                  <w:pPr>
                    <w:spacing w:line="280" w:lineRule="exact"/>
                    <w:jc w:val="center"/>
                    <w:rPr>
                      <w:rFonts w:hint="eastAsia"/>
                      <w:b/>
                      <w:bCs/>
                      <w:sz w:val="15"/>
                      <w:szCs w:val="15"/>
                      <w:lang w:val="en-US" w:eastAsia="zh-CN"/>
                    </w:rPr>
                  </w:pPr>
                  <w:r>
                    <w:rPr>
                      <w:rFonts w:hint="eastAsia"/>
                      <w:b/>
                      <w:bCs/>
                      <w:sz w:val="15"/>
                      <w:szCs w:val="15"/>
                      <w:lang w:val="en-US" w:eastAsia="zh-CN"/>
                    </w:rPr>
                    <w:t>排放浓度</w:t>
                  </w:r>
                </w:p>
                <w:p>
                  <w:pPr>
                    <w:spacing w:line="280" w:lineRule="exact"/>
                    <w:ind w:left="0" w:leftChars="0" w:right="0" w:rightChars="0" w:firstLine="0" w:firstLineChars="0"/>
                    <w:jc w:val="center"/>
                    <w:rPr>
                      <w:rFonts w:hint="default"/>
                      <w:b/>
                      <w:bCs/>
                      <w:sz w:val="15"/>
                      <w:szCs w:val="15"/>
                      <w:lang w:val="en-US" w:eastAsia="zh-CN"/>
                    </w:rPr>
                  </w:pPr>
                  <w:r>
                    <w:rPr>
                      <w:rFonts w:hint="eastAsia"/>
                      <w:b/>
                      <w:bCs/>
                      <w:sz w:val="15"/>
                      <w:szCs w:val="15"/>
                      <w:lang w:val="en-US" w:eastAsia="zh-CN"/>
                    </w:rPr>
                    <w:t>(mg/m</w:t>
                  </w:r>
                  <w:r>
                    <w:rPr>
                      <w:rFonts w:hint="eastAsia"/>
                      <w:b/>
                      <w:bCs/>
                      <w:sz w:val="15"/>
                      <w:szCs w:val="15"/>
                      <w:vertAlign w:val="superscript"/>
                      <w:lang w:val="en-US" w:eastAsia="zh-CN"/>
                    </w:rPr>
                    <w:t>3</w:t>
                  </w:r>
                  <w:r>
                    <w:rPr>
                      <w:rFonts w:hint="eastAsia"/>
                      <w:b/>
                      <w:bCs/>
                      <w:sz w:val="15"/>
                      <w:szCs w:val="15"/>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right w:val="single" w:color="000000" w:sz="4" w:space="0"/>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DA002</w:t>
                  </w:r>
                </w:p>
              </w:tc>
              <w:tc>
                <w:tcPr>
                  <w:tcW w:w="0" w:type="auto"/>
                  <w:vMerge w:val="restart"/>
                  <w:tcBorders>
                    <w:left w:val="single" w:color="000000" w:sz="4" w:space="0"/>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燃天然气</w:t>
                  </w:r>
                </w:p>
                <w:p>
                  <w:pPr>
                    <w:spacing w:line="280" w:lineRule="exact"/>
                    <w:ind w:left="0" w:leftChars="0" w:right="0" w:rightChars="0" w:firstLine="0" w:firstLineChars="0"/>
                    <w:jc w:val="center"/>
                    <w:rPr>
                      <w:rFonts w:hint="default"/>
                      <w:sz w:val="15"/>
                      <w:szCs w:val="15"/>
                      <w:lang w:val="en-US" w:eastAsia="zh-CN"/>
                    </w:rPr>
                  </w:pPr>
                  <w:r>
                    <w:rPr>
                      <w:rFonts w:hint="eastAsia"/>
                      <w:sz w:val="15"/>
                      <w:szCs w:val="15"/>
                      <w:lang w:val="en-US" w:eastAsia="zh-CN"/>
                    </w:rPr>
                    <w:t>池窑</w:t>
                  </w:r>
                </w:p>
              </w:tc>
              <w:tc>
                <w:tcPr>
                  <w:tcW w:w="0" w:type="auto"/>
                  <w:tcBorders>
                    <w:tl2br w:val="nil"/>
                    <w:tr2bl w:val="nil"/>
                  </w:tcBorders>
                  <w:vAlign w:val="center"/>
                </w:tcPr>
                <w:p>
                  <w:pPr>
                    <w:spacing w:line="280" w:lineRule="exact"/>
                    <w:ind w:left="0" w:leftChars="0" w:right="0" w:rightChars="0" w:firstLine="0" w:firstLineChars="0"/>
                    <w:jc w:val="center"/>
                    <w:rPr>
                      <w:rFonts w:hint="eastAsia"/>
                      <w:sz w:val="15"/>
                      <w:szCs w:val="15"/>
                      <w:lang w:val="en-US" w:eastAsia="zh-CN"/>
                    </w:rPr>
                  </w:pPr>
                  <w:r>
                    <w:rPr>
                      <w:rFonts w:hint="eastAsia"/>
                      <w:sz w:val="15"/>
                      <w:szCs w:val="15"/>
                      <w:lang w:val="en-US" w:eastAsia="zh-CN"/>
                    </w:rPr>
                    <w:t>废气量</w:t>
                  </w:r>
                </w:p>
              </w:tc>
              <w:tc>
                <w:tcPr>
                  <w:tcW w:w="0" w:type="auto"/>
                  <w:tcBorders>
                    <w:tl2br w:val="nil"/>
                    <w:tr2bl w:val="nil"/>
                  </w:tcBorders>
                  <w:vAlign w:val="center"/>
                </w:tcPr>
                <w:p>
                  <w:pPr>
                    <w:spacing w:line="280" w:lineRule="exact"/>
                    <w:ind w:left="0" w:leftChars="0" w:right="0" w:rightChars="0" w:firstLine="0" w:firstLineChars="0"/>
                    <w:jc w:val="center"/>
                    <w:rPr>
                      <w:rFonts w:hint="eastAsia"/>
                      <w:sz w:val="15"/>
                      <w:szCs w:val="15"/>
                      <w:lang w:val="en-US" w:eastAsia="zh-CN"/>
                    </w:rPr>
                  </w:pPr>
                  <w:r>
                    <w:rPr>
                      <w:rFonts w:hint="eastAsia"/>
                      <w:sz w:val="15"/>
                      <w:szCs w:val="15"/>
                      <w:lang w:val="en-US" w:eastAsia="zh-CN"/>
                    </w:rPr>
                    <w:t>3399Nm</w:t>
                  </w:r>
                  <w:r>
                    <w:rPr>
                      <w:rFonts w:hint="eastAsia"/>
                      <w:sz w:val="15"/>
                      <w:szCs w:val="15"/>
                      <w:vertAlign w:val="superscript"/>
                      <w:lang w:val="en-US" w:eastAsia="zh-CN"/>
                    </w:rPr>
                    <w:t>3</w:t>
                  </w:r>
                  <w:r>
                    <w:rPr>
                      <w:rFonts w:hint="eastAsia"/>
                      <w:sz w:val="15"/>
                      <w:szCs w:val="15"/>
                      <w:lang w:val="en-US" w:eastAsia="zh-CN"/>
                    </w:rPr>
                    <w:t>/t-产品</w:t>
                  </w:r>
                </w:p>
              </w:tc>
              <w:tc>
                <w:tcPr>
                  <w:tcW w:w="0" w:type="auto"/>
                  <w:tcBorders>
                    <w:tl2br w:val="nil"/>
                    <w:tr2bl w:val="nil"/>
                  </w:tcBorders>
                  <w:vAlign w:val="center"/>
                </w:tcPr>
                <w:p>
                  <w:pPr>
                    <w:spacing w:line="280" w:lineRule="exact"/>
                    <w:ind w:left="0" w:leftChars="0" w:right="0" w:rightChars="0" w:firstLine="0" w:firstLineChars="0"/>
                    <w:jc w:val="center"/>
                    <w:rPr>
                      <w:rFonts w:hint="eastAsia"/>
                      <w:sz w:val="15"/>
                      <w:szCs w:val="15"/>
                      <w:lang w:val="en-US" w:eastAsia="zh-CN"/>
                    </w:rPr>
                  </w:pPr>
                  <w:r>
                    <w:rPr>
                      <w:rFonts w:hint="eastAsia"/>
                      <w:sz w:val="15"/>
                      <w:szCs w:val="15"/>
                      <w:lang w:val="en-US" w:eastAsia="zh-CN"/>
                    </w:rPr>
                    <w:t>319920000</w:t>
                  </w:r>
                </w:p>
              </w:tc>
              <w:tc>
                <w:tcPr>
                  <w:tcW w:w="0" w:type="auto"/>
                  <w:tcBorders>
                    <w:tl2br w:val="nil"/>
                    <w:tr2bl w:val="nil"/>
                  </w:tcBorders>
                  <w:vAlign w:val="center"/>
                </w:tcPr>
                <w:p>
                  <w:pPr>
                    <w:spacing w:line="280" w:lineRule="exact"/>
                    <w:ind w:left="0" w:leftChars="0" w:right="0" w:rightChars="0" w:firstLine="0" w:firstLineChars="0"/>
                    <w:jc w:val="center"/>
                    <w:rPr>
                      <w:rFonts w:hint="default"/>
                      <w:sz w:val="15"/>
                      <w:szCs w:val="15"/>
                      <w:lang w:val="en-US" w:eastAsia="zh-CN"/>
                    </w:rPr>
                  </w:pPr>
                  <w:r>
                    <w:rPr>
                      <w:rFonts w:hint="eastAsia"/>
                      <w:sz w:val="15"/>
                      <w:szCs w:val="15"/>
                      <w:lang w:val="en-US" w:eastAsia="zh-CN"/>
                    </w:rPr>
                    <w:t>/</w:t>
                  </w:r>
                </w:p>
              </w:tc>
              <w:tc>
                <w:tcPr>
                  <w:tcW w:w="0" w:type="auto"/>
                  <w:tcBorders>
                    <w:tl2br w:val="nil"/>
                    <w:tr2bl w:val="nil"/>
                  </w:tcBorders>
                  <w:vAlign w:val="center"/>
                </w:tcPr>
                <w:p>
                  <w:pPr>
                    <w:spacing w:line="280" w:lineRule="exact"/>
                    <w:ind w:left="0" w:leftChars="0" w:right="0" w:rightChars="0" w:firstLine="0" w:firstLineChars="0"/>
                    <w:jc w:val="center"/>
                    <w:rPr>
                      <w:rFonts w:hint="default"/>
                      <w:sz w:val="15"/>
                      <w:szCs w:val="15"/>
                      <w:lang w:val="en-US" w:eastAsia="zh-CN"/>
                    </w:rPr>
                  </w:pPr>
                  <w:r>
                    <w:rPr>
                      <w:rFonts w:hint="eastAsia"/>
                      <w:sz w:val="15"/>
                      <w:szCs w:val="15"/>
                      <w:lang w:val="en-US" w:eastAsia="zh-CN"/>
                    </w:rPr>
                    <w:t>/</w:t>
                  </w:r>
                </w:p>
              </w:tc>
              <w:tc>
                <w:tcPr>
                  <w:tcW w:w="0" w:type="auto"/>
                  <w:tcBorders>
                    <w:tl2br w:val="nil"/>
                    <w:tr2bl w:val="nil"/>
                  </w:tcBorders>
                  <w:vAlign w:val="center"/>
                </w:tcPr>
                <w:p>
                  <w:pPr>
                    <w:spacing w:line="280" w:lineRule="exact"/>
                    <w:ind w:left="0" w:leftChars="0" w:right="0" w:rightChars="0" w:firstLine="0" w:firstLineChars="0"/>
                    <w:jc w:val="center"/>
                    <w:rPr>
                      <w:rFonts w:hint="default"/>
                      <w:sz w:val="15"/>
                      <w:szCs w:val="15"/>
                      <w:lang w:val="en-US" w:eastAsia="zh-CN"/>
                    </w:rPr>
                  </w:pPr>
                  <w:r>
                    <w:rPr>
                      <w:rFonts w:hint="eastAsia"/>
                      <w:sz w:val="15"/>
                      <w:szCs w:val="15"/>
                      <w:lang w:val="en-US" w:eastAsia="zh-CN"/>
                    </w:rPr>
                    <w:t>319920000</w:t>
                  </w:r>
                </w:p>
              </w:tc>
              <w:tc>
                <w:tcPr>
                  <w:tcW w:w="0" w:type="auto"/>
                  <w:tcBorders>
                    <w:tl2br w:val="nil"/>
                    <w:tr2bl w:val="nil"/>
                  </w:tcBorders>
                  <w:vAlign w:val="center"/>
                </w:tcPr>
                <w:p>
                  <w:pPr>
                    <w:spacing w:line="280" w:lineRule="exact"/>
                    <w:ind w:left="0" w:leftChars="0" w:right="0" w:rightChars="0" w:firstLine="0" w:firstLineChars="0"/>
                    <w:jc w:val="center"/>
                    <w:rPr>
                      <w:rFonts w:hint="default"/>
                      <w:sz w:val="15"/>
                      <w:szCs w:val="15"/>
                      <w:lang w:val="en-US" w:eastAsia="zh-CN"/>
                    </w:rPr>
                  </w:pPr>
                  <w:r>
                    <w:rPr>
                      <w:rFonts w:hint="eastAsia"/>
                      <w:sz w:val="15"/>
                      <w:szCs w:val="15"/>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right w:val="single" w:color="000000" w:sz="4" w:space="0"/>
                    <w:tl2br w:val="nil"/>
                    <w:tr2bl w:val="nil"/>
                  </w:tcBorders>
                  <w:vAlign w:val="center"/>
                </w:tcPr>
                <w:p>
                  <w:pPr>
                    <w:spacing w:line="280" w:lineRule="exact"/>
                    <w:rPr>
                      <w:rFonts w:hint="eastAsia"/>
                      <w:sz w:val="15"/>
                      <w:szCs w:val="15"/>
                      <w:lang w:val="en-US" w:eastAsia="zh-CN"/>
                    </w:rPr>
                  </w:pPr>
                </w:p>
              </w:tc>
              <w:tc>
                <w:tcPr>
                  <w:tcW w:w="0" w:type="auto"/>
                  <w:vMerge w:val="continue"/>
                  <w:tcBorders>
                    <w:left w:val="single" w:color="000000" w:sz="4" w:space="0"/>
                    <w:tl2br w:val="nil"/>
                    <w:tr2bl w:val="nil"/>
                  </w:tcBorders>
                  <w:vAlign w:val="center"/>
                </w:tcPr>
                <w:p>
                  <w:pPr>
                    <w:spacing w:line="280" w:lineRule="exact"/>
                    <w:rPr>
                      <w:rFonts w:hint="eastAsia"/>
                      <w:sz w:val="15"/>
                      <w:szCs w:val="15"/>
                      <w:lang w:val="en-US" w:eastAsia="zh-CN"/>
                    </w:rPr>
                  </w:pP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颗粒物</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0.493kg/t-产品</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39.44</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袋式除尘</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90</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3.944</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right w:val="single" w:color="000000" w:sz="4" w:space="0"/>
                    <w:tl2br w:val="nil"/>
                    <w:tr2bl w:val="nil"/>
                  </w:tcBorders>
                  <w:vAlign w:val="center"/>
                </w:tcPr>
                <w:p>
                  <w:pPr>
                    <w:spacing w:line="280" w:lineRule="exact"/>
                    <w:rPr>
                      <w:rFonts w:hint="eastAsia"/>
                      <w:sz w:val="15"/>
                      <w:szCs w:val="15"/>
                      <w:lang w:val="en-US" w:eastAsia="zh-CN"/>
                    </w:rPr>
                  </w:pPr>
                </w:p>
              </w:tc>
              <w:tc>
                <w:tcPr>
                  <w:tcW w:w="0" w:type="auto"/>
                  <w:vMerge w:val="continue"/>
                  <w:tcBorders>
                    <w:left w:val="single" w:color="000000" w:sz="4" w:space="0"/>
                    <w:tl2br w:val="nil"/>
                    <w:tr2bl w:val="nil"/>
                  </w:tcBorders>
                  <w:vAlign w:val="center"/>
                </w:tcPr>
                <w:p>
                  <w:pPr>
                    <w:spacing w:line="280" w:lineRule="exact"/>
                    <w:rPr>
                      <w:rFonts w:hint="eastAsia"/>
                      <w:sz w:val="15"/>
                      <w:szCs w:val="15"/>
                      <w:lang w:val="en-US" w:eastAsia="zh-CN"/>
                    </w:rPr>
                  </w:pP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二氧化硫</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1.26kg/t-产品</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100.8</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石灰石/石膏法</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45</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55.44</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173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right w:val="single" w:color="000000" w:sz="4" w:space="0"/>
                    <w:tl2br w:val="nil"/>
                    <w:tr2bl w:val="nil"/>
                  </w:tcBorders>
                  <w:vAlign w:val="center"/>
                </w:tcPr>
                <w:p>
                  <w:pPr>
                    <w:spacing w:line="280" w:lineRule="exact"/>
                    <w:rPr>
                      <w:rFonts w:hint="eastAsia"/>
                      <w:sz w:val="15"/>
                      <w:szCs w:val="15"/>
                      <w:lang w:val="en-US" w:eastAsia="zh-CN"/>
                    </w:rPr>
                  </w:pPr>
                </w:p>
              </w:tc>
              <w:tc>
                <w:tcPr>
                  <w:tcW w:w="0" w:type="auto"/>
                  <w:vMerge w:val="continue"/>
                  <w:tcBorders>
                    <w:left w:val="single" w:color="000000" w:sz="4" w:space="0"/>
                    <w:tl2br w:val="nil"/>
                    <w:tr2bl w:val="nil"/>
                  </w:tcBorders>
                  <w:vAlign w:val="center"/>
                </w:tcPr>
                <w:p>
                  <w:pPr>
                    <w:spacing w:line="280" w:lineRule="exact"/>
                    <w:rPr>
                      <w:rFonts w:hint="eastAsia"/>
                      <w:sz w:val="15"/>
                      <w:szCs w:val="15"/>
                      <w:lang w:val="en-US" w:eastAsia="zh-CN"/>
                    </w:rPr>
                  </w:pP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氮氧化物</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4.57kg/t-产品</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365.6</w:t>
                  </w:r>
                </w:p>
              </w:tc>
              <w:tc>
                <w:tcPr>
                  <w:tcW w:w="0" w:type="auto"/>
                  <w:tcBorders>
                    <w:tl2br w:val="nil"/>
                    <w:tr2bl w:val="nil"/>
                  </w:tcBorders>
                  <w:vAlign w:val="center"/>
                </w:tcPr>
                <w:p>
                  <w:pPr>
                    <w:spacing w:line="280" w:lineRule="exact"/>
                    <w:jc w:val="center"/>
                    <w:rPr>
                      <w:rFonts w:hint="eastAsia"/>
                      <w:sz w:val="15"/>
                      <w:szCs w:val="15"/>
                      <w:lang w:val="en-US" w:eastAsia="zh-CN"/>
                    </w:rPr>
                  </w:pPr>
                  <w:r>
                    <w:rPr>
                      <w:rFonts w:hint="eastAsia"/>
                      <w:sz w:val="15"/>
                      <w:szCs w:val="15"/>
                      <w:lang w:val="en-US" w:eastAsia="zh-CN"/>
                    </w:rPr>
                    <w:t>SCR</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75</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91.4</w:t>
                  </w:r>
                </w:p>
              </w:tc>
              <w:tc>
                <w:tcPr>
                  <w:tcW w:w="0" w:type="auto"/>
                  <w:tcBorders>
                    <w:tl2br w:val="nil"/>
                    <w:tr2bl w:val="nil"/>
                  </w:tcBorders>
                  <w:vAlign w:val="center"/>
                </w:tcPr>
                <w:p>
                  <w:pPr>
                    <w:spacing w:line="280" w:lineRule="exact"/>
                    <w:jc w:val="center"/>
                    <w:rPr>
                      <w:rFonts w:hint="default"/>
                      <w:sz w:val="15"/>
                      <w:szCs w:val="15"/>
                      <w:lang w:val="en-US" w:eastAsia="zh-CN"/>
                    </w:rPr>
                  </w:pPr>
                  <w:r>
                    <w:rPr>
                      <w:rFonts w:hint="eastAsia"/>
                      <w:sz w:val="15"/>
                      <w:szCs w:val="15"/>
                      <w:lang w:val="en-US" w:eastAsia="zh-CN"/>
                    </w:rPr>
                    <w:t>286</w:t>
                  </w:r>
                </w:p>
              </w:tc>
            </w:tr>
          </w:tbl>
          <w:p>
            <w:pPr>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② 现有煤气炉窑废气（DA001）</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根据2023年1月～7月在线检测数据，本次技改的60m</w:t>
            </w:r>
            <w:r>
              <w:rPr>
                <w:rFonts w:hint="eastAsia"/>
                <w:color w:val="auto"/>
                <w:sz w:val="24"/>
                <w:highlight w:val="none"/>
                <w:vertAlign w:val="superscript"/>
                <w:lang w:val="en-US" w:eastAsia="zh-CN"/>
              </w:rPr>
              <w:t>2</w:t>
            </w:r>
            <w:r>
              <w:rPr>
                <w:rFonts w:hint="eastAsia"/>
                <w:color w:val="auto"/>
                <w:sz w:val="24"/>
                <w:highlight w:val="none"/>
                <w:lang w:val="en-US" w:eastAsia="zh-CN"/>
              </w:rPr>
              <w:t>燃煤窑炉月平均流量为2656.569万m</w:t>
            </w:r>
            <w:r>
              <w:rPr>
                <w:rFonts w:hint="eastAsia"/>
                <w:color w:val="auto"/>
                <w:sz w:val="24"/>
                <w:highlight w:val="none"/>
                <w:vertAlign w:val="superscript"/>
                <w:lang w:val="en-US" w:eastAsia="zh-CN"/>
              </w:rPr>
              <w:t>3</w:t>
            </w:r>
            <w:r>
              <w:rPr>
                <w:rFonts w:hint="eastAsia"/>
                <w:color w:val="auto"/>
                <w:sz w:val="24"/>
                <w:highlight w:val="none"/>
                <w:lang w:val="en-US" w:eastAsia="zh-CN"/>
              </w:rPr>
              <w:t>/月、颗粒物平均实测排放浓度为12.998mg/m</w:t>
            </w:r>
            <w:r>
              <w:rPr>
                <w:rFonts w:hint="eastAsia"/>
                <w:color w:val="auto"/>
                <w:sz w:val="24"/>
                <w:highlight w:val="none"/>
                <w:vertAlign w:val="superscript"/>
                <w:lang w:val="en-US" w:eastAsia="zh-CN"/>
              </w:rPr>
              <w:t>3</w:t>
            </w:r>
            <w:r>
              <w:rPr>
                <w:rFonts w:hint="eastAsia"/>
                <w:color w:val="auto"/>
                <w:sz w:val="24"/>
                <w:highlight w:val="none"/>
                <w:lang w:val="en-US" w:eastAsia="zh-CN"/>
              </w:rPr>
              <w:t>、SO</w:t>
            </w:r>
            <w:r>
              <w:rPr>
                <w:rFonts w:hint="eastAsia"/>
                <w:color w:val="auto"/>
                <w:sz w:val="24"/>
                <w:highlight w:val="none"/>
                <w:vertAlign w:val="subscript"/>
                <w:lang w:val="en-US" w:eastAsia="zh-CN"/>
              </w:rPr>
              <w:t>2</w:t>
            </w:r>
            <w:r>
              <w:rPr>
                <w:rFonts w:hint="eastAsia"/>
                <w:color w:val="auto"/>
                <w:sz w:val="24"/>
                <w:highlight w:val="none"/>
                <w:lang w:val="en-US" w:eastAsia="zh-CN"/>
              </w:rPr>
              <w:t>平均实测排放浓度为425.464mg/m</w:t>
            </w:r>
            <w:r>
              <w:rPr>
                <w:rFonts w:hint="eastAsia"/>
                <w:color w:val="auto"/>
                <w:sz w:val="24"/>
                <w:highlight w:val="none"/>
                <w:vertAlign w:val="superscript"/>
                <w:lang w:val="en-US" w:eastAsia="zh-CN"/>
              </w:rPr>
              <w:t>3</w:t>
            </w:r>
            <w:r>
              <w:rPr>
                <w:rFonts w:hint="eastAsia"/>
                <w:color w:val="auto"/>
                <w:sz w:val="24"/>
                <w:highlight w:val="none"/>
                <w:lang w:val="en-US" w:eastAsia="zh-CN"/>
              </w:rPr>
              <w:t>、NO</w:t>
            </w:r>
            <w:r>
              <w:rPr>
                <w:rFonts w:hint="eastAsia"/>
                <w:color w:val="auto"/>
                <w:sz w:val="24"/>
                <w:highlight w:val="none"/>
                <w:vertAlign w:val="subscript"/>
                <w:lang w:val="en-US" w:eastAsia="zh-CN"/>
              </w:rPr>
              <w:t>x</w:t>
            </w:r>
            <w:r>
              <w:rPr>
                <w:rFonts w:hint="eastAsia"/>
                <w:color w:val="auto"/>
                <w:sz w:val="24"/>
                <w:highlight w:val="none"/>
                <w:lang w:val="en-US" w:eastAsia="zh-CN"/>
              </w:rPr>
              <w:t>平均实测排放浓度为1236.727mg/m</w:t>
            </w:r>
            <w:r>
              <w:rPr>
                <w:rFonts w:hint="eastAsia"/>
                <w:color w:val="auto"/>
                <w:sz w:val="24"/>
                <w:highlight w:val="none"/>
                <w:vertAlign w:val="superscript"/>
                <w:lang w:val="en-US" w:eastAsia="zh-CN"/>
              </w:rPr>
              <w:t>3</w:t>
            </w:r>
            <w:r>
              <w:rPr>
                <w:rFonts w:hint="eastAsia"/>
                <w:color w:val="auto"/>
                <w:sz w:val="24"/>
                <w:highlight w:val="none"/>
                <w:lang w:val="en-US" w:eastAsia="zh-CN"/>
              </w:rPr>
              <w:t>。燃煤窑炉各污染物排放量计算如下</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颗粒物排放量=2656.569万m</w:t>
            </w:r>
            <w:r>
              <w:rPr>
                <w:rFonts w:hint="eastAsia"/>
                <w:color w:val="auto"/>
                <w:sz w:val="24"/>
                <w:highlight w:val="none"/>
                <w:vertAlign w:val="superscript"/>
                <w:lang w:val="en-US" w:eastAsia="zh-CN"/>
              </w:rPr>
              <w:t>3</w:t>
            </w:r>
            <w:r>
              <w:rPr>
                <w:rFonts w:hint="eastAsia"/>
                <w:color w:val="auto"/>
                <w:sz w:val="24"/>
                <w:highlight w:val="none"/>
                <w:lang w:val="en-US" w:eastAsia="zh-CN"/>
              </w:rPr>
              <w:t>/月×12.998mg/m</w:t>
            </w:r>
            <w:r>
              <w:rPr>
                <w:rFonts w:hint="eastAsia"/>
                <w:color w:val="auto"/>
                <w:sz w:val="24"/>
                <w:highlight w:val="none"/>
                <w:vertAlign w:val="superscript"/>
                <w:lang w:val="en-US" w:eastAsia="zh-CN"/>
              </w:rPr>
              <w:t>3</w:t>
            </w:r>
            <w:r>
              <w:rPr>
                <w:rFonts w:hint="eastAsia"/>
                <w:color w:val="auto"/>
                <w:sz w:val="24"/>
                <w:highlight w:val="none"/>
                <w:lang w:val="en-US" w:eastAsia="zh-CN"/>
              </w:rPr>
              <w:t>×12月=4.14t/a；</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SO</w:t>
            </w:r>
            <w:r>
              <w:rPr>
                <w:rFonts w:hint="eastAsia"/>
                <w:color w:val="auto"/>
                <w:sz w:val="24"/>
                <w:highlight w:val="none"/>
                <w:vertAlign w:val="subscript"/>
                <w:lang w:val="en-US" w:eastAsia="zh-CN"/>
              </w:rPr>
              <w:t>2</w:t>
            </w:r>
            <w:r>
              <w:rPr>
                <w:rFonts w:hint="eastAsia"/>
                <w:color w:val="auto"/>
                <w:sz w:val="24"/>
                <w:highlight w:val="none"/>
                <w:lang w:val="en-US" w:eastAsia="zh-CN"/>
              </w:rPr>
              <w:t>排放量=2656.569万m</w:t>
            </w:r>
            <w:r>
              <w:rPr>
                <w:rFonts w:hint="eastAsia"/>
                <w:color w:val="auto"/>
                <w:sz w:val="24"/>
                <w:highlight w:val="none"/>
                <w:vertAlign w:val="superscript"/>
                <w:lang w:val="en-US" w:eastAsia="zh-CN"/>
              </w:rPr>
              <w:t>3</w:t>
            </w:r>
            <w:r>
              <w:rPr>
                <w:rFonts w:hint="eastAsia"/>
                <w:color w:val="auto"/>
                <w:sz w:val="24"/>
                <w:highlight w:val="none"/>
                <w:lang w:val="en-US" w:eastAsia="zh-CN"/>
              </w:rPr>
              <w:t>/月×425.464mg/m</w:t>
            </w:r>
            <w:r>
              <w:rPr>
                <w:rFonts w:hint="eastAsia"/>
                <w:color w:val="auto"/>
                <w:sz w:val="24"/>
                <w:highlight w:val="none"/>
                <w:vertAlign w:val="superscript"/>
                <w:lang w:val="en-US" w:eastAsia="zh-CN"/>
              </w:rPr>
              <w:t>3</w:t>
            </w:r>
            <w:r>
              <w:rPr>
                <w:rFonts w:hint="eastAsia"/>
                <w:color w:val="auto"/>
                <w:sz w:val="24"/>
                <w:highlight w:val="none"/>
                <w:lang w:val="en-US" w:eastAsia="zh-CN"/>
              </w:rPr>
              <w:t>×12月=135.63t/a；</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NO</w:t>
            </w:r>
            <w:r>
              <w:rPr>
                <w:rFonts w:hint="eastAsia"/>
                <w:color w:val="auto"/>
                <w:sz w:val="24"/>
                <w:highlight w:val="none"/>
                <w:vertAlign w:val="subscript"/>
                <w:lang w:val="en-US" w:eastAsia="zh-CN"/>
              </w:rPr>
              <w:t>x</w:t>
            </w:r>
            <w:r>
              <w:rPr>
                <w:rFonts w:hint="eastAsia"/>
                <w:color w:val="auto"/>
                <w:sz w:val="24"/>
                <w:highlight w:val="none"/>
                <w:lang w:val="en-US" w:eastAsia="zh-CN"/>
              </w:rPr>
              <w:t>排放量=2656.569万m</w:t>
            </w:r>
            <w:r>
              <w:rPr>
                <w:rFonts w:hint="eastAsia"/>
                <w:color w:val="auto"/>
                <w:sz w:val="24"/>
                <w:highlight w:val="none"/>
                <w:vertAlign w:val="superscript"/>
                <w:lang w:val="en-US" w:eastAsia="zh-CN"/>
              </w:rPr>
              <w:t>3</w:t>
            </w:r>
            <w:r>
              <w:rPr>
                <w:rFonts w:hint="eastAsia"/>
                <w:color w:val="auto"/>
                <w:sz w:val="24"/>
                <w:highlight w:val="none"/>
                <w:lang w:val="en-US" w:eastAsia="zh-CN"/>
              </w:rPr>
              <w:t>/月×1236.727mg/m</w:t>
            </w:r>
            <w:r>
              <w:rPr>
                <w:rFonts w:hint="eastAsia"/>
                <w:color w:val="auto"/>
                <w:sz w:val="24"/>
                <w:highlight w:val="none"/>
                <w:vertAlign w:val="superscript"/>
                <w:lang w:val="en-US" w:eastAsia="zh-CN"/>
              </w:rPr>
              <w:t>3</w:t>
            </w:r>
            <w:r>
              <w:rPr>
                <w:rFonts w:hint="eastAsia"/>
                <w:color w:val="auto"/>
                <w:sz w:val="24"/>
                <w:highlight w:val="none"/>
                <w:lang w:val="en-US" w:eastAsia="zh-CN"/>
              </w:rPr>
              <w:t>×12月=394.25t/a。</w:t>
            </w:r>
          </w:p>
          <w:p>
            <w:pPr>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（2）无组织废气</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现有无组织废气主要为堆场无组织扬尘、煤气发生炉无组织排放的硫化氢和氨水储罐无组织逸散的氨气。</w:t>
            </w:r>
          </w:p>
          <w:p>
            <w:pPr>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根据建设单位最近一次的自行监测报告可知，现有项目无组织监测因子仅为总悬浮颗粒物和硫化氢，未对氨制定监测计划。相关监测结果见表2-5。</w:t>
            </w:r>
          </w:p>
          <w:p>
            <w:pPr>
              <w:pStyle w:val="18"/>
              <w:rPr>
                <w:rFonts w:hint="eastAsia"/>
                <w:color w:val="auto"/>
                <w:highlight w:val="none"/>
                <w:lang w:val="en-US" w:eastAsia="zh-CN"/>
              </w:rPr>
            </w:pPr>
            <w:r>
              <w:rPr>
                <w:rFonts w:hint="eastAsia"/>
                <w:lang w:val="en-US" w:eastAsia="zh-CN"/>
              </w:rPr>
              <w:t>表2-5  现有项目无组织废气监测结果一览表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023"/>
              <w:gridCol w:w="1351"/>
              <w:gridCol w:w="1718"/>
              <w:gridCol w:w="1969"/>
              <w:gridCol w:w="13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采样点位</w:t>
                  </w:r>
                </w:p>
              </w:tc>
              <w:tc>
                <w:tcPr>
                  <w:tcW w:w="0" w:type="auto"/>
                  <w:tcBorders>
                    <w:tl2br w:val="nil"/>
                    <w:tr2bl w:val="nil"/>
                  </w:tcBorders>
                  <w:vAlign w:val="center"/>
                </w:tcPr>
                <w:p>
                  <w:pPr>
                    <w:bidi w:val="0"/>
                    <w:snapToGrid/>
                    <w:spacing w:line="280" w:lineRule="exact"/>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采样时间</w:t>
                  </w:r>
                </w:p>
              </w:tc>
              <w:tc>
                <w:tcPr>
                  <w:tcW w:w="0" w:type="auto"/>
                  <w:tcBorders>
                    <w:tl2br w:val="nil"/>
                    <w:tr2bl w:val="nil"/>
                  </w:tcBorders>
                  <w:vAlign w:val="center"/>
                </w:tcPr>
                <w:p>
                  <w:pPr>
                    <w:bidi w:val="0"/>
                    <w:snapToGrid/>
                    <w:spacing w:line="280" w:lineRule="exact"/>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监测因子</w:t>
                  </w:r>
                </w:p>
              </w:tc>
              <w:tc>
                <w:tcPr>
                  <w:tcW w:w="0" w:type="auto"/>
                  <w:tcBorders>
                    <w:tl2br w:val="nil"/>
                    <w:tr2bl w:val="nil"/>
                  </w:tcBorders>
                  <w:vAlign w:val="center"/>
                </w:tcPr>
                <w:p>
                  <w:pPr>
                    <w:bidi w:val="0"/>
                    <w:snapToGrid/>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监测结果最大值</w:t>
                  </w: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项目区上风向1#</w:t>
                  </w:r>
                </w:p>
              </w:tc>
              <w:tc>
                <w:tcPr>
                  <w:tcW w:w="0" w:type="auto"/>
                  <w:vMerge w:val="restart"/>
                  <w:tcBorders>
                    <w:tl2br w:val="nil"/>
                    <w:tr2bl w:val="nil"/>
                  </w:tcBorders>
                  <w:vAlign w:val="center"/>
                </w:tcPr>
                <w:p>
                  <w:pPr>
                    <w:bidi w:val="0"/>
                    <w:snapToGrid/>
                    <w:spacing w:line="280" w:lineRule="exact"/>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2023.10.20</w:t>
                  </w:r>
                </w:p>
              </w:tc>
              <w:tc>
                <w:tcPr>
                  <w:tcW w:w="0" w:type="auto"/>
                  <w:vMerge w:val="restart"/>
                  <w:tcBorders>
                    <w:tl2br w:val="nil"/>
                    <w:tr2bl w:val="nil"/>
                  </w:tcBorders>
                  <w:vAlign w:val="center"/>
                </w:tcPr>
                <w:p>
                  <w:pPr>
                    <w:bidi w:val="0"/>
                    <w:snapToGrid/>
                    <w:spacing w:line="280" w:lineRule="exact"/>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总悬浮颗粒物</w:t>
                  </w: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0.297mg/m</w:t>
                  </w:r>
                  <w:r>
                    <w:rPr>
                      <w:rFonts w:hint="eastAsia"/>
                      <w:color w:val="auto"/>
                      <w:sz w:val="21"/>
                      <w:szCs w:val="21"/>
                      <w:highlight w:val="none"/>
                      <w:vertAlign w:val="superscript"/>
                      <w:lang w:val="en-US" w:eastAsia="zh-CN"/>
                    </w:rPr>
                    <w:t>3</w:t>
                  </w:r>
                </w:p>
              </w:tc>
              <w:tc>
                <w:tcPr>
                  <w:tcW w:w="0" w:type="auto"/>
                  <w:vMerge w:val="restart"/>
                  <w:tcBorders>
                    <w:tl2br w:val="nil"/>
                    <w:tr2bl w:val="nil"/>
                  </w:tcBorders>
                  <w:vAlign w:val="center"/>
                </w:tcPr>
                <w:p>
                  <w:pPr>
                    <w:bidi w:val="0"/>
                    <w:snapToGrid/>
                    <w:spacing w:line="280" w:lineRule="exact"/>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1.0mg/m</w:t>
                  </w:r>
                  <w:r>
                    <w:rPr>
                      <w:rFonts w:hint="eastAsia"/>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项目区下风向2#</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continue"/>
                  <w:tcBorders>
                    <w:tl2br w:val="nil"/>
                    <w:tr2bl w:val="nil"/>
                  </w:tcBorders>
                  <w:vAlign w:val="center"/>
                </w:tcPr>
                <w:p>
                  <w:pPr>
                    <w:bidi w:val="0"/>
                    <w:snapToGrid/>
                    <w:spacing w:line="280" w:lineRule="exact"/>
                    <w:jc w:val="center"/>
                    <w:rPr>
                      <w:rFonts w:hint="default"/>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0.381mg/m</w:t>
                  </w:r>
                  <w:r>
                    <w:rPr>
                      <w:rFonts w:hint="eastAsia"/>
                      <w:color w:val="auto"/>
                      <w:sz w:val="21"/>
                      <w:szCs w:val="21"/>
                      <w:highlight w:val="none"/>
                      <w:vertAlign w:val="superscript"/>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0.394mg/m</w:t>
                  </w:r>
                  <w:r>
                    <w:rPr>
                      <w:rFonts w:hint="eastAsia"/>
                      <w:color w:val="auto"/>
                      <w:sz w:val="21"/>
                      <w:szCs w:val="21"/>
                      <w:highlight w:val="none"/>
                      <w:vertAlign w:val="superscript"/>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项目区下风向4#</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0.382mg/m</w:t>
                  </w:r>
                  <w:r>
                    <w:rPr>
                      <w:rFonts w:hint="eastAsia"/>
                      <w:color w:val="auto"/>
                      <w:sz w:val="21"/>
                      <w:szCs w:val="21"/>
                      <w:highlight w:val="none"/>
                      <w:vertAlign w:val="superscript"/>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项目区上风向1#</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restart"/>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硫化氢</w:t>
                  </w: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＜2×10</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mg/m</w:t>
                  </w:r>
                  <w:r>
                    <w:rPr>
                      <w:rFonts w:hint="eastAsia"/>
                      <w:color w:val="auto"/>
                      <w:sz w:val="21"/>
                      <w:szCs w:val="21"/>
                      <w:highlight w:val="none"/>
                      <w:vertAlign w:val="superscript"/>
                      <w:lang w:val="en-US" w:eastAsia="zh-CN"/>
                    </w:rPr>
                    <w:t>3</w:t>
                  </w:r>
                </w:p>
              </w:tc>
              <w:tc>
                <w:tcPr>
                  <w:tcW w:w="0" w:type="auto"/>
                  <w:vMerge w:val="restart"/>
                  <w:tcBorders>
                    <w:tl2br w:val="nil"/>
                    <w:tr2bl w:val="nil"/>
                  </w:tcBorders>
                  <w:vAlign w:val="center"/>
                </w:tcPr>
                <w:p>
                  <w:pPr>
                    <w:bidi w:val="0"/>
                    <w:snapToGrid/>
                    <w:spacing w:line="280" w:lineRule="exact"/>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0.06mg/m</w:t>
                  </w:r>
                  <w:r>
                    <w:rPr>
                      <w:rFonts w:hint="eastAsia"/>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项目区下风向2#</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＜2×10</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mg/m</w:t>
                  </w:r>
                  <w:r>
                    <w:rPr>
                      <w:rFonts w:hint="eastAsia"/>
                      <w:color w:val="auto"/>
                      <w:sz w:val="21"/>
                      <w:szCs w:val="21"/>
                      <w:highlight w:val="none"/>
                      <w:vertAlign w:val="superscript"/>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＜2×10</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mg/m</w:t>
                  </w:r>
                  <w:r>
                    <w:rPr>
                      <w:rFonts w:hint="eastAsia"/>
                      <w:color w:val="auto"/>
                      <w:sz w:val="21"/>
                      <w:szCs w:val="21"/>
                      <w:highlight w:val="none"/>
                      <w:vertAlign w:val="superscript"/>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项目区下风向4#</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＜2×10</w:t>
                  </w:r>
                  <w:r>
                    <w:rPr>
                      <w:rFonts w:hint="eastAsia"/>
                      <w:color w:val="auto"/>
                      <w:sz w:val="21"/>
                      <w:szCs w:val="21"/>
                      <w:highlight w:val="none"/>
                      <w:vertAlign w:val="superscript"/>
                      <w:lang w:val="en-US" w:eastAsia="zh-CN"/>
                    </w:rPr>
                    <w:t>-2</w:t>
                  </w:r>
                  <w:r>
                    <w:rPr>
                      <w:rFonts w:hint="eastAsia"/>
                      <w:color w:val="auto"/>
                      <w:sz w:val="21"/>
                      <w:szCs w:val="21"/>
                      <w:highlight w:val="none"/>
                      <w:vertAlign w:val="baseline"/>
                      <w:lang w:val="en-US" w:eastAsia="zh-CN"/>
                    </w:rPr>
                    <w:t>mg/m</w:t>
                  </w:r>
                  <w:r>
                    <w:rPr>
                      <w:rFonts w:hint="eastAsia"/>
                      <w:color w:val="auto"/>
                      <w:sz w:val="21"/>
                      <w:szCs w:val="21"/>
                      <w:highlight w:val="none"/>
                      <w:vertAlign w:val="superscript"/>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p>
              </w:tc>
            </w:tr>
          </w:tbl>
          <w:p>
            <w:pPr>
              <w:autoSpaceDE w:val="0"/>
              <w:autoSpaceDN w:val="0"/>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由上表可知，现有项目监测的无组织扬尘厂界浓度满足《大气污染物综合排放标准》（GB 16297—1996）标准限值，无组织硫化氢浓度满足《恶臭污染物排放标准》（GB 14554—93）标准限值。</w:t>
            </w:r>
          </w:p>
          <w:p>
            <w:pPr>
              <w:autoSpaceDE w:val="0"/>
              <w:autoSpaceDN w:val="0"/>
              <w:bidi w:val="0"/>
              <w:snapToGrid/>
              <w:spacing w:line="360" w:lineRule="auto"/>
              <w:ind w:firstLine="482" w:firstLineChars="200"/>
              <w:rPr>
                <w:rFonts w:hint="eastAsia"/>
                <w:color w:val="auto"/>
                <w:sz w:val="24"/>
                <w:highlight w:val="none"/>
                <w:lang w:val="en-US" w:eastAsia="zh-CN"/>
              </w:rPr>
            </w:pPr>
            <w:r>
              <w:rPr>
                <w:rFonts w:hint="eastAsia"/>
                <w:b/>
                <w:bCs/>
                <w:color w:val="auto"/>
                <w:sz w:val="24"/>
                <w:highlight w:val="none"/>
                <w:lang w:val="en-US" w:eastAsia="zh-CN"/>
              </w:rPr>
              <w:t>2.2 废水</w:t>
            </w:r>
          </w:p>
          <w:p>
            <w:pPr>
              <w:autoSpaceDE w:val="0"/>
              <w:autoSpaceDN w:val="0"/>
              <w:bidi w:val="0"/>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现有项目运营期间无生产废水产生，废水主要为职工生活污水。生活污水排入沈宏化工园污水管网，最终进入园区污水处理厂进行处理。仅建设单位最近一次废水监测结果见表2-6。</w:t>
            </w:r>
          </w:p>
          <w:p>
            <w:pPr>
              <w:pStyle w:val="18"/>
              <w:rPr>
                <w:rFonts w:hint="eastAsia"/>
                <w:color w:val="auto"/>
                <w:highlight w:val="none"/>
                <w:lang w:val="en-US" w:eastAsia="zh-CN"/>
              </w:rPr>
            </w:pPr>
            <w:r>
              <w:rPr>
                <w:rFonts w:hint="eastAsia"/>
                <w:lang w:val="en-US" w:eastAsia="zh-CN"/>
              </w:rPr>
              <w:t>表2-6  现有项目污水监测结果一览表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30"/>
              <w:gridCol w:w="1511"/>
              <w:gridCol w:w="2467"/>
              <w:gridCol w:w="2202"/>
              <w:gridCol w:w="13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序号</w:t>
                  </w:r>
                </w:p>
              </w:tc>
              <w:tc>
                <w:tcPr>
                  <w:tcW w:w="0" w:type="auto"/>
                  <w:tcBorders>
                    <w:tl2br w:val="nil"/>
                    <w:tr2bl w:val="nil"/>
                  </w:tcBorders>
                  <w:vAlign w:val="center"/>
                </w:tcPr>
                <w:p>
                  <w:pPr>
                    <w:bidi w:val="0"/>
                    <w:snapToGrid/>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采样时间</w:t>
                  </w:r>
                </w:p>
              </w:tc>
              <w:tc>
                <w:tcPr>
                  <w:tcW w:w="0" w:type="auto"/>
                  <w:tcBorders>
                    <w:tl2br w:val="nil"/>
                    <w:tr2bl w:val="nil"/>
                  </w:tcBorders>
                  <w:vAlign w:val="center"/>
                </w:tcPr>
                <w:p>
                  <w:pPr>
                    <w:bidi w:val="0"/>
                    <w:snapToGrid/>
                    <w:spacing w:line="280" w:lineRule="exact"/>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监测因子</w:t>
                  </w:r>
                </w:p>
              </w:tc>
              <w:tc>
                <w:tcPr>
                  <w:tcW w:w="0" w:type="auto"/>
                  <w:tcBorders>
                    <w:tl2br w:val="nil"/>
                    <w:tr2bl w:val="nil"/>
                  </w:tcBorders>
                  <w:vAlign w:val="center"/>
                </w:tcPr>
                <w:p>
                  <w:pPr>
                    <w:bidi w:val="0"/>
                    <w:snapToGrid/>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监测结果最大值</w:t>
                  </w:r>
                </w:p>
              </w:tc>
              <w:tc>
                <w:tcPr>
                  <w:tcW w:w="0" w:type="auto"/>
                  <w:tcBorders>
                    <w:tl2br w:val="nil"/>
                    <w:tr2bl w:val="nil"/>
                  </w:tcBorders>
                  <w:vAlign w:val="center"/>
                </w:tcPr>
                <w:p>
                  <w:pPr>
                    <w:bidi w:val="0"/>
                    <w:snapToGrid/>
                    <w:spacing w:line="280" w:lineRule="exact"/>
                    <w:jc w:val="center"/>
                    <w:rPr>
                      <w:rFonts w:hint="eastAsia"/>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w:t>
                  </w:r>
                </w:p>
              </w:tc>
              <w:tc>
                <w:tcPr>
                  <w:tcW w:w="0" w:type="auto"/>
                  <w:vMerge w:val="restart"/>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2023.05.17</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pH</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7.8</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悬浮物</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29mg/L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400mg/L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3</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五日生化需氧量</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5.8mg/L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300mg/L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4</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化学需氧量</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21mg/L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500mg/L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5</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氨氮</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2.22mg/L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6</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阴离子表面活性剂</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＜0.05mg/L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7</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石油类</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0.17mg/L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20mg/L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8</w:t>
                  </w:r>
                </w:p>
              </w:tc>
              <w:tc>
                <w:tcPr>
                  <w:tcW w:w="0" w:type="auto"/>
                  <w:vMerge w:val="continue"/>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动植物油</w:t>
                  </w:r>
                </w:p>
              </w:tc>
              <w:tc>
                <w:tcPr>
                  <w:tcW w:w="0" w:type="auto"/>
                  <w:tcBorders>
                    <w:tl2br w:val="nil"/>
                    <w:tr2bl w:val="nil"/>
                  </w:tcBorders>
                  <w:vAlign w:val="center"/>
                </w:tcPr>
                <w:p>
                  <w:pPr>
                    <w:bidi w:val="0"/>
                    <w:snapToGrid/>
                    <w:spacing w:line="280" w:lineRule="exact"/>
                    <w:jc w:val="center"/>
                    <w:rPr>
                      <w:rFonts w:hint="default"/>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0.36mg/L</w:t>
                  </w:r>
                </w:p>
              </w:tc>
              <w:tc>
                <w:tcPr>
                  <w:tcW w:w="0" w:type="auto"/>
                  <w:tcBorders>
                    <w:tl2br w:val="nil"/>
                    <w:tr2bl w:val="nil"/>
                  </w:tcBorders>
                  <w:vAlign w:val="center"/>
                </w:tcPr>
                <w:p>
                  <w:pPr>
                    <w:bidi w:val="0"/>
                    <w:snapToGrid/>
                    <w:spacing w:line="280" w:lineRule="exact"/>
                    <w:jc w:val="center"/>
                    <w:rPr>
                      <w:rFonts w:hint="eastAsia"/>
                      <w:b w:val="0"/>
                      <w:bCs w:val="0"/>
                      <w:color w:val="auto"/>
                      <w:sz w:val="21"/>
                      <w:szCs w:val="21"/>
                      <w:highlight w:val="none"/>
                      <w:vertAlign w:val="baseline"/>
                      <w:lang w:val="en-US" w:eastAsia="zh-CN"/>
                    </w:rPr>
                  </w:pPr>
                  <w:r>
                    <w:rPr>
                      <w:rFonts w:hint="eastAsia"/>
                      <w:b w:val="0"/>
                      <w:bCs w:val="0"/>
                      <w:color w:val="auto"/>
                      <w:sz w:val="21"/>
                      <w:szCs w:val="21"/>
                      <w:highlight w:val="none"/>
                      <w:vertAlign w:val="baseline"/>
                      <w:lang w:val="en-US" w:eastAsia="zh-CN"/>
                    </w:rPr>
                    <w:t>100mg/L</w:t>
                  </w:r>
                </w:p>
              </w:tc>
            </w:tr>
          </w:tbl>
          <w:p>
            <w:pPr>
              <w:autoSpaceDE w:val="0"/>
              <w:autoSpaceDN w:val="0"/>
              <w:bidi w:val="0"/>
              <w:snapToGrid/>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由上表可知，现有项目污水排放可满足《污水综合排放标准》（GB 8978—1996）三级标准要求。</w:t>
            </w:r>
          </w:p>
          <w:p>
            <w:pPr>
              <w:autoSpaceDE w:val="0"/>
              <w:autoSpaceDN w:val="0"/>
              <w:bidi w:val="0"/>
              <w:snapToGrid/>
              <w:spacing w:line="360" w:lineRule="auto"/>
              <w:ind w:firstLine="482" w:firstLineChars="200"/>
              <w:rPr>
                <w:rFonts w:hint="default"/>
                <w:color w:val="auto"/>
                <w:sz w:val="24"/>
                <w:highlight w:val="none"/>
                <w:lang w:val="en-US" w:eastAsia="zh-CN"/>
              </w:rPr>
            </w:pPr>
            <w:r>
              <w:rPr>
                <w:rFonts w:hint="eastAsia"/>
                <w:b/>
                <w:bCs/>
                <w:color w:val="auto"/>
                <w:sz w:val="24"/>
                <w:highlight w:val="none"/>
                <w:lang w:val="en-US" w:eastAsia="zh-CN"/>
              </w:rPr>
              <w:t>2.3 噪声</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现有项目噪声主要为各类机械设备、环保设备风机等产生的噪声。根据现有项目竣工环境保护验收意见可知，验收监测期间，项目厂界噪声昼间、夜间监测值均符合《工业企业厂界环境噪声排放标准》 (GB12348—2008)中3类标准。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rPr>
                <w:rFonts w:hint="default"/>
                <w:color w:val="auto"/>
                <w:sz w:val="24"/>
                <w:highlight w:val="none"/>
                <w:lang w:val="en-US" w:eastAsia="zh-CN"/>
              </w:rPr>
            </w:pPr>
            <w:r>
              <w:rPr>
                <w:rFonts w:hint="eastAsia"/>
                <w:b/>
                <w:bCs/>
                <w:color w:val="auto"/>
                <w:sz w:val="24"/>
                <w:highlight w:val="none"/>
                <w:lang w:val="en-US" w:eastAsia="zh-CN"/>
              </w:rPr>
              <w:t>2.4 固体废物</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现有项目固体废物产排情况见表2-7。</w:t>
            </w:r>
          </w:p>
          <w:p>
            <w:pPr>
              <w:pStyle w:val="18"/>
              <w:rPr>
                <w:rFonts w:hint="default"/>
                <w:color w:val="auto"/>
                <w:sz w:val="24"/>
                <w:highlight w:val="none"/>
                <w:lang w:val="en-US" w:eastAsia="zh-CN"/>
              </w:rPr>
            </w:pPr>
            <w:r>
              <w:rPr>
                <w:rFonts w:hint="eastAsia"/>
                <w:lang w:val="en-US" w:eastAsia="zh-CN"/>
              </w:rPr>
              <w:t>表2-7  现有项目固体废物产排情况一览表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53"/>
              <w:gridCol w:w="1742"/>
              <w:gridCol w:w="753"/>
              <w:gridCol w:w="1085"/>
              <w:gridCol w:w="40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b/>
                      <w:bCs/>
                      <w:szCs w:val="21"/>
                      <w:vertAlign w:val="baseline"/>
                      <w:lang w:val="en-US" w:eastAsia="zh-CN"/>
                    </w:rPr>
                  </w:pPr>
                  <w:r>
                    <w:rPr>
                      <w:rFonts w:hint="default" w:ascii="Times New Roman" w:hAnsi="Times New Roman" w:cs="Times New Roman"/>
                      <w:b/>
                      <w:bCs/>
                      <w:szCs w:val="21"/>
                      <w:vertAlign w:val="baseline"/>
                      <w:lang w:val="en-US" w:eastAsia="zh-CN"/>
                    </w:rPr>
                    <w:t>序号</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b/>
                      <w:bCs/>
                      <w:szCs w:val="21"/>
                      <w:vertAlign w:val="baseline"/>
                      <w:lang w:val="en-US" w:eastAsia="zh-CN"/>
                    </w:rPr>
                  </w:pPr>
                  <w:r>
                    <w:rPr>
                      <w:rFonts w:hint="default" w:ascii="Times New Roman" w:hAnsi="Times New Roman" w:cs="Times New Roman"/>
                      <w:b/>
                      <w:bCs/>
                      <w:szCs w:val="21"/>
                      <w:vertAlign w:val="baseline"/>
                      <w:lang w:val="en-US" w:eastAsia="zh-CN"/>
                    </w:rPr>
                    <w:t>名称</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b/>
                      <w:bCs/>
                      <w:szCs w:val="21"/>
                      <w:vertAlign w:val="baseline"/>
                      <w:lang w:val="en-US" w:eastAsia="zh-CN"/>
                    </w:rPr>
                  </w:pPr>
                  <w:r>
                    <w:rPr>
                      <w:rFonts w:hint="default" w:ascii="Times New Roman" w:hAnsi="Times New Roman" w:cs="Times New Roman"/>
                      <w:b/>
                      <w:bCs/>
                      <w:szCs w:val="21"/>
                      <w:vertAlign w:val="baseline"/>
                      <w:lang w:val="en-US" w:eastAsia="zh-CN"/>
                    </w:rPr>
                    <w:t>单位</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b/>
                      <w:bCs/>
                      <w:szCs w:val="21"/>
                      <w:vertAlign w:val="baseline"/>
                      <w:lang w:val="en-US" w:eastAsia="zh-CN"/>
                    </w:rPr>
                  </w:pPr>
                  <w:r>
                    <w:rPr>
                      <w:rFonts w:hint="default" w:ascii="Times New Roman" w:hAnsi="Times New Roman" w:cs="Times New Roman"/>
                      <w:b/>
                      <w:bCs/>
                      <w:szCs w:val="21"/>
                      <w:vertAlign w:val="baseline"/>
                      <w:lang w:val="en-US" w:eastAsia="zh-CN"/>
                    </w:rPr>
                    <w:t>产生量</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b/>
                      <w:bCs/>
                      <w:szCs w:val="21"/>
                      <w:vertAlign w:val="baseline"/>
                      <w:lang w:val="en-US" w:eastAsia="zh-CN"/>
                    </w:rPr>
                  </w:pPr>
                  <w:r>
                    <w:rPr>
                      <w:rFonts w:hint="eastAsia" w:ascii="Times New Roman" w:hAnsi="Times New Roman" w:cs="Times New Roman"/>
                      <w:b/>
                      <w:bCs/>
                      <w:szCs w:val="21"/>
                      <w:vertAlign w:val="baseline"/>
                      <w:lang w:val="en-US" w:eastAsia="zh-CN"/>
                    </w:rPr>
                    <w:t>处置措施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1</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炉渣</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t/a</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330</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eastAsia" w:ascii="Times New Roman" w:hAnsi="Times New Roman" w:cs="Times New Roman"/>
                      <w:szCs w:val="21"/>
                      <w:vertAlign w:val="baseline"/>
                      <w:lang w:val="en-US" w:eastAsia="zh-CN"/>
                    </w:rPr>
                    <w:t>外售处置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2</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脱硫灰渣</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t/a</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eastAsia" w:ascii="Times New Roman" w:hAnsi="Times New Roman" w:cs="Times New Roman"/>
                      <w:szCs w:val="21"/>
                      <w:vertAlign w:val="baseline"/>
                      <w:lang w:val="en-US" w:eastAsia="zh-CN"/>
                    </w:rPr>
                    <w:t>206</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eastAsia" w:ascii="Times New Roman" w:hAnsi="Times New Roman" w:cs="Times New Roman"/>
                      <w:szCs w:val="21"/>
                      <w:vertAlign w:val="baseline"/>
                      <w:lang w:val="en-US" w:eastAsia="zh-CN"/>
                    </w:rPr>
                    <w:t>外售处置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3</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煤焦油</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t/a</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1.2</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eastAsia" w:ascii="Times New Roman" w:hAnsi="Times New Roman" w:cs="Times New Roman"/>
                      <w:szCs w:val="21"/>
                      <w:vertAlign w:val="baseline"/>
                      <w:lang w:val="en-US" w:eastAsia="zh-CN"/>
                    </w:rPr>
                    <w:t>委托有资质单位回收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4</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生活垃圾</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t/a</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30</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eastAsia" w:ascii="Times New Roman" w:hAnsi="Times New Roman" w:cs="Times New Roman"/>
                      <w:szCs w:val="21"/>
                      <w:vertAlign w:val="baseline"/>
                      <w:lang w:val="en-US" w:eastAsia="zh-CN"/>
                    </w:rPr>
                    <w:t>委托当地环卫部门回收处置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5</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玻璃残次品</w:t>
                  </w:r>
                </w:p>
              </w:tc>
              <w:tc>
                <w:tcPr>
                  <w:tcW w:w="0" w:type="auto"/>
                  <w:tcBorders>
                    <w:tl2br w:val="nil"/>
                    <w:tr2bl w:val="nil"/>
                  </w:tcBorders>
                  <w:noWrap w:val="0"/>
                  <w:vAlign w:val="center"/>
                </w:tcPr>
                <w:p>
                  <w:pPr>
                    <w:ind w:left="0" w:leftChars="0" w:right="0" w:rightChars="0" w:firstLine="0" w:firstLineChars="0"/>
                    <w:jc w:val="center"/>
                    <w:rPr>
                      <w:rFonts w:hint="default" w:ascii="Times New Roman" w:hAnsi="Times New Roman" w:cs="Times New Roman"/>
                      <w:szCs w:val="21"/>
                      <w:vertAlign w:val="baseline"/>
                      <w:lang w:val="en-US" w:eastAsia="zh-CN"/>
                    </w:rPr>
                  </w:pPr>
                  <w:r>
                    <w:rPr>
                      <w:rFonts w:hint="default" w:ascii="Times New Roman" w:hAnsi="Times New Roman" w:cs="Times New Roman"/>
                      <w:szCs w:val="21"/>
                      <w:vertAlign w:val="baseline"/>
                      <w:lang w:val="en-US" w:eastAsia="zh-CN"/>
                    </w:rPr>
                    <w:t>t/a</w:t>
                  </w:r>
                </w:p>
              </w:tc>
              <w:tc>
                <w:tcPr>
                  <w:tcW w:w="0" w:type="auto"/>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cs="Times New Roman"/>
                      <w:i w:val="0"/>
                      <w:iCs w:val="0"/>
                      <w:color w:val="000000"/>
                      <w:kern w:val="0"/>
                      <w:sz w:val="21"/>
                      <w:szCs w:val="21"/>
                      <w:u w:val="none"/>
                      <w:lang w:val="en-US" w:eastAsia="zh-CN" w:bidi="ar"/>
                    </w:rPr>
                    <w:t>5000</w:t>
                  </w:r>
                </w:p>
              </w:tc>
              <w:tc>
                <w:tcPr>
                  <w:tcW w:w="0" w:type="auto"/>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cs="Times New Roman"/>
                      <w:i w:val="0"/>
                      <w:iCs w:val="0"/>
                      <w:color w:val="000000"/>
                      <w:kern w:val="0"/>
                      <w:sz w:val="21"/>
                      <w:szCs w:val="21"/>
                      <w:u w:val="none"/>
                      <w:lang w:val="en-US" w:eastAsia="zh-CN" w:bidi="ar"/>
                    </w:rPr>
                  </w:pPr>
                  <w:r>
                    <w:rPr>
                      <w:rFonts w:hint="eastAsia" w:cs="Times New Roman"/>
                      <w:szCs w:val="21"/>
                      <w:vertAlign w:val="baseline"/>
                      <w:lang w:val="en-US" w:eastAsia="zh-CN"/>
                    </w:rPr>
                    <w:t>回炉重熔使用</w:t>
                  </w:r>
                </w:p>
              </w:tc>
            </w:tr>
          </w:tbl>
          <w:p>
            <w:pPr>
              <w:keepNext w:val="0"/>
              <w:keepLines w:val="0"/>
              <w:pageBreakBefore w:val="0"/>
              <w:widowControl w:val="0"/>
              <w:kinsoku/>
              <w:wordWrap/>
              <w:overflowPunct/>
              <w:topLinePunct w:val="0"/>
              <w:autoSpaceDE/>
              <w:autoSpaceDN/>
              <w:bidi w:val="0"/>
              <w:adjustRightInd/>
              <w:snapToGrid/>
              <w:spacing w:beforeLines="0" w:line="360" w:lineRule="auto"/>
              <w:ind w:firstLine="482" w:firstLineChars="200"/>
              <w:rPr>
                <w:rFonts w:hint="eastAsia"/>
                <w:color w:val="auto"/>
                <w:sz w:val="24"/>
                <w:highlight w:val="none"/>
                <w:lang w:val="en-US" w:eastAsia="zh-CN"/>
              </w:rPr>
            </w:pPr>
            <w:r>
              <w:rPr>
                <w:rFonts w:hint="eastAsia"/>
                <w:b/>
                <w:bCs/>
                <w:color w:val="auto"/>
                <w:sz w:val="24"/>
                <w:highlight w:val="none"/>
                <w:lang w:val="en-US" w:eastAsia="zh-CN"/>
              </w:rPr>
              <w:t>3 与项目有关的原有环境污染问题</w:t>
            </w:r>
          </w:p>
          <w:p>
            <w:pPr>
              <w:spacing w:beforeLines="0" w:line="360" w:lineRule="auto"/>
              <w:ind w:firstLine="480" w:firstLineChars="200"/>
              <w:jc w:val="both"/>
              <w:outlineLvl w:val="9"/>
              <w:rPr>
                <w:rFonts w:hint="eastAsia"/>
                <w:color w:val="auto"/>
                <w:sz w:val="24"/>
                <w:highlight w:val="none"/>
                <w:lang w:val="en-US" w:eastAsia="zh-CN"/>
              </w:rPr>
            </w:pPr>
            <w:r>
              <w:rPr>
                <w:rFonts w:hint="eastAsia"/>
                <w:color w:val="auto"/>
                <w:sz w:val="24"/>
                <w:highlight w:val="none"/>
                <w:lang w:val="en-US" w:eastAsia="zh-CN"/>
              </w:rPr>
              <w:t>（1）现有工程环境影响评价报告编制时间较早，废气排放执行《工业炉窑大气污染物排放标准》（GB 9078—1996），本次技改项目完成后应执行</w:t>
            </w:r>
            <w:r>
              <w:rPr>
                <w:rFonts w:hint="eastAsia" w:cs="Times New Roman"/>
                <w:b w:val="0"/>
                <w:bCs w:val="0"/>
                <w:color w:val="auto"/>
                <w:kern w:val="0"/>
                <w:sz w:val="24"/>
                <w:highlight w:val="none"/>
                <w:lang w:val="en-US" w:eastAsia="zh-CN"/>
              </w:rPr>
              <w:t>《玻璃工业大气污染物排放标准》（GB 26453—2022）相关限值要求，煤气窑炉排放的二氧化硫和氮氧化物存在超标排放的情况，需对生产工艺及烟气处理设施进行技术改造。</w:t>
            </w:r>
          </w:p>
          <w:p>
            <w:pPr>
              <w:spacing w:beforeLines="0"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（2）本技改项目属于“以新带老”工程，建设完成后，污染物的排放量发生变化，且执行新的排放标准。建设单位应变更排污许可证填报内容，调整自行监测方案。</w:t>
            </w: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eastAsia"/>
                <w:color w:val="auto"/>
                <w:sz w:val="24"/>
                <w:highlight w:val="none"/>
                <w:lang w:val="en-US" w:eastAsia="zh-CN"/>
              </w:rPr>
            </w:pPr>
          </w:p>
          <w:p>
            <w:pPr>
              <w:spacing w:beforeLines="0" w:line="360" w:lineRule="auto"/>
              <w:ind w:firstLine="480" w:firstLineChars="200"/>
              <w:rPr>
                <w:rFonts w:hint="default"/>
                <w:color w:val="auto"/>
                <w:sz w:val="24"/>
                <w:highlight w:val="none"/>
                <w:lang w:val="en-US" w:eastAsia="zh-CN"/>
              </w:rPr>
            </w:pPr>
          </w:p>
        </w:tc>
      </w:tr>
    </w:tbl>
    <w:p>
      <w:pPr>
        <w:keepNext w:val="0"/>
        <w:keepLines w:val="0"/>
        <w:pageBreakBefore w:val="0"/>
        <w:widowControl w:val="0"/>
        <w:kinsoku/>
        <w:wordWrap/>
        <w:overflowPunct/>
        <w:topLinePunct w:val="0"/>
        <w:bidi w:val="0"/>
        <w:adjustRightInd/>
        <w:snapToGrid/>
        <w:jc w:val="center"/>
        <w:rPr>
          <w:rFonts w:eastAsia="黑体"/>
          <w:snapToGrid w:val="0"/>
          <w:color w:val="auto"/>
          <w:szCs w:val="21"/>
          <w:highlight w:val="none"/>
        </w:rPr>
        <w:sectPr>
          <w:footerReference r:id="rId7" w:type="default"/>
          <w:pgSz w:w="11905" w:h="16838"/>
          <w:pgMar w:top="1701" w:right="1417" w:bottom="1701" w:left="1417" w:header="850" w:footer="96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snapToGrid w:val="0"/>
          <w:color w:val="auto"/>
          <w:sz w:val="30"/>
          <w:szCs w:val="30"/>
          <w:highlight w:val="none"/>
        </w:rPr>
      </w:pPr>
      <w:bookmarkStart w:id="5" w:name="_Toc23285"/>
      <w:r>
        <w:rPr>
          <w:rFonts w:eastAsia="黑体"/>
          <w:snapToGrid w:val="0"/>
          <w:color w:val="auto"/>
          <w:sz w:val="30"/>
          <w:szCs w:val="30"/>
          <w:highlight w:val="none"/>
        </w:rPr>
        <w:t>三、区域环境质量现状、环境保护目标及评价标准</w:t>
      </w:r>
      <w:bookmarkEnd w:id="5"/>
    </w:p>
    <w:tbl>
      <w:tblPr>
        <w:tblStyle w:val="9"/>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57" w:type="dxa"/>
          <w:bottom w:w="57" w:type="dxa"/>
          <w:right w:w="57" w:type="dxa"/>
        </w:tblCellMar>
      </w:tblPr>
      <w:tblGrid>
        <w:gridCol w:w="697"/>
        <w:gridCol w:w="87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tcBorders>
              <w:top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区域</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环境</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现状</w:t>
            </w:r>
          </w:p>
        </w:tc>
        <w:tc>
          <w:tcPr>
            <w:tcW w:w="8714" w:type="dxa"/>
            <w:tcBorders>
              <w:top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contextualSpacing w:val="0"/>
              <w:jc w:val="left"/>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lang w:val="en-US" w:eastAsia="zh-CN"/>
              </w:rPr>
              <w:t>1</w:t>
            </w:r>
            <w:r>
              <w:rPr>
                <w:rFonts w:hint="default" w:ascii="Times New Roman" w:hAnsi="Times New Roman" w:cs="Times New Roman"/>
                <w:b/>
                <w:bCs/>
                <w:color w:val="auto"/>
                <w:kern w:val="0"/>
                <w:sz w:val="24"/>
                <w:highlight w:val="none"/>
              </w:rPr>
              <w:t xml:space="preserve"> </w:t>
            </w:r>
            <w:r>
              <w:rPr>
                <w:rFonts w:hint="default" w:ascii="Times New Roman" w:hAnsi="Times New Roman" w:cs="Times New Roman"/>
                <w:b/>
                <w:bCs/>
                <w:color w:val="auto"/>
                <w:kern w:val="0"/>
                <w:sz w:val="24"/>
                <w:highlight w:val="none"/>
                <w:lang w:val="en-US" w:eastAsia="zh-CN"/>
              </w:rPr>
              <w:t>大气</w:t>
            </w:r>
            <w:r>
              <w:rPr>
                <w:rFonts w:hint="default" w:ascii="Times New Roman" w:hAnsi="Times New Roman" w:cs="Times New Roman"/>
                <w:b/>
                <w:bCs/>
                <w:color w:val="auto"/>
                <w:kern w:val="0"/>
                <w:sz w:val="24"/>
                <w:highlight w:val="none"/>
              </w:rPr>
              <w:t>环境质量现状</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jc w:val="left"/>
              <w:textAlignment w:val="auto"/>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1.1 基本污染物现状评价</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根据《环境影响评价技术导则 大气环境》(HJ2.2</w:t>
            </w:r>
            <w:r>
              <w:rPr>
                <w:rFonts w:hint="eastAsia" w:cs="Times New Roman"/>
                <w:color w:val="auto"/>
                <w:sz w:val="24"/>
                <w:highlight w:val="none"/>
                <w:lang w:eastAsia="zh-CN"/>
              </w:rPr>
              <w:t>—</w:t>
            </w:r>
            <w:r>
              <w:rPr>
                <w:rFonts w:hint="default" w:ascii="Times New Roman" w:hAnsi="Times New Roman" w:cs="Times New Roman"/>
                <w:color w:val="auto"/>
                <w:sz w:val="24"/>
                <w:highlight w:val="none"/>
              </w:rPr>
              <w:t>2018)：“项目所在区域达标判定，优先采用国家或地方生态环境主管部门公开发布的评价基准年环境质量公告或环境质量报告中的数据或结论。评价范围内没有环境空气质量监测网数据或公开发布的环境空气质量现状数据的，可选择符合HJ664规定，并且与评价范围地理位置临近，地形、气候条件相近的环境空气质量城市点或区域点监测数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rPr>
                <w:rFonts w:hint="default" w:ascii="Times New Roman" w:hAnsi="Times New Roman" w:cs="Times New Roman"/>
                <w:color w:val="auto"/>
                <w:sz w:val="24"/>
                <w:highlight w:val="none"/>
              </w:rPr>
            </w:pPr>
            <w:r>
              <w:rPr>
                <w:rFonts w:hint="eastAsia" w:cs="Times New Roman"/>
                <w:color w:val="auto"/>
                <w:sz w:val="24"/>
                <w:highlight w:val="none"/>
                <w:lang w:val="en-US" w:eastAsia="zh-CN"/>
              </w:rPr>
              <w:t>本次评价选用</w:t>
            </w:r>
            <w:r>
              <w:rPr>
                <w:rFonts w:hint="default" w:ascii="Times New Roman" w:hAnsi="Times New Roman" w:cs="Times New Roman"/>
                <w:color w:val="auto"/>
                <w:sz w:val="24"/>
                <w:highlight w:val="none"/>
              </w:rPr>
              <w:t>中华人民共和国生态环境部环境工程评估中心发布的“环境空气质量模型技术支持服务系统”达标区判定中的数据，</w:t>
            </w:r>
            <w:r>
              <w:rPr>
                <w:rFonts w:hint="eastAsia" w:cs="Times New Roman"/>
                <w:color w:val="auto"/>
                <w:sz w:val="24"/>
                <w:highlight w:val="none"/>
                <w:lang w:eastAsia="zh-CN"/>
              </w:rPr>
              <w:t>选用</w:t>
            </w:r>
            <w:r>
              <w:rPr>
                <w:rFonts w:hint="eastAsia" w:cs="Times New Roman"/>
                <w:color w:val="auto"/>
                <w:sz w:val="24"/>
                <w:highlight w:val="none"/>
                <w:lang w:val="en-US" w:eastAsia="zh-CN"/>
              </w:rPr>
              <w:t>吐鲁番地区</w:t>
            </w:r>
            <w:r>
              <w:rPr>
                <w:rFonts w:hint="default" w:ascii="Times New Roman" w:hAnsi="Times New Roman" w:cs="Times New Roman"/>
                <w:color w:val="auto"/>
                <w:sz w:val="24"/>
                <w:highlight w:val="none"/>
              </w:rPr>
              <w:t>202</w:t>
            </w:r>
            <w:r>
              <w:rPr>
                <w:rFonts w:hint="eastAsia" w:cs="Times New Roman"/>
                <w:color w:val="auto"/>
                <w:sz w:val="24"/>
                <w:highlight w:val="none"/>
                <w:lang w:val="en-US" w:eastAsia="zh-CN"/>
              </w:rPr>
              <w:t>2</w:t>
            </w:r>
            <w:r>
              <w:rPr>
                <w:rFonts w:hint="default" w:ascii="Times New Roman" w:hAnsi="Times New Roman" w:cs="Times New Roman"/>
                <w:color w:val="auto"/>
                <w:sz w:val="24"/>
                <w:highlight w:val="none"/>
              </w:rPr>
              <w:t>年环境空气质量监测数据判定本项目区环境质量情况，具体环境质量数据及评价结果见表3-1。</w:t>
            </w:r>
          </w:p>
          <w:p>
            <w:pPr>
              <w:keepNext w:val="0"/>
              <w:keepLines w:val="0"/>
              <w:pageBreakBefore w:val="0"/>
              <w:widowControl w:val="0"/>
              <w:tabs>
                <w:tab w:val="left" w:pos="3296"/>
              </w:tabs>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color w:val="auto"/>
                <w:highlight w:val="none"/>
              </w:rPr>
            </w:pPr>
            <w:r>
              <w:rPr>
                <w:rFonts w:hint="default" w:ascii="Times New Roman" w:hAnsi="Times New Roman" w:eastAsia="黑体" w:cs="Times New Roman"/>
                <w:bCs/>
                <w:color w:val="auto"/>
                <w:szCs w:val="21"/>
                <w:highlight w:val="none"/>
              </w:rPr>
              <w:t>表3-1  环境空气质量监测数据及评价结果一览表</w:t>
            </w:r>
          </w:p>
          <w:tbl>
            <w:tblPr>
              <w:tblStyle w:val="9"/>
              <w:tblW w:w="839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691"/>
              <w:gridCol w:w="3164"/>
              <w:gridCol w:w="970"/>
              <w:gridCol w:w="994"/>
              <w:gridCol w:w="1151"/>
              <w:gridCol w:w="142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w:t>
                  </w:r>
                </w:p>
              </w:tc>
              <w:tc>
                <w:tcPr>
                  <w:tcW w:w="316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年评价指标</w:t>
                  </w: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现状浓度</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w:t>
                  </w:r>
                  <w:r>
                    <w:rPr>
                      <w:rFonts w:hint="default" w:ascii="Times New Roman" w:hAnsi="Times New Roman" w:cs="Times New Roman"/>
                      <w:b/>
                      <w:bCs/>
                      <w:color w:val="auto"/>
                      <w:sz w:val="21"/>
                      <w:szCs w:val="21"/>
                      <w:highlight w:val="none"/>
                    </w:rPr>
                    <w:t>μg/m</w:t>
                  </w:r>
                  <w:r>
                    <w:rPr>
                      <w:rFonts w:hint="default" w:ascii="Times New Roman" w:hAnsi="Times New Roman" w:cs="Times New Roman"/>
                      <w:b/>
                      <w:bCs/>
                      <w:color w:val="auto"/>
                      <w:sz w:val="21"/>
                      <w:szCs w:val="21"/>
                      <w:highlight w:val="none"/>
                      <w:vertAlign w:val="superscript"/>
                    </w:rPr>
                    <w:t>3</w:t>
                  </w:r>
                  <w:r>
                    <w:rPr>
                      <w:rFonts w:hint="default" w:ascii="Times New Roman" w:hAnsi="Times New Roman" w:cs="Times New Roman"/>
                      <w:b/>
                      <w:bCs/>
                      <w:color w:val="auto"/>
                      <w:sz w:val="21"/>
                      <w:szCs w:val="21"/>
                      <w:highlight w:val="none"/>
                      <w:lang w:eastAsia="zh-CN"/>
                    </w:rPr>
                    <w:t>）</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标准值</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w:t>
                  </w:r>
                  <w:r>
                    <w:rPr>
                      <w:rFonts w:hint="default" w:ascii="Times New Roman" w:hAnsi="Times New Roman" w:cs="Times New Roman"/>
                      <w:b/>
                      <w:bCs/>
                      <w:color w:val="auto"/>
                      <w:sz w:val="21"/>
                      <w:szCs w:val="21"/>
                      <w:highlight w:val="none"/>
                    </w:rPr>
                    <w:t>μg/m</w:t>
                  </w:r>
                  <w:r>
                    <w:rPr>
                      <w:rFonts w:hint="default" w:ascii="Times New Roman" w:hAnsi="Times New Roman" w:cs="Times New Roman"/>
                      <w:b/>
                      <w:bCs/>
                      <w:color w:val="auto"/>
                      <w:sz w:val="21"/>
                      <w:szCs w:val="21"/>
                      <w:highlight w:val="none"/>
                      <w:vertAlign w:val="superscript"/>
                    </w:rPr>
                    <w:t>3</w:t>
                  </w:r>
                  <w:r>
                    <w:rPr>
                      <w:rFonts w:hint="default" w:ascii="Times New Roman" w:hAnsi="Times New Roman" w:cs="Times New Roman"/>
                      <w:b/>
                      <w:bCs/>
                      <w:color w:val="auto"/>
                      <w:sz w:val="21"/>
                      <w:szCs w:val="21"/>
                      <w:highlight w:val="none"/>
                      <w:lang w:eastAsia="zh-CN"/>
                    </w:rPr>
                    <w:t>）</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占标率</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b/>
                      <w:bCs/>
                      <w:color w:val="auto"/>
                      <w:sz w:val="21"/>
                      <w:szCs w:val="21"/>
                      <w:highlight w:val="none"/>
                      <w:lang w:eastAsia="zh-CN"/>
                    </w:rPr>
                  </w:pPr>
                  <w:r>
                    <w:rPr>
                      <w:rFonts w:hint="default" w:ascii="Times New Roman" w:hAnsi="Times New Roman" w:cs="Times New Roman"/>
                      <w:b/>
                      <w:bCs/>
                      <w:color w:val="auto"/>
                      <w:sz w:val="21"/>
                      <w:szCs w:val="21"/>
                      <w:highlight w:val="none"/>
                      <w:lang w:eastAsia="zh-CN"/>
                    </w:rPr>
                    <w:t>（</w:t>
                  </w:r>
                  <w:r>
                    <w:rPr>
                      <w:rFonts w:hint="default" w:ascii="Times New Roman" w:hAnsi="Times New Roman" w:cs="Times New Roman"/>
                      <w:b/>
                      <w:bCs/>
                      <w:color w:val="auto"/>
                      <w:sz w:val="21"/>
                      <w:szCs w:val="21"/>
                      <w:highlight w:val="none"/>
                    </w:rPr>
                    <w:t>%</w:t>
                  </w:r>
                  <w:r>
                    <w:rPr>
                      <w:rFonts w:hint="default" w:ascii="Times New Roman" w:hAnsi="Times New Roman" w:cs="Times New Roman"/>
                      <w:b/>
                      <w:bCs/>
                      <w:color w:val="auto"/>
                      <w:sz w:val="21"/>
                      <w:szCs w:val="21"/>
                      <w:highlight w:val="none"/>
                      <w:lang w:eastAsia="zh-CN"/>
                    </w:rPr>
                    <w:t>）</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达标情况</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SO</w:t>
                  </w:r>
                  <w:r>
                    <w:rPr>
                      <w:rFonts w:hint="default" w:ascii="Times New Roman" w:hAnsi="Times New Roman" w:cs="Times New Roman"/>
                      <w:color w:val="auto"/>
                      <w:sz w:val="21"/>
                      <w:szCs w:val="21"/>
                      <w:highlight w:val="none"/>
                      <w:vertAlign w:val="subscript"/>
                    </w:rPr>
                    <w:t>2</w:t>
                  </w:r>
                </w:p>
              </w:tc>
              <w:tc>
                <w:tcPr>
                  <w:tcW w:w="3164" w:type="dxa"/>
                  <w:vMerge w:val="restart"/>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年平均质量浓度</w:t>
                  </w: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7</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60</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11.67</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NO</w:t>
                  </w:r>
                  <w:r>
                    <w:rPr>
                      <w:rFonts w:hint="default" w:ascii="Times New Roman" w:hAnsi="Times New Roman" w:cs="Times New Roman"/>
                      <w:color w:val="auto"/>
                      <w:sz w:val="21"/>
                      <w:szCs w:val="21"/>
                      <w:highlight w:val="none"/>
                      <w:vertAlign w:val="subscript"/>
                    </w:rPr>
                    <w:t>2</w:t>
                  </w:r>
                </w:p>
              </w:tc>
              <w:tc>
                <w:tcPr>
                  <w:tcW w:w="3164" w:type="dxa"/>
                  <w:vMerge w:val="continue"/>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29</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72.50</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w:t>
                  </w:r>
                  <w:r>
                    <w:rPr>
                      <w:rFonts w:hint="default" w:ascii="Times New Roman" w:hAnsi="Times New Roman" w:cs="Times New Roman"/>
                      <w:color w:val="auto"/>
                      <w:sz w:val="21"/>
                      <w:szCs w:val="21"/>
                      <w:highlight w:val="none"/>
                      <w:vertAlign w:val="subscript"/>
                    </w:rPr>
                    <w:t>10</w:t>
                  </w:r>
                </w:p>
              </w:tc>
              <w:tc>
                <w:tcPr>
                  <w:tcW w:w="3164" w:type="dxa"/>
                  <w:vMerge w:val="continue"/>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101</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70</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lang w:val="en-US"/>
                    </w:rPr>
                  </w:pPr>
                  <w:r>
                    <w:rPr>
                      <w:rFonts w:hint="eastAsia" w:cs="Times New Roman"/>
                      <w:b/>
                      <w:bCs/>
                      <w:color w:val="auto"/>
                      <w:sz w:val="21"/>
                      <w:szCs w:val="21"/>
                      <w:highlight w:val="none"/>
                      <w:lang w:val="en-US" w:eastAsia="zh-CN"/>
                    </w:rPr>
                    <w:t>144.29</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超标0.</w:t>
                  </w:r>
                  <w:r>
                    <w:rPr>
                      <w:rFonts w:hint="eastAsia" w:cs="Times New Roman"/>
                      <w:color w:val="auto"/>
                      <w:sz w:val="21"/>
                      <w:szCs w:val="21"/>
                      <w:highlight w:val="none"/>
                      <w:lang w:val="en-US" w:eastAsia="zh-CN"/>
                    </w:rPr>
                    <w:t>4429</w:t>
                  </w:r>
                  <w:r>
                    <w:rPr>
                      <w:rFonts w:hint="default" w:ascii="Times New Roman" w:hAnsi="Times New Roman" w:cs="Times New Roman"/>
                      <w:color w:val="auto"/>
                      <w:sz w:val="21"/>
                      <w:szCs w:val="21"/>
                      <w:highlight w:val="none"/>
                      <w:lang w:val="en-US" w:eastAsia="zh-CN"/>
                    </w:rPr>
                    <w:t>倍</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PM</w:t>
                  </w:r>
                  <w:r>
                    <w:rPr>
                      <w:rFonts w:hint="default" w:ascii="Times New Roman" w:hAnsi="Times New Roman" w:cs="Times New Roman"/>
                      <w:color w:val="auto"/>
                      <w:sz w:val="21"/>
                      <w:szCs w:val="21"/>
                      <w:highlight w:val="none"/>
                      <w:vertAlign w:val="subscript"/>
                    </w:rPr>
                    <w:t>2.5</w:t>
                  </w:r>
                </w:p>
              </w:tc>
              <w:tc>
                <w:tcPr>
                  <w:tcW w:w="3164" w:type="dxa"/>
                  <w:vMerge w:val="continue"/>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41</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35</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sz w:val="21"/>
                      <w:szCs w:val="21"/>
                      <w:highlight w:val="none"/>
                      <w:lang w:val="en-US"/>
                    </w:rPr>
                  </w:pPr>
                  <w:r>
                    <w:rPr>
                      <w:rFonts w:hint="eastAsia" w:cs="Times New Roman"/>
                      <w:b/>
                      <w:bCs/>
                      <w:color w:val="auto"/>
                      <w:sz w:val="21"/>
                      <w:szCs w:val="21"/>
                      <w:highlight w:val="none"/>
                      <w:lang w:val="en-US" w:eastAsia="zh-CN"/>
                    </w:rPr>
                    <w:t>117.14</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lang w:val="en-US"/>
                    </w:rPr>
                  </w:pPr>
                  <w:r>
                    <w:rPr>
                      <w:rFonts w:hint="default" w:ascii="Times New Roman" w:hAnsi="Times New Roman" w:cs="Times New Roman"/>
                      <w:color w:val="auto"/>
                      <w:sz w:val="21"/>
                      <w:szCs w:val="21"/>
                      <w:highlight w:val="none"/>
                      <w:lang w:val="en-US" w:eastAsia="zh-CN"/>
                    </w:rPr>
                    <w:t>超标0.</w:t>
                  </w:r>
                  <w:r>
                    <w:rPr>
                      <w:rFonts w:hint="eastAsia" w:cs="Times New Roman"/>
                      <w:color w:val="auto"/>
                      <w:sz w:val="21"/>
                      <w:szCs w:val="21"/>
                      <w:highlight w:val="none"/>
                      <w:lang w:val="en-US" w:eastAsia="zh-CN"/>
                    </w:rPr>
                    <w:t>1714</w:t>
                  </w:r>
                  <w:r>
                    <w:rPr>
                      <w:rFonts w:hint="default" w:ascii="Times New Roman" w:hAnsi="Times New Roman" w:cs="Times New Roman"/>
                      <w:color w:val="auto"/>
                      <w:sz w:val="21"/>
                      <w:szCs w:val="21"/>
                      <w:highlight w:val="none"/>
                      <w:lang w:val="en-US" w:eastAsia="zh-CN"/>
                    </w:rPr>
                    <w:t>倍</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CO</w:t>
                  </w:r>
                </w:p>
              </w:tc>
              <w:tc>
                <w:tcPr>
                  <w:tcW w:w="316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24小时平均第95百分位数</w:t>
                  </w: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2700</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4000</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67.50</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达标</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cantSplit/>
                <w:trHeight w:val="340" w:hRule="atLeast"/>
                <w:jc w:val="center"/>
              </w:trPr>
              <w:tc>
                <w:tcPr>
                  <w:tcW w:w="69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O</w:t>
                  </w:r>
                  <w:r>
                    <w:rPr>
                      <w:rFonts w:hint="default" w:ascii="Times New Roman" w:hAnsi="Times New Roman" w:cs="Times New Roman"/>
                      <w:color w:val="auto"/>
                      <w:sz w:val="21"/>
                      <w:szCs w:val="21"/>
                      <w:highlight w:val="none"/>
                      <w:vertAlign w:val="subscript"/>
                    </w:rPr>
                    <w:t>3</w:t>
                  </w:r>
                </w:p>
              </w:tc>
              <w:tc>
                <w:tcPr>
                  <w:tcW w:w="316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最大8小时平均第90百分位数</w:t>
                  </w:r>
                </w:p>
              </w:tc>
              <w:tc>
                <w:tcPr>
                  <w:tcW w:w="97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134</w:t>
                  </w:r>
                </w:p>
              </w:tc>
              <w:tc>
                <w:tcPr>
                  <w:tcW w:w="994"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160</w:t>
                  </w:r>
                </w:p>
              </w:tc>
              <w:tc>
                <w:tcPr>
                  <w:tcW w:w="1151"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83.75</w:t>
                  </w:r>
                </w:p>
              </w:tc>
              <w:tc>
                <w:tcPr>
                  <w:tcW w:w="1420" w:type="dxa"/>
                  <w:tcMar>
                    <w:top w:w="28" w:type="dxa"/>
                    <w:left w:w="0" w:type="dxa"/>
                    <w:bottom w:w="28"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达标</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由上表可知本项目所在区域</w:t>
            </w:r>
            <w:r>
              <w:rPr>
                <w:rFonts w:hint="default" w:ascii="Times New Roman" w:hAnsi="Times New Roman" w:cs="Times New Roman"/>
                <w:color w:val="auto"/>
                <w:sz w:val="24"/>
                <w:highlight w:val="none"/>
                <w:lang w:val="en-US" w:eastAsia="zh-CN"/>
              </w:rPr>
              <w:t>除PM</w:t>
            </w:r>
            <w:r>
              <w:rPr>
                <w:rFonts w:hint="default" w:ascii="Times New Roman" w:hAnsi="Times New Roman" w:cs="Times New Roman"/>
                <w:color w:val="auto"/>
                <w:sz w:val="24"/>
                <w:highlight w:val="none"/>
                <w:vertAlign w:val="subscript"/>
                <w:lang w:val="en-US" w:eastAsia="zh-CN"/>
              </w:rPr>
              <w:t>10</w:t>
            </w:r>
            <w:r>
              <w:rPr>
                <w:rFonts w:hint="default" w:ascii="Times New Roman" w:hAnsi="Times New Roman" w:cs="Times New Roman"/>
                <w:color w:val="auto"/>
                <w:sz w:val="24"/>
                <w:highlight w:val="none"/>
                <w:lang w:val="en-US" w:eastAsia="zh-CN"/>
              </w:rPr>
              <w:t>、PM</w:t>
            </w:r>
            <w:r>
              <w:rPr>
                <w:rFonts w:hint="default" w:ascii="Times New Roman" w:hAnsi="Times New Roman" w:cs="Times New Roman"/>
                <w:color w:val="auto"/>
                <w:sz w:val="24"/>
                <w:highlight w:val="none"/>
                <w:vertAlign w:val="subscript"/>
                <w:lang w:val="en-US" w:eastAsia="zh-CN"/>
              </w:rPr>
              <w:t>2.5</w:t>
            </w:r>
            <w:r>
              <w:rPr>
                <w:rFonts w:hint="default" w:ascii="Times New Roman" w:hAnsi="Times New Roman" w:cs="Times New Roman"/>
                <w:color w:val="auto"/>
                <w:sz w:val="24"/>
                <w:highlight w:val="none"/>
                <w:lang w:val="en-US" w:eastAsia="zh-CN"/>
              </w:rPr>
              <w:t>外</w:t>
            </w:r>
            <w:r>
              <w:rPr>
                <w:rFonts w:hint="default" w:ascii="Times New Roman" w:hAnsi="Times New Roman" w:cs="Times New Roman"/>
                <w:color w:val="auto"/>
                <w:sz w:val="24"/>
                <w:highlight w:val="none"/>
              </w:rPr>
              <w:t>各项基本污染物均能够满足《环境空气质量标准》</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GB</w:t>
            </w:r>
            <w:r>
              <w:rPr>
                <w:rFonts w:hint="eastAsia" w:cs="Times New Roman"/>
                <w:color w:val="auto"/>
                <w:sz w:val="24"/>
                <w:highlight w:val="none"/>
                <w:lang w:val="en-US" w:eastAsia="zh-CN"/>
              </w:rPr>
              <w:t xml:space="preserve"> </w:t>
            </w:r>
            <w:r>
              <w:rPr>
                <w:rFonts w:hint="default" w:ascii="Times New Roman" w:hAnsi="Times New Roman" w:cs="Times New Roman"/>
                <w:color w:val="auto"/>
                <w:sz w:val="24"/>
                <w:highlight w:val="none"/>
              </w:rPr>
              <w:t>3095-2012</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中二级标准限值，属于环境质量</w:t>
            </w:r>
            <w:r>
              <w:rPr>
                <w:rFonts w:hint="default" w:ascii="Times New Roman" w:hAnsi="Times New Roman" w:cs="Times New Roman"/>
                <w:color w:val="auto"/>
                <w:sz w:val="24"/>
                <w:highlight w:val="none"/>
                <w:lang w:val="en-US" w:eastAsia="zh-CN"/>
              </w:rPr>
              <w:t>不</w:t>
            </w:r>
            <w:r>
              <w:rPr>
                <w:rFonts w:hint="default" w:ascii="Times New Roman" w:hAnsi="Times New Roman" w:cs="Times New Roman"/>
                <w:color w:val="auto"/>
                <w:sz w:val="24"/>
                <w:highlight w:val="none"/>
              </w:rPr>
              <w:t>达标区。</w:t>
            </w:r>
            <w:r>
              <w:rPr>
                <w:rFonts w:hint="default" w:ascii="Times New Roman" w:hAnsi="Times New Roman" w:cs="Times New Roman"/>
                <w:color w:val="auto"/>
                <w:sz w:val="24"/>
                <w:highlight w:val="none"/>
                <w:lang w:val="en-US" w:eastAsia="zh-CN"/>
              </w:rPr>
              <w:t>PM</w:t>
            </w:r>
            <w:r>
              <w:rPr>
                <w:rFonts w:hint="default" w:ascii="Times New Roman" w:hAnsi="Times New Roman" w:cs="Times New Roman"/>
                <w:color w:val="auto"/>
                <w:sz w:val="24"/>
                <w:highlight w:val="none"/>
                <w:vertAlign w:val="subscript"/>
                <w:lang w:val="en-US" w:eastAsia="zh-CN"/>
              </w:rPr>
              <w:t>10</w:t>
            </w:r>
            <w:r>
              <w:rPr>
                <w:rFonts w:hint="default" w:ascii="Times New Roman" w:hAnsi="Times New Roman" w:cs="Times New Roman"/>
                <w:color w:val="auto"/>
                <w:sz w:val="24"/>
                <w:highlight w:val="none"/>
                <w:vertAlign w:val="baseline"/>
                <w:lang w:val="en-US" w:eastAsia="zh-CN"/>
              </w:rPr>
              <w:t>和</w:t>
            </w:r>
            <w:r>
              <w:rPr>
                <w:rFonts w:hint="default" w:ascii="Times New Roman" w:hAnsi="Times New Roman" w:cs="Times New Roman"/>
                <w:color w:val="auto"/>
                <w:sz w:val="24"/>
                <w:highlight w:val="none"/>
                <w:lang w:val="en-US" w:eastAsia="zh-CN"/>
              </w:rPr>
              <w:t>PM</w:t>
            </w:r>
            <w:r>
              <w:rPr>
                <w:rFonts w:hint="default" w:ascii="Times New Roman" w:hAnsi="Times New Roman" w:cs="Times New Roman"/>
                <w:color w:val="auto"/>
                <w:sz w:val="24"/>
                <w:highlight w:val="none"/>
                <w:vertAlign w:val="subscript"/>
                <w:lang w:val="en-US" w:eastAsia="zh-CN"/>
              </w:rPr>
              <w:t>2.5</w:t>
            </w:r>
            <w:r>
              <w:rPr>
                <w:rFonts w:hint="default" w:ascii="Times New Roman" w:hAnsi="Times New Roman" w:cs="Times New Roman"/>
                <w:color w:val="auto"/>
                <w:sz w:val="24"/>
                <w:highlight w:val="none"/>
                <w:lang w:val="en-US" w:eastAsia="zh-CN"/>
              </w:rPr>
              <w:t>超标系当地地理及气象因素所致。</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b/>
                <w:color w:val="auto"/>
                <w:sz w:val="24"/>
                <w:highlight w:val="none"/>
              </w:rPr>
              <w:t>1.2 特征污染物现状评价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Times New Roman" w:hAnsi="Times New Roman" w:eastAsia="宋体" w:cs="Times New Roman"/>
                <w:b/>
                <w:bCs/>
                <w:snapToGrid/>
                <w:color w:val="auto"/>
                <w:kern w:val="2"/>
                <w:sz w:val="24"/>
                <w:szCs w:val="24"/>
                <w:highlight w:val="none"/>
                <w:lang w:val="en-US" w:eastAsia="zh-CN" w:bidi="ar-SA"/>
              </w:rPr>
            </w:pPr>
            <w:r>
              <w:rPr>
                <w:rFonts w:hint="eastAsia" w:ascii="Times New Roman" w:hAnsi="Times New Roman" w:eastAsia="宋体" w:cs="Times New Roman"/>
                <w:b/>
                <w:bCs/>
                <w:snapToGrid/>
                <w:color w:val="auto"/>
                <w:kern w:val="2"/>
                <w:sz w:val="24"/>
                <w:szCs w:val="24"/>
                <w:highlight w:val="none"/>
                <w:lang w:val="en-US" w:eastAsia="zh-CN" w:bidi="ar-SA"/>
              </w:rPr>
              <w:t>1.2其他污染物环境质量现状调查与评价</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default" w:ascii="Times New Roman" w:hAnsi="Times New Roman" w:eastAsia="宋体" w:cs="Times New Roman"/>
                <w:b w:val="0"/>
                <w:snapToGrid w:val="0"/>
                <w:color w:val="auto"/>
                <w:kern w:val="0"/>
                <w:sz w:val="24"/>
                <w:szCs w:val="32"/>
                <w:highlight w:val="none"/>
                <w:lang w:val="en-US" w:eastAsia="zh-CN" w:bidi="ar-SA"/>
              </w:rPr>
            </w:pPr>
            <w:r>
              <w:rPr>
                <w:rFonts w:hint="eastAsia" w:cs="Times New Roman"/>
                <w:b w:val="0"/>
                <w:snapToGrid w:val="0"/>
                <w:color w:val="auto"/>
                <w:kern w:val="0"/>
                <w:sz w:val="24"/>
                <w:szCs w:val="32"/>
                <w:highlight w:val="none"/>
                <w:lang w:val="en-US" w:eastAsia="zh-CN" w:bidi="ar-SA"/>
              </w:rPr>
              <w:t>（1）评价因子</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eastAsia" w:cs="Times New Roman"/>
                <w:b w:val="0"/>
                <w:bCs w:val="0"/>
                <w:color w:val="auto"/>
                <w:kern w:val="0"/>
                <w:sz w:val="24"/>
                <w:highlight w:val="none"/>
                <w:lang w:val="en-US" w:eastAsia="zh-CN"/>
              </w:rPr>
            </w:pPr>
            <w:r>
              <w:rPr>
                <w:rFonts w:hint="default" w:ascii="Times New Roman" w:hAnsi="Times New Roman" w:eastAsia="宋体" w:cs="Times New Roman"/>
                <w:b w:val="0"/>
                <w:snapToGrid w:val="0"/>
                <w:color w:val="auto"/>
                <w:kern w:val="0"/>
                <w:sz w:val="24"/>
                <w:szCs w:val="32"/>
                <w:highlight w:val="none"/>
                <w:lang w:val="en-US" w:eastAsia="zh-CN" w:bidi="ar-SA"/>
              </w:rPr>
              <w:t>本项目</w:t>
            </w:r>
            <w:r>
              <w:rPr>
                <w:rFonts w:hint="eastAsia" w:cs="Times New Roman"/>
                <w:b w:val="0"/>
                <w:snapToGrid w:val="0"/>
                <w:color w:val="auto"/>
                <w:kern w:val="0"/>
                <w:sz w:val="24"/>
                <w:szCs w:val="32"/>
                <w:highlight w:val="none"/>
                <w:lang w:val="en-US" w:eastAsia="zh-CN" w:bidi="ar-SA"/>
              </w:rPr>
              <w:t>改造完成后废气排放执行</w:t>
            </w:r>
            <w:r>
              <w:rPr>
                <w:rFonts w:hint="eastAsia" w:cs="Times New Roman"/>
                <w:b w:val="0"/>
                <w:bCs w:val="0"/>
                <w:color w:val="auto"/>
                <w:kern w:val="0"/>
                <w:sz w:val="24"/>
                <w:highlight w:val="none"/>
                <w:lang w:val="en-US" w:eastAsia="zh-CN"/>
              </w:rPr>
              <w:t>《玻璃工业大气污染物排放标准》（GB 26453—2022）。结合项目工序、原辅材料和烟气脱硝工序，项目原辅材料不涉及砷、锑和铅，烟气处理使用氨水，因此需对颗粒物、氟化物、氯化氢、氨开展质量现状调查。</w:t>
            </w:r>
          </w:p>
          <w:p>
            <w:pPr>
              <w:spacing w:beforeLines="0" w:line="360" w:lineRule="auto"/>
              <w:ind w:firstLine="480" w:firstLineChars="200"/>
              <w:jc w:val="both"/>
              <w:outlineLvl w:val="9"/>
              <w:rPr>
                <w:rFonts w:hint="eastAsia"/>
                <w:sz w:val="24"/>
                <w:lang w:val="en-US" w:eastAsia="zh-CN"/>
              </w:rPr>
            </w:pPr>
            <w:r>
              <w:rPr>
                <w:rFonts w:hint="eastAsia"/>
                <w:sz w:val="24"/>
                <w:lang w:val="en-US" w:eastAsia="zh-CN"/>
              </w:rPr>
              <w:t>现有项目自行监测计划包括颗粒物，因此本次评价采取引用监测报告及补充监测相结合的方式对项目所在区域环境质量现状进行调查与评价。</w:t>
            </w:r>
          </w:p>
          <w:p>
            <w:pPr>
              <w:keepNext w:val="0"/>
              <w:keepLines w:val="0"/>
              <w:pageBreakBefore w:val="0"/>
              <w:widowControl/>
              <w:tabs>
                <w:tab w:val="left" w:pos="0"/>
              </w:tabs>
              <w:kinsoku/>
              <w:wordWrap/>
              <w:overflowPunct/>
              <w:topLinePunct w:val="0"/>
              <w:autoSpaceDE/>
              <w:autoSpaceDN/>
              <w:bidi w:val="0"/>
              <w:adjustRightInd/>
              <w:snapToGrid/>
              <w:spacing w:before="0" w:beforeLines="0" w:line="360" w:lineRule="auto"/>
              <w:ind w:left="0" w:leftChars="0" w:firstLine="480" w:firstLineChars="200"/>
              <w:jc w:val="both"/>
              <w:textAlignment w:val="auto"/>
              <w:outlineLvl w:val="9"/>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2</w:t>
            </w:r>
            <w:r>
              <w:rPr>
                <w:rFonts w:hint="eastAsia" w:ascii="Times New Roman" w:hAnsi="Times New Roman" w:eastAsia="宋体" w:cs="Times New Roman"/>
                <w:color w:val="auto"/>
                <w:sz w:val="24"/>
                <w:highlight w:val="none"/>
              </w:rPr>
              <w:t>）评价标准</w:t>
            </w:r>
          </w:p>
          <w:p>
            <w:pPr>
              <w:widowControl/>
              <w:tabs>
                <w:tab w:val="left" w:pos="0"/>
              </w:tabs>
              <w:adjustRightInd/>
              <w:snapToGrid/>
              <w:spacing w:beforeLines="0" w:line="360" w:lineRule="auto"/>
              <w:ind w:firstLine="480" w:firstLineChars="200"/>
              <w:jc w:val="both"/>
              <w:outlineLvl w:val="9"/>
              <w:rPr>
                <w:rFonts w:hint="eastAsia" w:ascii="Times New Roman" w:hAnsi="Times New Roman" w:eastAsia="宋体" w:cs="Times New Roman"/>
                <w:color w:val="auto"/>
                <w:sz w:val="24"/>
                <w:highlight w:val="none"/>
              </w:rPr>
            </w:pPr>
            <w:r>
              <w:rPr>
                <w:rFonts w:hint="eastAsia" w:cs="Times New Roman"/>
                <w:color w:val="auto"/>
                <w:sz w:val="24"/>
                <w:highlight w:val="none"/>
                <w:lang w:val="en-US" w:eastAsia="zh-CN"/>
              </w:rPr>
              <w:t>氟化物和颗粒物采用</w:t>
            </w:r>
            <w:r>
              <w:rPr>
                <w:rFonts w:ascii="Times New Roman" w:hAnsi="Times New Roman" w:eastAsia="宋体" w:cs="Times New Roman"/>
                <w:color w:val="auto"/>
                <w:sz w:val="24"/>
                <w:highlight w:val="none"/>
              </w:rPr>
              <w:t>《环境空气质量标准》（GB</w:t>
            </w:r>
            <w:r>
              <w:rPr>
                <w:rFonts w:hint="eastAsia" w:cs="Times New Roman"/>
                <w:color w:val="auto"/>
                <w:sz w:val="24"/>
                <w:highlight w:val="none"/>
                <w:lang w:val="en-US" w:eastAsia="zh-CN"/>
              </w:rPr>
              <w:t xml:space="preserve"> </w:t>
            </w:r>
            <w:r>
              <w:rPr>
                <w:rFonts w:ascii="Times New Roman" w:hAnsi="Times New Roman" w:eastAsia="宋体" w:cs="Times New Roman"/>
                <w:color w:val="auto"/>
                <w:sz w:val="24"/>
                <w:highlight w:val="none"/>
              </w:rPr>
              <w:t>3095</w:t>
            </w:r>
            <w:r>
              <w:rPr>
                <w:rFonts w:hint="eastAsia" w:cs="Times New Roman"/>
                <w:color w:val="auto"/>
                <w:sz w:val="24"/>
                <w:highlight w:val="none"/>
                <w:lang w:eastAsia="zh-CN"/>
              </w:rPr>
              <w:t>—</w:t>
            </w:r>
            <w:r>
              <w:rPr>
                <w:rFonts w:hint="eastAsia" w:ascii="Times New Roman" w:hAnsi="Times New Roman" w:eastAsia="宋体" w:cs="Times New Roman"/>
                <w:color w:val="auto"/>
                <w:sz w:val="24"/>
                <w:highlight w:val="none"/>
              </w:rPr>
              <w:t>2012</w:t>
            </w:r>
            <w:r>
              <w:rPr>
                <w:rFonts w:ascii="Times New Roman" w:hAnsi="Times New Roman" w:eastAsia="宋体" w:cs="Times New Roman"/>
                <w:color w:val="auto"/>
                <w:sz w:val="24"/>
                <w:highlight w:val="none"/>
              </w:rPr>
              <w:t>）二级</w:t>
            </w:r>
            <w:r>
              <w:rPr>
                <w:rFonts w:hint="eastAsia" w:cs="Times New Roman"/>
                <w:color w:val="auto"/>
                <w:sz w:val="24"/>
                <w:highlight w:val="none"/>
                <w:lang w:val="en-US" w:eastAsia="zh-CN"/>
              </w:rPr>
              <w:t>标准限值，氯化氢和氨采用</w:t>
            </w:r>
            <w:r>
              <w:rPr>
                <w:rFonts w:hint="eastAsia" w:cs="Times New Roman"/>
                <w:snapToGrid w:val="0"/>
                <w:color w:val="auto"/>
                <w:kern w:val="0"/>
                <w:sz w:val="24"/>
                <w:szCs w:val="24"/>
                <w:highlight w:val="none"/>
                <w:lang w:val="en-US" w:eastAsia="zh-CN"/>
              </w:rPr>
              <w:t>《环境影响评价技术导则 大气环境》（HJ 2.2—2018）附录D标准限值</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其标准</w:t>
            </w:r>
            <w:r>
              <w:rPr>
                <w:rFonts w:hint="eastAsia" w:ascii="Times New Roman" w:hAnsi="Times New Roman" w:eastAsia="宋体" w:cs="Times New Roman"/>
                <w:color w:val="auto"/>
                <w:sz w:val="24"/>
                <w:highlight w:val="none"/>
              </w:rPr>
              <w:t>详</w:t>
            </w:r>
            <w:r>
              <w:rPr>
                <w:rFonts w:ascii="Times New Roman" w:hAnsi="Times New Roman" w:eastAsia="宋体" w:cs="Times New Roman"/>
                <w:color w:val="auto"/>
                <w:sz w:val="24"/>
                <w:highlight w:val="none"/>
              </w:rPr>
              <w:t>见表</w:t>
            </w:r>
            <w:r>
              <w:rPr>
                <w:rFonts w:hint="eastAsia" w:ascii="Times New Roman" w:hAnsi="Times New Roman" w:eastAsia="宋体" w:cs="Times New Roman"/>
                <w:color w:val="auto"/>
                <w:sz w:val="24"/>
                <w:highlight w:val="none"/>
                <w:lang w:val="en-US" w:eastAsia="zh-CN"/>
              </w:rPr>
              <w:t>3-</w:t>
            </w:r>
            <w:r>
              <w:rPr>
                <w:rFonts w:hint="eastAsia" w:cs="Times New Roman"/>
                <w:color w:val="auto"/>
                <w:sz w:val="24"/>
                <w:highlight w:val="none"/>
                <w:lang w:val="en-US" w:eastAsia="zh-CN"/>
              </w:rPr>
              <w:t>2</w:t>
            </w:r>
            <w:r>
              <w:rPr>
                <w:rFonts w:ascii="Times New Roman" w:hAnsi="Times New Roman" w:eastAsia="宋体" w:cs="Times New Roman"/>
                <w:color w:val="auto"/>
                <w:sz w:val="24"/>
                <w:highlight w:val="none"/>
              </w:rPr>
              <w:t>。</w:t>
            </w:r>
          </w:p>
          <w:p>
            <w:pPr>
              <w:pStyle w:val="18"/>
              <w:rPr>
                <w:rFonts w:hint="eastAsia" w:ascii="Times New Roman" w:hAnsi="Times New Roman" w:eastAsia="宋体" w:cs="Times New Roman"/>
                <w:color w:val="auto"/>
                <w:highlight w:val="none"/>
                <w:lang w:val="en-US" w:eastAsia="zh-CN"/>
              </w:rPr>
            </w:pPr>
            <w:r>
              <w:rPr>
                <w:rFonts w:hint="eastAsia"/>
                <w:color w:val="auto"/>
                <w:highlight w:val="none"/>
                <w:lang w:val="en-US" w:eastAsia="zh-CN"/>
              </w:rPr>
              <w:t>表3-2  环境空气质量标准</w:t>
            </w:r>
          </w:p>
          <w:tbl>
            <w:tblPr>
              <w:tblStyle w:val="9"/>
              <w:tblW w:w="487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1785"/>
              <w:gridCol w:w="5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default" w:ascii="Times New Roman" w:hAnsi="Times New Roman" w:eastAsia="宋体" w:cs="Times New Roman"/>
                      <w:b/>
                      <w:bCs/>
                      <w:snapToGrid w:val="0"/>
                      <w:color w:val="auto"/>
                      <w:kern w:val="0"/>
                      <w:sz w:val="21"/>
                      <w:szCs w:val="21"/>
                      <w:highlight w:val="none"/>
                      <w:lang w:val="en-US" w:eastAsia="zh-CN"/>
                    </w:rPr>
                    <w:t>污染物</w:t>
                  </w:r>
                </w:p>
              </w:tc>
              <w:tc>
                <w:tcPr>
                  <w:tcW w:w="1064"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default" w:ascii="Times New Roman" w:hAnsi="Times New Roman" w:eastAsia="宋体" w:cs="Times New Roman"/>
                      <w:b/>
                      <w:bCs/>
                      <w:snapToGrid w:val="0"/>
                      <w:color w:val="auto"/>
                      <w:kern w:val="0"/>
                      <w:sz w:val="21"/>
                      <w:szCs w:val="21"/>
                      <w:highlight w:val="none"/>
                      <w:lang w:val="en-US" w:eastAsia="zh-CN"/>
                    </w:rPr>
                    <w:t>浓度限值(μg/m</w:t>
                  </w:r>
                  <w:r>
                    <w:rPr>
                      <w:rFonts w:hint="default" w:ascii="Times New Roman" w:hAnsi="Times New Roman" w:eastAsia="宋体" w:cs="Times New Roman"/>
                      <w:b/>
                      <w:bCs/>
                      <w:snapToGrid w:val="0"/>
                      <w:color w:val="auto"/>
                      <w:kern w:val="0"/>
                      <w:sz w:val="21"/>
                      <w:szCs w:val="21"/>
                      <w:highlight w:val="none"/>
                      <w:vertAlign w:val="superscript"/>
                      <w:lang w:val="en-US" w:eastAsia="zh-CN"/>
                    </w:rPr>
                    <w:t>3</w:t>
                  </w:r>
                  <w:r>
                    <w:rPr>
                      <w:rFonts w:hint="default" w:ascii="Times New Roman" w:hAnsi="Times New Roman" w:eastAsia="宋体" w:cs="Times New Roman"/>
                      <w:b/>
                      <w:bCs/>
                      <w:snapToGrid w:val="0"/>
                      <w:color w:val="auto"/>
                      <w:kern w:val="0"/>
                      <w:sz w:val="21"/>
                      <w:szCs w:val="21"/>
                      <w:highlight w:val="none"/>
                      <w:vertAlign w:val="baseline"/>
                      <w:lang w:val="en-US" w:eastAsia="zh-CN"/>
                    </w:rPr>
                    <w:t>)</w:t>
                  </w:r>
                </w:p>
              </w:tc>
              <w:tc>
                <w:tcPr>
                  <w:tcW w:w="3138"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氯化氢</w:t>
                  </w:r>
                </w:p>
              </w:tc>
              <w:tc>
                <w:tcPr>
                  <w:tcW w:w="1064"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50</w:t>
                  </w:r>
                </w:p>
              </w:tc>
              <w:tc>
                <w:tcPr>
                  <w:tcW w:w="3138" w:type="pct"/>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《环境影响评价技术导则 大气环境》（HJ 2.2—2018）附录D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氨</w:t>
                  </w:r>
                </w:p>
              </w:tc>
              <w:tc>
                <w:tcPr>
                  <w:tcW w:w="1064"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200</w:t>
                  </w:r>
                </w:p>
              </w:tc>
              <w:tc>
                <w:tcPr>
                  <w:tcW w:w="3138" w:type="pct"/>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氟化物</w:t>
                  </w:r>
                </w:p>
              </w:tc>
              <w:tc>
                <w:tcPr>
                  <w:tcW w:w="1064"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w:t>
                  </w:r>
                </w:p>
              </w:tc>
              <w:tc>
                <w:tcPr>
                  <w:tcW w:w="3138"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《环境空气质量标准》（GB 3095—2012）附录A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7"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颗粒物</w:t>
                  </w:r>
                </w:p>
              </w:tc>
              <w:tc>
                <w:tcPr>
                  <w:tcW w:w="1064"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900</w:t>
                  </w:r>
                </w:p>
              </w:tc>
              <w:tc>
                <w:tcPr>
                  <w:tcW w:w="3138" w:type="pc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《环境空气质量标准》（GB 3095—2012）TSP二级日均值标准的3倍</w:t>
                  </w:r>
                </w:p>
              </w:tc>
            </w:tr>
          </w:tbl>
          <w:p>
            <w:pPr>
              <w:keepNext w:val="0"/>
              <w:keepLines w:val="0"/>
              <w:pageBreakBefore w:val="0"/>
              <w:widowControl/>
              <w:tabs>
                <w:tab w:val="left" w:pos="0"/>
              </w:tabs>
              <w:kinsoku/>
              <w:wordWrap/>
              <w:overflowPunct/>
              <w:topLinePunct w:val="0"/>
              <w:autoSpaceDE/>
              <w:autoSpaceDN/>
              <w:bidi w:val="0"/>
              <w:adjustRightInd/>
              <w:snapToGrid/>
              <w:spacing w:before="0" w:beforeLines="0" w:line="360" w:lineRule="auto"/>
              <w:ind w:left="0" w:leftChars="0" w:firstLine="480" w:firstLineChars="200"/>
              <w:jc w:val="both"/>
              <w:textAlignment w:val="auto"/>
              <w:outlineLvl w:val="9"/>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w:t>
            </w:r>
            <w:r>
              <w:rPr>
                <w:rFonts w:hint="eastAsia" w:cs="Times New Roman"/>
                <w:color w:val="auto"/>
                <w:sz w:val="24"/>
                <w:highlight w:val="none"/>
                <w:lang w:val="en-US" w:eastAsia="zh-CN"/>
              </w:rPr>
              <w:t>3</w:t>
            </w:r>
            <w:r>
              <w:rPr>
                <w:rFonts w:hint="eastAsia" w:ascii="Times New Roman" w:hAnsi="Times New Roman" w:eastAsia="宋体" w:cs="Times New Roman"/>
                <w:color w:val="auto"/>
                <w:sz w:val="24"/>
                <w:highlight w:val="none"/>
              </w:rPr>
              <w:t>）评价方法</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color w:val="auto"/>
                <w:sz w:val="24"/>
                <w:highlight w:val="none"/>
              </w:rPr>
            </w:pPr>
            <w:r>
              <w:rPr>
                <w:color w:val="auto"/>
                <w:sz w:val="24"/>
                <w:highlight w:val="none"/>
              </w:rPr>
              <w:t>环境空气质量现状采用</w:t>
            </w:r>
            <w:r>
              <w:rPr>
                <w:rFonts w:hint="eastAsia"/>
                <w:color w:val="auto"/>
                <w:sz w:val="24"/>
                <w:highlight w:val="none"/>
              </w:rPr>
              <w:t>最大浓度占标率法</w:t>
            </w:r>
            <w:r>
              <w:rPr>
                <w:color w:val="auto"/>
                <w:sz w:val="24"/>
                <w:highlight w:val="none"/>
              </w:rPr>
              <w:t>进行评价。</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color w:val="auto"/>
                <w:highlight w:val="none"/>
              </w:rPr>
            </w:pPr>
            <w:r>
              <w:rPr>
                <w:color w:val="auto"/>
                <w:sz w:val="24"/>
                <w:highlight w:val="none"/>
              </w:rPr>
              <w:t>计算公式为：</w:t>
            </w:r>
          </w:p>
          <w:p>
            <w:pPr>
              <w:jc w:val="center"/>
              <w:rPr>
                <w:color w:val="auto"/>
                <w:highlight w:val="none"/>
              </w:rPr>
            </w:pPr>
            <w:r>
              <w:rPr>
                <w:color w:val="auto"/>
                <w:highlight w:val="none"/>
              </w:rPr>
              <w:object>
                <v:shape id="_x0000_i1028" o:spt="75" type="#_x0000_t75" style="height:36.5pt;width:85pt;" o:ole="t" filled="f" o:preferrelative="t" stroked="f" coordsize="21600,21600">
                  <v:path/>
                  <v:fill on="f" focussize="0,0"/>
                  <v:stroke on="f"/>
                  <v:imagedata r:id="rId20" o:title=""/>
                  <o:lock v:ext="edit" aspectratio="t"/>
                  <w10:wrap type="none"/>
                  <w10:anchorlock/>
                </v:shape>
                <o:OLEObject Type="Embed" ProgID="Equation.3" ShapeID="_x0000_i1028" DrawAspect="Content" ObjectID="_1468075728" r:id="rId19">
                  <o:LockedField>false</o:LockedField>
                </o:OLEObject>
              </w:object>
            </w:r>
          </w:p>
          <w:p>
            <w:pPr>
              <w:keepNext w:val="0"/>
              <w:keepLines w:val="0"/>
              <w:pageBreakBefore w:val="0"/>
              <w:widowControl w:val="0"/>
              <w:kinsoku/>
              <w:wordWrap/>
              <w:overflowPunct/>
              <w:topLinePunct w:val="0"/>
              <w:autoSpaceDE/>
              <w:autoSpaceDN/>
              <w:bidi w:val="0"/>
              <w:adjustRightInd/>
              <w:snapToGrid/>
              <w:spacing w:beforeLines="0" w:line="360" w:lineRule="auto"/>
              <w:ind w:firstLine="480"/>
              <w:textAlignment w:val="auto"/>
              <w:rPr>
                <w:rFonts w:ascii="Times New Roman" w:hAnsi="Times New Roman" w:eastAsia="宋体" w:cs="Times New Roman"/>
                <w:snapToGrid w:val="0"/>
                <w:color w:val="auto"/>
                <w:kern w:val="0"/>
                <w:sz w:val="24"/>
                <w:szCs w:val="24"/>
                <w:highlight w:val="none"/>
              </w:rPr>
            </w:pPr>
            <w:r>
              <w:rPr>
                <w:rFonts w:ascii="Times New Roman" w:hAnsi="Times New Roman" w:eastAsia="宋体" w:cs="Times New Roman"/>
                <w:snapToGrid w:val="0"/>
                <w:color w:val="auto"/>
                <w:kern w:val="0"/>
                <w:sz w:val="24"/>
                <w:szCs w:val="24"/>
                <w:highlight w:val="none"/>
              </w:rPr>
              <w:t>式中：P</w:t>
            </w:r>
            <w:r>
              <w:rPr>
                <w:rFonts w:ascii="Times New Roman" w:hAnsi="Times New Roman" w:eastAsia="宋体" w:cs="Times New Roman"/>
                <w:snapToGrid w:val="0"/>
                <w:color w:val="auto"/>
                <w:kern w:val="0"/>
                <w:sz w:val="24"/>
                <w:szCs w:val="24"/>
                <w:highlight w:val="none"/>
                <w:vertAlign w:val="subscript"/>
              </w:rPr>
              <w:t>i</w:t>
            </w:r>
            <w:r>
              <w:rPr>
                <w:rFonts w:ascii="Times New Roman" w:hAnsi="Times New Roman" w:eastAsia="宋体" w:cs="Times New Roman"/>
                <w:snapToGrid w:val="0"/>
                <w:color w:val="auto"/>
                <w:kern w:val="0"/>
                <w:sz w:val="24"/>
                <w:szCs w:val="24"/>
                <w:highlight w:val="none"/>
              </w:rPr>
              <w:t>——</w:t>
            </w:r>
            <w:r>
              <w:rPr>
                <w:rFonts w:hint="eastAsia" w:ascii="Times New Roman" w:hAnsi="Times New Roman" w:eastAsia="宋体" w:cs="Times New Roman"/>
                <w:snapToGrid w:val="0"/>
                <w:color w:val="auto"/>
                <w:kern w:val="0"/>
                <w:sz w:val="24"/>
                <w:szCs w:val="24"/>
                <w:highlight w:val="none"/>
              </w:rPr>
              <w:t>污染物i的空气质量浓度占标率，%</w:t>
            </w:r>
            <w:r>
              <w:rPr>
                <w:rFonts w:ascii="Times New Roman" w:hAnsi="Times New Roman" w:eastAsia="宋体" w:cs="Times New Roman"/>
                <w:snapToGrid w:val="0"/>
                <w:color w:val="auto"/>
                <w:kern w:val="0"/>
                <w:sz w:val="24"/>
                <w:szCs w:val="24"/>
                <w:highlight w:val="none"/>
              </w:rPr>
              <w:t>；</w:t>
            </w:r>
          </w:p>
          <w:p>
            <w:pPr>
              <w:keepNext w:val="0"/>
              <w:keepLines w:val="0"/>
              <w:pageBreakBefore w:val="0"/>
              <w:widowControl w:val="0"/>
              <w:kinsoku/>
              <w:wordWrap/>
              <w:overflowPunct/>
              <w:topLinePunct w:val="0"/>
              <w:autoSpaceDE/>
              <w:autoSpaceDN/>
              <w:bidi w:val="0"/>
              <w:adjustRightInd/>
              <w:snapToGrid/>
              <w:spacing w:beforeLines="0" w:line="360" w:lineRule="auto"/>
              <w:ind w:firstLine="1200" w:firstLineChars="500"/>
              <w:textAlignment w:val="auto"/>
              <w:rPr>
                <w:rFonts w:ascii="Times New Roman" w:hAnsi="Times New Roman" w:eastAsia="宋体" w:cs="Times New Roman"/>
                <w:snapToGrid w:val="0"/>
                <w:color w:val="auto"/>
                <w:kern w:val="0"/>
                <w:sz w:val="24"/>
                <w:szCs w:val="24"/>
                <w:highlight w:val="none"/>
              </w:rPr>
            </w:pPr>
            <w:r>
              <w:rPr>
                <w:rFonts w:ascii="Times New Roman" w:hAnsi="Times New Roman" w:eastAsia="宋体" w:cs="Times New Roman"/>
                <w:snapToGrid w:val="0"/>
                <w:color w:val="auto"/>
                <w:kern w:val="0"/>
                <w:sz w:val="24"/>
                <w:szCs w:val="24"/>
                <w:highlight w:val="none"/>
              </w:rPr>
              <w:t>C</w:t>
            </w:r>
            <w:r>
              <w:rPr>
                <w:rFonts w:ascii="Times New Roman" w:hAnsi="Times New Roman" w:eastAsia="宋体" w:cs="Times New Roman"/>
                <w:snapToGrid w:val="0"/>
                <w:color w:val="auto"/>
                <w:kern w:val="0"/>
                <w:sz w:val="24"/>
                <w:szCs w:val="24"/>
                <w:highlight w:val="none"/>
                <w:vertAlign w:val="subscript"/>
              </w:rPr>
              <w:t>i</w:t>
            </w:r>
            <w:r>
              <w:rPr>
                <w:rFonts w:ascii="Times New Roman" w:hAnsi="Times New Roman" w:eastAsia="宋体" w:cs="Times New Roman"/>
                <w:snapToGrid w:val="0"/>
                <w:color w:val="auto"/>
                <w:kern w:val="0"/>
                <w:sz w:val="24"/>
                <w:szCs w:val="24"/>
                <w:highlight w:val="none"/>
              </w:rPr>
              <w:t>——</w:t>
            </w:r>
            <w:r>
              <w:rPr>
                <w:rFonts w:hint="eastAsia" w:ascii="Times New Roman" w:hAnsi="Times New Roman" w:eastAsia="宋体" w:cs="Times New Roman"/>
                <w:snapToGrid w:val="0"/>
                <w:color w:val="auto"/>
                <w:kern w:val="0"/>
                <w:sz w:val="24"/>
                <w:szCs w:val="24"/>
                <w:highlight w:val="none"/>
              </w:rPr>
              <w:t>污染物i的实测结果</w:t>
            </w:r>
            <w:r>
              <w:rPr>
                <w:rFonts w:ascii="Times New Roman" w:hAnsi="Times New Roman" w:eastAsia="宋体" w:cs="Times New Roman"/>
                <w:snapToGrid w:val="0"/>
                <w:color w:val="auto"/>
                <w:kern w:val="0"/>
                <w:sz w:val="24"/>
                <w:szCs w:val="24"/>
                <w:highlight w:val="none"/>
              </w:rPr>
              <w:t>（μg/m</w:t>
            </w:r>
            <w:r>
              <w:rPr>
                <w:rFonts w:ascii="Times New Roman" w:hAnsi="Times New Roman" w:eastAsia="宋体" w:cs="Times New Roman"/>
                <w:snapToGrid w:val="0"/>
                <w:color w:val="auto"/>
                <w:kern w:val="0"/>
                <w:sz w:val="24"/>
                <w:szCs w:val="24"/>
                <w:highlight w:val="none"/>
                <w:vertAlign w:val="superscript"/>
              </w:rPr>
              <w:t>3</w:t>
            </w:r>
            <w:r>
              <w:rPr>
                <w:rFonts w:ascii="Times New Roman" w:hAnsi="Times New Roman" w:eastAsia="宋体" w:cs="Times New Roman"/>
                <w:snapToGrid w:val="0"/>
                <w:color w:val="auto"/>
                <w:kern w:val="0"/>
                <w:sz w:val="24"/>
                <w:szCs w:val="24"/>
                <w:highlight w:val="none"/>
              </w:rPr>
              <w:t>）；</w:t>
            </w:r>
          </w:p>
          <w:p>
            <w:pPr>
              <w:keepNext/>
              <w:keepLines/>
              <w:spacing w:beforeLines="0" w:line="360" w:lineRule="auto"/>
              <w:ind w:firstLine="1200" w:firstLineChars="500"/>
              <w:jc w:val="both"/>
              <w:outlineLvl w:val="9"/>
              <w:rPr>
                <w:rFonts w:hint="default"/>
                <w:b w:val="0"/>
                <w:bCs w:val="0"/>
                <w:sz w:val="24"/>
                <w:szCs w:val="24"/>
                <w:lang w:val="en-US" w:eastAsia="zh-CN"/>
              </w:rPr>
            </w:pPr>
            <w:r>
              <w:rPr>
                <w:rFonts w:ascii="Times New Roman" w:hAnsi="Times New Roman" w:eastAsia="宋体" w:cs="Times New Roman"/>
                <w:b w:val="0"/>
                <w:bCs w:val="0"/>
                <w:snapToGrid w:val="0"/>
                <w:color w:val="auto"/>
                <w:kern w:val="0"/>
                <w:sz w:val="24"/>
                <w:szCs w:val="24"/>
                <w:highlight w:val="none"/>
              </w:rPr>
              <w:t>C</w:t>
            </w:r>
            <w:r>
              <w:rPr>
                <w:rFonts w:ascii="Times New Roman" w:hAnsi="Times New Roman" w:eastAsia="宋体" w:cs="Times New Roman"/>
                <w:b w:val="0"/>
                <w:bCs w:val="0"/>
                <w:snapToGrid w:val="0"/>
                <w:color w:val="auto"/>
                <w:kern w:val="0"/>
                <w:sz w:val="24"/>
                <w:szCs w:val="24"/>
                <w:highlight w:val="none"/>
                <w:vertAlign w:val="subscript"/>
              </w:rPr>
              <w:t>oi</w:t>
            </w:r>
            <w:r>
              <w:rPr>
                <w:rFonts w:ascii="Times New Roman" w:hAnsi="Times New Roman" w:eastAsia="宋体" w:cs="Times New Roman"/>
                <w:b w:val="0"/>
                <w:bCs w:val="0"/>
                <w:snapToGrid w:val="0"/>
                <w:color w:val="auto"/>
                <w:kern w:val="0"/>
                <w:sz w:val="24"/>
                <w:szCs w:val="24"/>
                <w:highlight w:val="none"/>
              </w:rPr>
              <w:t>——污染物i的评价标准（μg/m</w:t>
            </w:r>
            <w:r>
              <w:rPr>
                <w:rFonts w:ascii="Times New Roman" w:hAnsi="Times New Roman" w:eastAsia="宋体" w:cs="Times New Roman"/>
                <w:b w:val="0"/>
                <w:bCs w:val="0"/>
                <w:snapToGrid w:val="0"/>
                <w:color w:val="auto"/>
                <w:kern w:val="0"/>
                <w:sz w:val="24"/>
                <w:szCs w:val="24"/>
                <w:highlight w:val="none"/>
                <w:vertAlign w:val="superscript"/>
              </w:rPr>
              <w:t>3</w:t>
            </w:r>
            <w:r>
              <w:rPr>
                <w:rFonts w:ascii="Times New Roman" w:hAnsi="Times New Roman" w:eastAsia="宋体" w:cs="Times New Roman"/>
                <w:b w:val="0"/>
                <w:bCs w:val="0"/>
                <w:snapToGrid w:val="0"/>
                <w:color w:val="auto"/>
                <w:kern w:val="0"/>
                <w:sz w:val="24"/>
                <w:szCs w:val="24"/>
                <w:highlight w:val="none"/>
              </w:rPr>
              <w:t>）。</w:t>
            </w:r>
          </w:p>
          <w:p>
            <w:pPr>
              <w:spacing w:beforeLines="0" w:line="360" w:lineRule="auto"/>
              <w:ind w:firstLine="480" w:firstLineChars="200"/>
              <w:jc w:val="both"/>
              <w:outlineLvl w:val="9"/>
              <w:rPr>
                <w:rFonts w:hint="default"/>
                <w:sz w:val="24"/>
                <w:szCs w:val="24"/>
                <w:lang w:val="en-US" w:eastAsia="zh-CN"/>
              </w:rPr>
            </w:pPr>
            <w:r>
              <w:rPr>
                <w:rFonts w:hint="eastAsia"/>
                <w:sz w:val="24"/>
                <w:szCs w:val="24"/>
                <w:lang w:val="en-US" w:eastAsia="zh-CN"/>
              </w:rPr>
              <w:t>（4）引用报告</w:t>
            </w:r>
            <w:r>
              <w:rPr>
                <w:rFonts w:hint="eastAsia" w:ascii="Times New Roman" w:hAnsi="Times New Roman" w:eastAsia="宋体" w:cs="Times New Roman"/>
                <w:snapToGrid/>
                <w:color w:val="auto"/>
                <w:kern w:val="2"/>
                <w:sz w:val="24"/>
                <w:szCs w:val="24"/>
                <w:highlight w:val="none"/>
                <w:lang w:val="en-US" w:eastAsia="zh-CN" w:bidi="ar-SA"/>
              </w:rPr>
              <w:t>监测及评价结果</w:t>
            </w:r>
          </w:p>
          <w:p>
            <w:pPr>
              <w:spacing w:beforeLines="0" w:line="360" w:lineRule="auto"/>
              <w:ind w:firstLine="480" w:firstLineChars="200"/>
              <w:rPr>
                <w:rFonts w:hint="default"/>
                <w:sz w:val="24"/>
                <w:lang w:val="en-US" w:eastAsia="zh-CN"/>
              </w:rPr>
            </w:pPr>
            <w:r>
              <w:rPr>
                <w:rFonts w:hint="eastAsia"/>
                <w:sz w:val="24"/>
                <w:lang w:val="en-US" w:eastAsia="zh-CN"/>
              </w:rPr>
              <w:t>现有项目2023年10月20日对厂区上下风向进行监测，监测报告符合引用要求。引用报告监测结果见表3-3。</w:t>
            </w:r>
          </w:p>
          <w:p>
            <w:pPr>
              <w:pStyle w:val="18"/>
              <w:rPr>
                <w:rFonts w:hint="default"/>
                <w:szCs w:val="24"/>
                <w:lang w:val="en-US" w:eastAsia="zh-CN"/>
              </w:rPr>
            </w:pPr>
            <w:r>
              <w:rPr>
                <w:rFonts w:hint="eastAsia"/>
                <w:lang w:val="en-US" w:eastAsia="zh-CN"/>
              </w:rPr>
              <w:t>表3-3  引用监测报告监测结果一览表</w:t>
            </w:r>
          </w:p>
          <w:tbl>
            <w:tblPr>
              <w:tblStyle w:val="9"/>
              <w:tblW w:w="8390" w:type="dxa"/>
              <w:jc w:val="center"/>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718"/>
              <w:gridCol w:w="1128"/>
              <w:gridCol w:w="776"/>
              <w:gridCol w:w="1726"/>
              <w:gridCol w:w="1014"/>
              <w:gridCol w:w="1014"/>
              <w:gridCol w:w="1014"/>
            </w:tblGrid>
            <w:tr>
              <w:tblPrEx>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监测点位</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监测时间</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污染物</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监测结果</w:t>
                  </w:r>
                  <w:r>
                    <w:rPr>
                      <w:rFonts w:hint="eastAsia" w:cs="Times New Roman"/>
                      <w:b/>
                      <w:bCs/>
                      <w:snapToGrid w:val="0"/>
                      <w:color w:val="auto"/>
                      <w:kern w:val="0"/>
                      <w:sz w:val="21"/>
                      <w:szCs w:val="21"/>
                      <w:highlight w:val="none"/>
                      <w:lang w:val="en-US" w:eastAsia="zh-CN"/>
                    </w:rPr>
                    <w:t>最大值</w:t>
                  </w:r>
                </w:p>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w:t>
                  </w:r>
                  <w:r>
                    <w:rPr>
                      <w:rFonts w:hint="default" w:ascii="Times New Roman" w:hAnsi="Times New Roman" w:eastAsia="宋体" w:cs="Times New Roman"/>
                      <w:b/>
                      <w:bCs/>
                      <w:snapToGrid w:val="0"/>
                      <w:color w:val="auto"/>
                      <w:kern w:val="0"/>
                      <w:sz w:val="21"/>
                      <w:szCs w:val="21"/>
                      <w:highlight w:val="none"/>
                      <w:lang w:val="en-US" w:eastAsia="zh-CN"/>
                    </w:rPr>
                    <w:t>μ</w:t>
                  </w:r>
                  <w:r>
                    <w:rPr>
                      <w:rFonts w:hint="eastAsia" w:ascii="Times New Roman" w:hAnsi="Times New Roman" w:eastAsia="宋体" w:cs="Times New Roman"/>
                      <w:b/>
                      <w:bCs/>
                      <w:snapToGrid w:val="0"/>
                      <w:color w:val="auto"/>
                      <w:kern w:val="0"/>
                      <w:sz w:val="21"/>
                      <w:szCs w:val="21"/>
                      <w:highlight w:val="none"/>
                      <w:lang w:val="en-US" w:eastAsia="zh-CN"/>
                    </w:rPr>
                    <w:t>g/m</w:t>
                  </w:r>
                  <w:r>
                    <w:rPr>
                      <w:rFonts w:hint="eastAsia" w:ascii="Times New Roman" w:hAnsi="Times New Roman" w:eastAsia="宋体" w:cs="Times New Roman"/>
                      <w:b/>
                      <w:bCs/>
                      <w:snapToGrid w:val="0"/>
                      <w:color w:val="auto"/>
                      <w:kern w:val="0"/>
                      <w:sz w:val="21"/>
                      <w:szCs w:val="21"/>
                      <w:highlight w:val="none"/>
                      <w:vertAlign w:val="superscript"/>
                      <w:lang w:val="en-US" w:eastAsia="zh-CN"/>
                    </w:rPr>
                    <w:t>3</w:t>
                  </w:r>
                  <w:r>
                    <w:rPr>
                      <w:rFonts w:hint="eastAsia" w:ascii="Times New Roman" w:hAnsi="Times New Roman" w:eastAsia="宋体" w:cs="Times New Roman"/>
                      <w:b/>
                      <w:bCs/>
                      <w:snapToGrid w:val="0"/>
                      <w:color w:val="auto"/>
                      <w:kern w:val="0"/>
                      <w:sz w:val="21"/>
                      <w:szCs w:val="21"/>
                      <w:highlight w:val="none"/>
                      <w:lang w:val="en-US" w:eastAsia="zh-CN"/>
                    </w:rPr>
                    <w:t>)</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质量标准</w:t>
                  </w:r>
                </w:p>
                <w:p>
                  <w:pPr>
                    <w:widowControl w:val="0"/>
                    <w:kinsoku w:val="0"/>
                    <w:autoSpaceDE w:val="0"/>
                    <w:autoSpaceDN w:val="0"/>
                    <w:adjustRightInd w:val="0"/>
                    <w:snapToGrid w:val="0"/>
                    <w:spacing w:line="240" w:lineRule="auto"/>
                    <w:ind w:firstLine="0" w:firstLineChars="0"/>
                    <w:jc w:val="center"/>
                    <w:textAlignment w:val="baseline"/>
                    <w:rPr>
                      <w:rFonts w:hint="default"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w:t>
                  </w:r>
                  <w:r>
                    <w:rPr>
                      <w:rFonts w:hint="default" w:ascii="Times New Roman" w:hAnsi="Times New Roman" w:eastAsia="宋体" w:cs="Times New Roman"/>
                      <w:b/>
                      <w:bCs/>
                      <w:snapToGrid w:val="0"/>
                      <w:color w:val="auto"/>
                      <w:kern w:val="0"/>
                      <w:sz w:val="21"/>
                      <w:szCs w:val="21"/>
                      <w:highlight w:val="none"/>
                      <w:lang w:val="en-US" w:eastAsia="zh-CN"/>
                    </w:rPr>
                    <w:t>μ</w:t>
                  </w:r>
                  <w:r>
                    <w:rPr>
                      <w:rFonts w:hint="eastAsia" w:ascii="Times New Roman" w:hAnsi="Times New Roman" w:eastAsia="宋体" w:cs="Times New Roman"/>
                      <w:b/>
                      <w:bCs/>
                      <w:snapToGrid w:val="0"/>
                      <w:color w:val="auto"/>
                      <w:kern w:val="0"/>
                      <w:sz w:val="21"/>
                      <w:szCs w:val="21"/>
                      <w:highlight w:val="none"/>
                      <w:lang w:val="en-US" w:eastAsia="zh-CN"/>
                    </w:rPr>
                    <w:t>g/m</w:t>
                  </w:r>
                  <w:r>
                    <w:rPr>
                      <w:rFonts w:hint="eastAsia" w:ascii="Times New Roman" w:hAnsi="Times New Roman" w:eastAsia="宋体" w:cs="Times New Roman"/>
                      <w:b/>
                      <w:bCs/>
                      <w:snapToGrid w:val="0"/>
                      <w:color w:val="auto"/>
                      <w:kern w:val="0"/>
                      <w:sz w:val="21"/>
                      <w:szCs w:val="21"/>
                      <w:highlight w:val="none"/>
                      <w:vertAlign w:val="superscript"/>
                      <w:lang w:val="en-US" w:eastAsia="zh-CN"/>
                    </w:rPr>
                    <w:t>3</w:t>
                  </w:r>
                  <w:r>
                    <w:rPr>
                      <w:rFonts w:hint="eastAsia" w:cs="Times New Roman"/>
                      <w:b/>
                      <w:bCs/>
                      <w:snapToGrid w:val="0"/>
                      <w:color w:val="auto"/>
                      <w:kern w:val="0"/>
                      <w:sz w:val="21"/>
                      <w:szCs w:val="21"/>
                      <w:highlight w:val="none"/>
                      <w:lang w:val="en-US" w:eastAsia="zh-CN"/>
                    </w:rPr>
                    <w:t>)</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质量浓度</w:t>
                  </w:r>
                </w:p>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占标率</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达标情况</w:t>
                  </w:r>
                </w:p>
              </w:tc>
            </w:tr>
            <w:tr>
              <w:tblPrEx>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olor w:val="auto"/>
                      <w:sz w:val="21"/>
                      <w:szCs w:val="21"/>
                      <w:highlight w:val="none"/>
                      <w:vertAlign w:val="baseline"/>
                      <w:lang w:val="en-US" w:eastAsia="zh-CN"/>
                    </w:rPr>
                    <w:t>项目区上风向1#</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olor w:val="auto"/>
                      <w:sz w:val="21"/>
                      <w:szCs w:val="21"/>
                      <w:highlight w:val="none"/>
                      <w:vertAlign w:val="baseline"/>
                      <w:lang w:val="en-US" w:eastAsia="zh-CN"/>
                    </w:rPr>
                    <w:t>2023.10.20</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TSP</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297</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900*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33%</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项目区下风向2#</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381</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42.33%</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项目区下风向3#</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394</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43.78%</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项目区下风向4#</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382</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42.44%</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000000"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gridSpan w:val="7"/>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both"/>
                    <w:textAlignment w:val="baseline"/>
                    <w:rPr>
                      <w:rFonts w:hint="default"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*选取《环境空气质量标准》（GB 3095—2012）TSP二级日均值标准的3倍</w:t>
                  </w:r>
                </w:p>
              </w:tc>
            </w:tr>
          </w:tbl>
          <w:p>
            <w:pPr>
              <w:spacing w:beforeLines="0" w:line="360" w:lineRule="auto"/>
              <w:ind w:firstLine="480" w:firstLineChars="200"/>
              <w:rPr>
                <w:rFonts w:hint="default"/>
                <w:sz w:val="24"/>
                <w:szCs w:val="24"/>
                <w:lang w:val="en-US" w:eastAsia="zh-CN"/>
              </w:rPr>
            </w:pPr>
            <w:r>
              <w:rPr>
                <w:rFonts w:hint="eastAsia"/>
                <w:sz w:val="24"/>
                <w:szCs w:val="24"/>
                <w:lang w:val="en-US" w:eastAsia="zh-CN"/>
              </w:rPr>
              <w:t>由上表可知，项目所在区域大气环境TSP质量浓度达标。</w:t>
            </w:r>
          </w:p>
          <w:p>
            <w:pPr>
              <w:widowControl w:val="0"/>
              <w:kinsoku/>
              <w:autoSpaceDE/>
              <w:autoSpaceDN/>
              <w:adjustRightInd/>
              <w:snapToGrid/>
              <w:spacing w:beforeLines="0" w:line="360" w:lineRule="auto"/>
              <w:ind w:firstLine="480" w:firstLineChars="200"/>
              <w:jc w:val="both"/>
              <w:textAlignment w:val="auto"/>
              <w:rPr>
                <w:rFonts w:hint="eastAsia" w:ascii="Times New Roman" w:hAnsi="Times New Roman" w:eastAsia="宋体" w:cs="Times New Roman"/>
                <w:snapToGrid/>
                <w:color w:val="auto"/>
                <w:kern w:val="2"/>
                <w:sz w:val="24"/>
                <w:szCs w:val="24"/>
                <w:highlight w:val="none"/>
                <w:lang w:val="en-US" w:eastAsia="zh-CN" w:bidi="ar-SA"/>
              </w:rPr>
            </w:pPr>
            <w:r>
              <w:rPr>
                <w:rFonts w:hint="eastAsia" w:ascii="Times New Roman" w:hAnsi="Times New Roman" w:eastAsia="宋体" w:cs="Times New Roman"/>
                <w:snapToGrid/>
                <w:color w:val="auto"/>
                <w:kern w:val="2"/>
                <w:sz w:val="24"/>
                <w:szCs w:val="24"/>
                <w:highlight w:val="none"/>
                <w:lang w:val="en-US" w:eastAsia="zh-CN" w:bidi="ar-SA"/>
              </w:rPr>
              <w:t>（5）</w:t>
            </w:r>
            <w:r>
              <w:rPr>
                <w:rFonts w:hint="eastAsia" w:cs="Times New Roman"/>
                <w:snapToGrid/>
                <w:color w:val="auto"/>
                <w:kern w:val="2"/>
                <w:sz w:val="24"/>
                <w:szCs w:val="24"/>
                <w:highlight w:val="none"/>
                <w:lang w:val="en-US" w:eastAsia="zh-CN" w:bidi="ar-SA"/>
              </w:rPr>
              <w:t>补充</w:t>
            </w:r>
            <w:r>
              <w:rPr>
                <w:rFonts w:hint="eastAsia" w:ascii="Times New Roman" w:hAnsi="Times New Roman" w:eastAsia="宋体" w:cs="Times New Roman"/>
                <w:snapToGrid/>
                <w:color w:val="auto"/>
                <w:kern w:val="2"/>
                <w:sz w:val="24"/>
                <w:szCs w:val="24"/>
                <w:highlight w:val="none"/>
                <w:lang w:val="en-US" w:eastAsia="zh-CN" w:bidi="ar-SA"/>
              </w:rPr>
              <w:t>监测及评价结果</w:t>
            </w:r>
          </w:p>
          <w:p>
            <w:pPr>
              <w:widowControl w:val="0"/>
              <w:kinsoku/>
              <w:autoSpaceDE/>
              <w:autoSpaceDN/>
              <w:adjustRightInd/>
              <w:snapToGrid/>
              <w:spacing w:beforeLines="0" w:line="360" w:lineRule="auto"/>
              <w:ind w:firstLine="480" w:firstLineChars="200"/>
              <w:jc w:val="both"/>
              <w:textAlignment w:val="auto"/>
              <w:rPr>
                <w:rFonts w:hint="eastAsia" w:ascii="Times New Roman" w:hAnsi="Times New Roman" w:eastAsia="宋体" w:cs="Times New Roman"/>
                <w:snapToGrid/>
                <w:color w:val="auto"/>
                <w:kern w:val="2"/>
                <w:sz w:val="24"/>
                <w:szCs w:val="24"/>
                <w:highlight w:val="none"/>
                <w:lang w:val="en-US" w:eastAsia="zh-CN" w:bidi="ar-SA"/>
              </w:rPr>
            </w:pPr>
            <w:r>
              <w:rPr>
                <w:rFonts w:hint="eastAsia" w:cs="Times New Roman"/>
                <w:snapToGrid/>
                <w:color w:val="auto"/>
                <w:kern w:val="2"/>
                <w:sz w:val="24"/>
                <w:szCs w:val="24"/>
                <w:highlight w:val="none"/>
                <w:lang w:val="en-US" w:eastAsia="zh-CN" w:bidi="ar-SA"/>
              </w:rPr>
              <w:t>本次评价委托新疆恒泰职业环境检测评价有限公司进行补充监测，对氯化物、氟化物和氨开展监测，监测日期为2024年3月6日至8日，</w:t>
            </w:r>
            <w:r>
              <w:rPr>
                <w:rFonts w:hint="eastAsia" w:ascii="Times New Roman" w:hAnsi="Times New Roman" w:eastAsia="宋体" w:cs="Times New Roman"/>
                <w:snapToGrid/>
                <w:color w:val="auto"/>
                <w:kern w:val="2"/>
                <w:sz w:val="24"/>
                <w:szCs w:val="24"/>
                <w:highlight w:val="none"/>
                <w:lang w:val="en-US" w:eastAsia="zh-CN" w:bidi="ar-SA"/>
              </w:rPr>
              <w:t>监测结果见表3-4。</w:t>
            </w:r>
          </w:p>
          <w:p>
            <w:pPr>
              <w:pStyle w:val="18"/>
              <w:rPr>
                <w:rFonts w:hint="eastAsia" w:ascii="Times New Roman" w:hAnsi="Times New Roman" w:eastAsia="宋体" w:cs="Times New Roman"/>
                <w:b/>
                <w:color w:val="auto"/>
                <w:kern w:val="2"/>
                <w:szCs w:val="24"/>
                <w:highlight w:val="none"/>
                <w:lang w:val="en-US" w:eastAsia="zh-CN" w:bidi="ar-SA"/>
              </w:rPr>
            </w:pPr>
            <w:r>
              <w:rPr>
                <w:rFonts w:hint="eastAsia"/>
                <w:color w:val="auto"/>
                <w:highlight w:val="none"/>
                <w:lang w:val="en-US" w:eastAsia="zh-CN"/>
              </w:rPr>
              <w:t>表3-4  监测结果一览表</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107"/>
              <w:gridCol w:w="1231"/>
              <w:gridCol w:w="847"/>
              <w:gridCol w:w="1884"/>
              <w:gridCol w:w="1107"/>
              <w:gridCol w:w="1107"/>
              <w:gridCol w:w="110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监测点位</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监测时间</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污染物</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监测结果</w:t>
                  </w:r>
                  <w:r>
                    <w:rPr>
                      <w:rFonts w:hint="eastAsia" w:cs="Times New Roman"/>
                      <w:b/>
                      <w:bCs/>
                      <w:snapToGrid w:val="0"/>
                      <w:color w:val="auto"/>
                      <w:kern w:val="0"/>
                      <w:sz w:val="21"/>
                      <w:szCs w:val="21"/>
                      <w:highlight w:val="none"/>
                      <w:lang w:val="en-US" w:eastAsia="zh-CN"/>
                    </w:rPr>
                    <w:t>最大值</w:t>
                  </w:r>
                </w:p>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w:t>
                  </w:r>
                  <w:r>
                    <w:rPr>
                      <w:rFonts w:hint="default" w:ascii="Times New Roman" w:hAnsi="Times New Roman" w:eastAsia="宋体" w:cs="Times New Roman"/>
                      <w:b/>
                      <w:bCs/>
                      <w:snapToGrid w:val="0"/>
                      <w:color w:val="auto"/>
                      <w:kern w:val="0"/>
                      <w:sz w:val="21"/>
                      <w:szCs w:val="21"/>
                      <w:highlight w:val="none"/>
                      <w:lang w:val="en-US" w:eastAsia="zh-CN"/>
                    </w:rPr>
                    <w:t>μ</w:t>
                  </w:r>
                  <w:r>
                    <w:rPr>
                      <w:rFonts w:hint="eastAsia" w:ascii="Times New Roman" w:hAnsi="Times New Roman" w:eastAsia="宋体" w:cs="Times New Roman"/>
                      <w:b/>
                      <w:bCs/>
                      <w:snapToGrid w:val="0"/>
                      <w:color w:val="auto"/>
                      <w:kern w:val="0"/>
                      <w:sz w:val="21"/>
                      <w:szCs w:val="21"/>
                      <w:highlight w:val="none"/>
                      <w:lang w:val="en-US" w:eastAsia="zh-CN"/>
                    </w:rPr>
                    <w:t>g/m</w:t>
                  </w:r>
                  <w:r>
                    <w:rPr>
                      <w:rFonts w:hint="eastAsia" w:ascii="Times New Roman" w:hAnsi="Times New Roman" w:eastAsia="宋体" w:cs="Times New Roman"/>
                      <w:b/>
                      <w:bCs/>
                      <w:snapToGrid w:val="0"/>
                      <w:color w:val="auto"/>
                      <w:kern w:val="0"/>
                      <w:sz w:val="21"/>
                      <w:szCs w:val="21"/>
                      <w:highlight w:val="none"/>
                      <w:vertAlign w:val="superscript"/>
                      <w:lang w:val="en-US" w:eastAsia="zh-CN"/>
                    </w:rPr>
                    <w:t>3</w:t>
                  </w:r>
                  <w:r>
                    <w:rPr>
                      <w:rFonts w:hint="eastAsia" w:ascii="Times New Roman" w:hAnsi="Times New Roman" w:eastAsia="宋体" w:cs="Times New Roman"/>
                      <w:b/>
                      <w:bCs/>
                      <w:snapToGrid w:val="0"/>
                      <w:color w:val="auto"/>
                      <w:kern w:val="0"/>
                      <w:sz w:val="21"/>
                      <w:szCs w:val="21"/>
                      <w:highlight w:val="none"/>
                      <w:lang w:val="en-US" w:eastAsia="zh-CN"/>
                    </w:rPr>
                    <w:t>)</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质量标准</w:t>
                  </w:r>
                </w:p>
                <w:p>
                  <w:pPr>
                    <w:widowControl w:val="0"/>
                    <w:kinsoku w:val="0"/>
                    <w:autoSpaceDE w:val="0"/>
                    <w:autoSpaceDN w:val="0"/>
                    <w:adjustRightInd w:val="0"/>
                    <w:snapToGrid w:val="0"/>
                    <w:spacing w:line="240" w:lineRule="auto"/>
                    <w:ind w:firstLine="0" w:firstLineChars="0"/>
                    <w:jc w:val="center"/>
                    <w:textAlignment w:val="baseline"/>
                    <w:rPr>
                      <w:rFonts w:hint="default" w:cs="Times New Roman"/>
                      <w:b/>
                      <w:bCs/>
                      <w:snapToGrid w:val="0"/>
                      <w:color w:val="auto"/>
                      <w:kern w:val="0"/>
                      <w:sz w:val="21"/>
                      <w:szCs w:val="21"/>
                      <w:highlight w:val="none"/>
                      <w:lang w:val="en-US" w:eastAsia="zh-CN"/>
                    </w:rPr>
                  </w:pPr>
                  <w:r>
                    <w:rPr>
                      <w:rFonts w:hint="eastAsia" w:cs="Times New Roman"/>
                      <w:b/>
                      <w:bCs/>
                      <w:snapToGrid w:val="0"/>
                      <w:color w:val="auto"/>
                      <w:kern w:val="0"/>
                      <w:sz w:val="21"/>
                      <w:szCs w:val="21"/>
                      <w:highlight w:val="none"/>
                      <w:lang w:val="en-US" w:eastAsia="zh-CN"/>
                    </w:rPr>
                    <w:t>(</w:t>
                  </w:r>
                  <w:r>
                    <w:rPr>
                      <w:rFonts w:hint="default" w:ascii="Times New Roman" w:hAnsi="Times New Roman" w:eastAsia="宋体" w:cs="Times New Roman"/>
                      <w:b/>
                      <w:bCs/>
                      <w:snapToGrid w:val="0"/>
                      <w:color w:val="auto"/>
                      <w:kern w:val="0"/>
                      <w:sz w:val="21"/>
                      <w:szCs w:val="21"/>
                      <w:highlight w:val="none"/>
                      <w:lang w:val="en-US" w:eastAsia="zh-CN"/>
                    </w:rPr>
                    <w:t>μ</w:t>
                  </w:r>
                  <w:r>
                    <w:rPr>
                      <w:rFonts w:hint="eastAsia" w:ascii="Times New Roman" w:hAnsi="Times New Roman" w:eastAsia="宋体" w:cs="Times New Roman"/>
                      <w:b/>
                      <w:bCs/>
                      <w:snapToGrid w:val="0"/>
                      <w:color w:val="auto"/>
                      <w:kern w:val="0"/>
                      <w:sz w:val="21"/>
                      <w:szCs w:val="21"/>
                      <w:highlight w:val="none"/>
                      <w:lang w:val="en-US" w:eastAsia="zh-CN"/>
                    </w:rPr>
                    <w:t>g/m</w:t>
                  </w:r>
                  <w:r>
                    <w:rPr>
                      <w:rFonts w:hint="eastAsia" w:ascii="Times New Roman" w:hAnsi="Times New Roman" w:eastAsia="宋体" w:cs="Times New Roman"/>
                      <w:b/>
                      <w:bCs/>
                      <w:snapToGrid w:val="0"/>
                      <w:color w:val="auto"/>
                      <w:kern w:val="0"/>
                      <w:sz w:val="21"/>
                      <w:szCs w:val="21"/>
                      <w:highlight w:val="none"/>
                      <w:vertAlign w:val="superscript"/>
                      <w:lang w:val="en-US" w:eastAsia="zh-CN"/>
                    </w:rPr>
                    <w:t>3</w:t>
                  </w:r>
                  <w:r>
                    <w:rPr>
                      <w:rFonts w:hint="eastAsia" w:cs="Times New Roman"/>
                      <w:b/>
                      <w:bCs/>
                      <w:snapToGrid w:val="0"/>
                      <w:color w:val="auto"/>
                      <w:kern w:val="0"/>
                      <w:sz w:val="21"/>
                      <w:szCs w:val="21"/>
                      <w:highlight w:val="none"/>
                      <w:lang w:val="en-US" w:eastAsia="zh-CN"/>
                    </w:rPr>
                    <w:t>)</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质量浓度</w:t>
                  </w:r>
                </w:p>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占标率</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b/>
                      <w:bCs/>
                      <w:snapToGrid w:val="0"/>
                      <w:color w:val="auto"/>
                      <w:kern w:val="0"/>
                      <w:sz w:val="21"/>
                      <w:szCs w:val="21"/>
                      <w:highlight w:val="none"/>
                      <w:lang w:val="en-US" w:eastAsia="zh-CN"/>
                    </w:rPr>
                  </w:pPr>
                  <w:r>
                    <w:rPr>
                      <w:rFonts w:hint="eastAsia" w:ascii="Times New Roman" w:hAnsi="Times New Roman" w:eastAsia="宋体" w:cs="Times New Roman"/>
                      <w:b/>
                      <w:bCs/>
                      <w:snapToGrid w:val="0"/>
                      <w:color w:val="auto"/>
                      <w:kern w:val="0"/>
                      <w:sz w:val="21"/>
                      <w:szCs w:val="21"/>
                      <w:highlight w:val="no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hAnsi="宋体"/>
                      <w:color w:val="auto"/>
                      <w:sz w:val="21"/>
                      <w:szCs w:val="21"/>
                      <w:highlight w:val="none"/>
                      <w:lang w:eastAsia="zh-CN"/>
                    </w:rPr>
                  </w:pPr>
                  <w:r>
                    <w:rPr>
                      <w:rFonts w:hint="eastAsia" w:hAnsi="宋体"/>
                      <w:color w:val="auto"/>
                      <w:sz w:val="21"/>
                      <w:szCs w:val="21"/>
                      <w:highlight w:val="none"/>
                    </w:rPr>
                    <w:t>项目</w:t>
                  </w:r>
                  <w:r>
                    <w:rPr>
                      <w:rFonts w:hint="eastAsia" w:hAnsi="宋体"/>
                      <w:color w:val="auto"/>
                      <w:sz w:val="21"/>
                      <w:szCs w:val="21"/>
                      <w:highlight w:val="none"/>
                      <w:lang w:eastAsia="zh-CN"/>
                    </w:rPr>
                    <w:t>区</w:t>
                  </w:r>
                </w:p>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olor w:val="auto"/>
                      <w:sz w:val="21"/>
                      <w:szCs w:val="21"/>
                      <w:highlight w:val="none"/>
                    </w:rPr>
                    <w:t>下风向</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2024.03.06</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氯化物</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50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＜40%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2024.03.07</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＜40%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2024.03.08</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＜40%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2024.03.06</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氨</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＜10</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＜5%</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2024.03.07</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＜10</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＜5%</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2024.03.08</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＜10</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＜5%</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2024.03.06</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氟化物</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＜0.5</w:t>
                  </w:r>
                </w:p>
              </w:tc>
              <w:tc>
                <w:tcPr>
                  <w:tcW w:w="0" w:type="auto"/>
                  <w:vMerge w:val="restart"/>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＜2.5%</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2024.03.07</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＜0.5</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＜2.5%</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340" w:hRule="atLeast"/>
                <w:jc w:val="center"/>
              </w:trPr>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2024.03.08</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＜0.5</w:t>
                  </w:r>
                </w:p>
              </w:tc>
              <w:tc>
                <w:tcPr>
                  <w:tcW w:w="0" w:type="auto"/>
                  <w:vMerge w:val="continue"/>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default" w:ascii="Times New Roman" w:hAnsi="Times New Roman" w:eastAsia="宋体" w:cs="Times New Roman"/>
                      <w:snapToGrid w:val="0"/>
                      <w:color w:val="auto"/>
                      <w:kern w:val="0"/>
                      <w:sz w:val="21"/>
                      <w:szCs w:val="21"/>
                      <w:highlight w:val="none"/>
                      <w:lang w:val="en-US" w:eastAsia="zh-CN"/>
                    </w:rPr>
                  </w:pP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ascii="Times New Roman" w:hAnsi="Times New Roman" w:eastAsia="宋体"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＜2.5%</w:t>
                  </w:r>
                </w:p>
              </w:tc>
              <w:tc>
                <w:tcPr>
                  <w:tcW w:w="0" w:type="auto"/>
                  <w:tcBorders>
                    <w:tl2br w:val="nil"/>
                    <w:tr2bl w:val="nil"/>
                  </w:tcBorders>
                  <w:noWrap w:val="0"/>
                  <w:vAlign w:val="center"/>
                </w:tcPr>
                <w:p>
                  <w:pPr>
                    <w:widowControl w:val="0"/>
                    <w:kinsoku w:val="0"/>
                    <w:autoSpaceDE w:val="0"/>
                    <w:autoSpaceDN w:val="0"/>
                    <w:adjustRightInd w:val="0"/>
                    <w:snapToGrid w:val="0"/>
                    <w:spacing w:line="240" w:lineRule="auto"/>
                    <w:ind w:firstLine="0" w:firstLineChars="0"/>
                    <w:jc w:val="center"/>
                    <w:textAlignment w:val="baseline"/>
                    <w:rPr>
                      <w:rFonts w:hint="eastAsia" w:cs="Times New Roman"/>
                      <w:snapToGrid w:val="0"/>
                      <w:color w:val="auto"/>
                      <w:kern w:val="0"/>
                      <w:sz w:val="21"/>
                      <w:szCs w:val="21"/>
                      <w:highlight w:val="none"/>
                      <w:lang w:val="en-US" w:eastAsia="zh-CN"/>
                    </w:rPr>
                  </w:pPr>
                  <w:r>
                    <w:rPr>
                      <w:rFonts w:hint="eastAsia" w:cs="Times New Roman"/>
                      <w:snapToGrid w:val="0"/>
                      <w:color w:val="auto"/>
                      <w:kern w:val="0"/>
                      <w:sz w:val="21"/>
                      <w:szCs w:val="21"/>
                      <w:highlight w:val="none"/>
                      <w:lang w:val="en-US" w:eastAsia="zh-CN"/>
                    </w:rPr>
                    <w:t>达标</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ascii="Times New Roman" w:hAnsi="Times New Roman" w:eastAsia="宋体" w:cs="Times New Roman"/>
                <w:snapToGrid/>
                <w:color w:val="auto"/>
                <w:kern w:val="2"/>
                <w:sz w:val="24"/>
                <w:szCs w:val="24"/>
                <w:highlight w:val="none"/>
                <w:lang w:val="en-US" w:eastAsia="zh-CN" w:bidi="ar-SA"/>
              </w:rPr>
              <w:t>由</w:t>
            </w:r>
            <w:r>
              <w:rPr>
                <w:rFonts w:hint="eastAsia" w:cs="Times New Roman"/>
                <w:snapToGrid/>
                <w:color w:val="auto"/>
                <w:kern w:val="2"/>
                <w:sz w:val="24"/>
                <w:szCs w:val="24"/>
                <w:highlight w:val="none"/>
                <w:lang w:val="en-US" w:eastAsia="zh-CN" w:bidi="ar-SA"/>
              </w:rPr>
              <w:t>上表可</w:t>
            </w:r>
            <w:r>
              <w:rPr>
                <w:rFonts w:hint="eastAsia" w:ascii="Times New Roman" w:hAnsi="Times New Roman" w:eastAsia="宋体" w:cs="Times New Roman"/>
                <w:snapToGrid/>
                <w:color w:val="auto"/>
                <w:kern w:val="2"/>
                <w:sz w:val="24"/>
                <w:szCs w:val="24"/>
                <w:highlight w:val="none"/>
                <w:lang w:val="en-US" w:eastAsia="zh-CN" w:bidi="ar-SA"/>
              </w:rPr>
              <w:t>知，</w:t>
            </w:r>
            <w:r>
              <w:rPr>
                <w:rFonts w:hint="eastAsia"/>
                <w:sz w:val="24"/>
                <w:szCs w:val="24"/>
                <w:lang w:val="en-US" w:eastAsia="zh-CN"/>
              </w:rPr>
              <w:t>项目所在区域大气环境氯化物、氨、氟化物质量浓度达标</w:t>
            </w:r>
            <w:r>
              <w:rPr>
                <w:rFonts w:hint="eastAsia" w:ascii="Times New Roman" w:hAnsi="Times New Roman" w:eastAsia="宋体" w:cs="Times New Roman"/>
                <w:snapToGrid/>
                <w:color w:val="auto"/>
                <w:kern w:val="2"/>
                <w:sz w:val="24"/>
                <w:szCs w:val="24"/>
                <w:highlight w:val="none"/>
                <w:lang w:val="en-US" w:eastAsia="zh-CN" w:bidi="ar-SA"/>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lang w:val="en-US" w:eastAsia="zh-CN"/>
              </w:rPr>
              <w:t>2</w:t>
            </w:r>
            <w:r>
              <w:rPr>
                <w:rFonts w:hint="default" w:ascii="Times New Roman" w:hAnsi="Times New Roman" w:cs="Times New Roman"/>
                <w:b/>
                <w:bCs/>
                <w:color w:val="auto"/>
                <w:kern w:val="0"/>
                <w:sz w:val="24"/>
                <w:highlight w:val="none"/>
              </w:rPr>
              <w:t xml:space="preserve"> 地表水环境质量现状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default" w:ascii="Times New Roman" w:hAnsi="Times New Roman" w:eastAsia="宋体" w:cs="Times New Roman"/>
                <w:color w:val="auto"/>
                <w:sz w:val="24"/>
                <w:highlight w:val="none"/>
                <w:lang w:val="en-US" w:eastAsia="zh-CN"/>
              </w:rPr>
              <w:t>根据现场调查，</w:t>
            </w:r>
            <w:r>
              <w:rPr>
                <w:rFonts w:hint="eastAsia" w:ascii="Times New Roman" w:hAnsi="Times New Roman" w:eastAsia="宋体" w:cs="Times New Roman"/>
                <w:color w:val="auto"/>
                <w:sz w:val="24"/>
                <w:highlight w:val="none"/>
                <w:lang w:val="en-US" w:eastAsia="zh-CN"/>
              </w:rPr>
              <w:t>本项目周边3km范围内无地表水分布，</w:t>
            </w:r>
            <w:r>
              <w:rPr>
                <w:rFonts w:hint="eastAsia" w:cs="Times New Roman"/>
                <w:color w:val="auto"/>
                <w:sz w:val="24"/>
                <w:highlight w:val="none"/>
                <w:lang w:val="en-US" w:eastAsia="zh-CN"/>
              </w:rPr>
              <w:t>本</w:t>
            </w:r>
            <w:r>
              <w:rPr>
                <w:rFonts w:hint="eastAsia" w:ascii="Times New Roman" w:hAnsi="Times New Roman" w:eastAsia="宋体" w:cs="Times New Roman"/>
                <w:color w:val="auto"/>
                <w:sz w:val="24"/>
                <w:highlight w:val="none"/>
                <w:lang w:val="en-US" w:eastAsia="zh-CN"/>
              </w:rPr>
              <w:t>项目</w:t>
            </w:r>
            <w:r>
              <w:rPr>
                <w:rFonts w:hint="eastAsia" w:cs="Times New Roman"/>
                <w:color w:val="auto"/>
                <w:sz w:val="24"/>
                <w:highlight w:val="none"/>
                <w:lang w:val="en-US" w:eastAsia="zh-CN"/>
              </w:rPr>
              <w:t>运营期不产生废水，</w:t>
            </w:r>
            <w:r>
              <w:rPr>
                <w:rFonts w:hint="eastAsia" w:ascii="Times New Roman" w:hAnsi="Times New Roman" w:eastAsia="宋体" w:cs="Times New Roman"/>
                <w:color w:val="auto"/>
                <w:sz w:val="24"/>
                <w:highlight w:val="none"/>
                <w:lang w:val="en-US" w:eastAsia="zh-CN"/>
              </w:rPr>
              <w:t>与地表水体无水力联系，故不进行</w:t>
            </w:r>
            <w:r>
              <w:rPr>
                <w:rFonts w:hint="eastAsia" w:cs="Times New Roman"/>
                <w:color w:val="auto"/>
                <w:sz w:val="24"/>
                <w:highlight w:val="none"/>
                <w:lang w:val="en-US" w:eastAsia="zh-CN"/>
              </w:rPr>
              <w:t>地表水</w:t>
            </w:r>
            <w:r>
              <w:rPr>
                <w:rFonts w:hint="eastAsia" w:ascii="Times New Roman" w:hAnsi="Times New Roman" w:eastAsia="宋体" w:cs="Times New Roman"/>
                <w:color w:val="auto"/>
                <w:sz w:val="24"/>
                <w:highlight w:val="none"/>
                <w:lang w:val="en-US" w:eastAsia="zh-CN"/>
              </w:rPr>
              <w:t>环境现状调查。</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lang w:val="en-US" w:eastAsia="zh-CN"/>
              </w:rPr>
              <w:t>3</w:t>
            </w:r>
            <w:r>
              <w:rPr>
                <w:rFonts w:hint="default" w:ascii="Times New Roman" w:hAnsi="Times New Roman" w:cs="Times New Roman"/>
                <w:b/>
                <w:bCs/>
                <w:color w:val="auto"/>
                <w:kern w:val="0"/>
                <w:sz w:val="24"/>
                <w:highlight w:val="none"/>
              </w:rPr>
              <w:t xml:space="preserve"> 声环境质量现状</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根据现场调查，项目厂区西侧</w:t>
            </w:r>
            <w:r>
              <w:rPr>
                <w:rFonts w:hint="default"/>
                <w:color w:val="auto"/>
                <w:sz w:val="24"/>
                <w:highlight w:val="none"/>
                <w:lang w:val="en-US" w:eastAsia="zh-CN"/>
              </w:rPr>
              <w:t>50m范围内</w:t>
            </w:r>
            <w:r>
              <w:rPr>
                <w:rFonts w:hint="eastAsia"/>
                <w:color w:val="auto"/>
                <w:sz w:val="24"/>
                <w:highlight w:val="none"/>
                <w:lang w:val="en-US" w:eastAsia="zh-CN"/>
              </w:rPr>
              <w:t>有居民区，属于声环境保护</w:t>
            </w:r>
            <w:r>
              <w:rPr>
                <w:rFonts w:hint="default"/>
                <w:color w:val="auto"/>
                <w:sz w:val="24"/>
                <w:highlight w:val="none"/>
                <w:lang w:val="en-US" w:eastAsia="zh-CN"/>
              </w:rPr>
              <w:t>目标，根据《建设项目环境影响报告表编制技术指南（污染影响类）（试行）》中相关要求，</w:t>
            </w:r>
            <w:r>
              <w:rPr>
                <w:rFonts w:hint="eastAsia"/>
                <w:color w:val="auto"/>
                <w:sz w:val="24"/>
                <w:highlight w:val="none"/>
                <w:lang w:val="en-US" w:eastAsia="zh-CN"/>
              </w:rPr>
              <w:t>开展声环境质量现状评价</w:t>
            </w:r>
            <w:r>
              <w:rPr>
                <w:rFonts w:hint="default"/>
                <w:color w:val="auto"/>
                <w:sz w:val="24"/>
                <w:highlight w:val="none"/>
                <w:lang w:val="en-US" w:eastAsia="zh-CN"/>
              </w:rPr>
              <w:t>。</w:t>
            </w:r>
          </w:p>
          <w:p>
            <w:pPr>
              <w:spacing w:beforeLines="0" w:line="360" w:lineRule="auto"/>
              <w:ind w:firstLine="480" w:firstLineChars="200"/>
              <w:jc w:val="both"/>
              <w:outlineLvl w:val="9"/>
              <w:rPr>
                <w:rFonts w:hint="default"/>
                <w:color w:val="auto"/>
                <w:sz w:val="24"/>
                <w:highlight w:val="none"/>
                <w:lang w:val="en-US" w:eastAsia="zh-CN"/>
              </w:rPr>
            </w:pPr>
            <w:r>
              <w:rPr>
                <w:rFonts w:hint="eastAsia"/>
                <w:color w:val="auto"/>
                <w:sz w:val="24"/>
                <w:highlight w:val="none"/>
                <w:lang w:val="en-US" w:eastAsia="zh-CN"/>
              </w:rPr>
              <w:t>（1）</w:t>
            </w:r>
            <w:r>
              <w:rPr>
                <w:rFonts w:hint="eastAsia"/>
                <w:color w:val="auto"/>
                <w:sz w:val="24"/>
                <w:szCs w:val="24"/>
                <w:highlight w:val="none"/>
                <w:lang w:val="en-US" w:eastAsia="zh-CN"/>
              </w:rPr>
              <w:t>评价</w:t>
            </w:r>
            <w:r>
              <w:rPr>
                <w:rFonts w:hint="eastAsia"/>
                <w:color w:val="auto"/>
                <w:sz w:val="24"/>
                <w:highlight w:val="none"/>
                <w:lang w:val="en-US" w:eastAsia="zh-CN"/>
              </w:rPr>
              <w:t>标准</w:t>
            </w:r>
          </w:p>
          <w:p>
            <w:pPr>
              <w:spacing w:beforeLines="0" w:line="360" w:lineRule="auto"/>
              <w:ind w:firstLine="480" w:firstLineChars="200"/>
              <w:rPr>
                <w:rFonts w:hint="default" w:ascii="Times New Roman" w:hAnsi="Times New Roman" w:cs="Times New Roman"/>
                <w:color w:val="auto"/>
                <w:spacing w:val="0"/>
                <w:w w:val="100"/>
                <w:position w:val="0"/>
                <w:sz w:val="24"/>
                <w:highlight w:val="none"/>
              </w:rPr>
            </w:pPr>
            <w:r>
              <w:rPr>
                <w:rFonts w:hint="eastAsia"/>
                <w:color w:val="auto"/>
                <w:sz w:val="24"/>
                <w:highlight w:val="none"/>
                <w:lang w:val="en-US" w:eastAsia="zh-CN"/>
              </w:rPr>
              <w:t>根据现场调查，项目东、南、西侧</w:t>
            </w:r>
            <w:r>
              <w:rPr>
                <w:rFonts w:hint="eastAsia" w:cs="Times New Roman"/>
                <w:color w:val="auto"/>
                <w:spacing w:val="0"/>
                <w:w w:val="100"/>
                <w:position w:val="0"/>
                <w:sz w:val="24"/>
                <w:highlight w:val="none"/>
                <w:lang w:val="en-US" w:eastAsia="zh-CN"/>
              </w:rPr>
              <w:t>厂界执行</w:t>
            </w:r>
            <w:r>
              <w:rPr>
                <w:rFonts w:hint="default" w:ascii="Times New Roman" w:hAnsi="Times New Roman" w:cs="Times New Roman"/>
                <w:color w:val="auto"/>
                <w:spacing w:val="0"/>
                <w:w w:val="100"/>
                <w:position w:val="0"/>
                <w:sz w:val="24"/>
                <w:highlight w:val="none"/>
              </w:rPr>
              <w:t>《声环境质量标准》（GB</w:t>
            </w:r>
            <w:r>
              <w:rPr>
                <w:rFonts w:hint="default" w:ascii="Times New Roman" w:hAnsi="Times New Roman" w:cs="Times New Roman"/>
                <w:color w:val="auto"/>
                <w:spacing w:val="0"/>
                <w:w w:val="100"/>
                <w:position w:val="0"/>
                <w:sz w:val="24"/>
                <w:highlight w:val="none"/>
                <w:lang w:val="en-US" w:eastAsia="zh-CN"/>
              </w:rPr>
              <w:t xml:space="preserve"> </w:t>
            </w:r>
            <w:r>
              <w:rPr>
                <w:rFonts w:hint="default" w:ascii="Times New Roman" w:hAnsi="Times New Roman" w:cs="Times New Roman"/>
                <w:color w:val="auto"/>
                <w:spacing w:val="0"/>
                <w:w w:val="100"/>
                <w:position w:val="0"/>
                <w:sz w:val="24"/>
                <w:highlight w:val="none"/>
              </w:rPr>
              <w:t>3096</w:t>
            </w:r>
            <w:r>
              <w:rPr>
                <w:rFonts w:hint="eastAsia"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2008）3类区</w:t>
            </w:r>
            <w:r>
              <w:rPr>
                <w:rFonts w:hint="eastAsia" w:cs="Times New Roman"/>
                <w:color w:val="auto"/>
                <w:spacing w:val="0"/>
                <w:w w:val="100"/>
                <w:position w:val="0"/>
                <w:sz w:val="24"/>
                <w:highlight w:val="none"/>
                <w:lang w:val="en-US" w:eastAsia="zh-CN"/>
              </w:rPr>
              <w:t>限值</w:t>
            </w:r>
            <w:r>
              <w:rPr>
                <w:rFonts w:hint="eastAsia" w:cs="Times New Roman"/>
                <w:color w:val="auto"/>
                <w:spacing w:val="0"/>
                <w:w w:val="100"/>
                <w:position w:val="0"/>
                <w:sz w:val="24"/>
                <w:highlight w:val="none"/>
                <w:lang w:eastAsia="zh-CN"/>
              </w:rPr>
              <w:t>，</w:t>
            </w:r>
            <w:r>
              <w:rPr>
                <w:rFonts w:hint="eastAsia" w:cs="Times New Roman"/>
                <w:color w:val="auto"/>
                <w:spacing w:val="0"/>
                <w:w w:val="100"/>
                <w:position w:val="0"/>
                <w:sz w:val="24"/>
                <w:highlight w:val="none"/>
                <w:lang w:val="en-US" w:eastAsia="zh-CN"/>
              </w:rPr>
              <w:t>北侧紧挨S202公路，执行4a类区限值，项目西侧居民区执行1类区限值，详见表3-5</w:t>
            </w:r>
            <w:r>
              <w:rPr>
                <w:rFonts w:hint="default" w:ascii="Times New Roman" w:hAnsi="Times New Roman" w:cs="Times New Roman"/>
                <w:color w:val="auto"/>
                <w:spacing w:val="0"/>
                <w:w w:val="100"/>
                <w:position w:val="0"/>
                <w:sz w:val="24"/>
                <w:highlight w:val="none"/>
              </w:rPr>
              <w:t>。</w:t>
            </w:r>
          </w:p>
          <w:p>
            <w:pPr>
              <w:spacing w:beforeLines="0" w:line="360" w:lineRule="auto"/>
              <w:ind w:firstLine="480" w:firstLineChars="200"/>
              <w:rPr>
                <w:rFonts w:hint="default" w:ascii="Times New Roman" w:hAnsi="Times New Roman" w:cs="Times New Roman"/>
                <w:color w:val="auto"/>
                <w:spacing w:val="0"/>
                <w:w w:val="100"/>
                <w:position w:val="0"/>
                <w:sz w:val="24"/>
                <w:highlight w:val="none"/>
              </w:rPr>
            </w:pPr>
          </w:p>
          <w:p>
            <w:pPr>
              <w:pStyle w:val="18"/>
              <w:rPr>
                <w:rFonts w:hint="default" w:ascii="Times New Roman" w:hAnsi="Times New Roman" w:eastAsia="宋体" w:cs="Times New Roman"/>
                <w:color w:val="auto"/>
                <w:spacing w:val="0"/>
                <w:w w:val="100"/>
                <w:position w:val="0"/>
                <w:highlight w:val="none"/>
                <w:lang w:val="en-US" w:eastAsia="zh-CN"/>
              </w:rPr>
            </w:pPr>
            <w:r>
              <w:rPr>
                <w:rFonts w:hint="eastAsia"/>
                <w:lang w:val="en-US" w:eastAsia="zh-CN"/>
              </w:rPr>
              <w:t>表3-5  环境噪声限值  单位：dB（A）</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022"/>
              <w:gridCol w:w="1684"/>
              <w:gridCol w:w="16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b/>
                      <w:bCs/>
                      <w:color w:val="auto"/>
                      <w:spacing w:val="0"/>
                      <w:w w:val="100"/>
                      <w:position w:val="0"/>
                      <w:sz w:val="21"/>
                      <w:szCs w:val="21"/>
                      <w:highlight w:val="none"/>
                      <w:vertAlign w:val="baseline"/>
                      <w:lang w:val="en-US" w:eastAsia="zh-CN"/>
                    </w:rPr>
                  </w:pPr>
                  <w:r>
                    <w:rPr>
                      <w:rFonts w:hint="eastAsia" w:cs="Times New Roman"/>
                      <w:b/>
                      <w:bCs/>
                      <w:color w:val="auto"/>
                      <w:spacing w:val="0"/>
                      <w:w w:val="100"/>
                      <w:position w:val="0"/>
                      <w:sz w:val="21"/>
                      <w:szCs w:val="21"/>
                      <w:highlight w:val="none"/>
                      <w:vertAlign w:val="baseline"/>
                      <w:lang w:val="en-US" w:eastAsia="zh-CN"/>
                    </w:rPr>
                    <w:t>声环境功能区类别</w:t>
                  </w:r>
                </w:p>
              </w:tc>
              <w:tc>
                <w:tcPr>
                  <w:tcW w:w="0" w:type="auto"/>
                  <w:tcBorders>
                    <w:tl2br w:val="nil"/>
                    <w:tr2bl w:val="nil"/>
                  </w:tcBorders>
                  <w:vAlign w:val="center"/>
                </w:tcPr>
                <w:p>
                  <w:pPr>
                    <w:spacing w:beforeLines="0" w:line="280" w:lineRule="exact"/>
                    <w:jc w:val="center"/>
                    <w:rPr>
                      <w:rFonts w:hint="eastAsia" w:ascii="Times New Roman" w:hAnsi="Times New Roman" w:eastAsia="宋体" w:cs="Times New Roman"/>
                      <w:b/>
                      <w:bCs/>
                      <w:color w:val="auto"/>
                      <w:spacing w:val="0"/>
                      <w:w w:val="100"/>
                      <w:position w:val="0"/>
                      <w:sz w:val="21"/>
                      <w:szCs w:val="21"/>
                      <w:highlight w:val="none"/>
                      <w:vertAlign w:val="baseline"/>
                      <w:lang w:val="en-US" w:eastAsia="zh-CN"/>
                    </w:rPr>
                  </w:pPr>
                  <w:r>
                    <w:rPr>
                      <w:rFonts w:hint="eastAsia" w:cs="Times New Roman"/>
                      <w:b/>
                      <w:bCs/>
                      <w:color w:val="auto"/>
                      <w:spacing w:val="0"/>
                      <w:w w:val="100"/>
                      <w:position w:val="0"/>
                      <w:sz w:val="21"/>
                      <w:szCs w:val="21"/>
                      <w:highlight w:val="none"/>
                      <w:vertAlign w:val="baseline"/>
                      <w:lang w:val="en-US" w:eastAsia="zh-CN"/>
                    </w:rPr>
                    <w:t>昼间</w:t>
                  </w:r>
                </w:p>
              </w:tc>
              <w:tc>
                <w:tcPr>
                  <w:tcW w:w="0" w:type="auto"/>
                  <w:tcBorders>
                    <w:tl2br w:val="nil"/>
                    <w:tr2bl w:val="nil"/>
                  </w:tcBorders>
                  <w:vAlign w:val="center"/>
                </w:tcPr>
                <w:p>
                  <w:pPr>
                    <w:spacing w:beforeLines="0" w:line="280" w:lineRule="exact"/>
                    <w:jc w:val="center"/>
                    <w:rPr>
                      <w:rFonts w:hint="eastAsia" w:ascii="Times New Roman" w:hAnsi="Times New Roman" w:eastAsia="宋体" w:cs="Times New Roman"/>
                      <w:b/>
                      <w:bCs/>
                      <w:color w:val="auto"/>
                      <w:spacing w:val="0"/>
                      <w:w w:val="100"/>
                      <w:position w:val="0"/>
                      <w:sz w:val="21"/>
                      <w:szCs w:val="21"/>
                      <w:highlight w:val="none"/>
                      <w:vertAlign w:val="baseline"/>
                      <w:lang w:val="en-US" w:eastAsia="zh-CN"/>
                    </w:rPr>
                  </w:pPr>
                  <w:r>
                    <w:rPr>
                      <w:rFonts w:hint="eastAsia" w:cs="Times New Roman"/>
                      <w:b/>
                      <w:bCs/>
                      <w:color w:val="auto"/>
                      <w:spacing w:val="0"/>
                      <w:w w:val="100"/>
                      <w:position w:val="0"/>
                      <w:sz w:val="21"/>
                      <w:szCs w:val="21"/>
                      <w:highlight w:val="none"/>
                      <w:vertAlign w:val="baseline"/>
                      <w:lang w:val="en-US"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1类</w:t>
                  </w:r>
                </w:p>
              </w:tc>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55</w:t>
                  </w:r>
                </w:p>
              </w:tc>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3类</w:t>
                  </w:r>
                </w:p>
              </w:tc>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65</w:t>
                  </w:r>
                </w:p>
              </w:tc>
              <w:tc>
                <w:tcPr>
                  <w:tcW w:w="0" w:type="auto"/>
                  <w:tcBorders>
                    <w:tl2br w:val="nil"/>
                    <w:tr2bl w:val="nil"/>
                  </w:tcBorders>
                  <w:vAlign w:val="center"/>
                </w:tcPr>
                <w:p>
                  <w:pPr>
                    <w:spacing w:beforeLines="0" w:line="280" w:lineRule="exact"/>
                    <w:jc w:val="center"/>
                    <w:rPr>
                      <w:rFonts w:hint="default" w:ascii="Times New Roman" w:hAnsi="Times New Roman" w:eastAsia="宋体"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beforeLines="0" w:line="280" w:lineRule="exact"/>
                    <w:jc w:val="center"/>
                    <w:rPr>
                      <w:rFonts w:hint="default"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4a类</w:t>
                  </w:r>
                </w:p>
              </w:tc>
              <w:tc>
                <w:tcPr>
                  <w:tcW w:w="0" w:type="auto"/>
                  <w:tcBorders>
                    <w:tl2br w:val="nil"/>
                    <w:tr2bl w:val="nil"/>
                  </w:tcBorders>
                  <w:vAlign w:val="center"/>
                </w:tcPr>
                <w:p>
                  <w:pPr>
                    <w:spacing w:beforeLines="0" w:line="280" w:lineRule="exact"/>
                    <w:jc w:val="center"/>
                    <w:rPr>
                      <w:rFonts w:hint="default"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70</w:t>
                  </w:r>
                </w:p>
              </w:tc>
              <w:tc>
                <w:tcPr>
                  <w:tcW w:w="0" w:type="auto"/>
                  <w:tcBorders>
                    <w:tl2br w:val="nil"/>
                    <w:tr2bl w:val="nil"/>
                  </w:tcBorders>
                  <w:vAlign w:val="center"/>
                </w:tcPr>
                <w:p>
                  <w:pPr>
                    <w:spacing w:beforeLines="0" w:line="280" w:lineRule="exact"/>
                    <w:jc w:val="center"/>
                    <w:rPr>
                      <w:rFonts w:hint="default" w:cs="Times New Roman"/>
                      <w:color w:val="auto"/>
                      <w:spacing w:val="0"/>
                      <w:w w:val="100"/>
                      <w:position w:val="0"/>
                      <w:sz w:val="21"/>
                      <w:szCs w:val="21"/>
                      <w:highlight w:val="none"/>
                      <w:vertAlign w:val="baseline"/>
                      <w:lang w:val="en-US" w:eastAsia="zh-CN"/>
                    </w:rPr>
                  </w:pPr>
                  <w:r>
                    <w:rPr>
                      <w:rFonts w:hint="eastAsia" w:cs="Times New Roman"/>
                      <w:color w:val="auto"/>
                      <w:spacing w:val="0"/>
                      <w:w w:val="100"/>
                      <w:position w:val="0"/>
                      <w:sz w:val="21"/>
                      <w:szCs w:val="21"/>
                      <w:highlight w:val="none"/>
                      <w:vertAlign w:val="baseline"/>
                      <w:lang w:val="en-US" w:eastAsia="zh-CN"/>
                    </w:rPr>
                    <w:t>55</w:t>
                  </w:r>
                </w:p>
              </w:tc>
            </w:tr>
          </w:tbl>
          <w:p>
            <w:pPr>
              <w:spacing w:beforeLines="0" w:line="360" w:lineRule="auto"/>
              <w:ind w:firstLine="480" w:firstLineChars="200"/>
              <w:jc w:val="both"/>
              <w:outlineLvl w:val="9"/>
              <w:rPr>
                <w:rFonts w:hint="default"/>
                <w:sz w:val="24"/>
                <w:szCs w:val="24"/>
                <w:lang w:val="en-US" w:eastAsia="zh-CN"/>
              </w:rPr>
            </w:pPr>
            <w:r>
              <w:rPr>
                <w:rFonts w:hint="eastAsia"/>
                <w:sz w:val="24"/>
                <w:szCs w:val="24"/>
                <w:lang w:val="en-US" w:eastAsia="zh-CN"/>
              </w:rPr>
              <w:t>（2）</w:t>
            </w:r>
            <w:r>
              <w:rPr>
                <w:rFonts w:hint="eastAsia" w:ascii="Times New Roman" w:hAnsi="Times New Roman" w:eastAsia="宋体" w:cs="Times New Roman"/>
                <w:snapToGrid/>
                <w:color w:val="auto"/>
                <w:kern w:val="2"/>
                <w:sz w:val="24"/>
                <w:szCs w:val="24"/>
                <w:highlight w:val="none"/>
                <w:lang w:val="en-US" w:eastAsia="zh-CN" w:bidi="ar-SA"/>
              </w:rPr>
              <w:t>监测及评价结果</w:t>
            </w:r>
          </w:p>
          <w:p>
            <w:pPr>
              <w:spacing w:beforeLines="0" w:line="360" w:lineRule="auto"/>
              <w:ind w:firstLine="480" w:firstLineChars="200"/>
              <w:jc w:val="both"/>
              <w:outlineLvl w:val="9"/>
              <w:rPr>
                <w:rFonts w:hint="default"/>
                <w:color w:val="auto"/>
                <w:sz w:val="24"/>
                <w:highlight w:val="none"/>
                <w:lang w:val="en-US" w:eastAsia="zh-CN"/>
              </w:rPr>
            </w:pPr>
            <w:r>
              <w:rPr>
                <w:rFonts w:hint="eastAsia" w:cs="Times New Roman"/>
                <w:snapToGrid/>
                <w:color w:val="auto"/>
                <w:kern w:val="2"/>
                <w:sz w:val="24"/>
                <w:szCs w:val="24"/>
                <w:highlight w:val="none"/>
                <w:lang w:val="en-US" w:eastAsia="zh-CN" w:bidi="ar-SA"/>
              </w:rPr>
              <w:t>本次评价委托新疆恒泰职业环境检测评价有限公司进行声环境质量监测，在厂界设置4个监测点，并在厂区西侧居民区设置一个监测点，监测结果见表3-6。</w:t>
            </w:r>
          </w:p>
          <w:p>
            <w:pPr>
              <w:pStyle w:val="18"/>
              <w:rPr>
                <w:rFonts w:hint="default"/>
                <w:color w:val="auto"/>
                <w:sz w:val="24"/>
                <w:highlight w:val="none"/>
                <w:lang w:val="en-US" w:eastAsia="zh-CN"/>
              </w:rPr>
            </w:pPr>
            <w:r>
              <w:rPr>
                <w:rFonts w:hint="eastAsia"/>
                <w:lang w:val="en-US" w:eastAsia="zh-CN"/>
              </w:rPr>
              <w:t>表3-6  环境质量噪声结果  单位：dB（A）</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0"/>
              <w:gridCol w:w="2598"/>
              <w:gridCol w:w="874"/>
              <w:gridCol w:w="874"/>
              <w:gridCol w:w="24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tcBorders>
                    <w:tl2br w:val="nil"/>
                    <w:tr2bl w:val="nil"/>
                  </w:tcBorders>
                  <w:vAlign w:val="center"/>
                </w:tcPr>
                <w:p>
                  <w:pPr>
                    <w:spacing w:beforeLines="0" w:line="280" w:lineRule="exact"/>
                    <w:jc w:val="center"/>
                    <w:outlineLvl w:val="9"/>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监测日期</w:t>
                  </w:r>
                </w:p>
              </w:tc>
              <w:tc>
                <w:tcPr>
                  <w:tcW w:w="0" w:type="auto"/>
                  <w:vMerge w:val="restart"/>
                  <w:tcBorders>
                    <w:tl2br w:val="nil"/>
                    <w:tr2bl w:val="nil"/>
                  </w:tcBorders>
                  <w:vAlign w:val="center"/>
                </w:tcPr>
                <w:p>
                  <w:pPr>
                    <w:spacing w:beforeLines="0" w:line="280" w:lineRule="exact"/>
                    <w:jc w:val="center"/>
                    <w:outlineLvl w:val="9"/>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监测点位</w:t>
                  </w:r>
                </w:p>
              </w:tc>
              <w:tc>
                <w:tcPr>
                  <w:tcW w:w="0" w:type="auto"/>
                  <w:gridSpan w:val="2"/>
                  <w:tcBorders>
                    <w:tl2br w:val="nil"/>
                    <w:tr2bl w:val="nil"/>
                  </w:tcBorders>
                  <w:vAlign w:val="center"/>
                </w:tcPr>
                <w:p>
                  <w:pPr>
                    <w:spacing w:beforeLines="0" w:line="280" w:lineRule="exact"/>
                    <w:jc w:val="center"/>
                    <w:outlineLvl w:val="9"/>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监测结果</w:t>
                  </w:r>
                </w:p>
              </w:tc>
              <w:tc>
                <w:tcPr>
                  <w:tcW w:w="0" w:type="auto"/>
                  <w:vMerge w:val="restart"/>
                  <w:tcBorders>
                    <w:tl2br w:val="nil"/>
                    <w:tr2bl w:val="nil"/>
                  </w:tcBorders>
                  <w:vAlign w:val="center"/>
                </w:tcPr>
                <w:p>
                  <w:pPr>
                    <w:spacing w:beforeLines="0" w:line="280" w:lineRule="exact"/>
                    <w:jc w:val="center"/>
                    <w:outlineLvl w:val="9"/>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l2br w:val="nil"/>
                    <w:tr2bl w:val="nil"/>
                  </w:tcBorders>
                  <w:vAlign w:val="center"/>
                </w:tcPr>
                <w:p>
                  <w:pPr>
                    <w:spacing w:beforeLines="0" w:line="280" w:lineRule="exact"/>
                    <w:jc w:val="center"/>
                    <w:outlineLvl w:val="9"/>
                    <w:rPr>
                      <w:rFonts w:hint="eastAsia"/>
                      <w:b/>
                      <w:bCs/>
                      <w:color w:val="auto"/>
                      <w:sz w:val="21"/>
                      <w:szCs w:val="21"/>
                      <w:highlight w:val="none"/>
                      <w:vertAlign w:val="baseline"/>
                      <w:lang w:val="en-US" w:eastAsia="zh-CN"/>
                    </w:rPr>
                  </w:pPr>
                </w:p>
              </w:tc>
              <w:tc>
                <w:tcPr>
                  <w:tcW w:w="0" w:type="auto"/>
                  <w:vMerge w:val="continue"/>
                  <w:tcBorders>
                    <w:tl2br w:val="nil"/>
                    <w:tr2bl w:val="nil"/>
                  </w:tcBorders>
                  <w:vAlign w:val="center"/>
                </w:tcPr>
                <w:p>
                  <w:pPr>
                    <w:spacing w:beforeLines="0" w:line="280" w:lineRule="exact"/>
                    <w:jc w:val="center"/>
                    <w:outlineLvl w:val="9"/>
                    <w:rPr>
                      <w:rFonts w:hint="eastAsia"/>
                      <w:b/>
                      <w:bCs/>
                      <w:color w:val="auto"/>
                      <w:sz w:val="21"/>
                      <w:szCs w:val="21"/>
                      <w:highlight w:val="none"/>
                      <w:vertAlign w:val="baseline"/>
                      <w:lang w:val="en-US" w:eastAsia="zh-CN"/>
                    </w:rPr>
                  </w:pPr>
                </w:p>
              </w:tc>
              <w:tc>
                <w:tcPr>
                  <w:tcW w:w="0" w:type="auto"/>
                  <w:tcBorders>
                    <w:tl2br w:val="nil"/>
                    <w:tr2bl w:val="nil"/>
                  </w:tcBorders>
                  <w:vAlign w:val="center"/>
                </w:tcPr>
                <w:p>
                  <w:pPr>
                    <w:spacing w:beforeLines="0" w:line="280" w:lineRule="exact"/>
                    <w:jc w:val="center"/>
                    <w:outlineLvl w:val="9"/>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昼间</w:t>
                  </w:r>
                </w:p>
              </w:tc>
              <w:tc>
                <w:tcPr>
                  <w:tcW w:w="0" w:type="auto"/>
                  <w:tcBorders>
                    <w:tl2br w:val="nil"/>
                    <w:tr2bl w:val="nil"/>
                  </w:tcBorders>
                  <w:vAlign w:val="center"/>
                </w:tcPr>
                <w:p>
                  <w:pPr>
                    <w:spacing w:beforeLines="0" w:line="280" w:lineRule="exact"/>
                    <w:jc w:val="center"/>
                    <w:outlineLvl w:val="9"/>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夜间</w:t>
                  </w:r>
                </w:p>
              </w:tc>
              <w:tc>
                <w:tcPr>
                  <w:tcW w:w="0" w:type="auto"/>
                  <w:vMerge w:val="continue"/>
                  <w:tcBorders>
                    <w:tl2br w:val="nil"/>
                    <w:tr2bl w:val="nil"/>
                  </w:tcBorders>
                  <w:vAlign w:val="center"/>
                </w:tcPr>
                <w:p>
                  <w:pPr>
                    <w:spacing w:beforeLines="0" w:line="280" w:lineRule="exact"/>
                    <w:jc w:val="center"/>
                    <w:outlineLvl w:val="9"/>
                    <w:rPr>
                      <w:rFonts w:hint="eastAsia"/>
                      <w:b/>
                      <w:bCs/>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restart"/>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2024.03.06</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厂界东侧1m处</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48</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46</w:t>
                  </w:r>
                </w:p>
              </w:tc>
              <w:tc>
                <w:tcPr>
                  <w:tcW w:w="0" w:type="auto"/>
                  <w:vMerge w:val="restart"/>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昼间55，夜间45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厂界南侧1m处</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51</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44</w:t>
                  </w:r>
                </w:p>
              </w:tc>
              <w:tc>
                <w:tcPr>
                  <w:tcW w:w="0" w:type="auto"/>
                  <w:vMerge w:val="continue"/>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厂界西侧1m处</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46</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42</w:t>
                  </w:r>
                </w:p>
              </w:tc>
              <w:tc>
                <w:tcPr>
                  <w:tcW w:w="0" w:type="auto"/>
                  <w:vMerge w:val="continue"/>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厂界北侧1m处</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55</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51</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昼间70，夜间55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厂界西侧平房住户</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43</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39</w:t>
                  </w:r>
                </w:p>
              </w:tc>
              <w:tc>
                <w:tcPr>
                  <w:tcW w:w="0" w:type="auto"/>
                  <w:tcBorders>
                    <w:tl2br w:val="nil"/>
                    <w:tr2bl w:val="nil"/>
                  </w:tcBorders>
                  <w:vAlign w:val="center"/>
                </w:tcPr>
                <w:p>
                  <w:pPr>
                    <w:spacing w:beforeLines="0" w:line="280" w:lineRule="exact"/>
                    <w:jc w:val="center"/>
                    <w:outlineLvl w:val="9"/>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昼间55，夜间45</w:t>
                  </w:r>
                </w:p>
              </w:tc>
            </w:tr>
          </w:tbl>
          <w:p>
            <w:pPr>
              <w:spacing w:beforeLines="0" w:line="360" w:lineRule="auto"/>
              <w:ind w:firstLine="480" w:firstLineChars="200"/>
              <w:jc w:val="both"/>
              <w:outlineLvl w:val="9"/>
              <w:rPr>
                <w:rFonts w:hint="default"/>
                <w:color w:val="auto"/>
                <w:sz w:val="24"/>
                <w:highlight w:val="none"/>
                <w:lang w:val="en-US" w:eastAsia="zh-CN"/>
              </w:rPr>
            </w:pPr>
            <w:r>
              <w:rPr>
                <w:rFonts w:hint="eastAsia"/>
                <w:color w:val="auto"/>
                <w:sz w:val="24"/>
                <w:highlight w:val="none"/>
                <w:lang w:val="en-US" w:eastAsia="zh-CN"/>
              </w:rPr>
              <w:t>由上表可知，项目厂界4个监测点及声环境保护目标监测结果均满足相应功能区质量标准。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u w:val="none"/>
              </w:rPr>
            </w:pPr>
            <w:r>
              <w:rPr>
                <w:rFonts w:hint="default" w:ascii="Times New Roman" w:hAnsi="Times New Roman" w:cs="Times New Roman"/>
                <w:b/>
                <w:bCs/>
                <w:color w:val="auto"/>
                <w:kern w:val="0"/>
                <w:sz w:val="24"/>
                <w:highlight w:val="none"/>
                <w:u w:val="none"/>
                <w:lang w:val="en-US" w:eastAsia="zh-CN"/>
              </w:rPr>
              <w:t>4</w:t>
            </w:r>
            <w:r>
              <w:rPr>
                <w:rFonts w:hint="default" w:ascii="Times New Roman" w:hAnsi="Times New Roman" w:cs="Times New Roman"/>
                <w:b/>
                <w:bCs/>
                <w:color w:val="auto"/>
                <w:kern w:val="0"/>
                <w:sz w:val="24"/>
                <w:highlight w:val="none"/>
                <w:u w:val="none"/>
              </w:rPr>
              <w:t xml:space="preserve"> 生态环境现状</w:t>
            </w:r>
          </w:p>
          <w:p>
            <w:pPr>
              <w:pageBreakBefore w:val="0"/>
              <w:wordWrap/>
              <w:bidi w:val="0"/>
              <w:adjustRightInd/>
              <w:snapToGrid/>
              <w:spacing w:line="360" w:lineRule="auto"/>
              <w:ind w:firstLine="480" w:firstLineChars="200"/>
              <w:jc w:val="both"/>
              <w:rPr>
                <w:rFonts w:hint="default" w:ascii="Times New Roman" w:hAnsi="Times New Roman" w:cs="Times New Roman"/>
                <w:color w:val="auto"/>
                <w:spacing w:val="0"/>
                <w:w w:val="100"/>
                <w:position w:val="0"/>
                <w:sz w:val="24"/>
                <w:highlight w:val="none"/>
                <w:u w:val="none"/>
              </w:rPr>
            </w:pPr>
            <w:r>
              <w:rPr>
                <w:rFonts w:hint="default" w:ascii="Times New Roman" w:hAnsi="Times New Roman" w:cs="Times New Roman"/>
                <w:color w:val="auto"/>
                <w:spacing w:val="0"/>
                <w:w w:val="100"/>
                <w:position w:val="0"/>
                <w:sz w:val="24"/>
                <w:highlight w:val="none"/>
                <w:u w:val="none"/>
              </w:rPr>
              <w:t>根据《环境影响评价技术导则·生态影响》（HJ</w:t>
            </w:r>
            <w:r>
              <w:rPr>
                <w:rFonts w:hint="default" w:ascii="Times New Roman" w:hAnsi="Times New Roman" w:cs="Times New Roman"/>
                <w:color w:val="auto"/>
                <w:spacing w:val="0"/>
                <w:w w:val="100"/>
                <w:position w:val="0"/>
                <w:sz w:val="24"/>
                <w:highlight w:val="none"/>
                <w:u w:val="none"/>
                <w:lang w:val="en-US" w:eastAsia="zh-CN"/>
              </w:rPr>
              <w:t xml:space="preserve"> </w:t>
            </w:r>
            <w:r>
              <w:rPr>
                <w:rFonts w:hint="default" w:ascii="Times New Roman" w:hAnsi="Times New Roman" w:cs="Times New Roman"/>
                <w:color w:val="auto"/>
                <w:spacing w:val="0"/>
                <w:w w:val="100"/>
                <w:position w:val="0"/>
                <w:sz w:val="24"/>
                <w:highlight w:val="none"/>
                <w:u w:val="none"/>
              </w:rPr>
              <w:t>19</w:t>
            </w:r>
            <w:r>
              <w:rPr>
                <w:rFonts w:hint="eastAsia" w:cs="Times New Roman"/>
                <w:color w:val="auto"/>
                <w:spacing w:val="0"/>
                <w:w w:val="100"/>
                <w:position w:val="0"/>
                <w:sz w:val="24"/>
                <w:highlight w:val="none"/>
                <w:u w:val="none"/>
                <w:lang w:eastAsia="zh-CN"/>
              </w:rPr>
              <w:t>—</w:t>
            </w:r>
            <w:r>
              <w:rPr>
                <w:rFonts w:hint="default" w:ascii="Times New Roman" w:hAnsi="Times New Roman" w:cs="Times New Roman"/>
                <w:color w:val="auto"/>
                <w:spacing w:val="0"/>
                <w:w w:val="100"/>
                <w:position w:val="0"/>
                <w:sz w:val="24"/>
                <w:highlight w:val="none"/>
                <w:u w:val="none"/>
              </w:rPr>
              <w:t>2022）-6.1评价等级判定-6.1.8符合生态环境分区管控要求且位于原厂界（或永久用地）范围内的污染影响类改扩建项目，位于已批准规划环评的产业园区内且符合规划环评要求、不涉及生态敏感区的污染影响类建设项目，可不确定评价等级，直接进行生态影响简单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pacing w:val="0"/>
                <w:w w:val="100"/>
                <w:position w:val="0"/>
                <w:sz w:val="24"/>
                <w:highlight w:val="none"/>
                <w:u w:val="none"/>
              </w:rPr>
            </w:pPr>
            <w:r>
              <w:rPr>
                <w:rFonts w:hint="default" w:ascii="Times New Roman" w:hAnsi="Times New Roman" w:cs="Times New Roman"/>
                <w:color w:val="auto"/>
                <w:spacing w:val="0"/>
                <w:w w:val="100"/>
                <w:position w:val="0"/>
                <w:sz w:val="24"/>
                <w:highlight w:val="none"/>
                <w:u w:val="none"/>
              </w:rPr>
              <w:t>本项目位于吐鲁番燃二玻璃制品有限公司</w:t>
            </w:r>
            <w:r>
              <w:rPr>
                <w:rFonts w:hint="eastAsia" w:cs="Times New Roman"/>
                <w:color w:val="auto"/>
                <w:spacing w:val="0"/>
                <w:w w:val="100"/>
                <w:position w:val="0"/>
                <w:sz w:val="24"/>
                <w:highlight w:val="none"/>
                <w:u w:val="none"/>
                <w:lang w:val="en-US" w:eastAsia="zh-CN"/>
              </w:rPr>
              <w:t>厂区</w:t>
            </w:r>
            <w:r>
              <w:rPr>
                <w:rFonts w:hint="eastAsia" w:cs="Times New Roman"/>
                <w:bCs/>
                <w:color w:val="auto"/>
                <w:sz w:val="24"/>
                <w:highlight w:val="none"/>
                <w:u w:val="none"/>
                <w:lang w:val="en-US" w:eastAsia="zh-CN"/>
              </w:rPr>
              <w:t>内</w:t>
            </w:r>
            <w:r>
              <w:rPr>
                <w:rFonts w:hint="default" w:ascii="Times New Roman" w:hAnsi="Times New Roman" w:cs="Times New Roman"/>
                <w:color w:val="auto"/>
                <w:spacing w:val="0"/>
                <w:w w:val="100"/>
                <w:position w:val="0"/>
                <w:sz w:val="24"/>
                <w:highlight w:val="none"/>
                <w:u w:val="none"/>
              </w:rPr>
              <w:t>，</w:t>
            </w:r>
            <w:r>
              <w:rPr>
                <w:rFonts w:hint="eastAsia" w:cs="Times New Roman"/>
                <w:color w:val="auto"/>
                <w:spacing w:val="0"/>
                <w:w w:val="100"/>
                <w:position w:val="0"/>
                <w:sz w:val="24"/>
                <w:highlight w:val="none"/>
                <w:u w:val="none"/>
                <w:lang w:val="en-US" w:eastAsia="zh-CN"/>
              </w:rPr>
              <w:t>现有工程符合</w:t>
            </w:r>
            <w:r>
              <w:rPr>
                <w:rFonts w:hint="default" w:ascii="Times New Roman" w:hAnsi="Times New Roman" w:cs="Times New Roman"/>
                <w:color w:val="auto"/>
                <w:spacing w:val="0"/>
                <w:w w:val="100"/>
                <w:position w:val="0"/>
                <w:sz w:val="24"/>
                <w:highlight w:val="none"/>
                <w:u w:val="none"/>
              </w:rPr>
              <w:t>《吐鲁番市“三线一单”生态环境分区管控方案》</w:t>
            </w:r>
            <w:r>
              <w:rPr>
                <w:rFonts w:hint="default" w:ascii="Times New Roman" w:hAnsi="Times New Roman" w:cs="Times New Roman"/>
                <w:color w:val="auto"/>
                <w:spacing w:val="0"/>
                <w:w w:val="100"/>
                <w:position w:val="0"/>
                <w:sz w:val="24"/>
                <w:highlight w:val="none"/>
                <w:u w:val="none"/>
                <w:lang w:eastAsia="zh-CN"/>
              </w:rPr>
              <w:t>要求</w:t>
            </w:r>
            <w:r>
              <w:rPr>
                <w:rFonts w:hint="default" w:ascii="Times New Roman" w:hAnsi="Times New Roman" w:cs="Times New Roman"/>
                <w:color w:val="auto"/>
                <w:spacing w:val="0"/>
                <w:w w:val="100"/>
                <w:position w:val="0"/>
                <w:sz w:val="24"/>
                <w:highlight w:val="none"/>
                <w:u w:val="none"/>
              </w:rPr>
              <w:t>，根据（HJ</w:t>
            </w:r>
            <w:r>
              <w:rPr>
                <w:rFonts w:hint="default" w:ascii="Times New Roman" w:hAnsi="Times New Roman" w:cs="Times New Roman"/>
                <w:color w:val="auto"/>
                <w:spacing w:val="0"/>
                <w:w w:val="100"/>
                <w:position w:val="0"/>
                <w:sz w:val="24"/>
                <w:highlight w:val="none"/>
                <w:u w:val="none"/>
                <w:lang w:val="en-US" w:eastAsia="zh-CN"/>
              </w:rPr>
              <w:t xml:space="preserve"> </w:t>
            </w:r>
            <w:r>
              <w:rPr>
                <w:rFonts w:hint="default" w:ascii="Times New Roman" w:hAnsi="Times New Roman" w:cs="Times New Roman"/>
                <w:color w:val="auto"/>
                <w:spacing w:val="0"/>
                <w:w w:val="100"/>
                <w:position w:val="0"/>
                <w:sz w:val="24"/>
                <w:highlight w:val="none"/>
                <w:u w:val="none"/>
              </w:rPr>
              <w:t>19-2022）要求，不确定评价等级，直接进行生态影响简单分析。</w:t>
            </w:r>
          </w:p>
          <w:p>
            <w:pPr>
              <w:adjustRightInd w:val="0"/>
              <w:snapToGrid w:val="0"/>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本项目位于新疆维吾尔自治区吐鲁番市高昌区，项目区天然植被较少，生物多样性较低，区域内无国家级和自治区级保护物种。其主要生态环境问题表现在以下几个方面：</w:t>
            </w:r>
          </w:p>
          <w:p>
            <w:pPr>
              <w:adjustRightInd w:val="0"/>
              <w:snapToGrid w:val="0"/>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eastAsia" w:cs="Times New Roman"/>
                <w:color w:val="auto"/>
                <w:sz w:val="24"/>
                <w:szCs w:val="24"/>
                <w:lang w:eastAsia="zh-CN"/>
              </w:rPr>
              <w:t>受气候</w:t>
            </w:r>
            <w:r>
              <w:rPr>
                <w:rFonts w:hint="default" w:ascii="Times New Roman" w:hAnsi="Times New Roman" w:eastAsia="宋体" w:cs="Times New Roman"/>
                <w:color w:val="auto"/>
                <w:sz w:val="24"/>
                <w:szCs w:val="24"/>
              </w:rPr>
              <w:t>干燥、降水稀少、风沙大</w:t>
            </w:r>
            <w:r>
              <w:rPr>
                <w:rFonts w:hint="eastAsia" w:cs="Times New Roman"/>
                <w:color w:val="auto"/>
                <w:sz w:val="24"/>
                <w:szCs w:val="24"/>
                <w:lang w:eastAsia="zh-CN"/>
              </w:rPr>
              <w:t>等</w:t>
            </w:r>
            <w:r>
              <w:rPr>
                <w:rFonts w:hint="default" w:ascii="Times New Roman" w:hAnsi="Times New Roman" w:eastAsia="宋体" w:cs="Times New Roman"/>
                <w:color w:val="auto"/>
                <w:sz w:val="24"/>
                <w:szCs w:val="24"/>
              </w:rPr>
              <w:t>自然因素影响。</w:t>
            </w:r>
          </w:p>
          <w:p>
            <w:pPr>
              <w:adjustRightInd w:val="0"/>
              <w:snapToGrid w:val="0"/>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（2）区域天然植被及野生动物种类较少，生态结构简单，耐</w:t>
            </w:r>
            <w:r>
              <w:rPr>
                <w:rFonts w:hint="eastAsia" w:cs="Times New Roman"/>
                <w:color w:val="auto"/>
                <w:sz w:val="24"/>
                <w:szCs w:val="24"/>
                <w:lang w:eastAsia="zh-CN"/>
              </w:rPr>
              <w:t>冲击力</w:t>
            </w:r>
            <w:r>
              <w:rPr>
                <w:rFonts w:hint="default" w:ascii="Times New Roman" w:hAnsi="Times New Roman" w:eastAsia="宋体" w:cs="Times New Roman"/>
                <w:color w:val="auto"/>
                <w:sz w:val="24"/>
                <w:szCs w:val="24"/>
              </w:rPr>
              <w:t>弱，易遭破坏，难恢复，无国家级保护物种；</w:t>
            </w:r>
          </w:p>
          <w:p>
            <w:pPr>
              <w:adjustRightInd w:val="0"/>
              <w:snapToGrid w:val="0"/>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（3）本区域河流大部分用于农田灌溉。长期以来，农业生产中重用轻养、重灌轻排，造成土壤肥力下降，土地次生盐渍化面积增加；</w:t>
            </w:r>
          </w:p>
          <w:p>
            <w:pPr>
              <w:adjustRightInd w:val="0"/>
              <w:snapToGrid w:val="0"/>
              <w:spacing w:line="360" w:lineRule="auto"/>
              <w:ind w:firstLine="480" w:firstLineChars="20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（4）野生动物为常见的家燕、麻雀等鸟类及小家鼠分布。</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u w:val="none"/>
              </w:rPr>
            </w:pPr>
            <w:r>
              <w:rPr>
                <w:rFonts w:hint="default" w:ascii="Times New Roman" w:hAnsi="Times New Roman" w:cs="Times New Roman"/>
                <w:b/>
                <w:bCs/>
                <w:color w:val="auto"/>
                <w:kern w:val="0"/>
                <w:sz w:val="24"/>
                <w:highlight w:val="none"/>
                <w:u w:val="none"/>
                <w:lang w:val="en-US" w:eastAsia="zh-CN"/>
              </w:rPr>
              <w:t>5</w:t>
            </w:r>
            <w:r>
              <w:rPr>
                <w:rFonts w:hint="default" w:ascii="Times New Roman" w:hAnsi="Times New Roman" w:cs="Times New Roman"/>
                <w:b/>
                <w:bCs/>
                <w:color w:val="auto"/>
                <w:kern w:val="0"/>
                <w:sz w:val="24"/>
                <w:highlight w:val="none"/>
                <w:u w:val="none"/>
              </w:rPr>
              <w:t xml:space="preserve"> 地下水、土壤环境</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Times New Roman" w:hAnsi="Times New Roman" w:cs="Times New Roman"/>
                <w:color w:val="auto"/>
                <w:kern w:val="0"/>
                <w:sz w:val="24"/>
                <w:highlight w:val="none"/>
                <w:lang w:val="en-US" w:eastAsia="zh-CN"/>
              </w:rPr>
            </w:pPr>
            <w:r>
              <w:rPr>
                <w:rFonts w:hint="eastAsia" w:ascii="Times New Roman" w:hAnsi="Times New Roman" w:eastAsia="宋体" w:cs="Times New Roman"/>
                <w:color w:val="auto"/>
                <w:sz w:val="24"/>
                <w:highlight w:val="none"/>
                <w:lang w:val="en-US" w:eastAsia="zh-CN"/>
              </w:rPr>
              <w:t>本技改项目不产生污废水，无危险废物产生，项目</w:t>
            </w:r>
            <w:r>
              <w:rPr>
                <w:rFonts w:hint="eastAsia"/>
                <w:color w:val="auto"/>
                <w:sz w:val="24"/>
                <w:highlight w:val="none"/>
                <w:lang w:val="en-US" w:eastAsia="zh-CN"/>
              </w:rPr>
              <w:t>不存在污染物垂直</w:t>
            </w:r>
            <w:r>
              <w:rPr>
                <w:rFonts w:hint="eastAsia" w:ascii="Times New Roman" w:hAnsi="Times New Roman" w:eastAsia="宋体" w:cs="Times New Roman"/>
                <w:snapToGrid/>
                <w:color w:val="auto"/>
                <w:kern w:val="2"/>
                <w:sz w:val="24"/>
                <w:szCs w:val="24"/>
                <w:highlight w:val="none"/>
                <w:lang w:val="en-US" w:eastAsia="zh-CN" w:bidi="ar-SA"/>
              </w:rPr>
              <w:t>入渗条件，运营过程中不存在土壤、地下水环境污染途径，故无需开展地下水及土壤环境质量现状调查。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环境</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保护</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目标</w:t>
            </w:r>
          </w:p>
        </w:tc>
        <w:tc>
          <w:tcPr>
            <w:tcW w:w="871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1 大气环境保护目标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eastAsia" w:cs="Times New Roman"/>
                <w:color w:val="auto"/>
                <w:kern w:val="0"/>
                <w:sz w:val="24"/>
                <w:highlight w:val="none"/>
                <w:lang w:val="en-US" w:eastAsia="zh-CN"/>
              </w:rPr>
              <w:t>经现场勘查，</w:t>
            </w:r>
            <w:r>
              <w:rPr>
                <w:rFonts w:hint="default" w:ascii="Times New Roman" w:hAnsi="Times New Roman" w:cs="Times New Roman"/>
                <w:color w:val="auto"/>
                <w:kern w:val="0"/>
                <w:sz w:val="24"/>
                <w:highlight w:val="none"/>
              </w:rPr>
              <w:t>本</w:t>
            </w:r>
            <w:r>
              <w:rPr>
                <w:rFonts w:hint="eastAsia" w:ascii="Times New Roman" w:hAnsi="Times New Roman" w:cs="Times New Roman"/>
                <w:color w:val="auto"/>
                <w:kern w:val="0"/>
                <w:sz w:val="24"/>
                <w:highlight w:val="none"/>
                <w:lang w:val="en-US" w:eastAsia="zh-CN"/>
              </w:rPr>
              <w:t>技改</w:t>
            </w:r>
            <w:r>
              <w:rPr>
                <w:rFonts w:hint="default" w:ascii="Times New Roman" w:hAnsi="Times New Roman" w:cs="Times New Roman"/>
                <w:color w:val="auto"/>
                <w:kern w:val="0"/>
                <w:sz w:val="24"/>
                <w:highlight w:val="none"/>
              </w:rPr>
              <w:t>项目</w:t>
            </w:r>
            <w:r>
              <w:rPr>
                <w:rFonts w:hint="eastAsia" w:cs="Times New Roman"/>
                <w:color w:val="auto"/>
                <w:kern w:val="0"/>
                <w:sz w:val="24"/>
                <w:highlight w:val="none"/>
                <w:lang w:val="en-US" w:eastAsia="zh-CN"/>
              </w:rPr>
              <w:t>厂界外500m范围内有住户，分别位于厂区西侧、西北侧和北侧，属于</w:t>
            </w:r>
            <w:r>
              <w:rPr>
                <w:rFonts w:hint="default" w:ascii="Times New Roman" w:hAnsi="Times New Roman" w:cs="Times New Roman"/>
                <w:color w:val="auto"/>
                <w:kern w:val="0"/>
                <w:sz w:val="24"/>
                <w:highlight w:val="none"/>
              </w:rPr>
              <w:t>大气环境保护目标。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ascii="Times New Roman" w:hAnsi="Times New Roman" w:eastAsia="宋体" w:cs="Times New Roman"/>
                <w:color w:val="auto"/>
                <w:kern w:val="0"/>
                <w:sz w:val="24"/>
                <w:highlight w:val="none"/>
                <w:lang w:val="en-US" w:eastAsia="zh-CN"/>
              </w:rPr>
            </w:pPr>
            <w:r>
              <w:rPr>
                <w:rFonts w:hint="default" w:ascii="Times New Roman" w:hAnsi="Times New Roman" w:cs="Times New Roman"/>
                <w:b/>
                <w:bCs/>
                <w:color w:val="auto"/>
                <w:kern w:val="0"/>
                <w:sz w:val="24"/>
                <w:highlight w:val="none"/>
              </w:rPr>
              <w:t>2 声环境</w:t>
            </w:r>
            <w:r>
              <w:rPr>
                <w:rFonts w:hint="eastAsia" w:cs="Times New Roman"/>
                <w:b/>
                <w:bCs/>
                <w:color w:val="auto"/>
                <w:kern w:val="0"/>
                <w:sz w:val="24"/>
                <w:highlight w:val="none"/>
                <w:lang w:val="en-US" w:eastAsia="zh-CN"/>
              </w:rPr>
              <w:t>保护目标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eastAsia" w:cs="Times New Roman"/>
                <w:color w:val="auto"/>
                <w:kern w:val="0"/>
                <w:sz w:val="24"/>
                <w:highlight w:val="none"/>
                <w:lang w:val="en-US" w:eastAsia="zh-CN"/>
              </w:rPr>
              <w:t>经现场勘查，</w:t>
            </w:r>
            <w:r>
              <w:rPr>
                <w:rFonts w:hint="default" w:ascii="Times New Roman" w:hAnsi="Times New Roman" w:cs="Times New Roman"/>
                <w:color w:val="auto"/>
                <w:kern w:val="0"/>
                <w:sz w:val="24"/>
                <w:highlight w:val="none"/>
              </w:rPr>
              <w:t>本</w:t>
            </w:r>
            <w:r>
              <w:rPr>
                <w:rFonts w:hint="eastAsia" w:ascii="Times New Roman" w:hAnsi="Times New Roman" w:cs="Times New Roman"/>
                <w:color w:val="auto"/>
                <w:kern w:val="0"/>
                <w:sz w:val="24"/>
                <w:highlight w:val="none"/>
                <w:lang w:val="en-US" w:eastAsia="zh-CN"/>
              </w:rPr>
              <w:t>技改</w:t>
            </w:r>
            <w:r>
              <w:rPr>
                <w:rFonts w:hint="default" w:ascii="Times New Roman" w:hAnsi="Times New Roman" w:cs="Times New Roman"/>
                <w:color w:val="auto"/>
                <w:kern w:val="0"/>
                <w:sz w:val="24"/>
                <w:highlight w:val="none"/>
              </w:rPr>
              <w:t>项目</w:t>
            </w:r>
            <w:r>
              <w:rPr>
                <w:rFonts w:hint="eastAsia" w:cs="Times New Roman"/>
                <w:color w:val="auto"/>
                <w:kern w:val="0"/>
                <w:sz w:val="24"/>
                <w:highlight w:val="none"/>
                <w:lang w:val="en-US" w:eastAsia="zh-CN"/>
              </w:rPr>
              <w:t>厂界外50m范围内有少量住户</w:t>
            </w:r>
            <w:r>
              <w:rPr>
                <w:rFonts w:hint="eastAsia" w:cs="Times New Roman"/>
                <w:color w:val="auto"/>
                <w:kern w:val="0"/>
                <w:sz w:val="24"/>
                <w:highlight w:val="none"/>
                <w:lang w:eastAsia="zh-CN"/>
              </w:rPr>
              <w:t>，</w:t>
            </w:r>
            <w:r>
              <w:rPr>
                <w:rFonts w:hint="eastAsia" w:cs="Times New Roman"/>
                <w:color w:val="auto"/>
                <w:kern w:val="0"/>
                <w:sz w:val="24"/>
                <w:highlight w:val="none"/>
                <w:lang w:val="en-US" w:eastAsia="zh-CN"/>
              </w:rPr>
              <w:t>位于厂界西侧，属于</w:t>
            </w:r>
            <w:r>
              <w:rPr>
                <w:rFonts w:hint="default" w:ascii="Times New Roman" w:hAnsi="Times New Roman" w:cs="Times New Roman"/>
                <w:color w:val="auto"/>
                <w:kern w:val="0"/>
                <w:sz w:val="24"/>
                <w:highlight w:val="none"/>
              </w:rPr>
              <w:t>声环境保护目标</w:t>
            </w:r>
            <w:r>
              <w:rPr>
                <w:rFonts w:hint="default" w:ascii="Times New Roman" w:hAnsi="Times New Roman" w:cs="Times New Roman"/>
                <w:color w:val="auto"/>
                <w:kern w:val="0"/>
                <w:sz w:val="24"/>
                <w:highlight w:val="none"/>
                <w:lang w:eastAsia="zh-CN"/>
              </w:rPr>
              <w:t>，</w:t>
            </w:r>
            <w:r>
              <w:rPr>
                <w:rFonts w:hint="default" w:ascii="Times New Roman" w:hAnsi="Times New Roman" w:cs="Times New Roman"/>
                <w:color w:val="auto"/>
                <w:kern w:val="0"/>
                <w:sz w:val="24"/>
                <w:highlight w:val="none"/>
              </w:rPr>
              <w:t>经核实周边50m范围内</w:t>
            </w:r>
            <w:r>
              <w:rPr>
                <w:rFonts w:hint="default" w:ascii="Times New Roman" w:hAnsi="Times New Roman" w:cs="Times New Roman"/>
                <w:color w:val="auto"/>
                <w:kern w:val="0"/>
                <w:sz w:val="24"/>
                <w:highlight w:val="none"/>
                <w:lang w:val="en-US" w:eastAsia="zh-CN"/>
              </w:rPr>
              <w:t>无</w:t>
            </w:r>
            <w:r>
              <w:rPr>
                <w:rFonts w:hint="default" w:ascii="Times New Roman" w:hAnsi="Times New Roman" w:cs="Times New Roman"/>
                <w:color w:val="auto"/>
                <w:kern w:val="0"/>
                <w:sz w:val="24"/>
                <w:highlight w:val="none"/>
              </w:rPr>
              <w:t>未规划建设对声环境敏感的项目。</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3 地下水环境</w:t>
            </w:r>
            <w:r>
              <w:rPr>
                <w:rFonts w:hint="eastAsia" w:cs="Times New Roman"/>
                <w:b/>
                <w:bCs/>
                <w:color w:val="auto"/>
                <w:kern w:val="0"/>
                <w:sz w:val="24"/>
                <w:highlight w:val="none"/>
                <w:lang w:val="en-US" w:eastAsia="zh-CN"/>
              </w:rPr>
              <w:t>保护目标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color w:val="auto"/>
                <w:kern w:val="0"/>
                <w:sz w:val="24"/>
                <w:highlight w:val="none"/>
              </w:rPr>
              <w:t>本</w:t>
            </w:r>
            <w:r>
              <w:rPr>
                <w:rFonts w:hint="eastAsia" w:ascii="Times New Roman" w:hAnsi="Times New Roman" w:cs="Times New Roman"/>
                <w:color w:val="auto"/>
                <w:kern w:val="0"/>
                <w:sz w:val="24"/>
                <w:highlight w:val="none"/>
                <w:lang w:val="en-US" w:eastAsia="zh-CN"/>
              </w:rPr>
              <w:t>技改</w:t>
            </w:r>
            <w:r>
              <w:rPr>
                <w:rFonts w:hint="default" w:ascii="Times New Roman" w:hAnsi="Times New Roman" w:cs="Times New Roman"/>
                <w:color w:val="auto"/>
                <w:kern w:val="0"/>
                <w:sz w:val="24"/>
                <w:highlight w:val="none"/>
              </w:rPr>
              <w:t>项目选址厂界外500m范围内无地下集中式饮用水水源和热水、矿泉水、温泉等特殊地下水资源。</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b/>
                <w:color w:val="auto"/>
                <w:kern w:val="0"/>
                <w:sz w:val="24"/>
                <w:highlight w:val="none"/>
              </w:rPr>
            </w:pPr>
            <w:r>
              <w:rPr>
                <w:rFonts w:hint="default" w:ascii="Times New Roman" w:hAnsi="Times New Roman" w:cs="Times New Roman"/>
                <w:b/>
                <w:color w:val="auto"/>
                <w:kern w:val="0"/>
                <w:sz w:val="24"/>
                <w:highlight w:val="none"/>
              </w:rPr>
              <w:t>4 生态环境</w:t>
            </w:r>
            <w:r>
              <w:rPr>
                <w:rFonts w:hint="eastAsia" w:cs="Times New Roman"/>
                <w:b/>
                <w:bCs/>
                <w:color w:val="auto"/>
                <w:kern w:val="0"/>
                <w:sz w:val="24"/>
                <w:highlight w:val="none"/>
                <w:lang w:val="en-US" w:eastAsia="zh-CN"/>
              </w:rPr>
              <w:t>保护目标</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cs="Times New Roman"/>
                <w:color w:val="auto"/>
                <w:kern w:val="0"/>
                <w:sz w:val="24"/>
                <w:highlight w:val="none"/>
                <w:lang w:val="en-US" w:eastAsia="zh-CN"/>
              </w:rPr>
              <w:t>本</w:t>
            </w:r>
            <w:r>
              <w:rPr>
                <w:rFonts w:hint="default" w:ascii="Times New Roman" w:hAnsi="Times New Roman" w:cs="Times New Roman"/>
                <w:color w:val="auto"/>
                <w:sz w:val="24"/>
                <w:highlight w:val="none"/>
              </w:rPr>
              <w:t>项目周围环境较空旷，地势平坦，</w:t>
            </w:r>
            <w:r>
              <w:rPr>
                <w:rFonts w:hint="default" w:ascii="Times New Roman" w:hAnsi="Times New Roman" w:cs="Times New Roman"/>
                <w:color w:val="auto"/>
                <w:sz w:val="24"/>
                <w:highlight w:val="none"/>
                <w:u w:val="none"/>
                <w:lang w:val="en-US" w:eastAsia="zh-CN"/>
              </w:rPr>
              <w:t>项目选址不涉及国家公园、自然保护区、世界自然遗产、重要生境，不涉及自然公园，不涉及生态保护红线，不涉及天然林、公益林、湿地等生态保护目标</w:t>
            </w:r>
            <w:r>
              <w:rPr>
                <w:rFonts w:hint="default" w:ascii="Times New Roman" w:hAnsi="Times New Roman" w:cs="Times New Roman"/>
                <w:color w:val="auto"/>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cs="Times New Roman"/>
                <w:color w:val="auto"/>
                <w:sz w:val="24"/>
                <w:highlight w:val="none"/>
                <w:lang w:val="en-US" w:eastAsia="zh-CN"/>
              </w:rPr>
            </w:pPr>
            <w:r>
              <w:rPr>
                <w:rFonts w:hint="eastAsia" w:cs="Times New Roman"/>
                <w:b/>
                <w:bCs/>
                <w:color w:val="auto"/>
                <w:sz w:val="24"/>
                <w:highlight w:val="none"/>
                <w:lang w:val="en-US" w:eastAsia="zh-CN"/>
              </w:rPr>
              <w:t>5 环境保护目标分布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项目评价范围内环境保护目标分布情况详见表3-7。</w:t>
            </w:r>
          </w:p>
          <w:p>
            <w:pPr>
              <w:pStyle w:val="18"/>
              <w:rPr>
                <w:rFonts w:hint="default" w:cs="Times New Roman"/>
                <w:color w:val="auto"/>
                <w:highlight w:val="none"/>
                <w:lang w:val="en-US" w:eastAsia="zh-CN"/>
              </w:rPr>
            </w:pPr>
            <w:r>
              <w:rPr>
                <w:rFonts w:hint="eastAsia"/>
                <w:lang w:val="en-US" w:eastAsia="zh-CN"/>
              </w:rPr>
              <w:t>表3-7  环境保护目标分布一览表</w:t>
            </w:r>
          </w:p>
          <w:tbl>
            <w:tblPr>
              <w:tblStyle w:val="10"/>
              <w:tblW w:w="859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686"/>
              <w:gridCol w:w="1240"/>
              <w:gridCol w:w="1717"/>
              <w:gridCol w:w="1240"/>
              <w:gridCol w:w="1516"/>
              <w:gridCol w:w="963"/>
              <w:gridCol w:w="12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0" w:type="auto"/>
                  <w:tcBorders>
                    <w:tl2br w:val="nil"/>
                    <w:tr2bl w:val="nil"/>
                  </w:tcBorders>
                  <w:vAlign w:val="center"/>
                </w:tcPr>
                <w:p>
                  <w:pPr>
                    <w:pStyle w:val="19"/>
                    <w:rPr>
                      <w:rFonts w:hint="default"/>
                      <w:b/>
                      <w:bCs/>
                      <w:lang w:val="en-US" w:eastAsia="zh-CN"/>
                    </w:rPr>
                  </w:pPr>
                  <w:r>
                    <w:rPr>
                      <w:rFonts w:hint="eastAsia"/>
                      <w:b/>
                      <w:bCs/>
                      <w:lang w:val="en-US" w:eastAsia="zh-CN"/>
                    </w:rPr>
                    <w:t>序号</w:t>
                  </w:r>
                </w:p>
              </w:tc>
              <w:tc>
                <w:tcPr>
                  <w:tcW w:w="0" w:type="auto"/>
                  <w:tcBorders>
                    <w:tl2br w:val="nil"/>
                    <w:tr2bl w:val="nil"/>
                  </w:tcBorders>
                  <w:vAlign w:val="center"/>
                </w:tcPr>
                <w:p>
                  <w:pPr>
                    <w:pStyle w:val="19"/>
                    <w:rPr>
                      <w:rFonts w:hint="eastAsia"/>
                      <w:b/>
                      <w:bCs/>
                      <w:lang w:val="en-US" w:eastAsia="zh-CN"/>
                    </w:rPr>
                  </w:pPr>
                  <w:r>
                    <w:rPr>
                      <w:rFonts w:hint="eastAsia"/>
                      <w:b/>
                      <w:bCs/>
                      <w:lang w:val="en-US" w:eastAsia="zh-CN"/>
                    </w:rPr>
                    <w:t>环境保护</w:t>
                  </w:r>
                </w:p>
                <w:p>
                  <w:pPr>
                    <w:pStyle w:val="19"/>
                    <w:rPr>
                      <w:rFonts w:hint="default"/>
                      <w:b/>
                      <w:bCs/>
                      <w:lang w:val="en-US" w:eastAsia="zh-CN"/>
                    </w:rPr>
                  </w:pPr>
                  <w:r>
                    <w:rPr>
                      <w:rFonts w:hint="eastAsia"/>
                      <w:b/>
                      <w:bCs/>
                      <w:lang w:val="en-US" w:eastAsia="zh-CN"/>
                    </w:rPr>
                    <w:t>目标名称</w:t>
                  </w:r>
                </w:p>
              </w:tc>
              <w:tc>
                <w:tcPr>
                  <w:tcW w:w="0" w:type="auto"/>
                  <w:tcBorders>
                    <w:tl2br w:val="nil"/>
                    <w:tr2bl w:val="nil"/>
                  </w:tcBorders>
                  <w:vAlign w:val="center"/>
                </w:tcPr>
                <w:p>
                  <w:pPr>
                    <w:pStyle w:val="19"/>
                    <w:rPr>
                      <w:rFonts w:hint="eastAsia"/>
                      <w:b/>
                      <w:bCs/>
                      <w:lang w:val="en-US" w:eastAsia="zh-CN"/>
                    </w:rPr>
                  </w:pPr>
                  <w:r>
                    <w:rPr>
                      <w:rFonts w:hint="eastAsia"/>
                      <w:b/>
                      <w:bCs/>
                      <w:lang w:val="en-US" w:eastAsia="zh-CN"/>
                    </w:rPr>
                    <w:t>环境保护</w:t>
                  </w:r>
                </w:p>
                <w:p>
                  <w:pPr>
                    <w:pStyle w:val="19"/>
                    <w:rPr>
                      <w:rFonts w:hint="default"/>
                      <w:b/>
                      <w:bCs/>
                      <w:lang w:val="en-US" w:eastAsia="zh-CN"/>
                    </w:rPr>
                  </w:pPr>
                  <w:r>
                    <w:rPr>
                      <w:rFonts w:hint="eastAsia"/>
                      <w:b/>
                      <w:bCs/>
                      <w:lang w:val="en-US" w:eastAsia="zh-CN"/>
                    </w:rPr>
                    <w:t>目标属性</w:t>
                  </w:r>
                </w:p>
              </w:tc>
              <w:tc>
                <w:tcPr>
                  <w:tcW w:w="0" w:type="auto"/>
                  <w:tcBorders>
                    <w:tl2br w:val="nil"/>
                    <w:tr2bl w:val="nil"/>
                  </w:tcBorders>
                  <w:vAlign w:val="center"/>
                </w:tcPr>
                <w:p>
                  <w:pPr>
                    <w:pStyle w:val="19"/>
                    <w:rPr>
                      <w:rFonts w:hint="eastAsia"/>
                      <w:b/>
                      <w:bCs/>
                      <w:lang w:val="en-US" w:eastAsia="zh-CN"/>
                    </w:rPr>
                  </w:pPr>
                  <w:r>
                    <w:rPr>
                      <w:rFonts w:hint="eastAsia"/>
                      <w:b/>
                      <w:bCs/>
                      <w:lang w:val="en-US" w:eastAsia="zh-CN"/>
                    </w:rPr>
                    <w:t>与项目</w:t>
                  </w:r>
                </w:p>
                <w:p>
                  <w:pPr>
                    <w:pStyle w:val="19"/>
                    <w:rPr>
                      <w:rFonts w:hint="default"/>
                      <w:b/>
                      <w:bCs/>
                      <w:lang w:val="en-US" w:eastAsia="zh-CN"/>
                    </w:rPr>
                  </w:pPr>
                  <w:r>
                    <w:rPr>
                      <w:rFonts w:hint="eastAsia"/>
                      <w:b/>
                      <w:bCs/>
                      <w:lang w:val="en-US" w:eastAsia="zh-CN"/>
                    </w:rPr>
                    <w:t>相对位置</w:t>
                  </w:r>
                </w:p>
              </w:tc>
              <w:tc>
                <w:tcPr>
                  <w:tcW w:w="0" w:type="auto"/>
                  <w:tcBorders>
                    <w:tl2br w:val="nil"/>
                    <w:tr2bl w:val="nil"/>
                  </w:tcBorders>
                  <w:vAlign w:val="center"/>
                </w:tcPr>
                <w:p>
                  <w:pPr>
                    <w:pStyle w:val="19"/>
                    <w:rPr>
                      <w:rFonts w:hint="eastAsia"/>
                      <w:b/>
                      <w:bCs/>
                      <w:lang w:val="en-US" w:eastAsia="zh-CN"/>
                    </w:rPr>
                  </w:pPr>
                  <w:r>
                    <w:rPr>
                      <w:rFonts w:hint="eastAsia"/>
                      <w:b/>
                      <w:bCs/>
                      <w:lang w:val="en-US" w:eastAsia="zh-CN"/>
                    </w:rPr>
                    <w:t>与项目相对</w:t>
                  </w:r>
                </w:p>
                <w:p>
                  <w:pPr>
                    <w:pStyle w:val="19"/>
                    <w:rPr>
                      <w:rFonts w:hint="eastAsia"/>
                      <w:b/>
                      <w:bCs/>
                      <w:lang w:val="en-US" w:eastAsia="zh-CN"/>
                    </w:rPr>
                  </w:pPr>
                  <w:r>
                    <w:rPr>
                      <w:rFonts w:hint="eastAsia"/>
                      <w:b/>
                      <w:bCs/>
                      <w:lang w:val="en-US" w:eastAsia="zh-CN"/>
                    </w:rPr>
                    <w:t>最近距离</w:t>
                  </w:r>
                </w:p>
              </w:tc>
              <w:tc>
                <w:tcPr>
                  <w:tcW w:w="0" w:type="auto"/>
                  <w:tcBorders>
                    <w:tl2br w:val="nil"/>
                    <w:tr2bl w:val="nil"/>
                  </w:tcBorders>
                  <w:vAlign w:val="center"/>
                </w:tcPr>
                <w:p>
                  <w:pPr>
                    <w:pStyle w:val="19"/>
                    <w:rPr>
                      <w:rFonts w:hint="eastAsia"/>
                      <w:b/>
                      <w:bCs/>
                      <w:lang w:val="en-US" w:eastAsia="zh-CN"/>
                    </w:rPr>
                  </w:pPr>
                  <w:r>
                    <w:rPr>
                      <w:rFonts w:hint="eastAsia"/>
                      <w:b/>
                      <w:bCs/>
                      <w:lang w:val="en-US" w:eastAsia="zh-CN"/>
                    </w:rPr>
                    <w:t>环境保</w:t>
                  </w:r>
                </w:p>
                <w:p>
                  <w:pPr>
                    <w:pStyle w:val="19"/>
                    <w:rPr>
                      <w:rFonts w:hint="default"/>
                      <w:b/>
                      <w:bCs/>
                      <w:lang w:val="en-US" w:eastAsia="zh-CN"/>
                    </w:rPr>
                  </w:pPr>
                  <w:r>
                    <w:rPr>
                      <w:rFonts w:hint="eastAsia"/>
                      <w:b/>
                      <w:bCs/>
                      <w:lang w:val="en-US" w:eastAsia="zh-CN"/>
                    </w:rPr>
                    <w:t>护要素</w:t>
                  </w:r>
                </w:p>
              </w:tc>
              <w:tc>
                <w:tcPr>
                  <w:tcW w:w="0" w:type="auto"/>
                  <w:tcBorders>
                    <w:tl2br w:val="nil"/>
                    <w:tr2bl w:val="nil"/>
                  </w:tcBorders>
                  <w:vAlign w:val="center"/>
                </w:tcPr>
                <w:p>
                  <w:pPr>
                    <w:pStyle w:val="19"/>
                    <w:rPr>
                      <w:rFonts w:hint="default"/>
                      <w:b/>
                      <w:bCs/>
                      <w:lang w:val="en-US" w:eastAsia="zh-CN"/>
                    </w:rPr>
                  </w:pPr>
                  <w:r>
                    <w:rPr>
                      <w:rFonts w:hint="eastAsia"/>
                      <w:b/>
                      <w:bCs/>
                      <w:lang w:val="en-US" w:eastAsia="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0" w:type="auto"/>
                  <w:tcBorders>
                    <w:tl2br w:val="nil"/>
                    <w:tr2bl w:val="nil"/>
                  </w:tcBorders>
                  <w:vAlign w:val="center"/>
                </w:tcPr>
                <w:p>
                  <w:pPr>
                    <w:pStyle w:val="19"/>
                    <w:rPr>
                      <w:rFonts w:hint="default"/>
                      <w:lang w:val="en-US" w:eastAsia="zh-CN"/>
                    </w:rPr>
                  </w:pPr>
                  <w:r>
                    <w:rPr>
                      <w:rFonts w:hint="eastAsia"/>
                      <w:lang w:val="en-US" w:eastAsia="zh-CN"/>
                    </w:rPr>
                    <w:t>1</w:t>
                  </w:r>
                </w:p>
              </w:tc>
              <w:tc>
                <w:tcPr>
                  <w:tcW w:w="0" w:type="auto"/>
                  <w:tcBorders>
                    <w:tl2br w:val="nil"/>
                    <w:tr2bl w:val="nil"/>
                  </w:tcBorders>
                  <w:vAlign w:val="center"/>
                </w:tcPr>
                <w:p>
                  <w:pPr>
                    <w:pStyle w:val="19"/>
                    <w:rPr>
                      <w:rFonts w:hint="default"/>
                      <w:lang w:val="en-US" w:eastAsia="zh-CN"/>
                    </w:rPr>
                  </w:pPr>
                  <w:r>
                    <w:rPr>
                      <w:rFonts w:hint="eastAsia"/>
                      <w:lang w:val="en-US" w:eastAsia="zh-CN"/>
                    </w:rPr>
                    <w:t>平房住户</w:t>
                  </w:r>
                </w:p>
              </w:tc>
              <w:tc>
                <w:tcPr>
                  <w:tcW w:w="0" w:type="auto"/>
                  <w:tcBorders>
                    <w:tl2br w:val="nil"/>
                    <w:tr2bl w:val="nil"/>
                  </w:tcBorders>
                  <w:vAlign w:val="center"/>
                </w:tcPr>
                <w:p>
                  <w:pPr>
                    <w:pStyle w:val="19"/>
                    <w:rPr>
                      <w:rFonts w:hint="default"/>
                      <w:lang w:val="en-US" w:eastAsia="zh-CN"/>
                    </w:rPr>
                  </w:pPr>
                  <w:r>
                    <w:rPr>
                      <w:rFonts w:hint="eastAsia"/>
                      <w:lang w:val="en-US" w:eastAsia="zh-CN"/>
                    </w:rPr>
                    <w:t>115户345人</w:t>
                  </w:r>
                </w:p>
              </w:tc>
              <w:tc>
                <w:tcPr>
                  <w:tcW w:w="0" w:type="auto"/>
                  <w:tcBorders>
                    <w:tl2br w:val="nil"/>
                    <w:tr2bl w:val="nil"/>
                  </w:tcBorders>
                  <w:vAlign w:val="center"/>
                </w:tcPr>
                <w:p>
                  <w:pPr>
                    <w:pStyle w:val="19"/>
                    <w:rPr>
                      <w:rFonts w:hint="default"/>
                      <w:lang w:val="en-US" w:eastAsia="zh-CN"/>
                    </w:rPr>
                  </w:pPr>
                  <w:r>
                    <w:rPr>
                      <w:rFonts w:hint="eastAsia"/>
                      <w:lang w:val="en-US" w:eastAsia="zh-CN"/>
                    </w:rPr>
                    <w:t>西侧</w:t>
                  </w:r>
                </w:p>
              </w:tc>
              <w:tc>
                <w:tcPr>
                  <w:tcW w:w="0" w:type="auto"/>
                  <w:tcBorders>
                    <w:tl2br w:val="nil"/>
                    <w:tr2bl w:val="nil"/>
                  </w:tcBorders>
                  <w:vAlign w:val="center"/>
                </w:tcPr>
                <w:p>
                  <w:pPr>
                    <w:pStyle w:val="19"/>
                    <w:rPr>
                      <w:rFonts w:hint="eastAsia"/>
                      <w:lang w:val="en-US" w:eastAsia="zh-CN"/>
                    </w:rPr>
                  </w:pPr>
                  <w:r>
                    <w:rPr>
                      <w:rFonts w:hint="eastAsia"/>
                      <w:lang w:val="en-US" w:eastAsia="zh-CN"/>
                    </w:rPr>
                    <w:t>23m</w:t>
                  </w:r>
                </w:p>
              </w:tc>
              <w:tc>
                <w:tcPr>
                  <w:tcW w:w="0" w:type="auto"/>
                  <w:tcBorders>
                    <w:tl2br w:val="nil"/>
                    <w:tr2bl w:val="nil"/>
                  </w:tcBorders>
                  <w:vAlign w:val="center"/>
                </w:tcPr>
                <w:p>
                  <w:pPr>
                    <w:pStyle w:val="19"/>
                    <w:rPr>
                      <w:rFonts w:hint="default"/>
                      <w:lang w:val="en-US" w:eastAsia="zh-CN"/>
                    </w:rPr>
                  </w:pPr>
                  <w:r>
                    <w:rPr>
                      <w:rFonts w:hint="eastAsia"/>
                      <w:lang w:val="en-US" w:eastAsia="zh-CN"/>
                    </w:rPr>
                    <w:t>大气</w:t>
                  </w:r>
                </w:p>
              </w:tc>
              <w:tc>
                <w:tcPr>
                  <w:tcW w:w="0" w:type="auto"/>
                  <w:tcBorders>
                    <w:tl2br w:val="nil"/>
                    <w:tr2bl w:val="nil"/>
                  </w:tcBorders>
                  <w:vAlign w:val="center"/>
                </w:tcPr>
                <w:p>
                  <w:pPr>
                    <w:pStyle w:val="19"/>
                    <w:rPr>
                      <w:rFonts w:hint="eastAsia"/>
                      <w:lang w:val="en-US" w:eastAsia="zh-CN"/>
                    </w:rPr>
                  </w:pPr>
                  <w:r>
                    <w:rPr>
                      <w:rFonts w:hint="eastAsia" w:cs="Times New Roman"/>
                      <w:color w:val="auto"/>
                      <w:sz w:val="21"/>
                      <w:szCs w:val="21"/>
                      <w:highlight w:val="none"/>
                      <w:lang w:val="en-US" w:eastAsia="zh-CN"/>
                    </w:rPr>
                    <w:t>煤窑沟村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0" w:type="auto"/>
                  <w:tcBorders>
                    <w:tl2br w:val="nil"/>
                    <w:tr2bl w:val="nil"/>
                  </w:tcBorders>
                  <w:vAlign w:val="center"/>
                </w:tcPr>
                <w:p>
                  <w:pPr>
                    <w:pStyle w:val="19"/>
                    <w:rPr>
                      <w:rFonts w:hint="default"/>
                      <w:lang w:val="en-US" w:eastAsia="zh-CN"/>
                    </w:rPr>
                  </w:pPr>
                  <w:r>
                    <w:rPr>
                      <w:rFonts w:hint="eastAsia"/>
                      <w:lang w:val="en-US" w:eastAsia="zh-CN"/>
                    </w:rPr>
                    <w:t>2</w:t>
                  </w:r>
                </w:p>
              </w:tc>
              <w:tc>
                <w:tcPr>
                  <w:tcW w:w="0" w:type="auto"/>
                  <w:tcBorders>
                    <w:tl2br w:val="nil"/>
                    <w:tr2bl w:val="nil"/>
                  </w:tcBorders>
                  <w:vAlign w:val="center"/>
                </w:tcPr>
                <w:p>
                  <w:pPr>
                    <w:pStyle w:val="19"/>
                    <w:rPr>
                      <w:rFonts w:hint="eastAsia"/>
                      <w:lang w:val="en-US" w:eastAsia="zh-CN"/>
                    </w:rPr>
                  </w:pPr>
                  <w:r>
                    <w:rPr>
                      <w:rFonts w:hint="eastAsia"/>
                      <w:lang w:val="en-US" w:eastAsia="zh-CN"/>
                    </w:rPr>
                    <w:t>平房住户</w:t>
                  </w:r>
                </w:p>
              </w:tc>
              <w:tc>
                <w:tcPr>
                  <w:tcW w:w="0" w:type="auto"/>
                  <w:tcBorders>
                    <w:tl2br w:val="nil"/>
                    <w:tr2bl w:val="nil"/>
                  </w:tcBorders>
                  <w:vAlign w:val="center"/>
                </w:tcPr>
                <w:p>
                  <w:pPr>
                    <w:pStyle w:val="19"/>
                    <w:rPr>
                      <w:rFonts w:hint="default"/>
                      <w:lang w:val="en-US" w:eastAsia="zh-CN"/>
                    </w:rPr>
                  </w:pPr>
                  <w:r>
                    <w:rPr>
                      <w:rFonts w:hint="eastAsia"/>
                      <w:lang w:val="en-US" w:eastAsia="zh-CN"/>
                    </w:rPr>
                    <w:t>12户36人</w:t>
                  </w:r>
                </w:p>
              </w:tc>
              <w:tc>
                <w:tcPr>
                  <w:tcW w:w="0" w:type="auto"/>
                  <w:tcBorders>
                    <w:tl2br w:val="nil"/>
                    <w:tr2bl w:val="nil"/>
                  </w:tcBorders>
                  <w:vAlign w:val="center"/>
                </w:tcPr>
                <w:p>
                  <w:pPr>
                    <w:pStyle w:val="19"/>
                    <w:rPr>
                      <w:rFonts w:hint="default"/>
                      <w:lang w:val="en-US" w:eastAsia="zh-CN"/>
                    </w:rPr>
                  </w:pPr>
                  <w:r>
                    <w:rPr>
                      <w:rFonts w:hint="eastAsia"/>
                      <w:lang w:val="en-US" w:eastAsia="zh-CN"/>
                    </w:rPr>
                    <w:t>西侧</w:t>
                  </w:r>
                </w:p>
              </w:tc>
              <w:tc>
                <w:tcPr>
                  <w:tcW w:w="0" w:type="auto"/>
                  <w:tcBorders>
                    <w:tl2br w:val="nil"/>
                    <w:tr2bl w:val="nil"/>
                  </w:tcBorders>
                  <w:vAlign w:val="center"/>
                </w:tcPr>
                <w:p>
                  <w:pPr>
                    <w:pStyle w:val="19"/>
                    <w:rPr>
                      <w:rFonts w:hint="eastAsia"/>
                      <w:lang w:val="en-US" w:eastAsia="zh-CN"/>
                    </w:rPr>
                  </w:pPr>
                  <w:r>
                    <w:rPr>
                      <w:rFonts w:hint="eastAsia"/>
                      <w:lang w:val="en-US" w:eastAsia="zh-CN"/>
                    </w:rPr>
                    <w:t>23m</w:t>
                  </w:r>
                </w:p>
              </w:tc>
              <w:tc>
                <w:tcPr>
                  <w:tcW w:w="0" w:type="auto"/>
                  <w:tcBorders>
                    <w:tl2br w:val="nil"/>
                    <w:tr2bl w:val="nil"/>
                  </w:tcBorders>
                  <w:vAlign w:val="center"/>
                </w:tcPr>
                <w:p>
                  <w:pPr>
                    <w:pStyle w:val="19"/>
                    <w:rPr>
                      <w:rFonts w:hint="eastAsia"/>
                      <w:lang w:val="en-US" w:eastAsia="zh-CN"/>
                    </w:rPr>
                  </w:pPr>
                  <w:r>
                    <w:rPr>
                      <w:rFonts w:hint="eastAsia"/>
                      <w:lang w:val="en-US" w:eastAsia="zh-CN"/>
                    </w:rPr>
                    <w:t>噪声</w:t>
                  </w:r>
                </w:p>
              </w:tc>
              <w:tc>
                <w:tcPr>
                  <w:tcW w:w="0" w:type="auto"/>
                  <w:tcBorders>
                    <w:tl2br w:val="nil"/>
                    <w:tr2bl w:val="nil"/>
                  </w:tcBorders>
                  <w:vAlign w:val="center"/>
                </w:tcPr>
                <w:p>
                  <w:pPr>
                    <w:pStyle w:val="19"/>
                    <w:rPr>
                      <w:rFonts w:hint="eastAsia"/>
                      <w:lang w:val="en-US" w:eastAsia="zh-CN"/>
                    </w:rPr>
                  </w:pPr>
                  <w:r>
                    <w:rPr>
                      <w:rFonts w:hint="eastAsia" w:cs="Times New Roman"/>
                      <w:color w:val="auto"/>
                      <w:sz w:val="21"/>
                      <w:szCs w:val="21"/>
                      <w:highlight w:val="none"/>
                      <w:lang w:val="en-US" w:eastAsia="zh-CN"/>
                    </w:rPr>
                    <w:t>煤窑沟村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0" w:type="auto"/>
                  <w:tcBorders>
                    <w:tl2br w:val="nil"/>
                    <w:tr2bl w:val="nil"/>
                  </w:tcBorders>
                  <w:vAlign w:val="center"/>
                </w:tcPr>
                <w:p>
                  <w:pPr>
                    <w:pStyle w:val="19"/>
                    <w:rPr>
                      <w:rFonts w:hint="default"/>
                      <w:lang w:val="en-US" w:eastAsia="zh-CN"/>
                    </w:rPr>
                  </w:pPr>
                  <w:r>
                    <w:rPr>
                      <w:rFonts w:hint="eastAsia"/>
                      <w:lang w:val="en-US" w:eastAsia="zh-CN"/>
                    </w:rPr>
                    <w:t>3</w:t>
                  </w:r>
                </w:p>
              </w:tc>
              <w:tc>
                <w:tcPr>
                  <w:tcW w:w="0" w:type="auto"/>
                  <w:tcBorders>
                    <w:tl2br w:val="nil"/>
                    <w:tr2bl w:val="nil"/>
                  </w:tcBorders>
                  <w:vAlign w:val="center"/>
                </w:tcPr>
                <w:p>
                  <w:pPr>
                    <w:pStyle w:val="19"/>
                    <w:rPr>
                      <w:rFonts w:hint="default"/>
                      <w:lang w:val="en-US" w:eastAsia="zh-CN"/>
                    </w:rPr>
                  </w:pPr>
                  <w:r>
                    <w:rPr>
                      <w:rFonts w:hint="eastAsia"/>
                      <w:lang w:val="en-US" w:eastAsia="zh-CN"/>
                    </w:rPr>
                    <w:t>楼房住户</w:t>
                  </w:r>
                </w:p>
              </w:tc>
              <w:tc>
                <w:tcPr>
                  <w:tcW w:w="0" w:type="auto"/>
                  <w:tcBorders>
                    <w:tl2br w:val="nil"/>
                    <w:tr2bl w:val="nil"/>
                  </w:tcBorders>
                  <w:vAlign w:val="center"/>
                </w:tcPr>
                <w:p>
                  <w:pPr>
                    <w:pStyle w:val="19"/>
                    <w:rPr>
                      <w:rFonts w:hint="default"/>
                      <w:lang w:val="en-US" w:eastAsia="zh-CN"/>
                    </w:rPr>
                  </w:pPr>
                  <w:r>
                    <w:rPr>
                      <w:rFonts w:hint="eastAsia"/>
                      <w:lang w:val="en-US" w:eastAsia="zh-CN"/>
                    </w:rPr>
                    <w:t>128户384人</w:t>
                  </w:r>
                </w:p>
              </w:tc>
              <w:tc>
                <w:tcPr>
                  <w:tcW w:w="0" w:type="auto"/>
                  <w:tcBorders>
                    <w:tl2br w:val="nil"/>
                    <w:tr2bl w:val="nil"/>
                  </w:tcBorders>
                  <w:vAlign w:val="center"/>
                </w:tcPr>
                <w:p>
                  <w:pPr>
                    <w:pStyle w:val="19"/>
                    <w:rPr>
                      <w:rFonts w:hint="default"/>
                      <w:lang w:val="en-US" w:eastAsia="zh-CN"/>
                    </w:rPr>
                  </w:pPr>
                  <w:r>
                    <w:rPr>
                      <w:rFonts w:hint="eastAsia"/>
                      <w:lang w:val="en-US" w:eastAsia="zh-CN"/>
                    </w:rPr>
                    <w:t>西侧</w:t>
                  </w:r>
                </w:p>
              </w:tc>
              <w:tc>
                <w:tcPr>
                  <w:tcW w:w="0" w:type="auto"/>
                  <w:tcBorders>
                    <w:tl2br w:val="nil"/>
                    <w:tr2bl w:val="nil"/>
                  </w:tcBorders>
                  <w:vAlign w:val="center"/>
                </w:tcPr>
                <w:p>
                  <w:pPr>
                    <w:pStyle w:val="19"/>
                    <w:rPr>
                      <w:rFonts w:hint="default"/>
                      <w:lang w:val="en-US" w:eastAsia="zh-CN"/>
                    </w:rPr>
                  </w:pPr>
                  <w:r>
                    <w:rPr>
                      <w:rFonts w:hint="eastAsia"/>
                      <w:lang w:val="en-US" w:eastAsia="zh-CN"/>
                    </w:rPr>
                    <w:t>57m</w:t>
                  </w:r>
                </w:p>
              </w:tc>
              <w:tc>
                <w:tcPr>
                  <w:tcW w:w="0" w:type="auto"/>
                  <w:tcBorders>
                    <w:tl2br w:val="nil"/>
                    <w:tr2bl w:val="nil"/>
                  </w:tcBorders>
                  <w:vAlign w:val="center"/>
                </w:tcPr>
                <w:p>
                  <w:pPr>
                    <w:pStyle w:val="19"/>
                    <w:rPr>
                      <w:rFonts w:hint="default"/>
                      <w:lang w:val="en-US" w:eastAsia="zh-CN"/>
                    </w:rPr>
                  </w:pPr>
                  <w:r>
                    <w:rPr>
                      <w:rFonts w:hint="eastAsia"/>
                      <w:lang w:val="en-US" w:eastAsia="zh-CN"/>
                    </w:rPr>
                    <w:t>大气</w:t>
                  </w:r>
                </w:p>
              </w:tc>
              <w:tc>
                <w:tcPr>
                  <w:tcW w:w="0" w:type="auto"/>
                  <w:tcBorders>
                    <w:tl2br w:val="nil"/>
                    <w:tr2bl w:val="nil"/>
                  </w:tcBorders>
                  <w:vAlign w:val="center"/>
                </w:tcPr>
                <w:p>
                  <w:pPr>
                    <w:pStyle w:val="19"/>
                    <w:rPr>
                      <w:rFonts w:hint="eastAsia"/>
                      <w:lang w:val="en-US" w:eastAsia="zh-CN"/>
                    </w:rPr>
                  </w:pPr>
                  <w:r>
                    <w:rPr>
                      <w:rFonts w:hint="eastAsia" w:cs="Times New Roman"/>
                      <w:color w:val="auto"/>
                      <w:sz w:val="21"/>
                      <w:szCs w:val="21"/>
                      <w:highlight w:val="none"/>
                      <w:lang w:val="en-US" w:eastAsia="zh-CN"/>
                    </w:rPr>
                    <w:t>煤窑沟村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0" w:type="auto"/>
                  <w:tcBorders>
                    <w:tl2br w:val="nil"/>
                    <w:tr2bl w:val="nil"/>
                  </w:tcBorders>
                  <w:vAlign w:val="center"/>
                </w:tcPr>
                <w:p>
                  <w:pPr>
                    <w:pStyle w:val="19"/>
                    <w:rPr>
                      <w:rFonts w:hint="default"/>
                      <w:lang w:val="en-US" w:eastAsia="zh-CN"/>
                    </w:rPr>
                  </w:pPr>
                  <w:r>
                    <w:rPr>
                      <w:rFonts w:hint="eastAsia"/>
                      <w:lang w:val="en-US" w:eastAsia="zh-CN"/>
                    </w:rPr>
                    <w:t>4</w:t>
                  </w:r>
                </w:p>
              </w:tc>
              <w:tc>
                <w:tcPr>
                  <w:tcW w:w="0" w:type="auto"/>
                  <w:tcBorders>
                    <w:tl2br w:val="nil"/>
                    <w:tr2bl w:val="nil"/>
                  </w:tcBorders>
                  <w:vAlign w:val="center"/>
                </w:tcPr>
                <w:p>
                  <w:pPr>
                    <w:pStyle w:val="19"/>
                    <w:rPr>
                      <w:rFonts w:hint="eastAsia"/>
                      <w:lang w:val="en-US" w:eastAsia="zh-CN"/>
                    </w:rPr>
                  </w:pPr>
                  <w:r>
                    <w:rPr>
                      <w:rFonts w:hint="eastAsia"/>
                      <w:lang w:val="en-US" w:eastAsia="zh-CN"/>
                    </w:rPr>
                    <w:t>平房住户</w:t>
                  </w:r>
                </w:p>
              </w:tc>
              <w:tc>
                <w:tcPr>
                  <w:tcW w:w="0" w:type="auto"/>
                  <w:tcBorders>
                    <w:tl2br w:val="nil"/>
                    <w:tr2bl w:val="nil"/>
                  </w:tcBorders>
                  <w:vAlign w:val="center"/>
                </w:tcPr>
                <w:p>
                  <w:pPr>
                    <w:pStyle w:val="19"/>
                    <w:rPr>
                      <w:rFonts w:hint="default"/>
                      <w:lang w:val="en-US" w:eastAsia="zh-CN"/>
                    </w:rPr>
                  </w:pPr>
                  <w:r>
                    <w:rPr>
                      <w:rFonts w:hint="eastAsia"/>
                      <w:lang w:val="en-US" w:eastAsia="zh-CN"/>
                    </w:rPr>
                    <w:t>95户285人</w:t>
                  </w:r>
                </w:p>
              </w:tc>
              <w:tc>
                <w:tcPr>
                  <w:tcW w:w="0" w:type="auto"/>
                  <w:tcBorders>
                    <w:tl2br w:val="nil"/>
                    <w:tr2bl w:val="nil"/>
                  </w:tcBorders>
                  <w:vAlign w:val="center"/>
                </w:tcPr>
                <w:p>
                  <w:pPr>
                    <w:pStyle w:val="19"/>
                    <w:rPr>
                      <w:rFonts w:hint="default"/>
                      <w:lang w:val="en-US" w:eastAsia="zh-CN"/>
                    </w:rPr>
                  </w:pPr>
                  <w:r>
                    <w:rPr>
                      <w:rFonts w:hint="eastAsia"/>
                      <w:lang w:val="en-US" w:eastAsia="zh-CN"/>
                    </w:rPr>
                    <w:t>西北侧</w:t>
                  </w:r>
                </w:p>
              </w:tc>
              <w:tc>
                <w:tcPr>
                  <w:tcW w:w="0" w:type="auto"/>
                  <w:tcBorders>
                    <w:tl2br w:val="nil"/>
                    <w:tr2bl w:val="nil"/>
                  </w:tcBorders>
                  <w:vAlign w:val="center"/>
                </w:tcPr>
                <w:p>
                  <w:pPr>
                    <w:pStyle w:val="19"/>
                    <w:rPr>
                      <w:rFonts w:hint="default"/>
                      <w:lang w:val="en-US" w:eastAsia="zh-CN"/>
                    </w:rPr>
                  </w:pPr>
                  <w:r>
                    <w:rPr>
                      <w:rFonts w:hint="eastAsia"/>
                      <w:lang w:val="en-US" w:eastAsia="zh-CN"/>
                    </w:rPr>
                    <w:t>298m</w:t>
                  </w:r>
                </w:p>
              </w:tc>
              <w:tc>
                <w:tcPr>
                  <w:tcW w:w="0" w:type="auto"/>
                  <w:tcBorders>
                    <w:tl2br w:val="nil"/>
                    <w:tr2bl w:val="nil"/>
                  </w:tcBorders>
                  <w:vAlign w:val="center"/>
                </w:tcPr>
                <w:p>
                  <w:pPr>
                    <w:pStyle w:val="19"/>
                    <w:rPr>
                      <w:rFonts w:hint="default"/>
                      <w:lang w:val="en-US" w:eastAsia="zh-CN"/>
                    </w:rPr>
                  </w:pPr>
                  <w:r>
                    <w:rPr>
                      <w:rFonts w:hint="eastAsia"/>
                      <w:lang w:val="en-US" w:eastAsia="zh-CN"/>
                    </w:rPr>
                    <w:t>大气</w:t>
                  </w:r>
                </w:p>
              </w:tc>
              <w:tc>
                <w:tcPr>
                  <w:tcW w:w="0" w:type="auto"/>
                  <w:tcBorders>
                    <w:tl2br w:val="nil"/>
                    <w:tr2bl w:val="nil"/>
                  </w:tcBorders>
                  <w:vAlign w:val="center"/>
                </w:tcPr>
                <w:p>
                  <w:pPr>
                    <w:pStyle w:val="19"/>
                    <w:rPr>
                      <w:rFonts w:hint="eastAsia"/>
                      <w:lang w:val="en-US" w:eastAsia="zh-CN"/>
                    </w:rPr>
                  </w:pPr>
                  <w:r>
                    <w:rPr>
                      <w:rFonts w:hint="eastAsia" w:cs="Times New Roman"/>
                      <w:color w:val="auto"/>
                      <w:sz w:val="21"/>
                      <w:szCs w:val="21"/>
                      <w:highlight w:val="none"/>
                      <w:lang w:val="en-US" w:eastAsia="zh-CN"/>
                    </w:rPr>
                    <w:t>煤窑沟村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jc w:val="center"/>
              </w:trPr>
              <w:tc>
                <w:tcPr>
                  <w:tcW w:w="0" w:type="auto"/>
                  <w:tcBorders>
                    <w:tl2br w:val="nil"/>
                    <w:tr2bl w:val="nil"/>
                  </w:tcBorders>
                  <w:vAlign w:val="center"/>
                </w:tcPr>
                <w:p>
                  <w:pPr>
                    <w:pStyle w:val="19"/>
                    <w:rPr>
                      <w:rFonts w:hint="default"/>
                      <w:lang w:val="en-US" w:eastAsia="zh-CN"/>
                    </w:rPr>
                  </w:pPr>
                  <w:r>
                    <w:rPr>
                      <w:rFonts w:hint="eastAsia"/>
                      <w:lang w:val="en-US" w:eastAsia="zh-CN"/>
                    </w:rPr>
                    <w:t>5</w:t>
                  </w:r>
                </w:p>
              </w:tc>
              <w:tc>
                <w:tcPr>
                  <w:tcW w:w="0" w:type="auto"/>
                  <w:tcBorders>
                    <w:tl2br w:val="nil"/>
                    <w:tr2bl w:val="nil"/>
                  </w:tcBorders>
                  <w:vAlign w:val="center"/>
                </w:tcPr>
                <w:p>
                  <w:pPr>
                    <w:pStyle w:val="19"/>
                    <w:rPr>
                      <w:rFonts w:hint="default"/>
                      <w:lang w:val="en-US" w:eastAsia="zh-CN"/>
                    </w:rPr>
                  </w:pPr>
                  <w:r>
                    <w:rPr>
                      <w:rFonts w:hint="eastAsia"/>
                      <w:lang w:val="en-US" w:eastAsia="zh-CN"/>
                    </w:rPr>
                    <w:t>平房住户</w:t>
                  </w:r>
                </w:p>
              </w:tc>
              <w:tc>
                <w:tcPr>
                  <w:tcW w:w="0" w:type="auto"/>
                  <w:tcBorders>
                    <w:tl2br w:val="nil"/>
                    <w:tr2bl w:val="nil"/>
                  </w:tcBorders>
                  <w:vAlign w:val="center"/>
                </w:tcPr>
                <w:p>
                  <w:pPr>
                    <w:pStyle w:val="19"/>
                    <w:rPr>
                      <w:rFonts w:hint="default"/>
                      <w:lang w:val="en-US" w:eastAsia="zh-CN"/>
                    </w:rPr>
                  </w:pPr>
                  <w:r>
                    <w:rPr>
                      <w:rFonts w:hint="eastAsia"/>
                      <w:lang w:val="en-US" w:eastAsia="zh-CN"/>
                    </w:rPr>
                    <w:t>7户21人</w:t>
                  </w:r>
                </w:p>
              </w:tc>
              <w:tc>
                <w:tcPr>
                  <w:tcW w:w="0" w:type="auto"/>
                  <w:tcBorders>
                    <w:tl2br w:val="nil"/>
                    <w:tr2bl w:val="nil"/>
                  </w:tcBorders>
                  <w:vAlign w:val="center"/>
                </w:tcPr>
                <w:p>
                  <w:pPr>
                    <w:pStyle w:val="19"/>
                    <w:rPr>
                      <w:rFonts w:hint="default"/>
                      <w:lang w:val="en-US" w:eastAsia="zh-CN"/>
                    </w:rPr>
                  </w:pPr>
                  <w:r>
                    <w:rPr>
                      <w:rFonts w:hint="eastAsia"/>
                      <w:lang w:val="en-US" w:eastAsia="zh-CN"/>
                    </w:rPr>
                    <w:t>北侧</w:t>
                  </w:r>
                </w:p>
              </w:tc>
              <w:tc>
                <w:tcPr>
                  <w:tcW w:w="0" w:type="auto"/>
                  <w:tcBorders>
                    <w:tl2br w:val="nil"/>
                    <w:tr2bl w:val="nil"/>
                  </w:tcBorders>
                  <w:vAlign w:val="center"/>
                </w:tcPr>
                <w:p>
                  <w:pPr>
                    <w:pStyle w:val="19"/>
                    <w:rPr>
                      <w:rFonts w:hint="default"/>
                      <w:lang w:val="en-US" w:eastAsia="zh-CN"/>
                    </w:rPr>
                  </w:pPr>
                  <w:r>
                    <w:rPr>
                      <w:rFonts w:hint="eastAsia"/>
                      <w:lang w:val="en-US" w:eastAsia="zh-CN"/>
                    </w:rPr>
                    <w:t>58m</w:t>
                  </w:r>
                </w:p>
              </w:tc>
              <w:tc>
                <w:tcPr>
                  <w:tcW w:w="0" w:type="auto"/>
                  <w:tcBorders>
                    <w:tl2br w:val="nil"/>
                    <w:tr2bl w:val="nil"/>
                  </w:tcBorders>
                  <w:vAlign w:val="center"/>
                </w:tcPr>
                <w:p>
                  <w:pPr>
                    <w:pStyle w:val="19"/>
                    <w:rPr>
                      <w:rFonts w:hint="eastAsia"/>
                      <w:lang w:val="en-US" w:eastAsia="zh-CN"/>
                    </w:rPr>
                  </w:pPr>
                  <w:r>
                    <w:rPr>
                      <w:rFonts w:hint="eastAsia"/>
                      <w:lang w:val="en-US" w:eastAsia="zh-CN"/>
                    </w:rPr>
                    <w:t>大气</w:t>
                  </w:r>
                </w:p>
              </w:tc>
              <w:tc>
                <w:tcPr>
                  <w:tcW w:w="0" w:type="auto"/>
                  <w:tcBorders>
                    <w:tl2br w:val="nil"/>
                    <w:tr2bl w:val="nil"/>
                  </w:tcBorders>
                  <w:vAlign w:val="center"/>
                </w:tcPr>
                <w:p>
                  <w:pPr>
                    <w:pStyle w:val="19"/>
                    <w:rPr>
                      <w:rFonts w:hint="eastAsia"/>
                      <w:lang w:val="en-US" w:eastAsia="zh-CN"/>
                    </w:rPr>
                  </w:pPr>
                  <w:r>
                    <w:rPr>
                      <w:rFonts w:hint="eastAsia" w:cs="Times New Roman"/>
                      <w:color w:val="auto"/>
                      <w:sz w:val="21"/>
                      <w:szCs w:val="21"/>
                      <w:highlight w:val="none"/>
                      <w:lang w:val="en-US" w:eastAsia="zh-CN"/>
                    </w:rPr>
                    <w:t>煤窑沟村</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color w:val="auto"/>
                <w:sz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污染</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物排</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放控</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制标</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准</w:t>
            </w:r>
          </w:p>
        </w:tc>
        <w:tc>
          <w:tcPr>
            <w:tcW w:w="8714"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1 废气排放标准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kern w:val="0"/>
                <w:sz w:val="24"/>
                <w:highlight w:val="none"/>
              </w:rPr>
            </w:pPr>
            <w:r>
              <w:rPr>
                <w:rFonts w:hint="eastAsia" w:cs="Times New Roman"/>
                <w:color w:val="auto"/>
                <w:kern w:val="0"/>
                <w:sz w:val="24"/>
                <w:highlight w:val="none"/>
                <w:lang w:val="en-US" w:eastAsia="zh-CN"/>
              </w:rPr>
              <w:t>（1）本</w:t>
            </w:r>
            <w:r>
              <w:rPr>
                <w:rFonts w:hint="default" w:ascii="Times New Roman" w:hAnsi="Times New Roman" w:cs="Times New Roman"/>
                <w:color w:val="auto"/>
                <w:kern w:val="0"/>
                <w:sz w:val="24"/>
                <w:highlight w:val="none"/>
              </w:rPr>
              <w:t>项目施工期</w:t>
            </w:r>
            <w:r>
              <w:rPr>
                <w:rFonts w:hint="eastAsia" w:cs="Times New Roman"/>
                <w:color w:val="auto"/>
                <w:kern w:val="0"/>
                <w:sz w:val="24"/>
                <w:highlight w:val="none"/>
                <w:lang w:val="en-US" w:eastAsia="zh-CN"/>
              </w:rPr>
              <w:t>无组织扬尘</w:t>
            </w:r>
            <w:r>
              <w:rPr>
                <w:rFonts w:hint="default" w:ascii="Times New Roman" w:hAnsi="Times New Roman" w:cs="Times New Roman"/>
                <w:color w:val="auto"/>
                <w:kern w:val="0"/>
                <w:sz w:val="24"/>
                <w:highlight w:val="none"/>
              </w:rPr>
              <w:t>执行</w:t>
            </w:r>
            <w:r>
              <w:rPr>
                <w:rFonts w:hint="default" w:ascii="Times New Roman" w:hAnsi="Times New Roman" w:cs="Times New Roman"/>
                <w:color w:val="auto"/>
                <w:kern w:val="28"/>
                <w:sz w:val="24"/>
                <w:highlight w:val="none"/>
              </w:rPr>
              <w:t>《大气污染物综合排放标准》</w:t>
            </w:r>
            <w:r>
              <w:rPr>
                <w:rFonts w:hint="default" w:ascii="Times New Roman" w:hAnsi="Times New Roman" w:cs="Times New Roman"/>
                <w:color w:val="auto"/>
                <w:kern w:val="28"/>
                <w:sz w:val="24"/>
                <w:highlight w:val="none"/>
                <w:lang w:eastAsia="zh-CN"/>
              </w:rPr>
              <w:t>（</w:t>
            </w:r>
            <w:r>
              <w:rPr>
                <w:rFonts w:hint="default" w:ascii="Times New Roman" w:hAnsi="Times New Roman" w:cs="Times New Roman"/>
                <w:color w:val="auto"/>
                <w:kern w:val="28"/>
                <w:sz w:val="24"/>
                <w:highlight w:val="none"/>
              </w:rPr>
              <w:t>GB</w:t>
            </w:r>
            <w:r>
              <w:rPr>
                <w:rFonts w:hint="default" w:ascii="Times New Roman" w:hAnsi="Times New Roman" w:cs="Times New Roman"/>
                <w:color w:val="auto"/>
                <w:kern w:val="28"/>
                <w:sz w:val="24"/>
                <w:highlight w:val="none"/>
                <w:lang w:val="en-US" w:eastAsia="zh-CN"/>
              </w:rPr>
              <w:t xml:space="preserve"> </w:t>
            </w:r>
            <w:r>
              <w:rPr>
                <w:rFonts w:hint="default" w:ascii="Times New Roman" w:hAnsi="Times New Roman" w:cs="Times New Roman"/>
                <w:color w:val="auto"/>
                <w:kern w:val="28"/>
                <w:sz w:val="24"/>
                <w:highlight w:val="none"/>
              </w:rPr>
              <w:t>16297</w:t>
            </w:r>
            <w:r>
              <w:rPr>
                <w:rFonts w:hint="eastAsia" w:cs="Times New Roman"/>
                <w:b w:val="0"/>
                <w:bCs w:val="0"/>
                <w:color w:val="auto"/>
                <w:kern w:val="0"/>
                <w:sz w:val="24"/>
                <w:highlight w:val="none"/>
                <w:lang w:val="en-US" w:eastAsia="zh-CN"/>
              </w:rPr>
              <w:t>—</w:t>
            </w:r>
            <w:r>
              <w:rPr>
                <w:rFonts w:hint="default" w:ascii="Times New Roman" w:hAnsi="Times New Roman" w:cs="Times New Roman"/>
                <w:color w:val="auto"/>
                <w:kern w:val="28"/>
                <w:sz w:val="24"/>
                <w:highlight w:val="none"/>
              </w:rPr>
              <w:t>1996</w:t>
            </w:r>
            <w:r>
              <w:rPr>
                <w:rFonts w:hint="default" w:ascii="Times New Roman" w:hAnsi="Times New Roman" w:cs="Times New Roman"/>
                <w:color w:val="auto"/>
                <w:kern w:val="28"/>
                <w:sz w:val="24"/>
                <w:highlight w:val="none"/>
                <w:lang w:eastAsia="zh-CN"/>
              </w:rPr>
              <w:t>）</w:t>
            </w:r>
            <w:r>
              <w:rPr>
                <w:rFonts w:hint="default" w:ascii="Times New Roman" w:hAnsi="Times New Roman" w:cs="Times New Roman"/>
                <w:color w:val="auto"/>
                <w:kern w:val="28"/>
                <w:sz w:val="24"/>
                <w:highlight w:val="none"/>
              </w:rPr>
              <w:t>表2周界外浓度最高点浓度</w:t>
            </w:r>
            <w:r>
              <w:rPr>
                <w:rFonts w:hint="default" w:ascii="Times New Roman" w:hAnsi="Times New Roman" w:cs="Times New Roman"/>
                <w:color w:val="auto"/>
                <w:kern w:val="28"/>
                <w:sz w:val="24"/>
                <w:highlight w:val="none"/>
                <w:lang w:eastAsia="zh-CN"/>
              </w:rPr>
              <w:t>，</w:t>
            </w:r>
            <w:r>
              <w:rPr>
                <w:rFonts w:hint="default" w:ascii="Times New Roman" w:hAnsi="Times New Roman" w:cs="Times New Roman"/>
                <w:color w:val="auto"/>
                <w:kern w:val="0"/>
                <w:sz w:val="24"/>
                <w:highlight w:val="none"/>
              </w:rPr>
              <w:t>详见表3-</w:t>
            </w:r>
            <w:r>
              <w:rPr>
                <w:rFonts w:hint="eastAsia" w:cs="Times New Roman"/>
                <w:color w:val="auto"/>
                <w:kern w:val="0"/>
                <w:sz w:val="24"/>
                <w:highlight w:val="none"/>
                <w:lang w:val="en-US" w:eastAsia="zh-CN"/>
              </w:rPr>
              <w:t>8</w:t>
            </w:r>
            <w:r>
              <w:rPr>
                <w:rFonts w:hint="default" w:ascii="Times New Roman" w:hAnsi="Times New Roman" w:cs="Times New Roman"/>
                <w:color w:val="auto"/>
                <w:kern w:val="0"/>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color w:val="auto"/>
                <w:kern w:val="0"/>
                <w:sz w:val="24"/>
                <w:highlight w:val="none"/>
              </w:rPr>
            </w:pPr>
            <w:r>
              <w:rPr>
                <w:rFonts w:hint="default" w:ascii="Times New Roman" w:hAnsi="Times New Roman" w:eastAsia="黑体" w:cs="Times New Roman"/>
                <w:bCs/>
                <w:color w:val="auto"/>
                <w:szCs w:val="21"/>
                <w:highlight w:val="none"/>
              </w:rPr>
              <w:t>表3-</w:t>
            </w:r>
            <w:r>
              <w:rPr>
                <w:rFonts w:hint="eastAsia" w:eastAsia="黑体" w:cs="Times New Roman"/>
                <w:bCs/>
                <w:color w:val="auto"/>
                <w:szCs w:val="21"/>
                <w:highlight w:val="none"/>
                <w:lang w:val="en-US" w:eastAsia="zh-CN"/>
              </w:rPr>
              <w:t>8</w:t>
            </w:r>
            <w:r>
              <w:rPr>
                <w:rFonts w:hint="default" w:ascii="Times New Roman" w:hAnsi="Times New Roman" w:eastAsia="黑体" w:cs="Times New Roman"/>
                <w:bCs/>
                <w:color w:val="auto"/>
                <w:szCs w:val="21"/>
                <w:highlight w:val="none"/>
              </w:rPr>
              <w:t xml:space="preserve">  施工期废气排放标准一览表  单位：</w:t>
            </w:r>
            <w:r>
              <w:rPr>
                <w:rFonts w:hint="default" w:ascii="Times New Roman" w:hAnsi="Times New Roman" w:cs="Times New Roman"/>
                <w:b w:val="0"/>
                <w:bCs w:val="0"/>
                <w:color w:val="auto"/>
                <w:kern w:val="0"/>
                <w:szCs w:val="21"/>
                <w:highlight w:val="none"/>
              </w:rPr>
              <w:t>mg/m</w:t>
            </w:r>
            <w:r>
              <w:rPr>
                <w:rFonts w:hint="default" w:ascii="Times New Roman" w:hAnsi="Times New Roman" w:cs="Times New Roman"/>
                <w:b w:val="0"/>
                <w:bCs w:val="0"/>
                <w:color w:val="auto"/>
                <w:kern w:val="0"/>
                <w:szCs w:val="21"/>
                <w:highlight w:val="none"/>
                <w:vertAlign w:val="superscript"/>
              </w:rPr>
              <w:t>3</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1180"/>
              <w:gridCol w:w="1181"/>
              <w:gridCol w:w="602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污染因子</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排放限值</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标准名称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颗粒物</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1.0</w:t>
                  </w:r>
                </w:p>
              </w:tc>
              <w:tc>
                <w:tcPr>
                  <w:tcW w:w="0" w:type="auto"/>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《大气污染物综合排放标准》</w:t>
                  </w:r>
                  <w:r>
                    <w:rPr>
                      <w:rFonts w:hint="default" w:ascii="Times New Roman" w:hAnsi="Times New Roman" w:cs="Times New Roman"/>
                      <w:color w:val="auto"/>
                      <w:sz w:val="24"/>
                      <w:highlight w:val="none"/>
                      <w:lang w:eastAsia="zh-CN"/>
                    </w:rPr>
                    <w:t>（</w:t>
                  </w:r>
                  <w:r>
                    <w:rPr>
                      <w:rFonts w:hint="default" w:ascii="Times New Roman" w:hAnsi="Times New Roman" w:cs="Times New Roman"/>
                      <w:color w:val="auto"/>
                      <w:kern w:val="0"/>
                      <w:szCs w:val="21"/>
                      <w:highlight w:val="none"/>
                    </w:rPr>
                    <w:t>GB</w:t>
                  </w:r>
                  <w:r>
                    <w:rPr>
                      <w:rFonts w:hint="default" w:ascii="Times New Roman" w:hAnsi="Times New Roman" w:cs="Times New Roman"/>
                      <w:color w:val="auto"/>
                      <w:kern w:val="0"/>
                      <w:szCs w:val="21"/>
                      <w:highlight w:val="none"/>
                      <w:lang w:val="en-US" w:eastAsia="zh-CN"/>
                    </w:rPr>
                    <w:t xml:space="preserve"> </w:t>
                  </w:r>
                  <w:r>
                    <w:rPr>
                      <w:rFonts w:hint="default" w:ascii="Times New Roman" w:hAnsi="Times New Roman" w:cs="Times New Roman"/>
                      <w:color w:val="auto"/>
                      <w:kern w:val="0"/>
                      <w:szCs w:val="21"/>
                      <w:highlight w:val="none"/>
                    </w:rPr>
                    <w:t>16297-1996</w:t>
                  </w:r>
                  <w:r>
                    <w:rPr>
                      <w:rFonts w:hint="default" w:ascii="Times New Roman" w:hAnsi="Times New Roman" w:cs="Times New Roman"/>
                      <w:color w:val="auto"/>
                      <w:kern w:val="0"/>
                      <w:szCs w:val="21"/>
                      <w:highlight w:val="none"/>
                      <w:lang w:eastAsia="zh-CN"/>
                    </w:rPr>
                    <w:t>）</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Times New Roman"/>
                <w:b w:val="0"/>
                <w:bCs w:val="0"/>
                <w:color w:val="auto"/>
                <w:kern w:val="0"/>
                <w:sz w:val="24"/>
                <w:highlight w:val="none"/>
                <w:lang w:val="en-US" w:eastAsia="zh-CN"/>
              </w:rPr>
            </w:pPr>
            <w:r>
              <w:rPr>
                <w:rFonts w:hint="eastAsia" w:cs="Times New Roman"/>
                <w:b w:val="0"/>
                <w:bCs w:val="0"/>
                <w:color w:val="auto"/>
                <w:kern w:val="0"/>
                <w:sz w:val="24"/>
                <w:highlight w:val="none"/>
                <w:lang w:val="en-US" w:eastAsia="zh-CN"/>
              </w:rPr>
              <w:t>（2）本技改项目运营期窑炉排放废气执行《玻璃工业大气污染物排放标准》（GB 26453—2022）和《工业炉窑大气污染物排放标准》（GB 9078—1996）二级标准限值</w:t>
            </w:r>
            <w:r>
              <w:rPr>
                <w:rFonts w:hint="default" w:ascii="Times New Roman" w:hAnsi="Times New Roman" w:cs="Times New Roman"/>
                <w:color w:val="auto"/>
                <w:kern w:val="28"/>
                <w:sz w:val="24"/>
                <w:highlight w:val="none"/>
                <w:lang w:eastAsia="zh-CN"/>
              </w:rPr>
              <w:t>，</w:t>
            </w:r>
            <w:r>
              <w:rPr>
                <w:rFonts w:hint="eastAsia" w:cs="Times New Roman"/>
                <w:color w:val="auto"/>
                <w:kern w:val="28"/>
                <w:sz w:val="24"/>
                <w:highlight w:val="none"/>
                <w:lang w:val="en-US" w:eastAsia="zh-CN"/>
              </w:rPr>
              <w:t>无组织颗粒物废气厂界执行执行《大气污染物综合排放标准》（GB 16297—1996），厂区内执行《玻璃工业大气污染物排放标准》（GB 26453—2022）；氨水储罐无组织废气参考执行《无机化学工业污染物排放标准》（GB 31573—2015），</w:t>
            </w:r>
            <w:r>
              <w:rPr>
                <w:rFonts w:hint="default" w:ascii="Times New Roman" w:hAnsi="Times New Roman" w:cs="Times New Roman"/>
                <w:color w:val="auto"/>
                <w:kern w:val="0"/>
                <w:sz w:val="24"/>
                <w:highlight w:val="none"/>
              </w:rPr>
              <w:t>详见表3-</w:t>
            </w:r>
            <w:r>
              <w:rPr>
                <w:rFonts w:hint="eastAsia" w:cs="Times New Roman"/>
                <w:color w:val="auto"/>
                <w:kern w:val="0"/>
                <w:sz w:val="24"/>
                <w:highlight w:val="none"/>
                <w:lang w:val="en-US" w:eastAsia="zh-CN"/>
              </w:rPr>
              <w:t>9</w:t>
            </w:r>
            <w:r>
              <w:rPr>
                <w:rFonts w:hint="eastAsia" w:cs="Times New Roman"/>
                <w:b w:val="0"/>
                <w:bCs w:val="0"/>
                <w:color w:val="auto"/>
                <w:kern w:val="0"/>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color w:val="auto"/>
                <w:kern w:val="0"/>
                <w:sz w:val="24"/>
                <w:highlight w:val="none"/>
              </w:rPr>
            </w:pPr>
            <w:r>
              <w:rPr>
                <w:rFonts w:hint="default" w:ascii="Times New Roman" w:hAnsi="Times New Roman" w:eastAsia="黑体" w:cs="Times New Roman"/>
                <w:bCs/>
                <w:color w:val="auto"/>
                <w:szCs w:val="21"/>
                <w:highlight w:val="none"/>
              </w:rPr>
              <w:t>表3-</w:t>
            </w:r>
            <w:r>
              <w:rPr>
                <w:rFonts w:hint="eastAsia" w:eastAsia="黑体" w:cs="Times New Roman"/>
                <w:bCs/>
                <w:color w:val="auto"/>
                <w:szCs w:val="21"/>
                <w:highlight w:val="none"/>
                <w:lang w:val="en-US" w:eastAsia="zh-CN"/>
              </w:rPr>
              <w:t>9</w:t>
            </w:r>
            <w:r>
              <w:rPr>
                <w:rFonts w:hint="default" w:ascii="Times New Roman" w:hAnsi="Times New Roman" w:eastAsia="黑体" w:cs="Times New Roman"/>
                <w:bCs/>
                <w:color w:val="auto"/>
                <w:szCs w:val="21"/>
                <w:highlight w:val="none"/>
              </w:rPr>
              <w:t xml:space="preserve"> </w:t>
            </w:r>
            <w:r>
              <w:rPr>
                <w:rFonts w:hint="eastAsia" w:eastAsia="黑体" w:cs="Times New Roman"/>
                <w:bCs/>
                <w:color w:val="auto"/>
                <w:szCs w:val="21"/>
                <w:highlight w:val="none"/>
                <w:lang w:val="en-US" w:eastAsia="zh-CN"/>
              </w:rPr>
              <w:t>运营期</w:t>
            </w:r>
            <w:r>
              <w:rPr>
                <w:rFonts w:hint="default" w:ascii="Times New Roman" w:hAnsi="Times New Roman" w:eastAsia="黑体" w:cs="Times New Roman"/>
                <w:bCs/>
                <w:color w:val="auto"/>
                <w:szCs w:val="21"/>
                <w:highlight w:val="none"/>
              </w:rPr>
              <w:t>废气排放标准一览表  单位：</w:t>
            </w:r>
            <w:r>
              <w:rPr>
                <w:rFonts w:hint="default" w:ascii="Times New Roman" w:hAnsi="Times New Roman" w:cs="Times New Roman"/>
                <w:b w:val="0"/>
                <w:bCs w:val="0"/>
                <w:color w:val="auto"/>
                <w:kern w:val="0"/>
                <w:szCs w:val="21"/>
                <w:highlight w:val="none"/>
              </w:rPr>
              <w:t>mg/m</w:t>
            </w:r>
            <w:r>
              <w:rPr>
                <w:rFonts w:hint="default" w:ascii="Times New Roman" w:hAnsi="Times New Roman" w:cs="Times New Roman"/>
                <w:b w:val="0"/>
                <w:bCs w:val="0"/>
                <w:color w:val="auto"/>
                <w:kern w:val="0"/>
                <w:szCs w:val="21"/>
                <w:highlight w:val="none"/>
                <w:vertAlign w:val="superscript"/>
              </w:rPr>
              <w:t>3</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928"/>
              <w:gridCol w:w="1004"/>
              <w:gridCol w:w="5538"/>
              <w:gridCol w:w="92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污染因子</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排放限值</w:t>
                  </w:r>
                </w:p>
              </w:tc>
              <w:tc>
                <w:tcPr>
                  <w:tcW w:w="56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标准名称</w:t>
                  </w:r>
                </w:p>
              </w:tc>
              <w:tc>
                <w:tcPr>
                  <w:tcW w:w="94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b/>
                      <w:bCs/>
                      <w:color w:val="auto"/>
                      <w:kern w:val="0"/>
                      <w:szCs w:val="21"/>
                      <w:highlight w:val="none"/>
                      <w:lang w:val="en-US" w:eastAsia="zh-CN"/>
                    </w:rPr>
                  </w:pPr>
                  <w:r>
                    <w:rPr>
                      <w:rFonts w:hint="eastAsia" w:cs="Times New Roman"/>
                      <w:b/>
                      <w:bCs/>
                      <w:color w:val="auto"/>
                      <w:kern w:val="0"/>
                      <w:szCs w:val="21"/>
                      <w:highlight w:val="none"/>
                      <w:lang w:val="en-US" w:eastAsia="zh-CN"/>
                    </w:rPr>
                    <w:t>排放类型</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ascii="Times New Roman" w:hAnsi="Times New Roman" w:eastAsia="宋体" w:cs="Times New Roman"/>
                      <w:color w:val="auto"/>
                      <w:kern w:val="0"/>
                      <w:szCs w:val="21"/>
                      <w:highlight w:val="none"/>
                      <w:lang w:eastAsia="zh-CN"/>
                    </w:rPr>
                  </w:pPr>
                  <w:r>
                    <w:rPr>
                      <w:rFonts w:hint="eastAsia" w:cs="Times New Roman"/>
                      <w:color w:val="auto"/>
                      <w:kern w:val="0"/>
                      <w:szCs w:val="21"/>
                      <w:highlight w:val="none"/>
                      <w:lang w:val="en-US" w:eastAsia="zh-CN"/>
                    </w:rPr>
                    <w:t>颗粒物</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30</w:t>
                  </w:r>
                </w:p>
              </w:tc>
              <w:tc>
                <w:tcPr>
                  <w:tcW w:w="5686"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《玻璃工业大气污染物排放标准》（GB</w:t>
                  </w:r>
                  <w:r>
                    <w:rPr>
                      <w:rFonts w:hint="eastAsia" w:cs="Times New Roman"/>
                      <w:color w:val="auto"/>
                      <w:kern w:val="0"/>
                      <w:szCs w:val="21"/>
                      <w:highlight w:val="none"/>
                      <w:lang w:val="en-US" w:eastAsia="zh-CN"/>
                    </w:rPr>
                    <w:t xml:space="preserve"> </w:t>
                  </w:r>
                  <w:r>
                    <w:rPr>
                      <w:rFonts w:hint="default" w:ascii="Times New Roman" w:hAnsi="Times New Roman" w:cs="Times New Roman"/>
                      <w:color w:val="auto"/>
                      <w:kern w:val="0"/>
                      <w:szCs w:val="21"/>
                      <w:highlight w:val="none"/>
                    </w:rPr>
                    <w:t>26453</w:t>
                  </w:r>
                  <w:r>
                    <w:rPr>
                      <w:rFonts w:hint="eastAsia" w:cs="Times New Roman"/>
                      <w:color w:val="auto"/>
                      <w:kern w:val="0"/>
                      <w:szCs w:val="21"/>
                      <w:highlight w:val="none"/>
                      <w:lang w:eastAsia="zh-CN"/>
                    </w:rPr>
                    <w:t>—</w:t>
                  </w:r>
                  <w:r>
                    <w:rPr>
                      <w:rFonts w:hint="default" w:ascii="Times New Roman" w:hAnsi="Times New Roman" w:cs="Times New Roman"/>
                      <w:color w:val="auto"/>
                      <w:kern w:val="0"/>
                      <w:szCs w:val="21"/>
                      <w:highlight w:val="none"/>
                    </w:rPr>
                    <w:t>20</w:t>
                  </w:r>
                  <w:r>
                    <w:rPr>
                      <w:rFonts w:hint="eastAsia" w:cs="Times New Roman"/>
                      <w:color w:val="auto"/>
                      <w:kern w:val="0"/>
                      <w:szCs w:val="21"/>
                      <w:highlight w:val="none"/>
                      <w:lang w:val="en-US" w:eastAsia="zh-CN"/>
                    </w:rPr>
                    <w:t>22</w:t>
                  </w:r>
                  <w:r>
                    <w:rPr>
                      <w:rFonts w:hint="default" w:ascii="Times New Roman" w:hAnsi="Times New Roman" w:cs="Times New Roman"/>
                      <w:color w:val="auto"/>
                      <w:kern w:val="0"/>
                      <w:szCs w:val="21"/>
                      <w:highlight w:val="none"/>
                    </w:rPr>
                    <w:t>）</w:t>
                  </w:r>
                </w:p>
              </w:tc>
              <w:tc>
                <w:tcPr>
                  <w:tcW w:w="94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有组织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SO</w:t>
                  </w:r>
                  <w:r>
                    <w:rPr>
                      <w:rFonts w:hint="eastAsia" w:cs="Times New Roman"/>
                      <w:color w:val="auto"/>
                      <w:kern w:val="0"/>
                      <w:szCs w:val="21"/>
                      <w:highlight w:val="none"/>
                      <w:vertAlign w:val="subscript"/>
                      <w:lang w:val="en-US" w:eastAsia="zh-CN"/>
                    </w:rPr>
                    <w:t>2</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200</w:t>
                  </w:r>
                </w:p>
              </w:tc>
              <w:tc>
                <w:tcPr>
                  <w:tcW w:w="568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NO</w:t>
                  </w:r>
                  <w:r>
                    <w:rPr>
                      <w:rFonts w:hint="eastAsia" w:cs="Times New Roman"/>
                      <w:color w:val="auto"/>
                      <w:kern w:val="0"/>
                      <w:szCs w:val="21"/>
                      <w:highlight w:val="none"/>
                      <w:vertAlign w:val="subscript"/>
                      <w:lang w:val="en-US" w:eastAsia="zh-CN"/>
                    </w:rPr>
                    <w:t>x</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eastAsia="宋体" w:cs="Times New Roman"/>
                      <w:color w:val="auto"/>
                      <w:kern w:val="0"/>
                      <w:szCs w:val="21"/>
                      <w:highlight w:val="none"/>
                      <w:lang w:val="en-US" w:eastAsia="zh-CN"/>
                    </w:rPr>
                  </w:pPr>
                  <w:r>
                    <w:rPr>
                      <w:rFonts w:hint="eastAsia" w:cs="Times New Roman"/>
                      <w:color w:val="auto"/>
                      <w:kern w:val="0"/>
                      <w:szCs w:val="21"/>
                      <w:highlight w:val="none"/>
                      <w:lang w:val="en-US" w:eastAsia="zh-CN"/>
                    </w:rPr>
                    <w:t>500</w:t>
                  </w:r>
                </w:p>
              </w:tc>
              <w:tc>
                <w:tcPr>
                  <w:tcW w:w="568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氯化氢</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30</w:t>
                  </w:r>
                </w:p>
              </w:tc>
              <w:tc>
                <w:tcPr>
                  <w:tcW w:w="568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氟化物</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5</w:t>
                  </w:r>
                </w:p>
              </w:tc>
              <w:tc>
                <w:tcPr>
                  <w:tcW w:w="568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氨</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8</w:t>
                  </w:r>
                </w:p>
              </w:tc>
              <w:tc>
                <w:tcPr>
                  <w:tcW w:w="5686"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烟气黑度</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cs="Times New Roman"/>
                      <w:color w:val="auto"/>
                      <w:kern w:val="0"/>
                      <w:szCs w:val="21"/>
                      <w:highlight w:val="none"/>
                      <w:lang w:val="en-US" w:eastAsia="zh-CN"/>
                    </w:rPr>
                  </w:pPr>
                  <w:r>
                    <w:rPr>
                      <w:rFonts w:hint="eastAsia" w:cs="Times New Roman"/>
                      <w:color w:val="auto"/>
                      <w:kern w:val="0"/>
                      <w:szCs w:val="21"/>
                      <w:highlight w:val="none"/>
                      <w:lang w:val="en-US" w:eastAsia="zh-CN"/>
                    </w:rPr>
                    <w:t>1</w:t>
                  </w:r>
                </w:p>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（无量纲）</w:t>
                  </w:r>
                </w:p>
              </w:tc>
              <w:tc>
                <w:tcPr>
                  <w:tcW w:w="56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《工业炉窑大气污染物排放标准》</w:t>
                  </w:r>
                </w:p>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color w:val="auto"/>
                      <w:kern w:val="0"/>
                      <w:szCs w:val="21"/>
                      <w:highlight w:val="none"/>
                    </w:rPr>
                  </w:pPr>
                  <w:r>
                    <w:rPr>
                      <w:rFonts w:hint="default" w:ascii="Times New Roman" w:hAnsi="Times New Roman" w:cs="Times New Roman"/>
                      <w:bCs/>
                      <w:color w:val="auto"/>
                      <w:sz w:val="21"/>
                      <w:szCs w:val="21"/>
                      <w:highlight w:val="none"/>
                    </w:rPr>
                    <w:t>（GB 9078—1996）</w:t>
                  </w:r>
                  <w:r>
                    <w:rPr>
                      <w:rFonts w:hint="eastAsia" w:ascii="Times New Roman" w:hAnsi="Times New Roman" w:cs="Times New Roman"/>
                      <w:bCs/>
                      <w:color w:val="auto"/>
                      <w:sz w:val="21"/>
                      <w:szCs w:val="21"/>
                      <w:highlight w:val="none"/>
                      <w:lang w:val="en-US" w:eastAsia="zh-CN"/>
                    </w:rPr>
                    <w:t>二级标准限值</w:t>
                  </w: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颗粒物</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1.0</w:t>
                  </w:r>
                </w:p>
              </w:tc>
              <w:tc>
                <w:tcPr>
                  <w:tcW w:w="56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ascii="Times New Roman" w:hAnsi="Times New Roman" w:eastAsia="宋体" w:cs="Times New Roman"/>
                      <w:bCs/>
                      <w:color w:val="auto"/>
                      <w:sz w:val="21"/>
                      <w:szCs w:val="21"/>
                      <w:highlight w:val="none"/>
                      <w:lang w:eastAsia="zh-CN"/>
                    </w:rPr>
                  </w:pPr>
                  <w:r>
                    <w:rPr>
                      <w:rFonts w:hint="default" w:ascii="Times New Roman" w:hAnsi="Times New Roman" w:cs="Times New Roman"/>
                      <w:bCs/>
                      <w:color w:val="auto"/>
                      <w:sz w:val="21"/>
                      <w:szCs w:val="21"/>
                      <w:highlight w:val="none"/>
                    </w:rPr>
                    <w:t>《大气污染物综合排放标准》（GB 16297—1996）</w:t>
                  </w:r>
                </w:p>
              </w:tc>
              <w:tc>
                <w:tcPr>
                  <w:tcW w:w="943" w:type="dxa"/>
                  <w:vMerge w:val="restart"/>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无组织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cs="Times New Roman"/>
                      <w:color w:val="auto"/>
                      <w:kern w:val="0"/>
                      <w:szCs w:val="21"/>
                      <w:highlight w:val="none"/>
                      <w:lang w:val="en-US" w:eastAsia="zh-CN"/>
                    </w:rPr>
                  </w:pPr>
                  <w:r>
                    <w:rPr>
                      <w:rFonts w:hint="eastAsia" w:cs="Times New Roman"/>
                      <w:color w:val="auto"/>
                      <w:kern w:val="0"/>
                      <w:szCs w:val="21"/>
                      <w:highlight w:val="none"/>
                      <w:lang w:val="en-US" w:eastAsia="zh-CN"/>
                    </w:rPr>
                    <w:t>颗粒物</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3.0</w:t>
                  </w:r>
                </w:p>
              </w:tc>
              <w:tc>
                <w:tcPr>
                  <w:tcW w:w="56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color w:val="auto"/>
                      <w:kern w:val="0"/>
                      <w:szCs w:val="21"/>
                      <w:highlight w:val="none"/>
                    </w:rPr>
                    <w:t>《玻璃工业大气污染物排放标准》（GB</w:t>
                  </w:r>
                  <w:r>
                    <w:rPr>
                      <w:rFonts w:hint="eastAsia" w:cs="Times New Roman"/>
                      <w:color w:val="auto"/>
                      <w:kern w:val="0"/>
                      <w:szCs w:val="21"/>
                      <w:highlight w:val="none"/>
                      <w:lang w:val="en-US" w:eastAsia="zh-CN"/>
                    </w:rPr>
                    <w:t xml:space="preserve"> </w:t>
                  </w:r>
                  <w:r>
                    <w:rPr>
                      <w:rFonts w:hint="default" w:ascii="Times New Roman" w:hAnsi="Times New Roman" w:cs="Times New Roman"/>
                      <w:color w:val="auto"/>
                      <w:kern w:val="0"/>
                      <w:szCs w:val="21"/>
                      <w:highlight w:val="none"/>
                    </w:rPr>
                    <w:t>26453</w:t>
                  </w:r>
                  <w:r>
                    <w:rPr>
                      <w:rFonts w:hint="eastAsia" w:cs="Times New Roman"/>
                      <w:color w:val="auto"/>
                      <w:kern w:val="0"/>
                      <w:szCs w:val="21"/>
                      <w:highlight w:val="none"/>
                      <w:lang w:eastAsia="zh-CN"/>
                    </w:rPr>
                    <w:t>—</w:t>
                  </w:r>
                  <w:r>
                    <w:rPr>
                      <w:rFonts w:hint="default" w:ascii="Times New Roman" w:hAnsi="Times New Roman" w:cs="Times New Roman"/>
                      <w:color w:val="auto"/>
                      <w:kern w:val="0"/>
                      <w:szCs w:val="21"/>
                      <w:highlight w:val="none"/>
                    </w:rPr>
                    <w:t>20</w:t>
                  </w:r>
                  <w:r>
                    <w:rPr>
                      <w:rFonts w:hint="eastAsia" w:cs="Times New Roman"/>
                      <w:color w:val="auto"/>
                      <w:kern w:val="0"/>
                      <w:szCs w:val="21"/>
                      <w:highlight w:val="none"/>
                      <w:lang w:val="en-US" w:eastAsia="zh-CN"/>
                    </w:rPr>
                    <w:t>22</w:t>
                  </w:r>
                  <w:r>
                    <w:rPr>
                      <w:rFonts w:hint="default" w:ascii="Times New Roman" w:hAnsi="Times New Roman" w:cs="Times New Roman"/>
                      <w:color w:val="auto"/>
                      <w:kern w:val="0"/>
                      <w:szCs w:val="21"/>
                      <w:highlight w:val="none"/>
                    </w:rPr>
                    <w:t>）</w:t>
                  </w: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cs="Times New Roman"/>
                      <w:bCs/>
                      <w:color w:val="auto"/>
                      <w:sz w:val="21"/>
                      <w:szCs w:val="21"/>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4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氨</w:t>
                  </w:r>
                </w:p>
              </w:tc>
              <w:tc>
                <w:tcPr>
                  <w:tcW w:w="1023"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cs="Times New Roman"/>
                      <w:color w:val="auto"/>
                      <w:kern w:val="0"/>
                      <w:szCs w:val="21"/>
                      <w:highlight w:val="none"/>
                      <w:lang w:val="en-US" w:eastAsia="zh-CN"/>
                    </w:rPr>
                  </w:pPr>
                  <w:r>
                    <w:rPr>
                      <w:rFonts w:hint="eastAsia" w:cs="Times New Roman"/>
                      <w:color w:val="auto"/>
                      <w:kern w:val="0"/>
                      <w:szCs w:val="21"/>
                      <w:highlight w:val="none"/>
                      <w:lang w:val="en-US" w:eastAsia="zh-CN"/>
                    </w:rPr>
                    <w:t>0.3</w:t>
                  </w:r>
                </w:p>
              </w:tc>
              <w:tc>
                <w:tcPr>
                  <w:tcW w:w="568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《无机化学工业污染物排放标准》（GB 31573—2015）</w:t>
                  </w:r>
                </w:p>
              </w:tc>
              <w:tc>
                <w:tcPr>
                  <w:tcW w:w="943" w:type="dxa"/>
                  <w:vMerge w:val="continue"/>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rPr>
                      <w:rFonts w:hint="eastAsia" w:cs="Times New Roman"/>
                      <w:bCs/>
                      <w:color w:val="auto"/>
                      <w:sz w:val="21"/>
                      <w:szCs w:val="21"/>
                      <w:highlight w:val="none"/>
                      <w:lang w:val="en-US" w:eastAsia="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lang w:val="en-US" w:eastAsia="zh-CN"/>
              </w:rPr>
              <w:t>2</w:t>
            </w:r>
            <w:r>
              <w:rPr>
                <w:rFonts w:hint="default" w:ascii="Times New Roman" w:hAnsi="Times New Roman" w:cs="Times New Roman"/>
                <w:b/>
                <w:bCs/>
                <w:color w:val="auto"/>
                <w:kern w:val="0"/>
                <w:sz w:val="24"/>
                <w:highlight w:val="none"/>
              </w:rPr>
              <w:t xml:space="preserve"> 废水排放标准</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default" w:ascii="Times New Roman" w:hAnsi="Times New Roman" w:cs="Times New Roman"/>
                <w:color w:val="auto"/>
                <w:kern w:val="0"/>
                <w:sz w:val="24"/>
                <w:highlight w:val="none"/>
              </w:rPr>
            </w:pPr>
            <w:r>
              <w:rPr>
                <w:rFonts w:hint="eastAsia" w:cs="Times New Roman"/>
                <w:color w:val="auto"/>
                <w:kern w:val="0"/>
                <w:sz w:val="24"/>
                <w:highlight w:val="none"/>
                <w:lang w:val="en-US" w:eastAsia="zh-CN"/>
              </w:rPr>
              <w:t>本技改项目不产生污废水，现有项目</w:t>
            </w:r>
            <w:r>
              <w:rPr>
                <w:rFonts w:hint="default" w:ascii="Times New Roman" w:hAnsi="Times New Roman" w:cs="Times New Roman"/>
                <w:color w:val="auto"/>
                <w:kern w:val="0"/>
                <w:sz w:val="24"/>
                <w:highlight w:val="none"/>
                <w:lang w:val="en-US" w:eastAsia="zh-CN"/>
              </w:rPr>
              <w:t>运营期产生的</w:t>
            </w:r>
            <w:r>
              <w:rPr>
                <w:rFonts w:hint="eastAsia" w:cs="Times New Roman"/>
                <w:color w:val="auto"/>
                <w:kern w:val="0"/>
                <w:sz w:val="24"/>
                <w:highlight w:val="none"/>
                <w:lang w:val="en-US" w:eastAsia="zh-CN"/>
              </w:rPr>
              <w:t>生活污水依托七泉湖污水处理厂</w:t>
            </w:r>
            <w:r>
              <w:rPr>
                <w:rFonts w:hint="default" w:ascii="Times New Roman" w:hAnsi="Times New Roman" w:cs="Times New Roman"/>
                <w:color w:val="auto"/>
                <w:kern w:val="0"/>
                <w:sz w:val="24"/>
                <w:highlight w:val="none"/>
                <w:lang w:val="en-US" w:eastAsia="zh-CN"/>
              </w:rPr>
              <w:t>进行处理，</w:t>
            </w:r>
            <w:r>
              <w:rPr>
                <w:rFonts w:hint="default" w:ascii="Times New Roman" w:hAnsi="Times New Roman" w:cs="Times New Roman"/>
                <w:color w:val="auto"/>
                <w:kern w:val="0"/>
                <w:sz w:val="24"/>
                <w:highlight w:val="none"/>
              </w:rPr>
              <w:t>执行《污水综合排放标准》</w:t>
            </w:r>
            <w:r>
              <w:rPr>
                <w:rFonts w:hint="default" w:ascii="Times New Roman" w:hAnsi="Times New Roman" w:cs="Times New Roman"/>
                <w:color w:val="auto"/>
                <w:kern w:val="0"/>
                <w:sz w:val="24"/>
                <w:highlight w:val="none"/>
                <w:lang w:eastAsia="zh-CN"/>
              </w:rPr>
              <w:t>（GB 8978</w:t>
            </w:r>
            <w:r>
              <w:rPr>
                <w:rFonts w:hint="eastAsia" w:cs="Times New Roman"/>
                <w:color w:val="auto"/>
                <w:kern w:val="0"/>
                <w:szCs w:val="21"/>
                <w:highlight w:val="none"/>
                <w:lang w:eastAsia="zh-CN"/>
              </w:rPr>
              <w:t>—</w:t>
            </w:r>
            <w:r>
              <w:rPr>
                <w:rFonts w:hint="default" w:ascii="Times New Roman" w:hAnsi="Times New Roman" w:cs="Times New Roman"/>
                <w:color w:val="auto"/>
                <w:kern w:val="0"/>
                <w:sz w:val="24"/>
                <w:highlight w:val="none"/>
                <w:lang w:eastAsia="zh-CN"/>
              </w:rPr>
              <w:t>1996）</w:t>
            </w:r>
            <w:r>
              <w:rPr>
                <w:rFonts w:hint="default" w:ascii="Times New Roman" w:hAnsi="Times New Roman" w:cs="Times New Roman"/>
                <w:color w:val="auto"/>
                <w:kern w:val="0"/>
                <w:sz w:val="24"/>
                <w:highlight w:val="none"/>
              </w:rPr>
              <w:t>表4</w:t>
            </w:r>
            <w:r>
              <w:rPr>
                <w:rFonts w:hint="default" w:ascii="Times New Roman" w:hAnsi="Times New Roman" w:cs="Times New Roman"/>
                <w:color w:val="auto"/>
                <w:kern w:val="0"/>
                <w:sz w:val="24"/>
                <w:highlight w:val="none"/>
                <w:lang w:eastAsia="zh-CN"/>
              </w:rPr>
              <w:t>的</w:t>
            </w:r>
            <w:r>
              <w:rPr>
                <w:rFonts w:hint="default" w:ascii="Times New Roman" w:hAnsi="Times New Roman" w:cs="Times New Roman"/>
                <w:color w:val="auto"/>
                <w:kern w:val="0"/>
                <w:sz w:val="24"/>
                <w:highlight w:val="none"/>
                <w:lang w:val="en-US" w:eastAsia="zh-CN"/>
              </w:rPr>
              <w:t>三</w:t>
            </w:r>
            <w:r>
              <w:rPr>
                <w:rFonts w:hint="default" w:ascii="Times New Roman" w:hAnsi="Times New Roman" w:cs="Times New Roman"/>
                <w:color w:val="auto"/>
                <w:kern w:val="0"/>
                <w:sz w:val="24"/>
                <w:highlight w:val="none"/>
              </w:rPr>
              <w:t>级排放标准，详见表3-</w:t>
            </w:r>
            <w:r>
              <w:rPr>
                <w:rFonts w:hint="eastAsia" w:cs="Times New Roman"/>
                <w:color w:val="auto"/>
                <w:kern w:val="0"/>
                <w:sz w:val="24"/>
                <w:highlight w:val="none"/>
                <w:lang w:val="en-US" w:eastAsia="zh-CN"/>
              </w:rPr>
              <w:t>10</w:t>
            </w:r>
            <w:r>
              <w:rPr>
                <w:rFonts w:hint="default" w:ascii="Times New Roman" w:hAnsi="Times New Roman" w:cs="Times New Roman"/>
                <w:color w:val="auto"/>
                <w:kern w:val="0"/>
                <w:sz w:val="24"/>
                <w:highlight w:val="none"/>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eastAsia="黑体" w:cs="Times New Roman"/>
                <w:color w:val="auto"/>
                <w:kern w:val="0"/>
                <w:sz w:val="24"/>
                <w:highlight w:val="none"/>
              </w:rPr>
            </w:pPr>
            <w:r>
              <w:rPr>
                <w:rFonts w:hint="default" w:ascii="Times New Roman" w:hAnsi="Times New Roman" w:eastAsia="黑体" w:cs="Times New Roman"/>
                <w:bCs/>
                <w:color w:val="auto"/>
                <w:szCs w:val="21"/>
                <w:highlight w:val="none"/>
              </w:rPr>
              <w:t>表3-</w:t>
            </w:r>
            <w:r>
              <w:rPr>
                <w:rFonts w:hint="eastAsia" w:eastAsia="黑体" w:cs="Times New Roman"/>
                <w:bCs/>
                <w:color w:val="auto"/>
                <w:szCs w:val="21"/>
                <w:highlight w:val="none"/>
                <w:lang w:val="en-US" w:eastAsia="zh-CN"/>
              </w:rPr>
              <w:t>10</w:t>
            </w:r>
            <w:r>
              <w:rPr>
                <w:rFonts w:hint="default" w:ascii="Times New Roman" w:hAnsi="Times New Roman" w:eastAsia="黑体" w:cs="Times New Roman"/>
                <w:bCs/>
                <w:color w:val="auto"/>
                <w:szCs w:val="21"/>
                <w:highlight w:val="none"/>
              </w:rPr>
              <w:t xml:space="preserve">  废水排放标准一览表  单位：</w:t>
            </w:r>
            <w:r>
              <w:rPr>
                <w:rFonts w:hint="default" w:ascii="Times New Roman" w:hAnsi="Times New Roman" w:cs="Times New Roman"/>
                <w:b w:val="0"/>
                <w:bCs w:val="0"/>
                <w:color w:val="auto"/>
                <w:kern w:val="0"/>
                <w:szCs w:val="21"/>
                <w:highlight w:val="none"/>
              </w:rPr>
              <w:t>mg/L</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083"/>
              <w:gridCol w:w="2358"/>
              <w:gridCol w:w="39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污染因子</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排放限值</w:t>
                  </w:r>
                </w:p>
              </w:tc>
              <w:tc>
                <w:tcPr>
                  <w:tcW w:w="3949"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标准名称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悬浮物</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40</w:t>
                  </w:r>
                  <w:r>
                    <w:rPr>
                      <w:rFonts w:hint="default" w:ascii="Times New Roman" w:hAnsi="Times New Roman" w:cs="Times New Roman"/>
                      <w:color w:val="auto"/>
                      <w:kern w:val="0"/>
                      <w:szCs w:val="21"/>
                      <w:highlight w:val="none"/>
                    </w:rPr>
                    <w:t>0</w:t>
                  </w:r>
                </w:p>
              </w:tc>
              <w:tc>
                <w:tcPr>
                  <w:tcW w:w="3949" w:type="dxa"/>
                  <w:vMerge w:val="restart"/>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《污水综合排放标准》（GB 8978-1996）</w:t>
                  </w:r>
                </w:p>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表4三级排放</w:t>
                  </w:r>
                  <w:r>
                    <w:rPr>
                      <w:rFonts w:hint="default" w:ascii="Times New Roman" w:hAnsi="Times New Roman" w:cs="Times New Roman"/>
                      <w:color w:val="auto"/>
                      <w:kern w:val="0"/>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五日生化需氧量</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3</w:t>
                  </w:r>
                  <w:r>
                    <w:rPr>
                      <w:rFonts w:hint="default" w:ascii="Times New Roman" w:hAnsi="Times New Roman" w:cs="Times New Roman"/>
                      <w:color w:val="auto"/>
                      <w:kern w:val="0"/>
                      <w:szCs w:val="21"/>
                      <w:highlight w:val="none"/>
                    </w:rPr>
                    <w:t>0</w:t>
                  </w:r>
                  <w:r>
                    <w:rPr>
                      <w:rFonts w:hint="default" w:ascii="Times New Roman" w:hAnsi="Times New Roman" w:cs="Times New Roman"/>
                      <w:color w:val="auto"/>
                      <w:kern w:val="0"/>
                      <w:szCs w:val="21"/>
                      <w:highlight w:val="none"/>
                      <w:lang w:val="en-US" w:eastAsia="zh-CN"/>
                    </w:rPr>
                    <w:t>0</w:t>
                  </w:r>
                </w:p>
              </w:tc>
              <w:tc>
                <w:tcPr>
                  <w:tcW w:w="3949"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化学需氧量</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50</w:t>
                  </w:r>
                  <w:r>
                    <w:rPr>
                      <w:rFonts w:hint="default" w:ascii="Times New Roman" w:hAnsi="Times New Roman" w:cs="Times New Roman"/>
                      <w:color w:val="auto"/>
                      <w:kern w:val="0"/>
                      <w:szCs w:val="21"/>
                      <w:highlight w:val="none"/>
                    </w:rPr>
                    <w:t>0</w:t>
                  </w:r>
                </w:p>
              </w:tc>
              <w:tc>
                <w:tcPr>
                  <w:tcW w:w="3949"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氨氮</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w:t>
                  </w:r>
                </w:p>
              </w:tc>
              <w:tc>
                <w:tcPr>
                  <w:tcW w:w="3949"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eastAsia="宋体" w:cs="Times New Roman"/>
                      <w:color w:val="auto"/>
                      <w:kern w:val="0"/>
                      <w:szCs w:val="21"/>
                      <w:highlight w:val="none"/>
                      <w:lang w:eastAsia="zh-CN"/>
                    </w:rPr>
                  </w:pPr>
                  <w:r>
                    <w:rPr>
                      <w:rFonts w:hint="default" w:ascii="Times New Roman" w:hAnsi="Times New Roman" w:cs="Times New Roman"/>
                      <w:color w:val="auto"/>
                      <w:kern w:val="0"/>
                      <w:szCs w:val="21"/>
                      <w:highlight w:val="none"/>
                    </w:rPr>
                    <w:t>总</w:t>
                  </w:r>
                  <w:r>
                    <w:rPr>
                      <w:rFonts w:hint="default" w:ascii="Times New Roman" w:hAnsi="Times New Roman" w:cs="Times New Roman"/>
                      <w:color w:val="auto"/>
                      <w:kern w:val="0"/>
                      <w:szCs w:val="21"/>
                      <w:highlight w:val="none"/>
                      <w:lang w:val="en-US" w:eastAsia="zh-CN"/>
                    </w:rPr>
                    <w:t>磷</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cs="Times New Roman"/>
                      <w:color w:val="auto"/>
                      <w:kern w:val="0"/>
                      <w:szCs w:val="21"/>
                      <w:highlight w:val="none"/>
                      <w:lang w:val="en-US" w:eastAsia="zh-CN"/>
                    </w:rPr>
                    <w:t>-</w:t>
                  </w:r>
                </w:p>
              </w:tc>
              <w:tc>
                <w:tcPr>
                  <w:tcW w:w="3949"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08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石油类</w:t>
                  </w:r>
                </w:p>
              </w:tc>
              <w:tc>
                <w:tcPr>
                  <w:tcW w:w="2358"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lang w:val="en-US"/>
                    </w:rPr>
                  </w:pPr>
                  <w:r>
                    <w:rPr>
                      <w:rFonts w:hint="default" w:ascii="Times New Roman" w:hAnsi="Times New Roman" w:cs="Times New Roman"/>
                      <w:color w:val="auto"/>
                      <w:kern w:val="0"/>
                      <w:szCs w:val="21"/>
                      <w:highlight w:val="none"/>
                      <w:lang w:val="en-US" w:eastAsia="zh-CN"/>
                    </w:rPr>
                    <w:t>20</w:t>
                  </w:r>
                </w:p>
              </w:tc>
              <w:tc>
                <w:tcPr>
                  <w:tcW w:w="3949"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atLeast"/>
                    <w:jc w:val="center"/>
                    <w:rPr>
                      <w:rFonts w:hint="default" w:ascii="Times New Roman" w:hAnsi="Times New Roman" w:cs="Times New Roman"/>
                      <w:color w:val="auto"/>
                      <w:kern w:val="0"/>
                      <w:szCs w:val="21"/>
                      <w:highlight w:val="none"/>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3 噪声排放标准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Times New Roman" w:hAnsi="Times New Roman" w:cs="Times New Roman"/>
                <w:color w:val="auto"/>
                <w:kern w:val="0"/>
                <w:sz w:val="24"/>
                <w:highlight w:val="none"/>
                <w:lang w:bidi="ar"/>
              </w:rPr>
            </w:pPr>
            <w:r>
              <w:rPr>
                <w:rFonts w:hint="eastAsia" w:cs="Times New Roman"/>
                <w:color w:val="auto"/>
                <w:kern w:val="0"/>
                <w:sz w:val="24"/>
                <w:highlight w:val="none"/>
                <w:lang w:val="en-US" w:eastAsia="zh-CN"/>
              </w:rPr>
              <w:t>本</w:t>
            </w:r>
            <w:r>
              <w:rPr>
                <w:rFonts w:hint="default" w:ascii="Times New Roman" w:hAnsi="Times New Roman" w:cs="Times New Roman"/>
                <w:color w:val="auto"/>
                <w:kern w:val="0"/>
                <w:sz w:val="24"/>
                <w:highlight w:val="none"/>
              </w:rPr>
              <w:t>项目选址用地</w:t>
            </w:r>
            <w:r>
              <w:rPr>
                <w:rFonts w:hint="default" w:ascii="Times New Roman" w:hAnsi="Times New Roman" w:cs="Times New Roman"/>
                <w:color w:val="auto"/>
                <w:kern w:val="0"/>
                <w:sz w:val="24"/>
                <w:highlight w:val="none"/>
                <w:lang w:val="en-US" w:eastAsia="zh-CN"/>
              </w:rPr>
              <w:t>为</w:t>
            </w:r>
            <w:r>
              <w:rPr>
                <w:rFonts w:hint="eastAsia" w:cs="Times New Roman"/>
                <w:color w:val="auto"/>
                <w:kern w:val="0"/>
                <w:sz w:val="24"/>
                <w:highlight w:val="none"/>
                <w:lang w:val="en-US" w:eastAsia="zh-CN"/>
              </w:rPr>
              <w:t>现有工程</w:t>
            </w:r>
            <w:r>
              <w:rPr>
                <w:rFonts w:hint="eastAsia" w:cs="Times New Roman"/>
                <w:bCs/>
                <w:color w:val="auto"/>
                <w:sz w:val="24"/>
                <w:highlight w:val="none"/>
                <w:u w:val="none"/>
                <w:lang w:val="en-US" w:eastAsia="zh-CN"/>
              </w:rPr>
              <w:t>规划用地范围内，无新增用地</w:t>
            </w:r>
            <w:r>
              <w:rPr>
                <w:rFonts w:hint="default" w:ascii="Times New Roman" w:hAnsi="Times New Roman" w:cs="Times New Roman"/>
                <w:bCs/>
                <w:color w:val="auto"/>
                <w:sz w:val="24"/>
                <w:highlight w:val="none"/>
                <w:u w:val="none"/>
                <w:vertAlign w:val="baseline"/>
                <w:lang w:val="en-US" w:eastAsia="zh-CN"/>
              </w:rPr>
              <w:t>。</w:t>
            </w:r>
            <w:r>
              <w:rPr>
                <w:rFonts w:hint="default" w:ascii="Times New Roman" w:hAnsi="Times New Roman" w:cs="Times New Roman"/>
                <w:bCs/>
                <w:color w:val="auto"/>
                <w:sz w:val="24"/>
                <w:highlight w:val="none"/>
                <w:u w:val="none"/>
                <w:lang w:val="en-US" w:eastAsia="zh-CN"/>
              </w:rPr>
              <w:t>项目选址周边50m范围内</w:t>
            </w:r>
            <w:r>
              <w:rPr>
                <w:rFonts w:hint="eastAsia" w:cs="Times New Roman"/>
                <w:bCs/>
                <w:color w:val="auto"/>
                <w:sz w:val="24"/>
                <w:highlight w:val="none"/>
                <w:u w:val="none"/>
                <w:lang w:val="en-US" w:eastAsia="zh-CN"/>
              </w:rPr>
              <w:t>有声环境保护目标。</w:t>
            </w:r>
            <w:r>
              <w:rPr>
                <w:rFonts w:hint="default" w:ascii="Times New Roman" w:hAnsi="Times New Roman" w:cs="Times New Roman"/>
                <w:color w:val="auto"/>
                <w:kern w:val="0"/>
                <w:sz w:val="24"/>
                <w:highlight w:val="none"/>
              </w:rPr>
              <w:t>施工期噪声执行《建筑施工场界环境噪声排放标准》</w:t>
            </w:r>
            <w:r>
              <w:rPr>
                <w:rFonts w:hint="default" w:ascii="Times New Roman" w:hAnsi="Times New Roman" w:cs="Times New Roman"/>
                <w:color w:val="auto"/>
                <w:kern w:val="0"/>
                <w:sz w:val="24"/>
                <w:highlight w:val="none"/>
                <w:lang w:eastAsia="zh-CN"/>
              </w:rPr>
              <w:t>（</w:t>
            </w:r>
            <w:r>
              <w:rPr>
                <w:rFonts w:hint="default" w:ascii="Times New Roman" w:hAnsi="Times New Roman" w:cs="Times New Roman"/>
                <w:color w:val="auto"/>
                <w:kern w:val="0"/>
                <w:sz w:val="24"/>
                <w:highlight w:val="none"/>
              </w:rPr>
              <w:t>GB</w:t>
            </w:r>
            <w:r>
              <w:rPr>
                <w:rFonts w:hint="default" w:ascii="Times New Roman" w:hAnsi="Times New Roman" w:cs="Times New Roman"/>
                <w:color w:val="auto"/>
                <w:kern w:val="0"/>
                <w:sz w:val="24"/>
                <w:highlight w:val="none"/>
                <w:lang w:val="en-US" w:eastAsia="zh-CN"/>
              </w:rPr>
              <w:t xml:space="preserve"> </w:t>
            </w:r>
            <w:r>
              <w:rPr>
                <w:rFonts w:hint="default" w:ascii="Times New Roman" w:hAnsi="Times New Roman" w:cs="Times New Roman"/>
                <w:color w:val="auto"/>
                <w:kern w:val="0"/>
                <w:sz w:val="24"/>
                <w:highlight w:val="none"/>
              </w:rPr>
              <w:t>12523</w:t>
            </w:r>
            <w:r>
              <w:rPr>
                <w:rFonts w:hint="eastAsia" w:cs="Times New Roman"/>
                <w:color w:val="auto"/>
                <w:kern w:val="0"/>
                <w:sz w:val="24"/>
                <w:highlight w:val="none"/>
                <w:lang w:eastAsia="zh-CN"/>
              </w:rPr>
              <w:t>—</w:t>
            </w:r>
            <w:r>
              <w:rPr>
                <w:rFonts w:hint="default" w:ascii="Times New Roman" w:hAnsi="Times New Roman" w:cs="Times New Roman"/>
                <w:color w:val="auto"/>
                <w:kern w:val="0"/>
                <w:sz w:val="24"/>
                <w:highlight w:val="none"/>
              </w:rPr>
              <w:t>2011</w:t>
            </w:r>
            <w:r>
              <w:rPr>
                <w:rFonts w:hint="default" w:ascii="Times New Roman" w:hAnsi="Times New Roman" w:cs="Times New Roman"/>
                <w:color w:val="auto"/>
                <w:kern w:val="0"/>
                <w:sz w:val="24"/>
                <w:highlight w:val="none"/>
                <w:lang w:eastAsia="zh-CN"/>
              </w:rPr>
              <w:t>）</w:t>
            </w:r>
            <w:r>
              <w:rPr>
                <w:rFonts w:hint="default" w:ascii="Times New Roman" w:hAnsi="Times New Roman" w:cs="Times New Roman"/>
                <w:color w:val="auto"/>
                <w:kern w:val="0"/>
                <w:sz w:val="24"/>
                <w:highlight w:val="none"/>
              </w:rPr>
              <w:t>表1标准限值，运营期厂界噪声执行</w:t>
            </w:r>
            <w:r>
              <w:rPr>
                <w:rFonts w:hint="default" w:ascii="Times New Roman" w:hAnsi="Times New Roman" w:cs="Times New Roman"/>
                <w:color w:val="auto"/>
                <w:kern w:val="0"/>
                <w:sz w:val="24"/>
                <w:highlight w:val="none"/>
                <w:lang w:bidi="ar"/>
              </w:rPr>
              <w:t>《工业企业厂界环境噪声排放标准》</w:t>
            </w:r>
            <w:r>
              <w:rPr>
                <w:rFonts w:hint="default" w:ascii="Times New Roman" w:hAnsi="Times New Roman" w:cs="Times New Roman"/>
                <w:color w:val="auto"/>
                <w:kern w:val="0"/>
                <w:sz w:val="24"/>
                <w:highlight w:val="none"/>
                <w:lang w:eastAsia="zh-CN" w:bidi="ar"/>
              </w:rPr>
              <w:t>（</w:t>
            </w:r>
            <w:r>
              <w:rPr>
                <w:rFonts w:hint="default" w:ascii="Times New Roman" w:hAnsi="Times New Roman" w:cs="Times New Roman"/>
                <w:color w:val="auto"/>
                <w:kern w:val="0"/>
                <w:sz w:val="24"/>
                <w:highlight w:val="none"/>
                <w:lang w:bidi="ar"/>
              </w:rPr>
              <w:t>GB</w:t>
            </w:r>
            <w:r>
              <w:rPr>
                <w:rFonts w:hint="default" w:ascii="Times New Roman" w:hAnsi="Times New Roman" w:cs="Times New Roman"/>
                <w:color w:val="auto"/>
                <w:kern w:val="0"/>
                <w:sz w:val="24"/>
                <w:highlight w:val="none"/>
                <w:lang w:val="en-US" w:eastAsia="zh-CN" w:bidi="ar"/>
              </w:rPr>
              <w:t xml:space="preserve"> </w:t>
            </w:r>
            <w:r>
              <w:rPr>
                <w:rFonts w:hint="default" w:ascii="Times New Roman" w:hAnsi="Times New Roman" w:cs="Times New Roman"/>
                <w:color w:val="auto"/>
                <w:kern w:val="0"/>
                <w:sz w:val="24"/>
                <w:highlight w:val="none"/>
                <w:lang w:bidi="ar"/>
              </w:rPr>
              <w:t>12348</w:t>
            </w:r>
            <w:r>
              <w:rPr>
                <w:rFonts w:hint="eastAsia" w:cs="Times New Roman"/>
                <w:color w:val="auto"/>
                <w:kern w:val="0"/>
                <w:sz w:val="24"/>
                <w:highlight w:val="none"/>
                <w:lang w:eastAsia="zh-CN"/>
              </w:rPr>
              <w:t>—</w:t>
            </w:r>
            <w:r>
              <w:rPr>
                <w:rFonts w:hint="default" w:ascii="Times New Roman" w:hAnsi="Times New Roman" w:cs="Times New Roman"/>
                <w:color w:val="auto"/>
                <w:kern w:val="0"/>
                <w:sz w:val="24"/>
                <w:highlight w:val="none"/>
                <w:lang w:bidi="ar"/>
              </w:rPr>
              <w:t>2008</w:t>
            </w:r>
            <w:r>
              <w:rPr>
                <w:rFonts w:hint="default" w:ascii="Times New Roman" w:hAnsi="Times New Roman" w:cs="Times New Roman"/>
                <w:color w:val="auto"/>
                <w:kern w:val="0"/>
                <w:sz w:val="24"/>
                <w:highlight w:val="none"/>
                <w:lang w:eastAsia="zh-CN" w:bidi="ar"/>
              </w:rPr>
              <w:t>）</w:t>
            </w:r>
            <w:r>
              <w:rPr>
                <w:rFonts w:hint="default" w:ascii="Times New Roman" w:hAnsi="Times New Roman" w:cs="Times New Roman"/>
                <w:color w:val="auto"/>
                <w:kern w:val="0"/>
                <w:sz w:val="24"/>
                <w:highlight w:val="none"/>
                <w:lang w:bidi="ar"/>
              </w:rPr>
              <w:t>中</w:t>
            </w:r>
            <w:r>
              <w:rPr>
                <w:rFonts w:hint="eastAsia" w:cs="Times New Roman"/>
                <w:color w:val="auto"/>
                <w:kern w:val="0"/>
                <w:sz w:val="24"/>
                <w:highlight w:val="none"/>
                <w:lang w:val="en-US" w:eastAsia="zh-CN" w:bidi="ar"/>
              </w:rPr>
              <w:t>3</w:t>
            </w:r>
            <w:r>
              <w:rPr>
                <w:rFonts w:hint="default" w:ascii="Times New Roman" w:hAnsi="Times New Roman" w:cs="Times New Roman"/>
                <w:color w:val="auto"/>
                <w:kern w:val="0"/>
                <w:sz w:val="24"/>
                <w:highlight w:val="none"/>
                <w:lang w:bidi="ar"/>
              </w:rPr>
              <w:t>类排放标准</w:t>
            </w:r>
            <w:r>
              <w:rPr>
                <w:rFonts w:hint="eastAsia" w:cs="Times New Roman"/>
                <w:color w:val="auto"/>
                <w:kern w:val="0"/>
                <w:sz w:val="24"/>
                <w:highlight w:val="none"/>
                <w:lang w:eastAsia="zh-CN" w:bidi="ar"/>
              </w:rPr>
              <w:t>，</w:t>
            </w:r>
            <w:r>
              <w:rPr>
                <w:rFonts w:hint="eastAsia" w:cs="Times New Roman"/>
                <w:color w:val="auto"/>
                <w:kern w:val="0"/>
                <w:sz w:val="24"/>
                <w:highlight w:val="none"/>
                <w:lang w:val="en-US" w:eastAsia="zh-CN" w:bidi="ar"/>
              </w:rPr>
              <w:t>并确保项目区西侧居民区声环境质量维持</w:t>
            </w:r>
            <w:r>
              <w:rPr>
                <w:rFonts w:hint="default" w:ascii="Times New Roman" w:hAnsi="Times New Roman" w:cs="Times New Roman"/>
                <w:color w:val="auto"/>
                <w:spacing w:val="0"/>
                <w:w w:val="100"/>
                <w:position w:val="0"/>
                <w:sz w:val="24"/>
                <w:highlight w:val="none"/>
              </w:rPr>
              <w:t>《声环境质量标准》（GB</w:t>
            </w:r>
            <w:r>
              <w:rPr>
                <w:rFonts w:hint="default" w:ascii="Times New Roman" w:hAnsi="Times New Roman" w:cs="Times New Roman"/>
                <w:color w:val="auto"/>
                <w:spacing w:val="0"/>
                <w:w w:val="100"/>
                <w:position w:val="0"/>
                <w:sz w:val="24"/>
                <w:highlight w:val="none"/>
                <w:lang w:val="en-US" w:eastAsia="zh-CN"/>
              </w:rPr>
              <w:t xml:space="preserve"> </w:t>
            </w:r>
            <w:r>
              <w:rPr>
                <w:rFonts w:hint="default" w:ascii="Times New Roman" w:hAnsi="Times New Roman" w:cs="Times New Roman"/>
                <w:color w:val="auto"/>
                <w:spacing w:val="0"/>
                <w:w w:val="100"/>
                <w:position w:val="0"/>
                <w:sz w:val="24"/>
                <w:highlight w:val="none"/>
              </w:rPr>
              <w:t>3096</w:t>
            </w:r>
            <w:r>
              <w:rPr>
                <w:rFonts w:hint="eastAsia"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2008）</w:t>
            </w:r>
            <w:r>
              <w:rPr>
                <w:rFonts w:hint="eastAsia" w:cs="Times New Roman"/>
                <w:color w:val="auto"/>
                <w:spacing w:val="0"/>
                <w:w w:val="100"/>
                <w:position w:val="0"/>
                <w:sz w:val="24"/>
                <w:highlight w:val="none"/>
                <w:lang w:val="en-US" w:eastAsia="zh-CN"/>
              </w:rPr>
              <w:t>1类区限值要求</w:t>
            </w:r>
            <w:r>
              <w:rPr>
                <w:rFonts w:hint="default" w:ascii="Times New Roman" w:hAnsi="Times New Roman" w:cs="Times New Roman"/>
                <w:color w:val="auto"/>
                <w:kern w:val="0"/>
                <w:sz w:val="24"/>
                <w:highlight w:val="none"/>
                <w:lang w:bidi="ar"/>
              </w:rPr>
              <w:t>。详见表3-</w:t>
            </w:r>
            <w:r>
              <w:rPr>
                <w:rFonts w:hint="default" w:ascii="Times New Roman" w:hAnsi="Times New Roman" w:cs="Times New Roman"/>
                <w:color w:val="auto"/>
                <w:kern w:val="0"/>
                <w:sz w:val="24"/>
                <w:highlight w:val="none"/>
                <w:lang w:val="en-US" w:eastAsia="zh-CN" w:bidi="ar"/>
              </w:rPr>
              <w:t>1</w:t>
            </w:r>
            <w:r>
              <w:rPr>
                <w:rFonts w:hint="eastAsia" w:cs="Times New Roman"/>
                <w:color w:val="auto"/>
                <w:kern w:val="0"/>
                <w:sz w:val="24"/>
                <w:highlight w:val="none"/>
                <w:lang w:val="en-US" w:eastAsia="zh-CN" w:bidi="ar"/>
              </w:rPr>
              <w:t>1</w:t>
            </w:r>
            <w:r>
              <w:rPr>
                <w:rFonts w:hint="default" w:ascii="Times New Roman" w:hAnsi="Times New Roman" w:cs="Times New Roman"/>
                <w:color w:val="auto"/>
                <w:kern w:val="0"/>
                <w:sz w:val="24"/>
                <w:highlight w:val="none"/>
                <w:lang w:val="en-US" w:eastAsia="zh-CN" w:bidi="ar"/>
              </w:rPr>
              <w:t>、表3-1</w:t>
            </w:r>
            <w:r>
              <w:rPr>
                <w:rFonts w:hint="eastAsia" w:cs="Times New Roman"/>
                <w:color w:val="auto"/>
                <w:kern w:val="0"/>
                <w:sz w:val="24"/>
                <w:highlight w:val="none"/>
                <w:lang w:val="en-US" w:eastAsia="zh-CN" w:bidi="ar"/>
              </w:rPr>
              <w:t>2、表3-13</w:t>
            </w:r>
            <w:r>
              <w:rPr>
                <w:rFonts w:hint="default" w:ascii="Times New Roman" w:hAnsi="Times New Roman" w:cs="Times New Roman"/>
                <w:color w:val="auto"/>
                <w:kern w:val="0"/>
                <w:sz w:val="24"/>
                <w:highlight w:val="none"/>
                <w:lang w:bidi="ar"/>
              </w:rPr>
              <w:t>。</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ascii="Times New Roman" w:hAnsi="Times New Roman" w:cs="Times New Roman"/>
                <w:b/>
                <w:bCs/>
                <w:color w:val="auto"/>
                <w:szCs w:val="21"/>
                <w:highlight w:val="none"/>
              </w:rPr>
            </w:pPr>
            <w:r>
              <w:rPr>
                <w:rFonts w:hint="default" w:ascii="Times New Roman" w:hAnsi="Times New Roman" w:eastAsia="黑体" w:cs="Times New Roman"/>
                <w:bCs/>
                <w:color w:val="auto"/>
                <w:szCs w:val="21"/>
                <w:highlight w:val="none"/>
              </w:rPr>
              <w:t>表3-</w:t>
            </w:r>
            <w:r>
              <w:rPr>
                <w:rFonts w:hint="default" w:ascii="Times New Roman" w:hAnsi="Times New Roman" w:eastAsia="黑体" w:cs="Times New Roman"/>
                <w:bCs/>
                <w:color w:val="auto"/>
                <w:szCs w:val="21"/>
                <w:highlight w:val="none"/>
                <w:lang w:val="en-US" w:eastAsia="zh-CN"/>
              </w:rPr>
              <w:t>1</w:t>
            </w:r>
            <w:r>
              <w:rPr>
                <w:rFonts w:hint="eastAsia" w:eastAsia="黑体" w:cs="Times New Roman"/>
                <w:bCs/>
                <w:color w:val="auto"/>
                <w:szCs w:val="21"/>
                <w:highlight w:val="none"/>
                <w:lang w:val="en-US" w:eastAsia="zh-CN"/>
              </w:rPr>
              <w:t>1</w:t>
            </w:r>
            <w:r>
              <w:rPr>
                <w:rFonts w:hint="default" w:ascii="Times New Roman" w:hAnsi="Times New Roman" w:eastAsia="黑体" w:cs="Times New Roman"/>
                <w:bCs/>
                <w:color w:val="auto"/>
                <w:szCs w:val="21"/>
                <w:highlight w:val="none"/>
              </w:rPr>
              <w:t xml:space="preserve">  建设施工场界环境噪声排放标准  单位：dB(A)</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4400"/>
              <w:gridCol w:w="39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440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昼间</w:t>
                  </w:r>
                </w:p>
              </w:tc>
              <w:tc>
                <w:tcPr>
                  <w:tcW w:w="39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夜间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440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70</w:t>
                  </w:r>
                </w:p>
              </w:tc>
              <w:tc>
                <w:tcPr>
                  <w:tcW w:w="3990"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55</w:t>
                  </w:r>
                </w:p>
              </w:tc>
            </w:tr>
          </w:tbl>
          <w:p>
            <w:pPr>
              <w:keepNext w:val="0"/>
              <w:keepLines w:val="0"/>
              <w:pageBreakBefore w:val="0"/>
              <w:widowControl w:val="0"/>
              <w:kinsoku/>
              <w:wordWrap/>
              <w:overflowPunct/>
              <w:topLinePunct w:val="0"/>
              <w:autoSpaceDE w:val="0"/>
              <w:autoSpaceDN w:val="0"/>
              <w:bidi w:val="0"/>
              <w:adjustRightInd/>
              <w:snapToGrid/>
              <w:spacing w:line="360" w:lineRule="auto"/>
              <w:jc w:val="center"/>
              <w:rPr>
                <w:rFonts w:hint="default" w:ascii="Times New Roman" w:hAnsi="Times New Roman" w:eastAsia="黑体" w:cs="Times New Roman"/>
                <w:b/>
                <w:bCs/>
                <w:color w:val="auto"/>
                <w:sz w:val="24"/>
                <w:highlight w:val="none"/>
                <w:lang w:eastAsia="zh-CN"/>
              </w:rPr>
            </w:pPr>
            <w:r>
              <w:rPr>
                <w:rFonts w:hint="default" w:ascii="Times New Roman" w:hAnsi="Times New Roman" w:eastAsia="黑体" w:cs="Times New Roman"/>
                <w:bCs/>
                <w:color w:val="auto"/>
                <w:szCs w:val="21"/>
                <w:highlight w:val="none"/>
              </w:rPr>
              <w:t>表3-</w:t>
            </w:r>
            <w:r>
              <w:rPr>
                <w:rFonts w:hint="default" w:ascii="Times New Roman" w:hAnsi="Times New Roman" w:eastAsia="黑体" w:cs="Times New Roman"/>
                <w:bCs/>
                <w:color w:val="auto"/>
                <w:szCs w:val="21"/>
                <w:highlight w:val="none"/>
                <w:lang w:val="en-US" w:eastAsia="zh-CN"/>
              </w:rPr>
              <w:t>1</w:t>
            </w:r>
            <w:r>
              <w:rPr>
                <w:rFonts w:hint="eastAsia" w:eastAsia="黑体" w:cs="Times New Roman"/>
                <w:bCs/>
                <w:color w:val="auto"/>
                <w:szCs w:val="21"/>
                <w:highlight w:val="none"/>
                <w:lang w:val="en-US" w:eastAsia="zh-CN"/>
              </w:rPr>
              <w:t>2</w:t>
            </w:r>
            <w:r>
              <w:rPr>
                <w:rFonts w:hint="default" w:ascii="Times New Roman" w:hAnsi="Times New Roman" w:eastAsia="黑体" w:cs="Times New Roman"/>
                <w:bCs/>
                <w:color w:val="auto"/>
                <w:szCs w:val="21"/>
                <w:highlight w:val="none"/>
              </w:rPr>
              <w:t xml:space="preserve">  工业企业厂界环境噪声排放标准  单位：dB</w:t>
            </w:r>
            <w:r>
              <w:rPr>
                <w:rFonts w:hint="default" w:ascii="Times New Roman" w:hAnsi="Times New Roman" w:eastAsia="黑体" w:cs="Times New Roman"/>
                <w:bCs/>
                <w:color w:val="auto"/>
                <w:szCs w:val="21"/>
                <w:highlight w:val="none"/>
                <w:lang w:eastAsia="zh-CN"/>
              </w:rPr>
              <w:t>(</w:t>
            </w:r>
            <w:r>
              <w:rPr>
                <w:rFonts w:hint="default" w:ascii="Times New Roman" w:hAnsi="Times New Roman" w:eastAsia="黑体" w:cs="Times New Roman"/>
                <w:bCs/>
                <w:color w:val="auto"/>
                <w:szCs w:val="21"/>
                <w:highlight w:val="none"/>
              </w:rPr>
              <w:t>A</w:t>
            </w:r>
            <w:r>
              <w:rPr>
                <w:rFonts w:hint="default" w:ascii="Times New Roman" w:hAnsi="Times New Roman" w:eastAsia="黑体" w:cs="Times New Roman"/>
                <w:bCs/>
                <w:color w:val="auto"/>
                <w:szCs w:val="21"/>
                <w:highlight w:val="none"/>
                <w:lang w:eastAsia="zh-CN"/>
              </w:rPr>
              <w:t>)</w:t>
            </w:r>
          </w:p>
          <w:tbl>
            <w:tblPr>
              <w:tblStyle w:val="9"/>
              <w:tblW w:w="8390"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28" w:type="dxa"/>
                <w:bottom w:w="0" w:type="dxa"/>
                <w:right w:w="28" w:type="dxa"/>
              </w:tblCellMar>
            </w:tblPr>
            <w:tblGrid>
              <w:gridCol w:w="2033"/>
              <w:gridCol w:w="2627"/>
              <w:gridCol w:w="1844"/>
              <w:gridCol w:w="188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03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hanging="10"/>
                    <w:jc w:val="center"/>
                    <w:textAlignment w:val="auto"/>
                    <w:rPr>
                      <w:rFonts w:hint="default" w:ascii="Times New Roman" w:hAnsi="Times New Roman" w:cs="Times New Roman"/>
                      <w:b/>
                      <w:bCs/>
                      <w:color w:val="auto"/>
                      <w:kern w:val="0"/>
                      <w:highlight w:val="none"/>
                    </w:rPr>
                  </w:pPr>
                  <w:r>
                    <w:rPr>
                      <w:rFonts w:hint="default" w:ascii="Times New Roman" w:hAnsi="Times New Roman" w:cs="Times New Roman"/>
                      <w:b/>
                      <w:bCs/>
                      <w:color w:val="auto"/>
                      <w:kern w:val="0"/>
                      <w:highlight w:val="none"/>
                    </w:rPr>
                    <w:t>声环境功能区类别</w:t>
                  </w:r>
                </w:p>
              </w:tc>
              <w:tc>
                <w:tcPr>
                  <w:tcW w:w="2627"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hanging="10"/>
                    <w:jc w:val="center"/>
                    <w:textAlignment w:val="auto"/>
                    <w:rPr>
                      <w:rFonts w:hint="default" w:ascii="Times New Roman" w:hAnsi="Times New Roman" w:cs="Times New Roman"/>
                      <w:b/>
                      <w:bCs/>
                      <w:color w:val="auto"/>
                      <w:kern w:val="0"/>
                      <w:highlight w:val="none"/>
                    </w:rPr>
                  </w:pPr>
                  <w:r>
                    <w:rPr>
                      <w:rFonts w:hint="default" w:ascii="Times New Roman" w:hAnsi="Times New Roman" w:cs="Times New Roman"/>
                      <w:b/>
                      <w:bCs/>
                      <w:color w:val="auto"/>
                      <w:kern w:val="0"/>
                      <w:highlight w:val="none"/>
                    </w:rPr>
                    <w:t>适用区域</w:t>
                  </w:r>
                </w:p>
              </w:tc>
              <w:tc>
                <w:tcPr>
                  <w:tcW w:w="3730" w:type="dxa"/>
                  <w:gridSpan w:val="2"/>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hanging="10"/>
                    <w:jc w:val="center"/>
                    <w:textAlignment w:val="auto"/>
                    <w:rPr>
                      <w:rFonts w:hint="default" w:ascii="Times New Roman" w:hAnsi="Times New Roman" w:cs="Times New Roman"/>
                      <w:b/>
                      <w:bCs/>
                      <w:color w:val="auto"/>
                      <w:kern w:val="0"/>
                      <w:highlight w:val="none"/>
                    </w:rPr>
                  </w:pPr>
                  <w:r>
                    <w:rPr>
                      <w:rFonts w:hint="default" w:ascii="Times New Roman" w:hAnsi="Times New Roman" w:cs="Times New Roman"/>
                      <w:b/>
                      <w:bCs/>
                      <w:color w:val="auto"/>
                      <w:kern w:val="0"/>
                      <w:highlight w:val="none"/>
                    </w:rPr>
                    <w:t>等效连续A声级</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033" w:type="dxa"/>
                  <w:vMerge w:val="restart"/>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eastAsia" w:cs="Times New Roman"/>
                      <w:color w:val="auto"/>
                      <w:kern w:val="0"/>
                      <w:highlight w:val="none"/>
                      <w:lang w:val="en-US" w:eastAsia="zh-CN"/>
                    </w:rPr>
                    <w:t>3</w:t>
                  </w:r>
                  <w:r>
                    <w:rPr>
                      <w:rFonts w:hint="default" w:ascii="Times New Roman" w:hAnsi="Times New Roman" w:cs="Times New Roman"/>
                      <w:color w:val="auto"/>
                      <w:kern w:val="0"/>
                      <w:highlight w:val="none"/>
                    </w:rPr>
                    <w:t>类</w:t>
                  </w:r>
                </w:p>
              </w:tc>
              <w:tc>
                <w:tcPr>
                  <w:tcW w:w="2627" w:type="dxa"/>
                  <w:vMerge w:val="restart"/>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项目厂界外1m</w:t>
                  </w:r>
                </w:p>
              </w:tc>
              <w:tc>
                <w:tcPr>
                  <w:tcW w:w="184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昼间</w:t>
                  </w:r>
                </w:p>
              </w:tc>
              <w:tc>
                <w:tcPr>
                  <w:tcW w:w="1886"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夜间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033"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p>
              </w:tc>
              <w:tc>
                <w:tcPr>
                  <w:tcW w:w="2627"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p>
              </w:tc>
              <w:tc>
                <w:tcPr>
                  <w:tcW w:w="184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kern w:val="0"/>
                      <w:highlight w:val="none"/>
                      <w:lang w:val="en-US" w:eastAsia="zh-CN"/>
                    </w:rPr>
                  </w:pPr>
                  <w:r>
                    <w:rPr>
                      <w:rFonts w:hint="default" w:ascii="Times New Roman" w:hAnsi="Times New Roman" w:cs="Times New Roman"/>
                      <w:color w:val="auto"/>
                      <w:kern w:val="0"/>
                      <w:highlight w:val="none"/>
                      <w:lang w:val="en-US" w:eastAsia="zh-CN"/>
                    </w:rPr>
                    <w:t>6</w:t>
                  </w:r>
                  <w:r>
                    <w:rPr>
                      <w:rFonts w:hint="eastAsia" w:cs="Times New Roman"/>
                      <w:color w:val="auto"/>
                      <w:kern w:val="0"/>
                      <w:highlight w:val="none"/>
                      <w:lang w:val="en-US" w:eastAsia="zh-CN"/>
                    </w:rPr>
                    <w:t>5</w:t>
                  </w:r>
                </w:p>
              </w:tc>
              <w:tc>
                <w:tcPr>
                  <w:tcW w:w="1886"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kern w:val="0"/>
                      <w:highlight w:val="none"/>
                      <w:lang w:val="en-US" w:eastAsia="zh-CN"/>
                    </w:rPr>
                  </w:pPr>
                  <w:r>
                    <w:rPr>
                      <w:rFonts w:hint="default" w:ascii="Times New Roman" w:hAnsi="Times New Roman" w:cs="Times New Roman"/>
                      <w:color w:val="auto"/>
                      <w:kern w:val="0"/>
                      <w:highlight w:val="none"/>
                      <w:lang w:val="en-US" w:eastAsia="zh-CN"/>
                    </w:rPr>
                    <w:t>5</w:t>
                  </w:r>
                  <w:r>
                    <w:rPr>
                      <w:rFonts w:hint="eastAsia" w:cs="Times New Roman"/>
                      <w:color w:val="auto"/>
                      <w:kern w:val="0"/>
                      <w:highlight w:val="none"/>
                      <w:lang w:val="en-US" w:eastAsia="zh-CN"/>
                    </w:rPr>
                    <w:t>5</w:t>
                  </w:r>
                </w:p>
              </w:tc>
            </w:tr>
          </w:tbl>
          <w:p>
            <w:pPr>
              <w:keepNext w:val="0"/>
              <w:keepLines w:val="0"/>
              <w:pageBreakBefore w:val="0"/>
              <w:widowControl w:val="0"/>
              <w:kinsoku/>
              <w:wordWrap/>
              <w:overflowPunct/>
              <w:topLinePunct w:val="0"/>
              <w:autoSpaceDE w:val="0"/>
              <w:autoSpaceDN w:val="0"/>
              <w:bidi w:val="0"/>
              <w:adjustRightInd/>
              <w:snapToGrid/>
              <w:spacing w:line="360" w:lineRule="auto"/>
              <w:jc w:val="center"/>
              <w:rPr>
                <w:rFonts w:hint="default" w:ascii="Times New Roman" w:hAnsi="Times New Roman" w:eastAsia="黑体" w:cs="Times New Roman"/>
                <w:b/>
                <w:bCs/>
                <w:color w:val="auto"/>
                <w:sz w:val="24"/>
                <w:highlight w:val="none"/>
                <w:lang w:eastAsia="zh-CN"/>
              </w:rPr>
            </w:pPr>
            <w:r>
              <w:rPr>
                <w:rFonts w:hint="default" w:ascii="Times New Roman" w:hAnsi="Times New Roman" w:eastAsia="黑体" w:cs="Times New Roman"/>
                <w:bCs/>
                <w:color w:val="auto"/>
                <w:szCs w:val="21"/>
                <w:highlight w:val="none"/>
              </w:rPr>
              <w:t>表3-</w:t>
            </w:r>
            <w:r>
              <w:rPr>
                <w:rFonts w:hint="default" w:ascii="Times New Roman" w:hAnsi="Times New Roman" w:eastAsia="黑体" w:cs="Times New Roman"/>
                <w:bCs/>
                <w:color w:val="auto"/>
                <w:szCs w:val="21"/>
                <w:highlight w:val="none"/>
                <w:lang w:val="en-US" w:eastAsia="zh-CN"/>
              </w:rPr>
              <w:t>1</w:t>
            </w:r>
            <w:r>
              <w:rPr>
                <w:rFonts w:hint="eastAsia" w:eastAsia="黑体" w:cs="Times New Roman"/>
                <w:bCs/>
                <w:color w:val="auto"/>
                <w:szCs w:val="21"/>
                <w:highlight w:val="none"/>
                <w:lang w:val="en-US" w:eastAsia="zh-CN"/>
              </w:rPr>
              <w:t>3</w:t>
            </w:r>
            <w:r>
              <w:rPr>
                <w:rFonts w:hint="default" w:ascii="Times New Roman" w:hAnsi="Times New Roman" w:eastAsia="黑体" w:cs="Times New Roman"/>
                <w:bCs/>
                <w:color w:val="auto"/>
                <w:szCs w:val="21"/>
                <w:highlight w:val="none"/>
              </w:rPr>
              <w:t xml:space="preserve">  </w:t>
            </w:r>
            <w:r>
              <w:rPr>
                <w:rFonts w:hint="eastAsia" w:ascii="Times New Roman" w:hAnsi="Times New Roman" w:eastAsia="黑体" w:cs="Times New Roman"/>
                <w:bCs/>
                <w:color w:val="auto"/>
                <w:szCs w:val="21"/>
                <w:highlight w:val="none"/>
                <w:lang w:val="en-US" w:eastAsia="zh-CN"/>
              </w:rPr>
              <w:t>声环境敏感目标环境质量标准</w:t>
            </w:r>
            <w:r>
              <w:rPr>
                <w:rFonts w:hint="default" w:ascii="Times New Roman" w:hAnsi="Times New Roman" w:eastAsia="黑体" w:cs="Times New Roman"/>
                <w:bCs/>
                <w:color w:val="auto"/>
                <w:szCs w:val="21"/>
                <w:highlight w:val="none"/>
              </w:rPr>
              <w:t xml:space="preserve">  单位：dB</w:t>
            </w:r>
            <w:r>
              <w:rPr>
                <w:rFonts w:hint="default" w:ascii="Times New Roman" w:hAnsi="Times New Roman" w:eastAsia="黑体" w:cs="Times New Roman"/>
                <w:bCs/>
                <w:color w:val="auto"/>
                <w:szCs w:val="21"/>
                <w:highlight w:val="none"/>
                <w:lang w:eastAsia="zh-CN"/>
              </w:rPr>
              <w:t>(</w:t>
            </w:r>
            <w:r>
              <w:rPr>
                <w:rFonts w:hint="default" w:ascii="Times New Roman" w:hAnsi="Times New Roman" w:eastAsia="黑体" w:cs="Times New Roman"/>
                <w:bCs/>
                <w:color w:val="auto"/>
                <w:szCs w:val="21"/>
                <w:highlight w:val="none"/>
              </w:rPr>
              <w:t>A</w:t>
            </w:r>
            <w:r>
              <w:rPr>
                <w:rFonts w:hint="default" w:ascii="Times New Roman" w:hAnsi="Times New Roman" w:eastAsia="黑体" w:cs="Times New Roman"/>
                <w:bCs/>
                <w:color w:val="auto"/>
                <w:szCs w:val="21"/>
                <w:highlight w:val="none"/>
                <w:lang w:eastAsia="zh-CN"/>
              </w:rPr>
              <w:t>)</w:t>
            </w:r>
          </w:p>
          <w:tbl>
            <w:tblPr>
              <w:tblStyle w:val="9"/>
              <w:tblW w:w="8390" w:type="dxa"/>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28" w:type="dxa"/>
                <w:bottom w:w="0" w:type="dxa"/>
                <w:right w:w="28" w:type="dxa"/>
              </w:tblCellMar>
            </w:tblPr>
            <w:tblGrid>
              <w:gridCol w:w="2033"/>
              <w:gridCol w:w="2627"/>
              <w:gridCol w:w="1844"/>
              <w:gridCol w:w="1886"/>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PrEx>
              <w:trPr>
                <w:trHeight w:val="340" w:hRule="atLeast"/>
                <w:jc w:val="center"/>
              </w:trPr>
              <w:tc>
                <w:tcPr>
                  <w:tcW w:w="2033"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hanging="10"/>
                    <w:jc w:val="center"/>
                    <w:textAlignment w:val="auto"/>
                    <w:rPr>
                      <w:rFonts w:hint="default" w:ascii="Times New Roman" w:hAnsi="Times New Roman" w:cs="Times New Roman"/>
                      <w:b/>
                      <w:bCs/>
                      <w:color w:val="auto"/>
                      <w:kern w:val="0"/>
                      <w:highlight w:val="none"/>
                    </w:rPr>
                  </w:pPr>
                  <w:r>
                    <w:rPr>
                      <w:rFonts w:hint="default" w:ascii="Times New Roman" w:hAnsi="Times New Roman" w:cs="Times New Roman"/>
                      <w:b/>
                      <w:bCs/>
                      <w:color w:val="auto"/>
                      <w:kern w:val="0"/>
                      <w:highlight w:val="none"/>
                    </w:rPr>
                    <w:t>声环境功能区类别</w:t>
                  </w:r>
                </w:p>
              </w:tc>
              <w:tc>
                <w:tcPr>
                  <w:tcW w:w="2627"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hanging="10"/>
                    <w:jc w:val="center"/>
                    <w:textAlignment w:val="auto"/>
                    <w:rPr>
                      <w:rFonts w:hint="default" w:ascii="Times New Roman" w:hAnsi="Times New Roman" w:cs="Times New Roman"/>
                      <w:b/>
                      <w:bCs/>
                      <w:color w:val="auto"/>
                      <w:kern w:val="0"/>
                      <w:highlight w:val="none"/>
                    </w:rPr>
                  </w:pPr>
                  <w:r>
                    <w:rPr>
                      <w:rFonts w:hint="default" w:ascii="Times New Roman" w:hAnsi="Times New Roman" w:cs="Times New Roman"/>
                      <w:b/>
                      <w:bCs/>
                      <w:color w:val="auto"/>
                      <w:kern w:val="0"/>
                      <w:highlight w:val="none"/>
                    </w:rPr>
                    <w:t>适用区域</w:t>
                  </w:r>
                </w:p>
              </w:tc>
              <w:tc>
                <w:tcPr>
                  <w:tcW w:w="3730" w:type="dxa"/>
                  <w:gridSpan w:val="2"/>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ind w:hanging="10"/>
                    <w:jc w:val="center"/>
                    <w:textAlignment w:val="auto"/>
                    <w:rPr>
                      <w:rFonts w:hint="default" w:ascii="Times New Roman" w:hAnsi="Times New Roman" w:cs="Times New Roman"/>
                      <w:b/>
                      <w:bCs/>
                      <w:color w:val="auto"/>
                      <w:kern w:val="0"/>
                      <w:highlight w:val="none"/>
                    </w:rPr>
                  </w:pPr>
                  <w:r>
                    <w:rPr>
                      <w:rFonts w:hint="default" w:ascii="Times New Roman" w:hAnsi="Times New Roman" w:cs="Times New Roman"/>
                      <w:b/>
                      <w:bCs/>
                      <w:color w:val="auto"/>
                      <w:kern w:val="0"/>
                      <w:highlight w:val="none"/>
                    </w:rPr>
                    <w:t>等效连续A声级</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033" w:type="dxa"/>
                  <w:vMerge w:val="restart"/>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eastAsia" w:cs="Times New Roman"/>
                      <w:color w:val="auto"/>
                      <w:kern w:val="0"/>
                      <w:highlight w:val="none"/>
                      <w:lang w:val="en-US" w:eastAsia="zh-CN"/>
                    </w:rPr>
                    <w:t>1</w:t>
                  </w:r>
                  <w:r>
                    <w:rPr>
                      <w:rFonts w:hint="default" w:ascii="Times New Roman" w:hAnsi="Times New Roman" w:cs="Times New Roman"/>
                      <w:color w:val="auto"/>
                      <w:kern w:val="0"/>
                      <w:highlight w:val="none"/>
                    </w:rPr>
                    <w:t>类</w:t>
                  </w:r>
                </w:p>
              </w:tc>
              <w:tc>
                <w:tcPr>
                  <w:tcW w:w="2627" w:type="dxa"/>
                  <w:vMerge w:val="restart"/>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kern w:val="0"/>
                      <w:highlight w:val="none"/>
                      <w:lang w:val="en-US" w:eastAsia="zh-CN"/>
                    </w:rPr>
                  </w:pPr>
                  <w:r>
                    <w:rPr>
                      <w:rFonts w:hint="default" w:ascii="Times New Roman" w:hAnsi="Times New Roman" w:cs="Times New Roman"/>
                      <w:color w:val="auto"/>
                      <w:kern w:val="0"/>
                      <w:highlight w:val="none"/>
                    </w:rPr>
                    <w:t>项目</w:t>
                  </w:r>
                  <w:r>
                    <w:rPr>
                      <w:rFonts w:hint="eastAsia" w:ascii="Times New Roman" w:hAnsi="Times New Roman" w:cs="Times New Roman"/>
                      <w:color w:val="auto"/>
                      <w:kern w:val="0"/>
                      <w:highlight w:val="none"/>
                      <w:lang w:val="en-US" w:eastAsia="zh-CN"/>
                    </w:rPr>
                    <w:t>西侧居民区</w:t>
                  </w:r>
                </w:p>
              </w:tc>
              <w:tc>
                <w:tcPr>
                  <w:tcW w:w="184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昼间</w:t>
                  </w:r>
                </w:p>
              </w:tc>
              <w:tc>
                <w:tcPr>
                  <w:tcW w:w="1886"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r>
                    <w:rPr>
                      <w:rFonts w:hint="default" w:ascii="Times New Roman" w:hAnsi="Times New Roman" w:cs="Times New Roman"/>
                      <w:color w:val="auto"/>
                      <w:kern w:val="0"/>
                      <w:highlight w:val="none"/>
                    </w:rPr>
                    <w:t>夜间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2033"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p>
              </w:tc>
              <w:tc>
                <w:tcPr>
                  <w:tcW w:w="2627" w:type="dxa"/>
                  <w:vMerge w:val="continue"/>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highlight w:val="none"/>
                    </w:rPr>
                  </w:pPr>
                </w:p>
              </w:tc>
              <w:tc>
                <w:tcPr>
                  <w:tcW w:w="184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kern w:val="0"/>
                      <w:highlight w:val="none"/>
                      <w:lang w:val="en-US" w:eastAsia="zh-CN"/>
                    </w:rPr>
                  </w:pPr>
                  <w:r>
                    <w:rPr>
                      <w:rFonts w:hint="eastAsia" w:ascii="Times New Roman" w:hAnsi="Times New Roman" w:cs="Times New Roman"/>
                      <w:color w:val="auto"/>
                      <w:kern w:val="0"/>
                      <w:highlight w:val="none"/>
                      <w:lang w:val="en-US" w:eastAsia="zh-CN"/>
                    </w:rPr>
                    <w:t>55</w:t>
                  </w:r>
                </w:p>
              </w:tc>
              <w:tc>
                <w:tcPr>
                  <w:tcW w:w="1886"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eastAsia="宋体" w:cs="Times New Roman"/>
                      <w:color w:val="auto"/>
                      <w:kern w:val="0"/>
                      <w:highlight w:val="none"/>
                      <w:lang w:val="en-US" w:eastAsia="zh-CN"/>
                    </w:rPr>
                  </w:pPr>
                  <w:r>
                    <w:rPr>
                      <w:rFonts w:hint="eastAsia" w:ascii="Times New Roman" w:hAnsi="Times New Roman" w:cs="Times New Roman"/>
                      <w:color w:val="auto"/>
                      <w:kern w:val="0"/>
                      <w:highlight w:val="none"/>
                      <w:lang w:val="en-US" w:eastAsia="zh-CN"/>
                    </w:rPr>
                    <w:t>45</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21"/>
                <w:sz w:val="24"/>
                <w:highlight w:val="none"/>
              </w:rPr>
              <w:t>4 固体废物排放标准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imes New Roman" w:hAnsi="Times New Roman" w:cs="Times New Roman"/>
                <w:color w:val="auto"/>
                <w:sz w:val="24"/>
                <w:highlight w:val="none"/>
                <w:lang w:val="zh-CN"/>
              </w:rPr>
            </w:pPr>
            <w:r>
              <w:rPr>
                <w:rFonts w:hint="default" w:ascii="Times New Roman" w:hAnsi="Times New Roman" w:cs="Times New Roman"/>
                <w:color w:val="auto"/>
                <w:sz w:val="24"/>
                <w:highlight w:val="none"/>
                <w:lang w:eastAsia="zh-CN"/>
              </w:rPr>
              <w:t>一般固废的收集、贮运环节严格按照《一般工业固体废物贮存和填埋污染控制标准》</w:t>
            </w:r>
            <w:r>
              <w:rPr>
                <w:rFonts w:hint="eastAsia" w:cs="Times New Roman"/>
                <w:color w:val="auto"/>
                <w:sz w:val="24"/>
                <w:highlight w:val="none"/>
                <w:lang w:eastAsia="zh-CN"/>
              </w:rPr>
              <w:t>（</w:t>
            </w:r>
            <w:r>
              <w:rPr>
                <w:rFonts w:hint="default" w:ascii="Times New Roman" w:hAnsi="Times New Roman" w:cs="Times New Roman"/>
                <w:color w:val="auto"/>
                <w:sz w:val="24"/>
                <w:highlight w:val="none"/>
                <w:lang w:eastAsia="zh-CN"/>
              </w:rPr>
              <w:t>GB</w:t>
            </w:r>
            <w:r>
              <w:rPr>
                <w:rFonts w:hint="eastAsia" w:cs="Times New Roman"/>
                <w:color w:val="auto"/>
                <w:sz w:val="24"/>
                <w:highlight w:val="none"/>
                <w:lang w:val="en-US" w:eastAsia="zh-CN"/>
              </w:rPr>
              <w:t xml:space="preserve"> </w:t>
            </w:r>
            <w:r>
              <w:rPr>
                <w:rFonts w:hint="default" w:ascii="Times New Roman" w:hAnsi="Times New Roman" w:cs="Times New Roman"/>
                <w:color w:val="auto"/>
                <w:sz w:val="24"/>
                <w:highlight w:val="none"/>
                <w:lang w:eastAsia="zh-CN"/>
              </w:rPr>
              <w:t>18599</w:t>
            </w:r>
            <w:r>
              <w:rPr>
                <w:rFonts w:hint="eastAsia" w:cs="Times New Roman"/>
                <w:color w:val="auto"/>
                <w:sz w:val="24"/>
                <w:highlight w:val="none"/>
                <w:lang w:eastAsia="zh-CN"/>
              </w:rPr>
              <w:t>—</w:t>
            </w:r>
            <w:r>
              <w:rPr>
                <w:rFonts w:hint="default" w:ascii="Times New Roman" w:hAnsi="Times New Roman" w:cs="Times New Roman"/>
                <w:color w:val="auto"/>
                <w:sz w:val="24"/>
                <w:highlight w:val="none"/>
                <w:lang w:eastAsia="zh-CN"/>
              </w:rPr>
              <w:t>2020）要求进行，</w:t>
            </w:r>
            <w:r>
              <w:rPr>
                <w:rFonts w:hint="default" w:ascii="Times New Roman" w:hAnsi="Times New Roman" w:cs="Times New Roman"/>
                <w:color w:val="auto"/>
                <w:sz w:val="24"/>
                <w:highlight w:val="none"/>
                <w:lang w:val="en-US" w:eastAsia="zh-CN"/>
              </w:rPr>
              <w:t>生活垃圾参照执行</w:t>
            </w:r>
            <w:r>
              <w:rPr>
                <w:rFonts w:hint="default" w:ascii="Times New Roman" w:hAnsi="Times New Roman" w:cs="Times New Roman"/>
                <w:color w:val="auto"/>
                <w:sz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jc w:val="center"/>
        </w:trPr>
        <w:tc>
          <w:tcPr>
            <w:tcW w:w="697"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总量</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控制</w:t>
            </w:r>
          </w:p>
          <w:p>
            <w:pPr>
              <w:keepNext w:val="0"/>
              <w:keepLines w:val="0"/>
              <w:pageBreakBefore w:val="0"/>
              <w:widowControl w:val="0"/>
              <w:kinsoku/>
              <w:wordWrap/>
              <w:overflowPunct/>
              <w:topLinePunct w:val="0"/>
              <w:autoSpaceDE w:val="0"/>
              <w:autoSpaceDN w:val="0"/>
              <w:bidi w:val="0"/>
              <w:adjustRightInd/>
              <w:snapToGrid/>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指标</w:t>
            </w:r>
          </w:p>
        </w:tc>
        <w:tc>
          <w:tcPr>
            <w:tcW w:w="8714" w:type="dxa"/>
            <w:tcBorders>
              <w:bottom w:val="single" w:color="auto"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Lines="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根据《“十四五”污染减排综合工作方案编制技术指南》，大气污染物减排因子为NOx、VOCs，水污染物减排因子为COD和氨氮。</w:t>
            </w:r>
          </w:p>
          <w:p>
            <w:pPr>
              <w:keepNext w:val="0"/>
              <w:keepLines w:val="0"/>
              <w:pageBreakBefore w:val="0"/>
              <w:widowControl w:val="0"/>
              <w:kinsoku/>
              <w:wordWrap/>
              <w:overflowPunct/>
              <w:topLinePunct w:val="0"/>
              <w:autoSpaceDE w:val="0"/>
              <w:autoSpaceDN w:val="0"/>
              <w:bidi w:val="0"/>
              <w:adjustRightInd/>
              <w:snapToGrid/>
              <w:spacing w:beforeLines="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在实行污染物达标排放的前提下，结合本项目排污特点，该项目涉及总量控制的污染物因子为NOx。</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本项目</w:t>
            </w:r>
            <w:r>
              <w:rPr>
                <w:rFonts w:hint="eastAsia" w:ascii="Times New Roman" w:hAnsi="Times New Roman" w:eastAsia="宋体" w:cs="Times New Roman"/>
                <w:color w:val="auto"/>
                <w:sz w:val="24"/>
                <w:szCs w:val="24"/>
                <w:highlight w:val="none"/>
                <w:lang w:val="en-US" w:eastAsia="zh-CN"/>
              </w:rPr>
              <w:t>对现有煤气窑炉进行技术改造，用更为清洁和节能的天然气窑炉，并对烟气进行配套技术改造。根据预测，本技改项目完成后，厂区NOx排放总量为</w:t>
            </w:r>
            <w:r>
              <w:rPr>
                <w:rFonts w:hint="eastAsia" w:cs="Times New Roman"/>
                <w:color w:val="auto"/>
                <w:sz w:val="24"/>
                <w:szCs w:val="24"/>
                <w:highlight w:val="none"/>
                <w:lang w:val="en-US" w:eastAsia="zh-CN"/>
              </w:rPr>
              <w:t>148.525</w:t>
            </w:r>
            <w:r>
              <w:rPr>
                <w:rFonts w:hint="eastAsia" w:ascii="Times New Roman" w:hAnsi="Times New Roman" w:eastAsia="宋体" w:cs="Times New Roman"/>
                <w:color w:val="auto"/>
                <w:sz w:val="24"/>
                <w:szCs w:val="24"/>
                <w:highlight w:val="none"/>
                <w:lang w:val="en-US" w:eastAsia="zh-CN"/>
              </w:rPr>
              <w:t>t/a</w:t>
            </w:r>
            <w:r>
              <w:rPr>
                <w:rFonts w:hint="default" w:ascii="Times New Roman" w:hAnsi="Times New Roman" w:eastAsia="宋体" w:cs="Times New Roman"/>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sz w:val="24"/>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spacing w:beforeLines="0" w:line="360" w:lineRule="auto"/>
              <w:ind w:firstLine="480" w:firstLineChars="200"/>
              <w:jc w:val="both"/>
              <w:outlineLvl w:val="9"/>
              <w:rPr>
                <w:rFonts w:hint="default" w:ascii="Times New Roman" w:hAnsi="Times New Roman" w:cs="Times New Roman"/>
                <w:color w:val="auto"/>
                <w:kern w:val="0"/>
                <w:sz w:val="24"/>
                <w:highlight w:val="none"/>
              </w:rPr>
            </w:pPr>
          </w:p>
          <w:p>
            <w:pPr>
              <w:spacing w:beforeLines="0" w:line="360" w:lineRule="auto"/>
              <w:ind w:firstLine="480" w:firstLineChars="200"/>
              <w:rPr>
                <w:rFonts w:hint="default" w:ascii="Times New Roman" w:hAnsi="Times New Roman" w:cs="Times New Roman"/>
                <w:color w:val="auto"/>
                <w:kern w:val="0"/>
                <w:sz w:val="24"/>
                <w:highlight w:val="none"/>
              </w:rPr>
            </w:pPr>
          </w:p>
          <w:p>
            <w:pPr>
              <w:pStyle w:val="4"/>
              <w:rPr>
                <w:rFonts w:hint="default"/>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snapToGrid w:val="0"/>
          <w:color w:val="auto"/>
          <w:sz w:val="30"/>
          <w:szCs w:val="30"/>
          <w:highlight w:val="none"/>
        </w:rPr>
      </w:pPr>
      <w:r>
        <w:rPr>
          <w:rFonts w:eastAsia="黑体"/>
          <w:snapToGrid w:val="0"/>
          <w:color w:val="auto"/>
          <w:szCs w:val="21"/>
          <w:highlight w:val="none"/>
        </w:rPr>
        <w:br w:type="page"/>
      </w:r>
      <w:bookmarkStart w:id="6" w:name="_Toc31727"/>
      <w:r>
        <w:rPr>
          <w:rFonts w:eastAsia="黑体"/>
          <w:snapToGrid w:val="0"/>
          <w:color w:val="auto"/>
          <w:sz w:val="30"/>
          <w:szCs w:val="30"/>
          <w:highlight w:val="none"/>
        </w:rPr>
        <w:t>四、主要环境影响和保护措施</w:t>
      </w:r>
      <w:bookmarkEnd w:id="6"/>
    </w:p>
    <w:tbl>
      <w:tblPr>
        <w:tblStyle w:val="9"/>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57" w:type="dxa"/>
          <w:bottom w:w="57" w:type="dxa"/>
          <w:right w:w="57" w:type="dxa"/>
        </w:tblCellMar>
      </w:tblPr>
      <w:tblGrid>
        <w:gridCol w:w="704"/>
        <w:gridCol w:w="87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0" w:hRule="atLeast"/>
          <w:jc w:val="center"/>
        </w:trPr>
        <w:tc>
          <w:tcPr>
            <w:tcW w:w="704" w:type="dxa"/>
            <w:tcBorders>
              <w:top w:val="single" w:color="auto" w:sz="8" w:space="0"/>
            </w:tcBorders>
            <w:tcMar>
              <w:left w:w="28" w:type="dxa"/>
              <w:right w:w="28" w:type="dxa"/>
            </w:tcMar>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施工</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期环</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境保</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护措</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color w:val="auto"/>
                <w:szCs w:val="21"/>
                <w:highlight w:val="none"/>
              </w:rPr>
              <w:t>施</w:t>
            </w:r>
          </w:p>
        </w:tc>
        <w:tc>
          <w:tcPr>
            <w:tcW w:w="8707" w:type="dxa"/>
            <w:tcBorders>
              <w:top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b/>
                <w:bCs/>
                <w:color w:val="auto"/>
                <w:sz w:val="24"/>
                <w:highlight w:val="none"/>
              </w:rPr>
              <w:t>1 施工期大气污染防治措施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施工期间产生的废气主要为施工扬尘和施工设备机械废气。本</w:t>
            </w:r>
            <w:r>
              <w:rPr>
                <w:rFonts w:hint="eastAsia" w:cs="Times New Roman"/>
                <w:b w:val="0"/>
                <w:bCs w:val="0"/>
                <w:color w:val="auto"/>
                <w:kern w:val="0"/>
                <w:sz w:val="24"/>
                <w:highlight w:val="none"/>
                <w:lang w:val="en-US" w:eastAsia="zh-CN"/>
              </w:rPr>
              <w:t>次评价</w:t>
            </w:r>
            <w:r>
              <w:rPr>
                <w:rFonts w:hint="default" w:ascii="Times New Roman" w:hAnsi="Times New Roman" w:cs="Times New Roman"/>
                <w:b w:val="0"/>
                <w:bCs w:val="0"/>
                <w:color w:val="auto"/>
                <w:kern w:val="0"/>
                <w:sz w:val="24"/>
                <w:highlight w:val="none"/>
              </w:rPr>
              <w:t>要求采取以下措施治理施工废气。</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①</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对施工现场易产生扬尘的作业面（点）、道路等进行洒水降尘，在大风日加大洒水量及洒水次数；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②</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施工场地内运输通道及时清扫、冲洗，以减少汽车行驶扬尘；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③</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运输车辆进入施工场地应低速行驶或限速行驶，在出口处修水池或冲洗车轮，以免带出泥沙污染周边环境并能减少扬尘产生量；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④</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加强粉状建材物料转运与使用的管理，合理装卸，如需要灰渣、水泥等，运输时应采用密闭式槽车运输；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⑤</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在施工现场尤其是后期施工现场四周应</w:t>
            </w:r>
            <w:r>
              <w:rPr>
                <w:rFonts w:hint="eastAsia" w:cs="Times New Roman"/>
                <w:b w:val="0"/>
                <w:bCs w:val="0"/>
                <w:color w:val="auto"/>
                <w:kern w:val="0"/>
                <w:sz w:val="24"/>
                <w:highlight w:val="none"/>
                <w:lang w:eastAsia="zh-CN"/>
              </w:rPr>
              <w:t>修建</w:t>
            </w:r>
            <w:r>
              <w:rPr>
                <w:rFonts w:hint="default" w:ascii="Times New Roman" w:hAnsi="Times New Roman" w:cs="Times New Roman"/>
                <w:b w:val="0"/>
                <w:bCs w:val="0"/>
                <w:color w:val="auto"/>
                <w:kern w:val="0"/>
                <w:sz w:val="24"/>
                <w:highlight w:val="none"/>
              </w:rPr>
              <w:t>防护墙和安装遮挡设施，实行封闭式施工；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⑥</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运输车辆在施工现场出入时，应办准运证，限制</w:t>
            </w:r>
            <w:r>
              <w:rPr>
                <w:rFonts w:hint="eastAsia" w:cs="Times New Roman"/>
                <w:b w:val="0"/>
                <w:bCs w:val="0"/>
                <w:color w:val="auto"/>
                <w:kern w:val="0"/>
                <w:sz w:val="24"/>
                <w:highlight w:val="none"/>
                <w:lang w:eastAsia="zh-CN"/>
              </w:rPr>
              <w:t>其他</w:t>
            </w:r>
            <w:r>
              <w:rPr>
                <w:rFonts w:hint="default" w:ascii="Times New Roman" w:hAnsi="Times New Roman" w:cs="Times New Roman"/>
                <w:b w:val="0"/>
                <w:bCs w:val="0"/>
                <w:color w:val="auto"/>
                <w:kern w:val="0"/>
                <w:sz w:val="24"/>
                <w:highlight w:val="none"/>
              </w:rPr>
              <w:t>车辆进入施工现场避免</w:t>
            </w:r>
            <w:r>
              <w:rPr>
                <w:rFonts w:hint="eastAsia" w:cs="Times New Roman"/>
                <w:b w:val="0"/>
                <w:bCs w:val="0"/>
                <w:color w:val="auto"/>
                <w:kern w:val="0"/>
                <w:sz w:val="24"/>
                <w:highlight w:val="none"/>
                <w:lang w:eastAsia="zh-CN"/>
              </w:rPr>
              <w:t>其他</w:t>
            </w:r>
            <w:r>
              <w:rPr>
                <w:rFonts w:hint="default" w:ascii="Times New Roman" w:hAnsi="Times New Roman" w:cs="Times New Roman"/>
                <w:b w:val="0"/>
                <w:bCs w:val="0"/>
                <w:color w:val="auto"/>
                <w:kern w:val="0"/>
                <w:sz w:val="24"/>
                <w:highlight w:val="none"/>
              </w:rPr>
              <w:t>车辆进入产生扬尘；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val="0"/>
                <w:color w:val="auto"/>
                <w:kern w:val="0"/>
                <w:sz w:val="24"/>
                <w:highlight w:val="none"/>
              </w:rPr>
            </w:pPr>
            <w:r>
              <w:rPr>
                <w:rFonts w:hint="default" w:ascii="Times New Roman" w:hAnsi="Times New Roman" w:cs="Times New Roman"/>
                <w:b w:val="0"/>
                <w:bCs w:val="0"/>
                <w:color w:val="auto"/>
                <w:kern w:val="0"/>
                <w:sz w:val="24"/>
                <w:highlight w:val="none"/>
              </w:rPr>
              <w:t>⑦</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施工现场禁止焚烧能产生有害有毒气体的废弃建材与原料，不得使用能耗大污染重的施工机械；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bCs/>
                <w:color w:val="auto"/>
                <w:kern w:val="0"/>
                <w:sz w:val="24"/>
                <w:highlight w:val="none"/>
              </w:rPr>
            </w:pPr>
            <w:r>
              <w:rPr>
                <w:rFonts w:hint="default" w:ascii="Times New Roman" w:hAnsi="Times New Roman" w:cs="Times New Roman"/>
                <w:b w:val="0"/>
                <w:bCs w:val="0"/>
                <w:color w:val="auto"/>
                <w:kern w:val="0"/>
                <w:sz w:val="24"/>
                <w:highlight w:val="none"/>
              </w:rPr>
              <w:t>⑧</w:t>
            </w:r>
            <w:r>
              <w:rPr>
                <w:rFonts w:hint="eastAsia" w:cs="Times New Roman"/>
                <w:b w:val="0"/>
                <w:bCs w:val="0"/>
                <w:color w:val="auto"/>
                <w:kern w:val="0"/>
                <w:sz w:val="24"/>
                <w:highlight w:val="none"/>
                <w:lang w:val="en-US" w:eastAsia="zh-CN"/>
              </w:rPr>
              <w:t xml:space="preserve"> </w:t>
            </w:r>
            <w:r>
              <w:rPr>
                <w:rFonts w:hint="default" w:ascii="Times New Roman" w:hAnsi="Times New Roman" w:cs="Times New Roman"/>
                <w:b w:val="0"/>
                <w:bCs w:val="0"/>
                <w:color w:val="auto"/>
                <w:kern w:val="0"/>
                <w:sz w:val="24"/>
                <w:highlight w:val="none"/>
              </w:rPr>
              <w:t>施工期材料堆放点、搅拌站等设置尽可能远离环境敏感点，原材料堆放采取遮盖方式。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 xml:space="preserve">2 </w:t>
            </w:r>
            <w:r>
              <w:rPr>
                <w:rFonts w:hint="default" w:ascii="Times New Roman" w:hAnsi="Times New Roman" w:cs="Times New Roman"/>
                <w:b/>
                <w:bCs/>
                <w:color w:val="auto"/>
                <w:sz w:val="24"/>
                <w:highlight w:val="none"/>
              </w:rPr>
              <w:t>施工期</w:t>
            </w:r>
            <w:r>
              <w:rPr>
                <w:rFonts w:hint="default" w:ascii="Times New Roman" w:hAnsi="Times New Roman" w:cs="Times New Roman"/>
                <w:b/>
                <w:bCs/>
                <w:color w:val="auto"/>
                <w:kern w:val="0"/>
                <w:sz w:val="24"/>
                <w:highlight w:val="none"/>
              </w:rPr>
              <w:t>水污染防治措施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highlight w:val="none"/>
                <w:lang w:val="en-US" w:eastAsia="zh-CN"/>
              </w:rPr>
            </w:pPr>
            <w:r>
              <w:rPr>
                <w:rFonts w:hint="default" w:ascii="Times New Roman" w:hAnsi="Times New Roman" w:cs="Times New Roman"/>
                <w:color w:val="auto"/>
                <w:sz w:val="24"/>
                <w:highlight w:val="none"/>
              </w:rPr>
              <w:t>施工期间产生的废水为施工废水和施工人员</w:t>
            </w:r>
            <w:r>
              <w:rPr>
                <w:rFonts w:hint="eastAsia" w:cs="Times New Roman"/>
                <w:color w:val="auto"/>
                <w:sz w:val="24"/>
                <w:highlight w:val="none"/>
                <w:lang w:eastAsia="zh-CN"/>
              </w:rPr>
              <w:t>生活污水</w:t>
            </w:r>
            <w:r>
              <w:rPr>
                <w:rFonts w:hint="default" w:ascii="Times New Roman" w:hAnsi="Times New Roman" w:cs="Times New Roman"/>
                <w:color w:val="auto"/>
                <w:sz w:val="24"/>
                <w:highlight w:val="none"/>
              </w:rPr>
              <w:t>。施工废水包括砂石料冲洗废水、施工机械设备和车辆的冲洗废水等，主要污染物为</w:t>
            </w:r>
            <w:r>
              <w:rPr>
                <w:rFonts w:hint="eastAsia" w:cs="Times New Roman"/>
                <w:color w:val="auto"/>
                <w:sz w:val="24"/>
                <w:highlight w:val="none"/>
                <w:lang w:val="en-US" w:eastAsia="zh-CN"/>
              </w:rPr>
              <w:t>悬浮物。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eastAsia" w:cs="Times New Roman"/>
                <w:color w:val="auto"/>
                <w:sz w:val="24"/>
                <w:highlight w:val="none"/>
                <w:lang w:val="en-US" w:eastAsia="zh-CN"/>
              </w:rPr>
              <w:t>本次评价</w:t>
            </w:r>
            <w:r>
              <w:rPr>
                <w:rFonts w:hint="default" w:ascii="Times New Roman" w:hAnsi="Times New Roman" w:cs="Times New Roman"/>
                <w:color w:val="auto"/>
                <w:sz w:val="24"/>
                <w:highlight w:val="none"/>
              </w:rPr>
              <w:t>要求</w:t>
            </w:r>
            <w:r>
              <w:rPr>
                <w:rFonts w:hint="eastAsia" w:cs="Times New Roman"/>
                <w:color w:val="auto"/>
                <w:sz w:val="24"/>
                <w:highlight w:val="none"/>
                <w:lang w:val="en-US" w:eastAsia="zh-CN"/>
              </w:rPr>
              <w:t>施工方</w:t>
            </w:r>
            <w:r>
              <w:rPr>
                <w:rFonts w:hint="default" w:ascii="Times New Roman" w:hAnsi="Times New Roman" w:cs="Times New Roman"/>
                <w:color w:val="auto"/>
                <w:sz w:val="24"/>
                <w:highlight w:val="none"/>
              </w:rPr>
              <w:t>设置沉淀池集中</w:t>
            </w:r>
            <w:r>
              <w:rPr>
                <w:rFonts w:hint="eastAsia" w:cs="Times New Roman"/>
                <w:color w:val="auto"/>
                <w:sz w:val="24"/>
                <w:highlight w:val="none"/>
                <w:lang w:val="en-US" w:eastAsia="zh-CN"/>
              </w:rPr>
              <w:t>处置施工废水</w:t>
            </w:r>
            <w:r>
              <w:rPr>
                <w:rFonts w:hint="default" w:ascii="Times New Roman" w:hAnsi="Times New Roman" w:cs="Times New Roman"/>
                <w:color w:val="auto"/>
                <w:sz w:val="24"/>
                <w:highlight w:val="none"/>
              </w:rPr>
              <w:t>，</w:t>
            </w:r>
            <w:r>
              <w:rPr>
                <w:rFonts w:hint="eastAsia" w:cs="Times New Roman"/>
                <w:color w:val="auto"/>
                <w:sz w:val="24"/>
                <w:highlight w:val="none"/>
                <w:lang w:val="en-US" w:eastAsia="zh-CN"/>
              </w:rPr>
              <w:t>经</w:t>
            </w:r>
            <w:r>
              <w:rPr>
                <w:rFonts w:hint="default" w:ascii="Times New Roman" w:hAnsi="Times New Roman" w:cs="Times New Roman"/>
                <w:color w:val="auto"/>
                <w:sz w:val="24"/>
                <w:highlight w:val="none"/>
              </w:rPr>
              <w:t>沉淀处理后作为降尘用水回用；施工人员生活废水</w:t>
            </w:r>
            <w:r>
              <w:rPr>
                <w:rFonts w:hint="eastAsia" w:cs="Times New Roman"/>
                <w:color w:val="auto"/>
                <w:sz w:val="24"/>
                <w:highlight w:val="none"/>
                <w:lang w:val="en-US" w:eastAsia="zh-CN"/>
              </w:rPr>
              <w:t>依托现有工程排水管线汇入</w:t>
            </w:r>
            <w:r>
              <w:rPr>
                <w:rFonts w:hint="default" w:ascii="Times New Roman" w:hAnsi="Times New Roman" w:cs="Times New Roman"/>
                <w:color w:val="auto"/>
                <w:sz w:val="24"/>
                <w:highlight w:val="none"/>
              </w:rPr>
              <w:t>沈宏化工业园污水管网，最终进入园区污水处理厂处理。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 xml:space="preserve">3 </w:t>
            </w:r>
            <w:r>
              <w:rPr>
                <w:rFonts w:hint="default" w:ascii="Times New Roman" w:hAnsi="Times New Roman" w:cs="Times New Roman"/>
                <w:b/>
                <w:bCs/>
                <w:color w:val="auto"/>
                <w:sz w:val="24"/>
                <w:highlight w:val="none"/>
              </w:rPr>
              <w:t>施工期</w:t>
            </w:r>
            <w:r>
              <w:rPr>
                <w:rFonts w:hint="default" w:ascii="Times New Roman" w:hAnsi="Times New Roman" w:cs="Times New Roman"/>
                <w:b/>
                <w:bCs/>
                <w:color w:val="auto"/>
                <w:kern w:val="0"/>
                <w:sz w:val="24"/>
                <w:highlight w:val="none"/>
              </w:rPr>
              <w:t>噪声污染防治措施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（1）加强施工管理，严格按照《建筑施工场界环境噪声排放标准》（GB</w:t>
            </w:r>
            <w:r>
              <w:rPr>
                <w:rFonts w:hint="eastAsia" w:cs="Times New Roman"/>
                <w:color w:val="auto"/>
                <w:sz w:val="24"/>
                <w:highlight w:val="none"/>
                <w:lang w:val="en-US" w:eastAsia="zh-CN"/>
              </w:rPr>
              <w:t xml:space="preserve"> </w:t>
            </w:r>
            <w:r>
              <w:rPr>
                <w:rFonts w:hint="default" w:ascii="Times New Roman" w:hAnsi="Times New Roman" w:cs="Times New Roman"/>
                <w:color w:val="auto"/>
                <w:sz w:val="24"/>
                <w:highlight w:val="none"/>
              </w:rPr>
              <w:t>12523-2011）中相关标准要求施工；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（2）合理制定施工计划，合理安排施工进程、时段及工序，缩短施工期，施工现场四周设置围挡设施，运输作业安排在白天进行；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（3）合理安排施工设备运行时间和位置：将高噪声施工设备运行时间错开，严禁在午间（14点</w:t>
            </w:r>
            <w:r>
              <w:rPr>
                <w:rFonts w:hint="eastAsia" w:cs="Times New Roman"/>
                <w:color w:val="auto"/>
                <w:sz w:val="24"/>
                <w:highlight w:val="none"/>
                <w:lang w:val="en-US" w:eastAsia="zh-CN"/>
              </w:rPr>
              <w:t>～</w:t>
            </w:r>
            <w:r>
              <w:rPr>
                <w:rFonts w:hint="default" w:ascii="Times New Roman" w:hAnsi="Times New Roman" w:cs="Times New Roman"/>
                <w:color w:val="auto"/>
                <w:sz w:val="24"/>
                <w:highlight w:val="none"/>
              </w:rPr>
              <w:t>16点）、夜间（24点</w:t>
            </w:r>
            <w:r>
              <w:rPr>
                <w:rFonts w:hint="eastAsia" w:cs="Times New Roman"/>
                <w:color w:val="auto"/>
                <w:sz w:val="24"/>
                <w:highlight w:val="none"/>
                <w:lang w:val="en-US" w:eastAsia="zh-CN"/>
              </w:rPr>
              <w:t>～</w:t>
            </w:r>
            <w:r>
              <w:rPr>
                <w:rFonts w:hint="default" w:ascii="Times New Roman" w:hAnsi="Times New Roman" w:cs="Times New Roman"/>
                <w:color w:val="auto"/>
                <w:sz w:val="24"/>
                <w:highlight w:val="none"/>
              </w:rPr>
              <w:t>次日8点）等休息时间进行施工作业；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（4）采用低噪声运输车辆，限制高噪声施工设备和运输车辆使用数量，加强运输车辆维护保养；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（5）做好施工人员个体噪声防护措施，如佩戴防噪耳罩。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color w:val="auto"/>
                <w:kern w:val="0"/>
                <w:sz w:val="24"/>
                <w:highlight w:val="none"/>
              </w:rPr>
            </w:pPr>
            <w:r>
              <w:rPr>
                <w:rFonts w:hint="default" w:ascii="Times New Roman" w:hAnsi="Times New Roman" w:cs="Times New Roman"/>
                <w:b/>
                <w:bCs/>
                <w:color w:val="auto"/>
                <w:kern w:val="0"/>
                <w:sz w:val="24"/>
                <w:highlight w:val="none"/>
              </w:rPr>
              <w:t xml:space="preserve">4 </w:t>
            </w:r>
            <w:r>
              <w:rPr>
                <w:rFonts w:hint="default" w:ascii="Times New Roman" w:hAnsi="Times New Roman" w:cs="Times New Roman"/>
                <w:b/>
                <w:bCs/>
                <w:color w:val="auto"/>
                <w:sz w:val="24"/>
                <w:highlight w:val="none"/>
              </w:rPr>
              <w:t>施工期</w:t>
            </w:r>
            <w:r>
              <w:rPr>
                <w:rFonts w:hint="default" w:ascii="Times New Roman" w:hAnsi="Times New Roman" w:cs="Times New Roman"/>
                <w:b/>
                <w:bCs/>
                <w:color w:val="auto"/>
                <w:kern w:val="0"/>
                <w:sz w:val="24"/>
                <w:highlight w:val="none"/>
              </w:rPr>
              <w:t>固体废物污染防治措施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本项目施工期固体废物包括施工建筑垃圾、拆除废旧设备以及少量施工人员生活垃圾。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Times New Roman"/>
                <w:color w:val="auto"/>
                <w:sz w:val="24"/>
                <w:highlight w:val="none"/>
                <w:lang w:val="en-US" w:eastAsia="zh-CN"/>
              </w:rPr>
            </w:pPr>
            <w:r>
              <w:rPr>
                <w:rFonts w:hint="eastAsia" w:cs="Times New Roman"/>
                <w:color w:val="auto"/>
                <w:sz w:val="24"/>
                <w:highlight w:val="none"/>
                <w:lang w:val="en-US" w:eastAsia="zh-CN"/>
              </w:rPr>
              <w:t>对于建筑垃圾，其中的钢筋可以回收利用，其它的混凝土块连同弃渣等均为无机物，可运至垃圾场填埋；拆除下来的旧设备外售处置；设置垃圾箱集中收集施工人员生活垃圾，运至周边垃圾堆放点堆存，由环卫部门统一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0" w:hRule="atLeast"/>
          <w:jc w:val="center"/>
        </w:trPr>
        <w:tc>
          <w:tcPr>
            <w:tcW w:w="704" w:type="dxa"/>
            <w:tcBorders>
              <w:bottom w:val="single" w:color="auto" w:sz="8" w:space="0"/>
            </w:tcBorders>
            <w:tcMar>
              <w:left w:w="28" w:type="dxa"/>
              <w:right w:w="28" w:type="dxa"/>
            </w:tcMar>
            <w:vAlign w:val="center"/>
          </w:tcPr>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运营</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期环</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境影</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响和</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保护</w:t>
            </w:r>
          </w:p>
          <w:p>
            <w:pPr>
              <w:keepNext w:val="0"/>
              <w:keepLines w:val="0"/>
              <w:pageBreakBefore w:val="0"/>
              <w:widowControl w:val="0"/>
              <w:kinsoku/>
              <w:wordWrap/>
              <w:overflowPunct/>
              <w:topLinePunct w:val="0"/>
              <w:bidi w:val="0"/>
              <w:adjustRightInd/>
              <w:snapToGrid/>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措施</w:t>
            </w:r>
          </w:p>
        </w:tc>
        <w:tc>
          <w:tcPr>
            <w:tcW w:w="8707" w:type="dxa"/>
            <w:tcBorders>
              <w:bottom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1</w:t>
            </w:r>
            <w:r>
              <w:rPr>
                <w:rFonts w:hint="default" w:ascii="Times New Roman" w:hAnsi="Times New Roman" w:cs="Times New Roman"/>
                <w:b/>
                <w:color w:val="auto"/>
                <w:sz w:val="24"/>
                <w:highlight w:val="none"/>
              </w:rPr>
              <w:t xml:space="preserve"> 运营期</w:t>
            </w:r>
            <w:r>
              <w:rPr>
                <w:rFonts w:hint="default" w:ascii="Times New Roman" w:hAnsi="Times New Roman" w:cs="Times New Roman"/>
                <w:b/>
                <w:bCs/>
                <w:color w:val="auto"/>
                <w:sz w:val="24"/>
                <w:highlight w:val="none"/>
              </w:rPr>
              <w:t>大气污染</w:t>
            </w:r>
            <w:r>
              <w:rPr>
                <w:rFonts w:hint="default" w:ascii="Times New Roman" w:hAnsi="Times New Roman" w:cs="Times New Roman"/>
                <w:b/>
                <w:bCs/>
                <w:color w:val="auto"/>
                <w:sz w:val="24"/>
                <w:highlight w:val="none"/>
                <w:lang w:val="en-US" w:eastAsia="zh-CN"/>
              </w:rPr>
              <w:t>及</w:t>
            </w:r>
            <w:r>
              <w:rPr>
                <w:rFonts w:hint="default" w:ascii="Times New Roman" w:hAnsi="Times New Roman" w:cs="Times New Roman"/>
                <w:b/>
                <w:bCs/>
                <w:color w:val="auto"/>
                <w:sz w:val="24"/>
                <w:highlight w:val="none"/>
              </w:rPr>
              <w:t>防治措施</w:t>
            </w:r>
          </w:p>
          <w:p>
            <w:pPr>
              <w:pStyle w:val="14"/>
              <w:kinsoku/>
              <w:rPr>
                <w:rFonts w:hint="default"/>
                <w:color w:val="auto"/>
                <w:highlight w:val="none"/>
                <w:lang w:val="en-US" w:eastAsia="zh-CN"/>
              </w:rPr>
            </w:pPr>
            <w:r>
              <w:rPr>
                <w:rFonts w:hint="eastAsia"/>
                <w:b/>
                <w:bCs/>
                <w:color w:val="auto"/>
                <w:highlight w:val="none"/>
                <w:lang w:val="en-US" w:eastAsia="zh-CN"/>
              </w:rPr>
              <w:t xml:space="preserve">1.1 </w:t>
            </w:r>
            <w:r>
              <w:rPr>
                <w:rFonts w:hint="default" w:ascii="Times New Roman" w:hAnsi="Times New Roman" w:cs="Times New Roman"/>
                <w:b/>
                <w:bCs w:val="0"/>
                <w:color w:val="auto"/>
                <w:sz w:val="24"/>
                <w:highlight w:val="none"/>
                <w:lang w:eastAsia="zh-CN"/>
              </w:rPr>
              <w:t>产排污环节及源强分析</w:t>
            </w:r>
          </w:p>
          <w:p>
            <w:pPr>
              <w:pStyle w:val="14"/>
              <w:kinsoku/>
              <w:rPr>
                <w:rFonts w:hint="default"/>
                <w:color w:val="auto"/>
                <w:highlight w:val="none"/>
                <w:lang w:val="en-US" w:eastAsia="zh-CN"/>
              </w:rPr>
            </w:pPr>
            <w:r>
              <w:rPr>
                <w:rFonts w:hint="eastAsia"/>
                <w:color w:val="auto"/>
                <w:highlight w:val="none"/>
                <w:lang w:val="en-US" w:eastAsia="zh-CN"/>
              </w:rPr>
              <w:t>本技改项目运营期废气主要为燃气窑炉废气，石灰仓、灰渣仓无组织扬尘和氨水储罐的无组织废气。</w:t>
            </w:r>
          </w:p>
          <w:p>
            <w:pPr>
              <w:pStyle w:val="14"/>
              <w:kinsoku/>
              <w:rPr>
                <w:rFonts w:hint="default"/>
                <w:color w:val="auto"/>
                <w:highlight w:val="none"/>
                <w:lang w:val="en-US" w:eastAsia="zh-CN"/>
              </w:rPr>
            </w:pPr>
            <w:r>
              <w:rPr>
                <w:rFonts w:hint="eastAsia"/>
                <w:color w:val="auto"/>
                <w:highlight w:val="none"/>
                <w:lang w:val="en-US" w:eastAsia="zh-CN"/>
              </w:rPr>
              <w:t>（1）有组织废气（G1）</w:t>
            </w:r>
          </w:p>
          <w:p>
            <w:pPr>
              <w:pStyle w:val="14"/>
              <w:kinsoku/>
              <w:rPr>
                <w:rFonts w:hint="default"/>
                <w:color w:val="auto"/>
                <w:highlight w:val="none"/>
                <w:lang w:val="en-US" w:eastAsia="zh-CN"/>
              </w:rPr>
            </w:pPr>
            <w:r>
              <w:rPr>
                <w:rFonts w:hint="eastAsia"/>
                <w:color w:val="auto"/>
                <w:highlight w:val="none"/>
                <w:lang w:val="en-US" w:eastAsia="zh-CN"/>
              </w:rPr>
              <w:t>① 正常排放</w:t>
            </w:r>
          </w:p>
          <w:p>
            <w:pPr>
              <w:pStyle w:val="14"/>
              <w:kinsoku/>
              <w:rPr>
                <w:rFonts w:hint="eastAsia"/>
                <w:color w:val="auto"/>
                <w:highlight w:val="none"/>
                <w:lang w:val="en-US" w:eastAsia="zh-CN"/>
              </w:rPr>
            </w:pPr>
            <w:r>
              <w:rPr>
                <w:rFonts w:hint="eastAsia"/>
                <w:color w:val="auto"/>
                <w:highlight w:val="none"/>
                <w:lang w:val="en-US" w:eastAsia="zh-CN"/>
              </w:rPr>
              <w:t>本技改项目有组织废气来自技改工程建造的窑炉，污染物产排量计算采用产物系数法。选用《排放源统计调查产排污核算方法和系数手册》“3055玻璃包装容器制造行业系数手册”中燃天然气池窑工艺的相关系数。本次技改窑炉玻璃出料量为50000t/a。</w:t>
            </w:r>
          </w:p>
          <w:p>
            <w:pPr>
              <w:pStyle w:val="14"/>
              <w:kinsoku/>
              <w:rPr>
                <w:rFonts w:hint="default" w:eastAsia="宋体"/>
                <w:color w:val="auto"/>
                <w:highlight w:val="none"/>
                <w:lang w:val="en-US" w:eastAsia="zh-CN"/>
              </w:rPr>
            </w:pPr>
            <w:r>
              <w:rPr>
                <w:rFonts w:hint="eastAsia"/>
                <w:color w:val="auto"/>
                <w:highlight w:val="none"/>
                <w:lang w:val="en-US" w:eastAsia="zh-CN"/>
              </w:rPr>
              <w:t>废气污染物产生情况详见表4-1。</w:t>
            </w:r>
          </w:p>
          <w:p>
            <w:pPr>
              <w:pStyle w:val="18"/>
              <w:rPr>
                <w:rFonts w:hint="default" w:eastAsia="宋体"/>
                <w:color w:val="auto"/>
                <w:highlight w:val="none"/>
                <w:lang w:val="en-US" w:eastAsia="zh-CN"/>
              </w:rPr>
            </w:pPr>
            <w:r>
              <w:rPr>
                <w:rFonts w:hint="eastAsia"/>
                <w:lang w:val="en-US" w:eastAsia="zh-CN"/>
              </w:rPr>
              <w:t>表4-1  玻璃包装容器制品制造业系数表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2365"/>
              <w:gridCol w:w="2463"/>
              <w:gridCol w:w="1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污染物指标</w:t>
                  </w:r>
                </w:p>
              </w:tc>
              <w:tc>
                <w:tcPr>
                  <w:tcW w:w="0" w:type="auto"/>
                  <w:tcBorders>
                    <w:tl2br w:val="nil"/>
                    <w:tr2bl w:val="nil"/>
                  </w:tcBorders>
                  <w:vAlign w:val="center"/>
                </w:tcPr>
                <w:p>
                  <w:pPr>
                    <w:pStyle w:val="14"/>
                    <w:kinsoku/>
                    <w:spacing w:line="280" w:lineRule="exact"/>
                    <w:ind w:firstLine="0" w:firstLineChars="0"/>
                    <w:jc w:val="center"/>
                    <w:rPr>
                      <w:rFonts w:hint="eastAsia"/>
                      <w:b/>
                      <w:bCs/>
                      <w:color w:val="auto"/>
                      <w:sz w:val="21"/>
                      <w:szCs w:val="21"/>
                      <w:highlight w:val="none"/>
                      <w:vertAlign w:val="baseline"/>
                    </w:rPr>
                  </w:pPr>
                  <w:r>
                    <w:rPr>
                      <w:rFonts w:hint="eastAsia"/>
                      <w:b/>
                      <w:bCs/>
                      <w:color w:val="auto"/>
                      <w:sz w:val="21"/>
                      <w:szCs w:val="21"/>
                      <w:highlight w:val="none"/>
                      <w:vertAlign w:val="baseline"/>
                      <w:lang w:val="en-US" w:eastAsia="zh-CN"/>
                    </w:rPr>
                    <w:t>产污系数</w:t>
                  </w:r>
                </w:p>
              </w:tc>
              <w:tc>
                <w:tcPr>
                  <w:tcW w:w="0" w:type="auto"/>
                  <w:tcBorders>
                    <w:tl2br w:val="nil"/>
                    <w:tr2bl w:val="nil"/>
                  </w:tcBorders>
                  <w:vAlign w:val="center"/>
                </w:tcPr>
                <w:p>
                  <w:pPr>
                    <w:pStyle w:val="14"/>
                    <w:kinsoku/>
                    <w:spacing w:line="280" w:lineRule="exact"/>
                    <w:ind w:firstLine="0" w:firstLineChars="0"/>
                    <w:jc w:val="center"/>
                    <w:rPr>
                      <w:rFonts w:hint="eastAsia"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产生量</w:t>
                  </w:r>
                </w:p>
              </w:tc>
              <w:tc>
                <w:tcPr>
                  <w:tcW w:w="0" w:type="auto"/>
                  <w:tcBorders>
                    <w:tl2br w:val="nil"/>
                    <w:tr2bl w:val="nil"/>
                  </w:tcBorders>
                  <w:vAlign w:val="center"/>
                </w:tcPr>
                <w:p>
                  <w:pPr>
                    <w:pStyle w:val="14"/>
                    <w:kinsoku/>
                    <w:spacing w:line="280" w:lineRule="exact"/>
                    <w:ind w:firstLine="0" w:firstLineChars="0"/>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产生浓度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废气量</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3999Nm</w:t>
                  </w:r>
                  <w:r>
                    <w:rPr>
                      <w:rFonts w:hint="eastAsia"/>
                      <w:color w:val="auto"/>
                      <w:sz w:val="21"/>
                      <w:szCs w:val="21"/>
                      <w:highlight w:val="none"/>
                      <w:vertAlign w:val="superscript"/>
                      <w:lang w:val="en-US" w:eastAsia="zh-CN"/>
                    </w:rPr>
                    <w:t>3</w:t>
                  </w:r>
                  <w:r>
                    <w:rPr>
                      <w:rFonts w:hint="eastAsia"/>
                      <w:color w:val="auto"/>
                      <w:sz w:val="21"/>
                      <w:szCs w:val="21"/>
                      <w:highlight w:val="none"/>
                      <w:vertAlign w:val="baseline"/>
                      <w:lang w:val="en-US" w:eastAsia="zh-CN"/>
                    </w:rPr>
                    <w:t>/t-产品</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199950000Nm</w:t>
                  </w:r>
                  <w:r>
                    <w:rPr>
                      <w:rFonts w:hint="eastAsia"/>
                      <w:color w:val="auto"/>
                      <w:sz w:val="21"/>
                      <w:szCs w:val="21"/>
                      <w:highlight w:val="none"/>
                      <w:vertAlign w:val="superscript"/>
                      <w:lang w:val="en-US" w:eastAsia="zh-CN"/>
                    </w:rPr>
                    <w:t>3</w:t>
                  </w:r>
                  <w:r>
                    <w:rPr>
                      <w:rFonts w:hint="eastAsia"/>
                      <w:color w:val="auto"/>
                      <w:sz w:val="21"/>
                      <w:szCs w:val="21"/>
                      <w:highlight w:val="none"/>
                      <w:vertAlign w:val="baseline"/>
                      <w:lang w:val="en-US" w:eastAsia="zh-CN"/>
                    </w:rPr>
                    <w:t>/a</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superscript"/>
                      <w:lang w:val="en-US" w:eastAsia="zh-CN"/>
                    </w:rPr>
                  </w:pPr>
                  <w:r>
                    <w:rPr>
                      <w:rFonts w:hint="eastAsia"/>
                      <w:color w:val="auto"/>
                      <w:sz w:val="21"/>
                      <w:szCs w:val="21"/>
                      <w:highlight w:val="none"/>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颗粒物</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0.493kg/t-产品</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25.65t/a</w:t>
                  </w:r>
                </w:p>
              </w:tc>
              <w:tc>
                <w:tcPr>
                  <w:tcW w:w="0" w:type="auto"/>
                  <w:tcBorders>
                    <w:tl2br w:val="nil"/>
                    <w:tr2bl w:val="nil"/>
                  </w:tcBorders>
                  <w:vAlign w:val="center"/>
                </w:tcPr>
                <w:p>
                  <w:pPr>
                    <w:pStyle w:val="14"/>
                    <w:kinsoku/>
                    <w:spacing w:line="280" w:lineRule="exact"/>
                    <w:ind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123mg/m</w:t>
                  </w:r>
                  <w:r>
                    <w:rPr>
                      <w:rFonts w:hint="eastAsia"/>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二氧化硫</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1.26kg/t-产品</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63t/a</w:t>
                  </w:r>
                </w:p>
              </w:tc>
              <w:tc>
                <w:tcPr>
                  <w:tcW w:w="0" w:type="auto"/>
                  <w:tcBorders>
                    <w:tl2br w:val="nil"/>
                    <w:tr2bl w:val="nil"/>
                  </w:tcBorders>
                  <w:vAlign w:val="center"/>
                </w:tcPr>
                <w:p>
                  <w:pPr>
                    <w:pStyle w:val="14"/>
                    <w:kinsoku/>
                    <w:spacing w:line="280" w:lineRule="exact"/>
                    <w:ind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315mg/m</w:t>
                  </w:r>
                  <w:r>
                    <w:rPr>
                      <w:rFonts w:hint="eastAsia"/>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氮氧化物</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4.57kg/t-产品</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228.5t/a</w:t>
                  </w:r>
                </w:p>
              </w:tc>
              <w:tc>
                <w:tcPr>
                  <w:tcW w:w="0" w:type="auto"/>
                  <w:tcBorders>
                    <w:tl2br w:val="nil"/>
                    <w:tr2bl w:val="nil"/>
                  </w:tcBorders>
                  <w:vAlign w:val="center"/>
                </w:tcPr>
                <w:p>
                  <w:pPr>
                    <w:pStyle w:val="14"/>
                    <w:kinsoku/>
                    <w:spacing w:line="280" w:lineRule="exact"/>
                    <w:ind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1143mg/m</w:t>
                  </w:r>
                  <w:r>
                    <w:rPr>
                      <w:rFonts w:hint="eastAsia"/>
                      <w:color w:val="auto"/>
                      <w:sz w:val="21"/>
                      <w:szCs w:val="21"/>
                      <w:highlight w:val="none"/>
                      <w:vertAlign w:val="superscript"/>
                      <w:lang w:val="en-US" w:eastAsia="zh-CN"/>
                    </w:rPr>
                    <w:t>3</w:t>
                  </w:r>
                </w:p>
              </w:tc>
            </w:tr>
          </w:tbl>
          <w:p>
            <w:pPr>
              <w:pStyle w:val="14"/>
              <w:kinsoku/>
              <w:rPr>
                <w:rFonts w:hint="default" w:eastAsia="宋体"/>
                <w:color w:val="auto"/>
                <w:highlight w:val="none"/>
                <w:lang w:val="en-US" w:eastAsia="zh-CN"/>
              </w:rPr>
            </w:pPr>
            <w:r>
              <w:rPr>
                <w:rFonts w:hint="eastAsia"/>
                <w:color w:val="auto"/>
                <w:highlight w:val="none"/>
                <w:lang w:val="en-US" w:eastAsia="zh-CN"/>
              </w:rPr>
              <w:t>本项目对现有燃煤窑炉配套烟气净化系统进行升级改造，采用“干法脱硫+复合陶瓷纤维滤管脱硫脱硝除尘一体化技术”处理窑炉废气，处理后的废气经50m排气筒（DA001）排放，各类污染物去除效率及排放情况详见表4-2。</w:t>
            </w:r>
          </w:p>
          <w:p>
            <w:pPr>
              <w:pStyle w:val="14"/>
              <w:kinsoku/>
              <w:ind w:firstLine="0" w:firstLineChars="0"/>
              <w:jc w:val="center"/>
              <w:rPr>
                <w:rFonts w:hint="default" w:eastAsia="宋体"/>
                <w:color w:val="auto"/>
                <w:highlight w:val="none"/>
                <w:lang w:val="en-US" w:eastAsia="zh-CN"/>
              </w:rPr>
            </w:pPr>
            <w:r>
              <w:rPr>
                <w:rFonts w:hint="eastAsia" w:ascii="黑体" w:hAnsi="黑体" w:eastAsia="黑体" w:cs="黑体"/>
                <w:bCs/>
                <w:color w:val="auto"/>
                <w:spacing w:val="0"/>
                <w:sz w:val="21"/>
                <w:szCs w:val="21"/>
                <w:lang w:val="en-US" w:eastAsia="zh-CN"/>
              </w:rPr>
              <w:t>表4-2  废气产排放情况一览表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803"/>
              <w:gridCol w:w="1124"/>
              <w:gridCol w:w="1803"/>
              <w:gridCol w:w="1155"/>
              <w:gridCol w:w="11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污染物指标</w:t>
                  </w:r>
                </w:p>
              </w:tc>
              <w:tc>
                <w:tcPr>
                  <w:tcW w:w="0" w:type="auto"/>
                  <w:tcBorders>
                    <w:tl2br w:val="nil"/>
                    <w:tr2bl w:val="nil"/>
                  </w:tcBorders>
                  <w:vAlign w:val="center"/>
                </w:tcPr>
                <w:p>
                  <w:pPr>
                    <w:pStyle w:val="14"/>
                    <w:kinsoku/>
                    <w:spacing w:line="280" w:lineRule="exact"/>
                    <w:ind w:firstLine="0" w:firstLineChars="0"/>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产生量</w:t>
                  </w:r>
                </w:p>
              </w:tc>
              <w:tc>
                <w:tcPr>
                  <w:tcW w:w="0" w:type="auto"/>
                  <w:tcBorders>
                    <w:tl2br w:val="nil"/>
                    <w:tr2bl w:val="nil"/>
                  </w:tcBorders>
                  <w:vAlign w:val="center"/>
                </w:tcPr>
                <w:p>
                  <w:pPr>
                    <w:pStyle w:val="14"/>
                    <w:kinsoku/>
                    <w:spacing w:line="280" w:lineRule="exact"/>
                    <w:ind w:firstLine="0" w:firstLineChars="0"/>
                    <w:jc w:val="center"/>
                    <w:rPr>
                      <w:rFonts w:hint="eastAsia"/>
                      <w:b/>
                      <w:bCs/>
                      <w:color w:val="auto"/>
                      <w:sz w:val="21"/>
                      <w:szCs w:val="21"/>
                      <w:highlight w:val="none"/>
                      <w:vertAlign w:val="baseline"/>
                    </w:rPr>
                  </w:pPr>
                  <w:r>
                    <w:rPr>
                      <w:rFonts w:hint="eastAsia"/>
                      <w:b/>
                      <w:bCs/>
                      <w:color w:val="auto"/>
                      <w:sz w:val="21"/>
                      <w:szCs w:val="21"/>
                      <w:highlight w:val="none"/>
                      <w:vertAlign w:val="baseline"/>
                      <w:lang w:val="en-US" w:eastAsia="zh-CN"/>
                    </w:rPr>
                    <w:t>处理效率</w:t>
                  </w:r>
                </w:p>
              </w:tc>
              <w:tc>
                <w:tcPr>
                  <w:tcW w:w="0" w:type="auto"/>
                  <w:tcBorders>
                    <w:tl2br w:val="nil"/>
                    <w:tr2bl w:val="nil"/>
                  </w:tcBorders>
                  <w:vAlign w:val="center"/>
                </w:tcPr>
                <w:p>
                  <w:pPr>
                    <w:pStyle w:val="14"/>
                    <w:kinsoku/>
                    <w:spacing w:line="280" w:lineRule="exact"/>
                    <w:ind w:firstLine="0" w:firstLineChars="0"/>
                    <w:jc w:val="center"/>
                    <w:rPr>
                      <w:rFonts w:hint="eastAsia"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排放量</w:t>
                  </w:r>
                </w:p>
              </w:tc>
              <w:tc>
                <w:tcPr>
                  <w:tcW w:w="0" w:type="auto"/>
                  <w:tcBorders>
                    <w:tl2br w:val="nil"/>
                    <w:tr2bl w:val="nil"/>
                  </w:tcBorders>
                  <w:vAlign w:val="center"/>
                </w:tcPr>
                <w:p>
                  <w:pPr>
                    <w:pStyle w:val="14"/>
                    <w:kinsoku/>
                    <w:spacing w:line="280" w:lineRule="exact"/>
                    <w:ind w:firstLine="0" w:firstLineChars="0"/>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排放浓度</w:t>
                  </w:r>
                </w:p>
              </w:tc>
              <w:tc>
                <w:tcPr>
                  <w:tcW w:w="0" w:type="auto"/>
                  <w:tcBorders>
                    <w:tl2br w:val="nil"/>
                    <w:tr2bl w:val="nil"/>
                  </w:tcBorders>
                  <w:vAlign w:val="center"/>
                </w:tcPr>
                <w:p>
                  <w:pPr>
                    <w:pStyle w:val="14"/>
                    <w:kinsoku/>
                    <w:spacing w:line="280" w:lineRule="exact"/>
                    <w:ind w:firstLine="0" w:firstLineChars="0"/>
                    <w:jc w:val="center"/>
                    <w:rPr>
                      <w:rFonts w:hint="default"/>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废气量</w:t>
                  </w:r>
                </w:p>
              </w:tc>
              <w:tc>
                <w:tcPr>
                  <w:tcW w:w="0" w:type="auto"/>
                  <w:tcBorders>
                    <w:tl2br w:val="nil"/>
                    <w:tr2bl w:val="nil"/>
                  </w:tcBorders>
                  <w:vAlign w:val="center"/>
                </w:tcPr>
                <w:p>
                  <w:pPr>
                    <w:pStyle w:val="14"/>
                    <w:kinsoku/>
                    <w:spacing w:line="280" w:lineRule="exact"/>
                    <w:ind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199950000Nm</w:t>
                  </w:r>
                  <w:r>
                    <w:rPr>
                      <w:rFonts w:hint="eastAsia"/>
                      <w:color w:val="auto"/>
                      <w:sz w:val="21"/>
                      <w:szCs w:val="21"/>
                      <w:highlight w:val="none"/>
                      <w:vertAlign w:val="superscript"/>
                      <w:lang w:val="en-US" w:eastAsia="zh-CN"/>
                    </w:rPr>
                    <w:t>3</w:t>
                  </w:r>
                  <w:r>
                    <w:rPr>
                      <w:rFonts w:hint="eastAsia"/>
                      <w:color w:val="auto"/>
                      <w:sz w:val="21"/>
                      <w:szCs w:val="21"/>
                      <w:highlight w:val="none"/>
                      <w:vertAlign w:val="baseline"/>
                      <w:lang w:val="en-US" w:eastAsia="zh-CN"/>
                    </w:rPr>
                    <w:t>/a</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199950000Nm</w:t>
                  </w:r>
                  <w:r>
                    <w:rPr>
                      <w:rFonts w:hint="eastAsia"/>
                      <w:color w:val="auto"/>
                      <w:sz w:val="21"/>
                      <w:szCs w:val="21"/>
                      <w:highlight w:val="none"/>
                      <w:vertAlign w:val="superscript"/>
                      <w:lang w:val="en-US" w:eastAsia="zh-CN"/>
                    </w:rPr>
                    <w:t>3</w:t>
                  </w:r>
                  <w:r>
                    <w:rPr>
                      <w:rFonts w:hint="eastAsia"/>
                      <w:color w:val="auto"/>
                      <w:sz w:val="21"/>
                      <w:szCs w:val="21"/>
                      <w:highlight w:val="none"/>
                      <w:vertAlign w:val="baseline"/>
                      <w:lang w:val="en-US" w:eastAsia="zh-CN"/>
                    </w:rPr>
                    <w:t>/a</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superscript"/>
                      <w:lang w:val="en-US" w:eastAsia="zh-CN"/>
                    </w:rPr>
                  </w:pPr>
                  <w:r>
                    <w:rPr>
                      <w:rFonts w:hint="eastAsia"/>
                      <w:color w:val="auto"/>
                      <w:sz w:val="21"/>
                      <w:szCs w:val="21"/>
                      <w:highlight w:val="none"/>
                      <w:vertAlign w:val="baseline"/>
                      <w:lang w:val="en-US" w:eastAsia="zh-CN"/>
                    </w:rPr>
                    <w:t>/</w:t>
                  </w:r>
                </w:p>
              </w:tc>
              <w:tc>
                <w:tcPr>
                  <w:tcW w:w="0" w:type="auto"/>
                  <w:tcBorders>
                    <w:tl2br w:val="nil"/>
                    <w:tr2bl w:val="nil"/>
                  </w:tcBorders>
                  <w:vAlign w:val="center"/>
                </w:tcPr>
                <w:p>
                  <w:pPr>
                    <w:pStyle w:val="14"/>
                    <w:kinsoku/>
                    <w:spacing w:line="280" w:lineRule="exact"/>
                    <w:ind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颗粒物</w:t>
                  </w:r>
                </w:p>
              </w:tc>
              <w:tc>
                <w:tcPr>
                  <w:tcW w:w="0" w:type="auto"/>
                  <w:tcBorders>
                    <w:tl2br w:val="nil"/>
                    <w:tr2bl w:val="nil"/>
                  </w:tcBorders>
                  <w:vAlign w:val="center"/>
                </w:tcPr>
                <w:p>
                  <w:pPr>
                    <w:pStyle w:val="14"/>
                    <w:kinsoku/>
                    <w:spacing w:line="280" w:lineRule="exact"/>
                    <w:ind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24.65t/a</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90%</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2.465t/a</w:t>
                  </w:r>
                </w:p>
              </w:tc>
              <w:tc>
                <w:tcPr>
                  <w:tcW w:w="0" w:type="auto"/>
                  <w:tcBorders>
                    <w:tl2br w:val="nil"/>
                    <w:tr2bl w:val="nil"/>
                  </w:tcBorders>
                  <w:vAlign w:val="center"/>
                </w:tcPr>
                <w:p>
                  <w:pPr>
                    <w:pStyle w:val="14"/>
                    <w:kinsoku/>
                    <w:spacing w:line="280" w:lineRule="exact"/>
                    <w:ind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12mg/m</w:t>
                  </w:r>
                  <w:r>
                    <w:rPr>
                      <w:rFonts w:hint="eastAsia"/>
                      <w:color w:val="auto"/>
                      <w:sz w:val="21"/>
                      <w:szCs w:val="21"/>
                      <w:highlight w:val="none"/>
                      <w:vertAlign w:val="superscript"/>
                      <w:lang w:val="en-US" w:eastAsia="zh-CN"/>
                    </w:rPr>
                    <w:t>3</w:t>
                  </w:r>
                </w:p>
              </w:tc>
              <w:tc>
                <w:tcPr>
                  <w:tcW w:w="0" w:type="auto"/>
                  <w:tcBorders>
                    <w:tl2br w:val="nil"/>
                    <w:tr2bl w:val="nil"/>
                  </w:tcBorders>
                  <w:vAlign w:val="center"/>
                </w:tcPr>
                <w:p>
                  <w:pPr>
                    <w:pStyle w:val="14"/>
                    <w:kinsoku/>
                    <w:spacing w:line="280" w:lineRule="exact"/>
                    <w:ind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30mg/m</w:t>
                  </w:r>
                  <w:r>
                    <w:rPr>
                      <w:rFonts w:hint="eastAsia"/>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二氧化硫</w:t>
                  </w:r>
                </w:p>
              </w:tc>
              <w:tc>
                <w:tcPr>
                  <w:tcW w:w="0" w:type="auto"/>
                  <w:tcBorders>
                    <w:tl2br w:val="nil"/>
                    <w:tr2bl w:val="nil"/>
                  </w:tcBorders>
                  <w:vAlign w:val="center"/>
                </w:tcPr>
                <w:p>
                  <w:pPr>
                    <w:pStyle w:val="14"/>
                    <w:kinsoku/>
                    <w:spacing w:line="280" w:lineRule="exact"/>
                    <w:ind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63t/a</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45%</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34.65t/a</w:t>
                  </w:r>
                </w:p>
              </w:tc>
              <w:tc>
                <w:tcPr>
                  <w:tcW w:w="0" w:type="auto"/>
                  <w:tcBorders>
                    <w:tl2br w:val="nil"/>
                    <w:tr2bl w:val="nil"/>
                  </w:tcBorders>
                  <w:vAlign w:val="center"/>
                </w:tcPr>
                <w:p>
                  <w:pPr>
                    <w:pStyle w:val="14"/>
                    <w:kinsoku/>
                    <w:spacing w:line="280" w:lineRule="exact"/>
                    <w:ind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173mg/m</w:t>
                  </w:r>
                  <w:r>
                    <w:rPr>
                      <w:rFonts w:hint="eastAsia"/>
                      <w:color w:val="auto"/>
                      <w:sz w:val="21"/>
                      <w:szCs w:val="21"/>
                      <w:highlight w:val="none"/>
                      <w:vertAlign w:val="superscript"/>
                      <w:lang w:val="en-US" w:eastAsia="zh-CN"/>
                    </w:rPr>
                    <w:t>3</w:t>
                  </w:r>
                </w:p>
              </w:tc>
              <w:tc>
                <w:tcPr>
                  <w:tcW w:w="0" w:type="auto"/>
                  <w:tcBorders>
                    <w:tl2br w:val="nil"/>
                    <w:tr2bl w:val="nil"/>
                  </w:tcBorders>
                  <w:vAlign w:val="center"/>
                </w:tcPr>
                <w:p>
                  <w:pPr>
                    <w:pStyle w:val="14"/>
                    <w:kinsoku/>
                    <w:spacing w:line="280" w:lineRule="exact"/>
                    <w:ind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200mg/m</w:t>
                  </w:r>
                  <w:r>
                    <w:rPr>
                      <w:rFonts w:hint="eastAsia"/>
                      <w:color w:val="auto"/>
                      <w:sz w:val="21"/>
                      <w:szCs w:val="21"/>
                      <w:highlight w:val="none"/>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pStyle w:val="14"/>
                    <w:kinsoku/>
                    <w:spacing w:line="280" w:lineRule="exact"/>
                    <w:ind w:firstLine="0" w:firstLineChars="0"/>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氮氧化物</w:t>
                  </w:r>
                </w:p>
              </w:tc>
              <w:tc>
                <w:tcPr>
                  <w:tcW w:w="0" w:type="auto"/>
                  <w:tcBorders>
                    <w:tl2br w:val="nil"/>
                    <w:tr2bl w:val="nil"/>
                  </w:tcBorders>
                  <w:vAlign w:val="center"/>
                </w:tcPr>
                <w:p>
                  <w:pPr>
                    <w:pStyle w:val="14"/>
                    <w:kinsoku/>
                    <w:spacing w:line="280" w:lineRule="exact"/>
                    <w:ind w:firstLine="0" w:firstLineChars="0"/>
                    <w:jc w:val="center"/>
                    <w:rPr>
                      <w:rFonts w:hint="eastAsia"/>
                      <w:color w:val="auto"/>
                      <w:sz w:val="21"/>
                      <w:szCs w:val="21"/>
                      <w:highlight w:val="none"/>
                      <w:vertAlign w:val="baseline"/>
                      <w:lang w:val="en-US" w:eastAsia="zh-CN"/>
                    </w:rPr>
                  </w:pPr>
                  <w:r>
                    <w:rPr>
                      <w:rFonts w:hint="eastAsia"/>
                      <w:color w:val="auto"/>
                      <w:sz w:val="21"/>
                      <w:szCs w:val="21"/>
                      <w:highlight w:val="none"/>
                      <w:vertAlign w:val="baseline"/>
                      <w:lang w:val="en-US" w:eastAsia="zh-CN"/>
                    </w:rPr>
                    <w:t>228.5t/a</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75%</w:t>
                  </w:r>
                </w:p>
              </w:tc>
              <w:tc>
                <w:tcPr>
                  <w:tcW w:w="0" w:type="auto"/>
                  <w:tcBorders>
                    <w:tl2br w:val="nil"/>
                    <w:tr2bl w:val="nil"/>
                  </w:tcBorders>
                  <w:vAlign w:val="center"/>
                </w:tcPr>
                <w:p>
                  <w:pPr>
                    <w:pStyle w:val="14"/>
                    <w:kinsoku/>
                    <w:spacing w:line="280" w:lineRule="exact"/>
                    <w:ind w:firstLine="0" w:firstLineChars="0"/>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57.125t/a</w:t>
                  </w:r>
                </w:p>
              </w:tc>
              <w:tc>
                <w:tcPr>
                  <w:tcW w:w="0" w:type="auto"/>
                  <w:tcBorders>
                    <w:tl2br w:val="nil"/>
                    <w:tr2bl w:val="nil"/>
                  </w:tcBorders>
                  <w:vAlign w:val="center"/>
                </w:tcPr>
                <w:p>
                  <w:pPr>
                    <w:pStyle w:val="14"/>
                    <w:kinsoku/>
                    <w:spacing w:line="280" w:lineRule="exact"/>
                    <w:ind w:firstLine="0" w:firstLineChars="0"/>
                    <w:jc w:val="center"/>
                    <w:rPr>
                      <w:color w:val="auto"/>
                      <w:sz w:val="21"/>
                      <w:szCs w:val="21"/>
                      <w:highlight w:val="none"/>
                      <w:vertAlign w:val="baseline"/>
                    </w:rPr>
                  </w:pPr>
                  <w:r>
                    <w:rPr>
                      <w:rFonts w:hint="eastAsia"/>
                      <w:color w:val="auto"/>
                      <w:sz w:val="21"/>
                      <w:szCs w:val="21"/>
                      <w:highlight w:val="none"/>
                      <w:vertAlign w:val="baseline"/>
                      <w:lang w:val="en-US" w:eastAsia="zh-CN"/>
                    </w:rPr>
                    <w:t>286mg/m</w:t>
                  </w:r>
                  <w:r>
                    <w:rPr>
                      <w:rFonts w:hint="eastAsia"/>
                      <w:color w:val="auto"/>
                      <w:sz w:val="21"/>
                      <w:szCs w:val="21"/>
                      <w:highlight w:val="none"/>
                      <w:vertAlign w:val="superscript"/>
                      <w:lang w:val="en-US" w:eastAsia="zh-CN"/>
                    </w:rPr>
                    <w:t>3</w:t>
                  </w:r>
                </w:p>
              </w:tc>
              <w:tc>
                <w:tcPr>
                  <w:tcW w:w="0" w:type="auto"/>
                  <w:tcBorders>
                    <w:tl2br w:val="nil"/>
                    <w:tr2bl w:val="nil"/>
                  </w:tcBorders>
                  <w:vAlign w:val="center"/>
                </w:tcPr>
                <w:p>
                  <w:pPr>
                    <w:pStyle w:val="14"/>
                    <w:kinsoku/>
                    <w:spacing w:line="280" w:lineRule="exact"/>
                    <w:ind w:firstLine="0" w:firstLineChars="0"/>
                    <w:jc w:val="center"/>
                    <w:rPr>
                      <w:rFonts w:hint="default"/>
                      <w:color w:val="auto"/>
                      <w:sz w:val="21"/>
                      <w:szCs w:val="21"/>
                      <w:highlight w:val="none"/>
                      <w:vertAlign w:val="baseline"/>
                      <w:lang w:val="en-US" w:eastAsia="zh-CN"/>
                    </w:rPr>
                  </w:pPr>
                  <w:r>
                    <w:rPr>
                      <w:rFonts w:hint="eastAsia"/>
                      <w:color w:val="auto"/>
                      <w:sz w:val="21"/>
                      <w:szCs w:val="21"/>
                      <w:highlight w:val="none"/>
                      <w:vertAlign w:val="baseline"/>
                      <w:lang w:val="en-US" w:eastAsia="zh-CN"/>
                    </w:rPr>
                    <w:t>500mg/m</w:t>
                  </w:r>
                  <w:r>
                    <w:rPr>
                      <w:rFonts w:hint="eastAsia"/>
                      <w:color w:val="auto"/>
                      <w:sz w:val="21"/>
                      <w:szCs w:val="21"/>
                      <w:highlight w:val="none"/>
                      <w:vertAlign w:val="superscript"/>
                      <w:lang w:val="en-US" w:eastAsia="zh-CN"/>
                    </w:rPr>
                    <w:t>3</w:t>
                  </w:r>
                </w:p>
              </w:tc>
            </w:tr>
          </w:tbl>
          <w:p>
            <w:pPr>
              <w:pStyle w:val="14"/>
              <w:kinsoku/>
              <w:rPr>
                <w:rFonts w:hint="default" w:eastAsia="宋体"/>
                <w:color w:val="auto"/>
                <w:highlight w:val="none"/>
                <w:lang w:val="en-US" w:eastAsia="zh-CN"/>
              </w:rPr>
            </w:pPr>
            <w:r>
              <w:rPr>
                <w:rFonts w:hint="eastAsia"/>
                <w:color w:val="auto"/>
                <w:highlight w:val="none"/>
                <w:lang w:val="en-US" w:eastAsia="zh-CN"/>
              </w:rPr>
              <w:t>由上表可知，本项目建设窑炉排放的各类污染物浓度均满足《玻璃工业大气污染物排放标准》（GB 26453—2022）排放限值，可实现达标排放。</w:t>
            </w:r>
          </w:p>
          <w:p>
            <w:pPr>
              <w:pStyle w:val="14"/>
              <w:rPr>
                <w:color w:val="auto"/>
                <w:highlight w:val="none"/>
              </w:rPr>
            </w:pPr>
            <w:r>
              <w:rPr>
                <w:color w:val="auto"/>
                <w:highlight w:val="none"/>
              </w:rPr>
              <w:t>本次评价采用《环境影响评价技术导则 大气环境》（H</w:t>
            </w:r>
            <w:r>
              <w:rPr>
                <w:rFonts w:hint="eastAsia"/>
                <w:color w:val="auto"/>
                <w:highlight w:val="none"/>
                <w:lang w:val="en-US" w:eastAsia="zh-CN"/>
              </w:rPr>
              <w:t xml:space="preserve"> </w:t>
            </w:r>
            <w:r>
              <w:rPr>
                <w:color w:val="auto"/>
                <w:highlight w:val="none"/>
              </w:rPr>
              <w:t>J2.2</w:t>
            </w:r>
            <w:r>
              <w:rPr>
                <w:rFonts w:hint="eastAsia"/>
                <w:color w:val="auto"/>
                <w:highlight w:val="none"/>
                <w:lang w:eastAsia="zh-CN"/>
              </w:rPr>
              <w:t>—</w:t>
            </w:r>
            <w:r>
              <w:rPr>
                <w:color w:val="auto"/>
                <w:highlight w:val="none"/>
              </w:rPr>
              <w:t>2008）中推荐模式中估算模式对</w:t>
            </w:r>
            <w:r>
              <w:rPr>
                <w:rFonts w:hint="eastAsia"/>
                <w:color w:val="auto"/>
                <w:highlight w:val="none"/>
                <w:lang w:val="en-US" w:eastAsia="zh-CN"/>
              </w:rPr>
              <w:t>技改后的窑炉废气</w:t>
            </w:r>
            <w:r>
              <w:rPr>
                <w:color w:val="auto"/>
                <w:highlight w:val="none"/>
              </w:rPr>
              <w:t>进行预测分析，评价其对周边大气环境和人群产生的影响，预测参数见表</w:t>
            </w:r>
            <w:r>
              <w:rPr>
                <w:rFonts w:hint="eastAsia"/>
                <w:color w:val="auto"/>
                <w:highlight w:val="none"/>
                <w:lang w:val="en-US" w:eastAsia="zh-CN"/>
              </w:rPr>
              <w:t>4-3</w:t>
            </w:r>
            <w:r>
              <w:rPr>
                <w:color w:val="auto"/>
                <w:highlight w:val="none"/>
              </w:rPr>
              <w:t>，预测结果见表</w:t>
            </w:r>
            <w:r>
              <w:rPr>
                <w:rFonts w:hint="eastAsia"/>
                <w:color w:val="auto"/>
                <w:highlight w:val="none"/>
                <w:lang w:val="en-US" w:eastAsia="zh-CN"/>
              </w:rPr>
              <w:t>4-4</w:t>
            </w:r>
            <w:r>
              <w:rPr>
                <w:color w:val="auto"/>
                <w:highlight w:val="none"/>
              </w:rPr>
              <w:t>。</w:t>
            </w:r>
          </w:p>
          <w:p>
            <w:pPr>
              <w:pStyle w:val="18"/>
              <w:rPr>
                <w:rFonts w:hint="default" w:eastAsia="黑体"/>
                <w:b/>
                <w:color w:val="auto"/>
                <w:highlight w:val="none"/>
                <w:lang w:val="en-US" w:eastAsia="zh-CN"/>
              </w:rPr>
            </w:pPr>
            <w:r>
              <w:rPr>
                <w:color w:val="auto"/>
                <w:highlight w:val="none"/>
              </w:rPr>
              <w:t>表</w:t>
            </w:r>
            <w:r>
              <w:rPr>
                <w:rFonts w:hint="eastAsia"/>
                <w:color w:val="auto"/>
                <w:highlight w:val="none"/>
                <w:lang w:val="en-US" w:eastAsia="zh-CN"/>
              </w:rPr>
              <w:t>4-3</w:t>
            </w:r>
            <w:r>
              <w:rPr>
                <w:color w:val="auto"/>
                <w:highlight w:val="none"/>
              </w:rPr>
              <w:t xml:space="preserve"> </w:t>
            </w:r>
            <w:r>
              <w:rPr>
                <w:rFonts w:hint="eastAsia"/>
                <w:color w:val="auto"/>
                <w:highlight w:val="none"/>
                <w:lang w:val="en-US" w:eastAsia="zh-CN"/>
              </w:rPr>
              <w:t xml:space="preserve"> 点源参数表</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31"/>
              <w:gridCol w:w="1029"/>
              <w:gridCol w:w="1034"/>
              <w:gridCol w:w="645"/>
              <w:gridCol w:w="839"/>
              <w:gridCol w:w="741"/>
              <w:gridCol w:w="645"/>
              <w:gridCol w:w="645"/>
              <w:gridCol w:w="450"/>
              <w:gridCol w:w="642"/>
              <w:gridCol w:w="496"/>
              <w:gridCol w:w="59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eastAsia="宋体"/>
                      <w:b/>
                      <w:bCs/>
                      <w:color w:val="auto"/>
                      <w:sz w:val="18"/>
                      <w:szCs w:val="18"/>
                      <w:highlight w:val="none"/>
                      <w:lang w:eastAsia="zh-CN"/>
                    </w:rPr>
                  </w:pPr>
                  <w:r>
                    <w:rPr>
                      <w:rFonts w:hint="eastAsia"/>
                      <w:b/>
                      <w:bCs/>
                      <w:color w:val="auto"/>
                      <w:sz w:val="18"/>
                      <w:szCs w:val="18"/>
                      <w:highlight w:val="none"/>
                      <w:lang w:val="en-US" w:eastAsia="zh-CN"/>
                    </w:rPr>
                    <w:t>编号</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eastAsia="宋体"/>
                      <w:b/>
                      <w:bCs/>
                      <w:color w:val="auto"/>
                      <w:sz w:val="18"/>
                      <w:szCs w:val="18"/>
                      <w:highlight w:val="none"/>
                      <w:lang w:val="en-US" w:eastAsia="zh-CN"/>
                    </w:rPr>
                  </w:pPr>
                  <w:r>
                    <w:rPr>
                      <w:rFonts w:hint="eastAsia"/>
                      <w:b/>
                      <w:bCs/>
                      <w:color w:val="auto"/>
                      <w:sz w:val="18"/>
                      <w:szCs w:val="18"/>
                      <w:highlight w:val="none"/>
                      <w:lang w:val="en-US" w:eastAsia="zh-CN"/>
                    </w:rPr>
                    <w:t>名称</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排气筒底部</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海拔高度</w:t>
                  </w:r>
                </w:p>
                <w:p>
                  <w:pPr>
                    <w:overflowPunct w:val="0"/>
                    <w:adjustRightInd w:val="0"/>
                    <w:snapToGrid w:val="0"/>
                    <w:spacing w:line="240" w:lineRule="auto"/>
                    <w:ind w:firstLine="0" w:firstLineChars="0"/>
                    <w:jc w:val="center"/>
                    <w:rPr>
                      <w:b/>
                      <w:bCs/>
                      <w:color w:val="auto"/>
                      <w:sz w:val="18"/>
                      <w:szCs w:val="18"/>
                      <w:highlight w:val="none"/>
                    </w:rPr>
                  </w:pPr>
                  <w:r>
                    <w:rPr>
                      <w:b/>
                      <w:bCs/>
                      <w:color w:val="auto"/>
                      <w:sz w:val="18"/>
                      <w:szCs w:val="18"/>
                      <w:highlight w:val="none"/>
                    </w:rPr>
                    <w:t>（m）</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排气筒</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高度</w:t>
                  </w:r>
                </w:p>
                <w:p>
                  <w:pPr>
                    <w:overflowPunct w:val="0"/>
                    <w:adjustRightInd w:val="0"/>
                    <w:snapToGrid w:val="0"/>
                    <w:spacing w:line="240" w:lineRule="auto"/>
                    <w:ind w:firstLine="0" w:firstLineChars="0"/>
                    <w:jc w:val="center"/>
                    <w:rPr>
                      <w:b/>
                      <w:bCs/>
                      <w:color w:val="auto"/>
                      <w:sz w:val="18"/>
                      <w:szCs w:val="18"/>
                      <w:highlight w:val="none"/>
                    </w:rPr>
                  </w:pPr>
                  <w:r>
                    <w:rPr>
                      <w:b/>
                      <w:bCs/>
                      <w:color w:val="auto"/>
                      <w:sz w:val="18"/>
                      <w:szCs w:val="18"/>
                      <w:highlight w:val="none"/>
                    </w:rPr>
                    <w:t>（m）</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排气筒</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出口内径</w:t>
                  </w:r>
                </w:p>
                <w:p>
                  <w:pPr>
                    <w:overflowPunct w:val="0"/>
                    <w:adjustRightInd w:val="0"/>
                    <w:snapToGrid w:val="0"/>
                    <w:spacing w:line="240" w:lineRule="auto"/>
                    <w:ind w:firstLine="0" w:firstLineChars="0"/>
                    <w:jc w:val="center"/>
                    <w:rPr>
                      <w:rFonts w:hint="default" w:eastAsia="宋体"/>
                      <w:b/>
                      <w:bCs/>
                      <w:color w:val="auto"/>
                      <w:sz w:val="18"/>
                      <w:szCs w:val="18"/>
                      <w:highlight w:val="none"/>
                      <w:lang w:val="en-US" w:eastAsia="zh-CN"/>
                    </w:rPr>
                  </w:pPr>
                  <w:r>
                    <w:rPr>
                      <w:rFonts w:hint="eastAsia"/>
                      <w:b/>
                      <w:bCs/>
                      <w:color w:val="auto"/>
                      <w:sz w:val="18"/>
                      <w:szCs w:val="18"/>
                      <w:highlight w:val="none"/>
                      <w:lang w:val="en-US" w:eastAsia="zh-CN"/>
                    </w:rPr>
                    <w:t>（m）</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烟气</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流速</w:t>
                  </w:r>
                </w:p>
                <w:p>
                  <w:pPr>
                    <w:overflowPunct w:val="0"/>
                    <w:adjustRightInd w:val="0"/>
                    <w:snapToGrid w:val="0"/>
                    <w:spacing w:line="240" w:lineRule="auto"/>
                    <w:ind w:firstLine="0" w:firstLineChars="0"/>
                    <w:jc w:val="center"/>
                    <w:rPr>
                      <w:b/>
                      <w:bCs/>
                      <w:color w:val="auto"/>
                      <w:sz w:val="18"/>
                      <w:szCs w:val="18"/>
                      <w:highlight w:val="none"/>
                    </w:rPr>
                  </w:pPr>
                  <w:r>
                    <w:rPr>
                      <w:rFonts w:hint="eastAsia"/>
                      <w:b/>
                      <w:bCs/>
                      <w:color w:val="auto"/>
                      <w:sz w:val="18"/>
                      <w:szCs w:val="18"/>
                      <w:highlight w:val="none"/>
                      <w:lang w:val="en-US" w:eastAsia="zh-CN"/>
                    </w:rPr>
                    <w:t>（m/s）</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烟气</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温度</w:t>
                  </w:r>
                </w:p>
                <w:p>
                  <w:pPr>
                    <w:overflowPunct w:val="0"/>
                    <w:adjustRightInd w:val="0"/>
                    <w:snapToGrid w:val="0"/>
                    <w:spacing w:line="240" w:lineRule="auto"/>
                    <w:ind w:firstLine="0" w:firstLineChars="0"/>
                    <w:jc w:val="center"/>
                    <w:rPr>
                      <w:rFonts w:hint="default"/>
                      <w:b/>
                      <w:bCs/>
                      <w:color w:val="auto"/>
                      <w:sz w:val="18"/>
                      <w:szCs w:val="18"/>
                      <w:highlight w:val="none"/>
                      <w:lang w:val="en-US" w:eastAsia="zh-CN"/>
                    </w:rPr>
                  </w:pPr>
                  <w:r>
                    <w:rPr>
                      <w:rFonts w:hint="eastAsia"/>
                      <w:b/>
                      <w:bCs/>
                      <w:color w:val="auto"/>
                      <w:sz w:val="18"/>
                      <w:szCs w:val="18"/>
                      <w:highlight w:val="none"/>
                      <w:lang w:val="en-US" w:eastAsia="zh-CN"/>
                    </w:rPr>
                    <w:t>（℃）</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年排放</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小时数</w:t>
                  </w:r>
                </w:p>
                <w:p>
                  <w:pPr>
                    <w:overflowPunct w:val="0"/>
                    <w:adjustRightInd w:val="0"/>
                    <w:snapToGrid w:val="0"/>
                    <w:spacing w:line="240" w:lineRule="auto"/>
                    <w:ind w:firstLine="0" w:firstLineChars="0"/>
                    <w:jc w:val="center"/>
                    <w:rPr>
                      <w:rFonts w:hint="default" w:eastAsia="宋体"/>
                      <w:b/>
                      <w:bCs/>
                      <w:color w:val="auto"/>
                      <w:sz w:val="18"/>
                      <w:szCs w:val="18"/>
                      <w:highlight w:val="none"/>
                      <w:lang w:val="en-US" w:eastAsia="zh-CN"/>
                    </w:rPr>
                  </w:pPr>
                  <w:r>
                    <w:rPr>
                      <w:rFonts w:hint="eastAsia"/>
                      <w:b/>
                      <w:bCs/>
                      <w:color w:val="auto"/>
                      <w:sz w:val="18"/>
                      <w:szCs w:val="18"/>
                      <w:highlight w:val="none"/>
                      <w:lang w:val="en-US" w:eastAsia="zh-CN"/>
                    </w:rPr>
                    <w:t>（h）</w:t>
                  </w:r>
                </w:p>
              </w:tc>
              <w:tc>
                <w:tcPr>
                  <w:tcW w:w="0" w:type="auto"/>
                  <w:vMerge w:val="restart"/>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排放</w:t>
                  </w:r>
                </w:p>
                <w:p>
                  <w:pPr>
                    <w:overflowPunct w:val="0"/>
                    <w:adjustRightInd w:val="0"/>
                    <w:snapToGrid w:val="0"/>
                    <w:spacing w:line="240" w:lineRule="auto"/>
                    <w:ind w:firstLine="0" w:firstLineChars="0"/>
                    <w:jc w:val="center"/>
                    <w:rPr>
                      <w:rFonts w:hint="default"/>
                      <w:b/>
                      <w:bCs/>
                      <w:color w:val="auto"/>
                      <w:sz w:val="18"/>
                      <w:szCs w:val="18"/>
                      <w:highlight w:val="none"/>
                      <w:lang w:val="en-US" w:eastAsia="zh-CN"/>
                    </w:rPr>
                  </w:pPr>
                  <w:r>
                    <w:rPr>
                      <w:rFonts w:hint="eastAsia"/>
                      <w:b/>
                      <w:bCs/>
                      <w:color w:val="auto"/>
                      <w:sz w:val="18"/>
                      <w:szCs w:val="18"/>
                      <w:highlight w:val="none"/>
                      <w:lang w:val="en-US" w:eastAsia="zh-CN"/>
                    </w:rPr>
                    <w:t>工况</w:t>
                  </w:r>
                </w:p>
              </w:tc>
              <w:tc>
                <w:tcPr>
                  <w:tcW w:w="0" w:type="auto"/>
                  <w:gridSpan w:val="3"/>
                  <w:tcBorders>
                    <w:tl2br w:val="nil"/>
                    <w:tr2bl w:val="nil"/>
                  </w:tcBorders>
                  <w:noWrap w:val="0"/>
                  <w:vAlign w:val="center"/>
                </w:tcPr>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污染物</w:t>
                  </w:r>
                </w:p>
                <w:p>
                  <w:pPr>
                    <w:overflowPunct w:val="0"/>
                    <w:adjustRightInd w:val="0"/>
                    <w:snapToGrid w:val="0"/>
                    <w:spacing w:line="240" w:lineRule="auto"/>
                    <w:ind w:firstLine="0" w:firstLineChars="0"/>
                    <w:jc w:val="center"/>
                    <w:rPr>
                      <w:rFonts w:hint="eastAsia"/>
                      <w:b/>
                      <w:bCs/>
                      <w:color w:val="auto"/>
                      <w:sz w:val="18"/>
                      <w:szCs w:val="18"/>
                      <w:highlight w:val="none"/>
                      <w:lang w:val="en-US" w:eastAsia="zh-CN"/>
                    </w:rPr>
                  </w:pPr>
                  <w:r>
                    <w:rPr>
                      <w:rFonts w:hint="eastAsia"/>
                      <w:b/>
                      <w:bCs/>
                      <w:color w:val="auto"/>
                      <w:sz w:val="18"/>
                      <w:szCs w:val="18"/>
                      <w:highlight w:val="none"/>
                      <w:lang w:val="en-US" w:eastAsia="zh-CN"/>
                    </w:rPr>
                    <w:t>排放速率</w:t>
                  </w:r>
                </w:p>
                <w:p>
                  <w:pPr>
                    <w:overflowPunct w:val="0"/>
                    <w:adjustRightInd w:val="0"/>
                    <w:snapToGrid w:val="0"/>
                    <w:spacing w:line="240" w:lineRule="auto"/>
                    <w:ind w:firstLine="0" w:firstLineChars="0"/>
                    <w:jc w:val="center"/>
                    <w:rPr>
                      <w:rFonts w:hint="default"/>
                      <w:b/>
                      <w:bCs/>
                      <w:color w:val="auto"/>
                      <w:sz w:val="18"/>
                      <w:szCs w:val="18"/>
                      <w:highlight w:val="none"/>
                      <w:lang w:val="en-US" w:eastAsia="zh-CN"/>
                    </w:rPr>
                  </w:pPr>
                  <w:r>
                    <w:rPr>
                      <w:rFonts w:hint="eastAsia"/>
                      <w:b/>
                      <w:bCs/>
                      <w:color w:val="auto"/>
                      <w:sz w:val="18"/>
                      <w:szCs w:val="18"/>
                      <w:highlight w:val="none"/>
                      <w:lang w:val="en-US" w:eastAsia="zh-CN"/>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b w:val="0"/>
                      <w:bCs w:val="0"/>
                      <w:color w:val="auto"/>
                      <w:sz w:val="18"/>
                      <w:szCs w:val="18"/>
                      <w:highlight w:val="none"/>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b w:val="0"/>
                      <w:bCs w:val="0"/>
                      <w:color w:val="auto"/>
                      <w:sz w:val="18"/>
                      <w:szCs w:val="18"/>
                      <w:highlight w:val="none"/>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b w:val="0"/>
                      <w:bCs w:val="0"/>
                      <w:color w:val="auto"/>
                      <w:sz w:val="18"/>
                      <w:szCs w:val="18"/>
                      <w:highlight w:val="none"/>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rFonts w:hint="default" w:eastAsia="宋体"/>
                      <w:b w:val="0"/>
                      <w:bCs w:val="0"/>
                      <w:color w:val="auto"/>
                      <w:sz w:val="18"/>
                      <w:szCs w:val="18"/>
                      <w:highlight w:val="none"/>
                      <w:lang w:val="en-US" w:eastAsia="zh-CN"/>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p>
              </w:tc>
              <w:tc>
                <w:tcPr>
                  <w:tcW w:w="0" w:type="auto"/>
                  <w:vMerge w:val="continue"/>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b w:val="0"/>
                      <w:bCs w:val="0"/>
                      <w:color w:val="auto"/>
                      <w:sz w:val="18"/>
                      <w:szCs w:val="18"/>
                      <w:highlight w:val="none"/>
                      <w:lang w:val="en-US" w:eastAsia="zh-CN"/>
                    </w:rPr>
                  </w:pPr>
                  <w:r>
                    <w:rPr>
                      <w:rFonts w:hint="eastAsia"/>
                      <w:b w:val="0"/>
                      <w:bCs w:val="0"/>
                      <w:color w:val="auto"/>
                      <w:sz w:val="18"/>
                      <w:szCs w:val="18"/>
                      <w:highlight w:val="none"/>
                      <w:lang w:val="en-US" w:eastAsia="zh-CN"/>
                    </w:rPr>
                    <w:t>颗粒物</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r>
                    <w:rPr>
                      <w:rFonts w:hint="eastAsia"/>
                      <w:b w:val="0"/>
                      <w:bCs w:val="0"/>
                      <w:color w:val="auto"/>
                      <w:sz w:val="18"/>
                      <w:szCs w:val="18"/>
                      <w:highlight w:val="none"/>
                      <w:lang w:val="en-US" w:eastAsia="zh-CN"/>
                    </w:rPr>
                    <w:t>二氧</w:t>
                  </w:r>
                </w:p>
                <w:p>
                  <w:pPr>
                    <w:overflowPunct w:val="0"/>
                    <w:adjustRightInd w:val="0"/>
                    <w:snapToGrid w:val="0"/>
                    <w:spacing w:line="240" w:lineRule="auto"/>
                    <w:ind w:firstLine="0" w:firstLineChars="0"/>
                    <w:jc w:val="center"/>
                    <w:rPr>
                      <w:rFonts w:hint="default"/>
                      <w:b w:val="0"/>
                      <w:bCs w:val="0"/>
                      <w:color w:val="auto"/>
                      <w:sz w:val="18"/>
                      <w:szCs w:val="18"/>
                      <w:highlight w:val="none"/>
                      <w:lang w:val="en-US" w:eastAsia="zh-CN"/>
                    </w:rPr>
                  </w:pPr>
                  <w:r>
                    <w:rPr>
                      <w:rFonts w:hint="eastAsia"/>
                      <w:b w:val="0"/>
                      <w:bCs w:val="0"/>
                      <w:color w:val="auto"/>
                      <w:sz w:val="18"/>
                      <w:szCs w:val="18"/>
                      <w:highlight w:val="none"/>
                      <w:lang w:val="en-US" w:eastAsia="zh-CN"/>
                    </w:rPr>
                    <w:t>化硫</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r>
                    <w:rPr>
                      <w:rFonts w:hint="eastAsia"/>
                      <w:b w:val="0"/>
                      <w:bCs w:val="0"/>
                      <w:color w:val="auto"/>
                      <w:sz w:val="18"/>
                      <w:szCs w:val="18"/>
                      <w:highlight w:val="none"/>
                      <w:lang w:val="en-US" w:eastAsia="zh-CN"/>
                    </w:rPr>
                    <w:t>氮氧</w:t>
                  </w:r>
                </w:p>
                <w:p>
                  <w:pPr>
                    <w:overflowPunct w:val="0"/>
                    <w:adjustRightInd w:val="0"/>
                    <w:snapToGrid w:val="0"/>
                    <w:spacing w:line="240" w:lineRule="auto"/>
                    <w:ind w:firstLine="0" w:firstLineChars="0"/>
                    <w:jc w:val="center"/>
                    <w:rPr>
                      <w:rFonts w:hint="eastAsia"/>
                      <w:b w:val="0"/>
                      <w:bCs w:val="0"/>
                      <w:color w:val="auto"/>
                      <w:sz w:val="18"/>
                      <w:szCs w:val="18"/>
                      <w:highlight w:val="none"/>
                      <w:lang w:val="en-US" w:eastAsia="zh-CN"/>
                    </w:rPr>
                  </w:pPr>
                  <w:r>
                    <w:rPr>
                      <w:rFonts w:hint="eastAsia"/>
                      <w:b w:val="0"/>
                      <w:bCs w:val="0"/>
                      <w:color w:val="auto"/>
                      <w:sz w:val="18"/>
                      <w:szCs w:val="18"/>
                      <w:highlight w:val="none"/>
                      <w:lang w:val="en-US" w:eastAsia="zh-CN"/>
                    </w:rPr>
                    <w:t>化物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DA001</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窑炉排气筒</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817</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50</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rPr>
                  </w:pPr>
                  <w:r>
                    <w:rPr>
                      <w:rFonts w:hint="eastAsia"/>
                      <w:color w:val="auto"/>
                      <w:sz w:val="18"/>
                      <w:szCs w:val="18"/>
                      <w:highlight w:val="none"/>
                      <w:lang w:val="en-US" w:eastAsia="zh-CN"/>
                    </w:rPr>
                    <w:t>1.54</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0.993</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335</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eastAsia="宋体"/>
                      <w:color w:val="auto"/>
                      <w:sz w:val="18"/>
                      <w:szCs w:val="18"/>
                      <w:highlight w:val="none"/>
                      <w:lang w:val="en-US" w:eastAsia="zh-CN"/>
                    </w:rPr>
                  </w:pPr>
                  <w:r>
                    <w:rPr>
                      <w:rFonts w:hint="eastAsia"/>
                      <w:color w:val="auto"/>
                      <w:sz w:val="18"/>
                      <w:szCs w:val="18"/>
                      <w:highlight w:val="none"/>
                      <w:lang w:val="en-US" w:eastAsia="zh-CN"/>
                    </w:rPr>
                    <w:t>7920</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正常</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0.311</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3.977</w:t>
                  </w:r>
                </w:p>
              </w:tc>
              <w:tc>
                <w:tcPr>
                  <w:tcW w:w="0" w:type="auto"/>
                  <w:tcBorders>
                    <w:tl2br w:val="nil"/>
                    <w:tr2bl w:val="nil"/>
                  </w:tcBorders>
                  <w:noWrap w:val="0"/>
                  <w:vAlign w:val="center"/>
                </w:tcPr>
                <w:p>
                  <w:pPr>
                    <w:overflowPunct w:val="0"/>
                    <w:adjustRightInd w:val="0"/>
                    <w:snapToGrid w:val="0"/>
                    <w:spacing w:line="240" w:lineRule="auto"/>
                    <w:ind w:firstLine="0" w:firstLineChars="0"/>
                    <w:jc w:val="center"/>
                    <w:rPr>
                      <w:rFonts w:hint="default"/>
                      <w:color w:val="auto"/>
                      <w:sz w:val="18"/>
                      <w:szCs w:val="18"/>
                      <w:highlight w:val="none"/>
                      <w:lang w:val="en-US" w:eastAsia="zh-CN"/>
                    </w:rPr>
                  </w:pPr>
                  <w:r>
                    <w:rPr>
                      <w:rFonts w:hint="eastAsia"/>
                      <w:color w:val="auto"/>
                      <w:sz w:val="18"/>
                      <w:szCs w:val="18"/>
                      <w:highlight w:val="none"/>
                      <w:lang w:val="en-US" w:eastAsia="zh-CN"/>
                    </w:rPr>
                    <w:t>10.098</w:t>
                  </w:r>
                </w:p>
              </w:tc>
            </w:tr>
          </w:tbl>
          <w:p>
            <w:pPr>
              <w:pStyle w:val="18"/>
              <w:rPr>
                <w:rFonts w:eastAsia="黑体"/>
                <w:b/>
                <w:color w:val="auto"/>
                <w:highlight w:val="none"/>
              </w:rPr>
            </w:pPr>
            <w:r>
              <w:rPr>
                <w:color w:val="auto"/>
                <w:highlight w:val="none"/>
              </w:rPr>
              <w:t>表</w:t>
            </w:r>
            <w:r>
              <w:rPr>
                <w:rFonts w:hint="eastAsia"/>
                <w:color w:val="auto"/>
                <w:highlight w:val="none"/>
                <w:lang w:val="en-US" w:eastAsia="zh-CN"/>
              </w:rPr>
              <w:t>4-4</w:t>
            </w:r>
            <w:r>
              <w:rPr>
                <w:rFonts w:hint="eastAsia"/>
                <w:color w:val="auto"/>
                <w:highlight w:val="none"/>
              </w:rPr>
              <w:t xml:space="preserve"> </w:t>
            </w:r>
            <w:r>
              <w:rPr>
                <w:color w:val="auto"/>
                <w:highlight w:val="none"/>
              </w:rPr>
              <w:t xml:space="preserve"> 估算模式预测污染物扩散结果</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78"/>
              <w:gridCol w:w="1061"/>
              <w:gridCol w:w="909"/>
              <w:gridCol w:w="1062"/>
              <w:gridCol w:w="909"/>
              <w:gridCol w:w="1062"/>
              <w:gridCol w:w="9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vMerge w:val="restart"/>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距离（m）</w:t>
                  </w:r>
                </w:p>
              </w:tc>
              <w:tc>
                <w:tcPr>
                  <w:tcW w:w="0" w:type="auto"/>
                  <w:gridSpan w:val="2"/>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SO</w:t>
                  </w:r>
                  <w:r>
                    <w:rPr>
                      <w:rFonts w:hint="default" w:ascii="Times New Roman" w:hAnsi="Times New Roman" w:eastAsia="宋体" w:cs="Times New Roman"/>
                      <w:b/>
                      <w:bCs/>
                      <w:color w:val="auto"/>
                      <w:sz w:val="21"/>
                      <w:szCs w:val="21"/>
                      <w:highlight w:val="none"/>
                      <w:vertAlign w:val="subscript"/>
                      <w:lang w:val="en-US" w:eastAsia="zh-CN"/>
                    </w:rPr>
                    <w:t>2</w:t>
                  </w:r>
                </w:p>
              </w:tc>
              <w:tc>
                <w:tcPr>
                  <w:tcW w:w="0" w:type="auto"/>
                  <w:gridSpan w:val="2"/>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NO</w:t>
                  </w:r>
                  <w:r>
                    <w:rPr>
                      <w:rFonts w:hint="default" w:ascii="Times New Roman" w:hAnsi="Times New Roman" w:eastAsia="宋体" w:cs="Times New Roman"/>
                      <w:b/>
                      <w:bCs/>
                      <w:color w:val="auto"/>
                      <w:sz w:val="21"/>
                      <w:szCs w:val="21"/>
                      <w:highlight w:val="none"/>
                      <w:vertAlign w:val="subscript"/>
                      <w:lang w:val="en-US" w:eastAsia="zh-CN"/>
                    </w:rPr>
                    <w:t>x</w:t>
                  </w:r>
                </w:p>
              </w:tc>
              <w:tc>
                <w:tcPr>
                  <w:tcW w:w="0" w:type="auto"/>
                  <w:gridSpan w:val="2"/>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PM</w:t>
                  </w:r>
                  <w:r>
                    <w:rPr>
                      <w:rFonts w:hint="default" w:ascii="Times New Roman" w:hAnsi="Times New Roman" w:eastAsia="宋体" w:cs="Times New Roman"/>
                      <w:b/>
                      <w:bCs/>
                      <w:color w:val="auto"/>
                      <w:sz w:val="21"/>
                      <w:szCs w:val="21"/>
                      <w:highlight w:val="none"/>
                      <w:vertAlign w:val="subscript"/>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vMerge w:val="continue"/>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w:t>
                  </w:r>
                </w:p>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w:t>
                  </w:r>
                </w:p>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w:t>
                  </w:r>
                </w:p>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2.78E-07</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7.06E-07</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2.18E-09</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2.50E-03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0.50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6.34E-03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3.17</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1.95E-05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3.79E-03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0.76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9.62E-03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4.81</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2.97E-05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5.42E-03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1.08</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6.87</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4.24E-05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5.62E-03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1.12</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1.43E-02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7.13</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4.40E-05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400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5.22E-03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1.33E-02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6.63</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4.09E-05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500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5.82E-03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1.48E-02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7.39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4.56E-05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6.43E-03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1.63E-02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8.16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5.03E-05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700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6.72E-03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1.71E-02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8.53</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5.26E-05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800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6.82E-03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1.73E-02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8.66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5.34E-05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900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6.80E-03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1.73E-02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8.64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5.33E-05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6.71E-03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1.70E-02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8.51</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5.25E-05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1100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6.56E-03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1.31</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1.67E-02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8.33</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5.14E-05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1200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6.39E-03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1.28</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1.62E-02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8.11</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5.00E-05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1300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6.65E-03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1.33</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1.69E-02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8.44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5.20E-05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1400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6.91E-03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1.38</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1.75E-02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8.77</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5.41E-05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7.00E-03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1.78E-02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8.89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5.48E-05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1520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7.01E-03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1.78E-02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8.89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5.48E-05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1600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6.97E-03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1.77E-02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8.85</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5.46E-05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1700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6.87E-03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1.37</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1.74E-02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8.72</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5.38E-05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1800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6.71E-03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1.70E-02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8.52</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5.25E-05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1900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6.52E-03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1.66E-02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8.28</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5.10E-05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6.32E-03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1.26</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1.60E-02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8.02</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4.94E-05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2100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6.10E-03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1.22</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1.55E-02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7.74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4.77E-05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2200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5.89E-03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1.18</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1.49E-02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7.47</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4.61E-05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2300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5.70E-03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1.14</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1.45E-02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7.23</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4.46E-05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2400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5.52E-03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7.00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4.32E-05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2500</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i w:val="0"/>
                      <w:iCs w:val="0"/>
                      <w:color w:val="000000"/>
                      <w:kern w:val="0"/>
                      <w:sz w:val="21"/>
                      <w:szCs w:val="21"/>
                      <w:u w:val="none"/>
                      <w:lang w:val="en-US" w:eastAsia="zh-CN" w:bidi="ar"/>
                    </w:rPr>
                    <w:t>5.35E-03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1.36E-02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6.79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4.19E-05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最大落地浓度</w:t>
                  </w:r>
                  <w:r>
                    <w:rPr>
                      <w:rFonts w:hint="default" w:ascii="Times New Roman" w:hAnsi="Times New Roman" w:eastAsia="宋体" w:cs="Times New Roman"/>
                      <w:b w:val="0"/>
                      <w:bCs w:val="0"/>
                      <w:color w:val="auto"/>
                      <w:sz w:val="21"/>
                      <w:szCs w:val="21"/>
                      <w:highlight w:val="none"/>
                      <w:lang w:val="en-US" w:eastAsia="zh-CN"/>
                    </w:rPr>
                    <w:t>及占标率</w:t>
                  </w:r>
                </w:p>
              </w:tc>
              <w:tc>
                <w:tcPr>
                  <w:tcW w:w="1061"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7.01E-03</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1.40</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1.78E-02</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8.89</w:t>
                  </w:r>
                </w:p>
              </w:tc>
              <w:tc>
                <w:tcPr>
                  <w:tcW w:w="1062"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5.48E-05</w:t>
                  </w:r>
                </w:p>
              </w:tc>
              <w:tc>
                <w:tcPr>
                  <w:tcW w:w="90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出现距离（m）</w:t>
                  </w:r>
                </w:p>
              </w:tc>
              <w:tc>
                <w:tcPr>
                  <w:tcW w:w="0" w:type="auto"/>
                  <w:gridSpan w:val="6"/>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1520</w:t>
                  </w:r>
                </w:p>
              </w:tc>
            </w:tr>
          </w:tbl>
          <w:p>
            <w:pPr>
              <w:pStyle w:val="14"/>
              <w:spacing w:line="360" w:lineRule="auto"/>
              <w:rPr>
                <w:color w:val="auto"/>
                <w:highlight w:val="none"/>
              </w:rPr>
            </w:pPr>
            <w:r>
              <w:rPr>
                <w:color w:val="auto"/>
                <w:highlight w:val="none"/>
              </w:rPr>
              <w:t>由</w:t>
            </w:r>
            <w:r>
              <w:rPr>
                <w:rFonts w:hint="eastAsia"/>
                <w:color w:val="auto"/>
                <w:highlight w:val="none"/>
              </w:rPr>
              <w:t>上表</w:t>
            </w:r>
            <w:r>
              <w:rPr>
                <w:color w:val="auto"/>
                <w:highlight w:val="none"/>
              </w:rPr>
              <w:t>可知，在已考虑最不利的气象条件的前提下，</w:t>
            </w:r>
            <w:r>
              <w:rPr>
                <w:rFonts w:hint="eastAsia"/>
                <w:color w:val="auto"/>
                <w:highlight w:val="none"/>
                <w:lang w:val="en-US" w:eastAsia="zh-CN"/>
              </w:rPr>
              <w:t>PM</w:t>
            </w:r>
            <w:r>
              <w:rPr>
                <w:rFonts w:hint="eastAsia"/>
                <w:color w:val="auto"/>
                <w:highlight w:val="none"/>
                <w:vertAlign w:val="subscript"/>
                <w:lang w:val="en-US" w:eastAsia="zh-CN"/>
              </w:rPr>
              <w:t>10</w:t>
            </w:r>
            <w:r>
              <w:rPr>
                <w:color w:val="auto"/>
                <w:highlight w:val="none"/>
              </w:rPr>
              <w:t>的预测</w:t>
            </w:r>
            <w:r>
              <w:rPr>
                <w:rFonts w:hint="eastAsia"/>
                <w:color w:val="auto"/>
                <w:highlight w:val="none"/>
                <w:lang w:val="en-US" w:eastAsia="zh-CN"/>
              </w:rPr>
              <w:t>最大落地</w:t>
            </w:r>
            <w:r>
              <w:rPr>
                <w:color w:val="auto"/>
                <w:highlight w:val="none"/>
              </w:rPr>
              <w:t>浓度占标率小于标准的1%，</w:t>
            </w:r>
            <w:r>
              <w:rPr>
                <w:rFonts w:hint="eastAsia"/>
                <w:color w:val="auto"/>
                <w:highlight w:val="none"/>
                <w:lang w:val="en-US" w:eastAsia="zh-CN"/>
              </w:rPr>
              <w:t>NOx的预测最大落地浓度占标率为8.89%，SO</w:t>
            </w:r>
            <w:r>
              <w:rPr>
                <w:rFonts w:hint="eastAsia"/>
                <w:color w:val="auto"/>
                <w:highlight w:val="none"/>
                <w:vertAlign w:val="subscript"/>
                <w:lang w:val="en-US" w:eastAsia="zh-CN"/>
              </w:rPr>
              <w:t>2</w:t>
            </w:r>
            <w:r>
              <w:rPr>
                <w:rFonts w:hint="eastAsia"/>
                <w:color w:val="auto"/>
                <w:highlight w:val="none"/>
                <w:lang w:val="en-US" w:eastAsia="zh-CN"/>
              </w:rPr>
              <w:t>的预测最大落地浓度占标率为1.4%，最大落地距离为下风向1520m处，窑炉废气</w:t>
            </w:r>
            <w:r>
              <w:rPr>
                <w:color w:val="auto"/>
                <w:highlight w:val="none"/>
              </w:rPr>
              <w:t>对周围大气环境质量影响</w:t>
            </w:r>
            <w:r>
              <w:rPr>
                <w:rFonts w:hint="eastAsia"/>
                <w:color w:val="auto"/>
                <w:highlight w:val="none"/>
                <w:lang w:val="en-US" w:eastAsia="zh-CN"/>
              </w:rPr>
              <w:t>在可接受范围内</w:t>
            </w:r>
            <w:r>
              <w:rPr>
                <w:color w:val="auto"/>
                <w:highlight w:val="none"/>
              </w:rPr>
              <w:t>。</w:t>
            </w:r>
          </w:p>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lang w:val="en-US" w:eastAsia="zh-CN"/>
              </w:rPr>
              <w:t>本技改项目有组织废气排放量核算表见表4-5。</w:t>
            </w:r>
          </w:p>
          <w:p>
            <w:pPr>
              <w:pStyle w:val="18"/>
              <w:rPr>
                <w:rFonts w:hint="default" w:eastAsia="宋体"/>
                <w:color w:val="auto"/>
                <w:highlight w:val="none"/>
                <w:lang w:val="en-US" w:eastAsia="zh-CN"/>
              </w:rPr>
            </w:pPr>
            <w:r>
              <w:rPr>
                <w:rFonts w:hint="eastAsia"/>
                <w:lang w:val="en-US" w:eastAsia="zh-CN"/>
              </w:rPr>
              <w:t>表4-5  大气污染物有组织排放量核算表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33"/>
              <w:gridCol w:w="1472"/>
              <w:gridCol w:w="1188"/>
              <w:gridCol w:w="2634"/>
              <w:gridCol w:w="24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序号</w:t>
                  </w:r>
                </w:p>
              </w:tc>
              <w:tc>
                <w:tcPr>
                  <w:tcW w:w="0" w:type="auto"/>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排放口编号</w:t>
                  </w:r>
                </w:p>
              </w:tc>
              <w:tc>
                <w:tcPr>
                  <w:tcW w:w="0" w:type="auto"/>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污染物</w:t>
                  </w:r>
                </w:p>
              </w:tc>
              <w:tc>
                <w:tcPr>
                  <w:tcW w:w="0" w:type="auto"/>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核算排放浓度</w:t>
                  </w:r>
                  <w:r>
                    <w:rPr>
                      <w:rFonts w:hint="eastAsia" w:ascii="Times New Roman" w:hAnsi="Times New Roman" w:cs="Times New Roman"/>
                      <w:b/>
                      <w:bCs/>
                      <w:color w:val="auto"/>
                      <w:sz w:val="21"/>
                      <w:szCs w:val="21"/>
                      <w:highlight w:val="none"/>
                      <w:vertAlign w:val="baseline"/>
                      <w:lang w:val="en-US" w:eastAsia="zh-CN"/>
                    </w:rPr>
                    <w:t>(</w:t>
                  </w:r>
                  <w:r>
                    <w:rPr>
                      <w:rFonts w:hint="default" w:ascii="Times New Roman" w:hAnsi="Times New Roman" w:cs="Times New Roman"/>
                      <w:b/>
                      <w:bCs/>
                      <w:color w:val="auto"/>
                      <w:sz w:val="21"/>
                      <w:szCs w:val="21"/>
                      <w:highlight w:val="none"/>
                      <w:vertAlign w:val="baseline"/>
                      <w:lang w:val="en-US" w:eastAsia="zh-CN"/>
                    </w:rPr>
                    <w:t>μg/m</w:t>
                  </w:r>
                  <w:r>
                    <w:rPr>
                      <w:rFonts w:hint="default" w:ascii="Times New Roman" w:hAnsi="Times New Roman" w:cs="Times New Roman"/>
                      <w:b/>
                      <w:bCs/>
                      <w:color w:val="auto"/>
                      <w:sz w:val="21"/>
                      <w:szCs w:val="21"/>
                      <w:highlight w:val="none"/>
                      <w:vertAlign w:val="superscript"/>
                      <w:lang w:val="en-US" w:eastAsia="zh-CN"/>
                    </w:rPr>
                    <w:t>3</w:t>
                  </w:r>
                  <w:r>
                    <w:rPr>
                      <w:rFonts w:hint="eastAsia" w:ascii="Times New Roman" w:hAnsi="Times New Roman" w:cs="Times New Roman"/>
                      <w:b/>
                      <w:bCs/>
                      <w:color w:val="auto"/>
                      <w:sz w:val="21"/>
                      <w:szCs w:val="21"/>
                      <w:highlight w:val="none"/>
                      <w:vertAlign w:val="baseline"/>
                      <w:lang w:val="en-US" w:eastAsia="zh-CN"/>
                    </w:rPr>
                    <w:t>)</w:t>
                  </w:r>
                </w:p>
              </w:tc>
              <w:tc>
                <w:tcPr>
                  <w:tcW w:w="0" w:type="auto"/>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核算排放速率</w:t>
                  </w:r>
                  <w:r>
                    <w:rPr>
                      <w:rFonts w:hint="eastAsia" w:ascii="Times New Roman" w:hAnsi="Times New Roman" w:cs="Times New Roman"/>
                      <w:b/>
                      <w:bCs/>
                      <w:color w:val="auto"/>
                      <w:sz w:val="21"/>
                      <w:szCs w:val="21"/>
                      <w:highlight w:val="none"/>
                      <w:vertAlign w:val="baseline"/>
                      <w:lang w:val="en-US" w:eastAsia="zh-CN"/>
                    </w:rPr>
                    <w:t>(</w:t>
                  </w:r>
                  <w:r>
                    <w:rPr>
                      <w:rFonts w:hint="default" w:ascii="Times New Roman" w:hAnsi="Times New Roman" w:cs="Times New Roman"/>
                      <w:b/>
                      <w:bCs/>
                      <w:color w:val="auto"/>
                      <w:sz w:val="21"/>
                      <w:szCs w:val="21"/>
                      <w:highlight w:val="none"/>
                      <w:vertAlign w:val="baseline"/>
                      <w:lang w:val="en-US" w:eastAsia="zh-CN"/>
                    </w:rPr>
                    <w:t>kg/h</w:t>
                  </w:r>
                  <w:r>
                    <w:rPr>
                      <w:rFonts w:hint="eastAsia" w:ascii="Times New Roman" w:hAnsi="Times New Roman" w:cs="Times New Roman"/>
                      <w:b/>
                      <w:bCs/>
                      <w:color w:val="auto"/>
                      <w:sz w:val="21"/>
                      <w:szCs w:val="21"/>
                      <w:highlight w:val="none"/>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5"/>
                  <w:tcBorders>
                    <w:tl2br w:val="nil"/>
                    <w:tr2bl w:val="nil"/>
                  </w:tcBorders>
                  <w:vAlign w:val="center"/>
                </w:tcPr>
                <w:p>
                  <w:pPr>
                    <w:jc w:val="center"/>
                    <w:rPr>
                      <w:rFonts w:hint="eastAsia"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主要排放口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eastAsia" w:ascii="Times New Roman" w:hAnsi="Times New Roman" w:cs="Times New Roman"/>
                      <w:color w:val="auto"/>
                      <w:sz w:val="21"/>
                      <w:szCs w:val="21"/>
                      <w:highlight w:val="none"/>
                      <w:vertAlign w:val="baseline"/>
                    </w:rPr>
                  </w:pPr>
                  <w:r>
                    <w:rPr>
                      <w:rFonts w:hint="eastAsia" w:ascii="Times New Roman" w:hAnsi="Times New Roman" w:cs="Times New Roman"/>
                      <w:color w:val="auto"/>
                      <w:sz w:val="21"/>
                      <w:szCs w:val="21"/>
                      <w:highlight w:val="none"/>
                      <w:vertAlign w:val="baseline"/>
                      <w:lang w:val="en-US" w:eastAsia="zh-CN"/>
                    </w:rPr>
                    <w:t>1</w:t>
                  </w:r>
                </w:p>
              </w:tc>
              <w:tc>
                <w:tcPr>
                  <w:tcW w:w="0" w:type="auto"/>
                  <w:vMerge w:val="restart"/>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DA00</w:t>
                  </w:r>
                  <w:r>
                    <w:rPr>
                      <w:rFonts w:hint="eastAsia" w:cs="Times New Roman"/>
                      <w:color w:val="auto"/>
                      <w:sz w:val="21"/>
                      <w:szCs w:val="21"/>
                      <w:highlight w:val="none"/>
                      <w:vertAlign w:val="baseline"/>
                      <w:lang w:val="en-US" w:eastAsia="zh-CN"/>
                    </w:rPr>
                    <w:t>1</w:t>
                  </w:r>
                </w:p>
              </w:tc>
              <w:tc>
                <w:tcPr>
                  <w:tcW w:w="0" w:type="auto"/>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颗粒物</w:t>
                  </w: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12328</w:t>
                  </w: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0.311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eastAsia" w:ascii="Times New Roman" w:hAnsi="Times New Roman" w:cs="Times New Roman"/>
                      <w:color w:val="auto"/>
                      <w:sz w:val="21"/>
                      <w:szCs w:val="21"/>
                      <w:highlight w:val="none"/>
                      <w:vertAlign w:val="baseline"/>
                    </w:rPr>
                  </w:pPr>
                  <w:r>
                    <w:rPr>
                      <w:rFonts w:hint="eastAsia" w:ascii="Times New Roman" w:hAnsi="Times New Roman" w:cs="Times New Roman"/>
                      <w:color w:val="auto"/>
                      <w:sz w:val="21"/>
                      <w:szCs w:val="21"/>
                      <w:highlight w:val="none"/>
                      <w:vertAlign w:val="baseline"/>
                      <w:lang w:val="en-US" w:eastAsia="zh-CN"/>
                    </w:rPr>
                    <w:t>2</w:t>
                  </w:r>
                </w:p>
              </w:tc>
              <w:tc>
                <w:tcPr>
                  <w:tcW w:w="0" w:type="auto"/>
                  <w:vMerge w:val="continue"/>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eastAsia="zh-CN"/>
                    </w:rPr>
                  </w:pPr>
                </w:p>
              </w:tc>
              <w:tc>
                <w:tcPr>
                  <w:tcW w:w="0" w:type="auto"/>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二氧化硫</w:t>
                  </w: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173293</w:t>
                  </w: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4.375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eastAsia" w:ascii="Times New Roman" w:hAnsi="Times New Roman" w:cs="Times New Roman"/>
                      <w:color w:val="auto"/>
                      <w:sz w:val="21"/>
                      <w:szCs w:val="21"/>
                      <w:highlight w:val="none"/>
                      <w:vertAlign w:val="baseline"/>
                    </w:rPr>
                  </w:pPr>
                  <w:r>
                    <w:rPr>
                      <w:rFonts w:hint="eastAsia" w:ascii="Times New Roman" w:hAnsi="Times New Roman" w:cs="Times New Roman"/>
                      <w:color w:val="auto"/>
                      <w:sz w:val="21"/>
                      <w:szCs w:val="21"/>
                      <w:highlight w:val="none"/>
                      <w:vertAlign w:val="baseline"/>
                      <w:lang w:val="en-US" w:eastAsia="zh-CN"/>
                    </w:rPr>
                    <w:t>3</w:t>
                  </w:r>
                </w:p>
              </w:tc>
              <w:tc>
                <w:tcPr>
                  <w:tcW w:w="0" w:type="auto"/>
                  <w:vMerge w:val="continue"/>
                  <w:tcBorders>
                    <w:tl2br w:val="nil"/>
                    <w:tr2bl w:val="nil"/>
                  </w:tcBorders>
                  <w:vAlign w:val="center"/>
                </w:tcPr>
                <w:p>
                  <w:pPr>
                    <w:jc w:val="center"/>
                    <w:rPr>
                      <w:rFonts w:ascii="Times New Roman" w:hAnsi="Times New Roman" w:cs="Times New Roman"/>
                      <w:color w:val="auto"/>
                      <w:sz w:val="21"/>
                      <w:szCs w:val="21"/>
                      <w:highlight w:val="none"/>
                      <w:vertAlign w:val="baseline"/>
                    </w:rPr>
                  </w:pP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氮氧化物</w:t>
                  </w: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285696</w:t>
                  </w:r>
                </w:p>
              </w:tc>
              <w:tc>
                <w:tcPr>
                  <w:tcW w:w="0" w:type="auto"/>
                  <w:tcBorders>
                    <w:tl2br w:val="nil"/>
                    <w:tr2bl w:val="nil"/>
                  </w:tcBorders>
                  <w:vAlign w:val="center"/>
                </w:tcPr>
                <w:p>
                  <w:pPr>
                    <w:jc w:val="center"/>
                    <w:rPr>
                      <w:rFonts w:hint="default" w:ascii="Times New Roman" w:hAnsi="Times New Roman" w:eastAsia="宋体" w:cs="Times New Roman"/>
                      <w:color w:val="auto"/>
                      <w:sz w:val="21"/>
                      <w:szCs w:val="21"/>
                      <w:highlight w:val="none"/>
                      <w:vertAlign w:val="baseline"/>
                      <w:lang w:val="en-US" w:eastAsia="zh-CN"/>
                    </w:rPr>
                  </w:pPr>
                  <w:r>
                    <w:rPr>
                      <w:rFonts w:hint="eastAsia" w:cs="Times New Roman"/>
                      <w:color w:val="auto"/>
                      <w:sz w:val="21"/>
                      <w:szCs w:val="21"/>
                      <w:highlight w:val="none"/>
                      <w:vertAlign w:val="baseline"/>
                      <w:lang w:val="en-US" w:eastAsia="zh-CN"/>
                    </w:rPr>
                    <w:t>7.213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restart"/>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default" w:ascii="Times New Roman" w:hAnsi="Times New Roman" w:cs="Times New Roman"/>
                      <w:color w:val="auto"/>
                      <w:sz w:val="21"/>
                      <w:szCs w:val="21"/>
                      <w:highlight w:val="none"/>
                      <w:vertAlign w:val="baseline"/>
                      <w:lang w:val="en-US" w:eastAsia="zh-CN"/>
                    </w:rPr>
                    <w:t>主要排放口合计</w:t>
                  </w:r>
                </w:p>
              </w:tc>
              <w:tc>
                <w:tcPr>
                  <w:tcW w:w="0" w:type="auto"/>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颗粒物</w:t>
                  </w:r>
                </w:p>
              </w:tc>
              <w:tc>
                <w:tcPr>
                  <w:tcW w:w="0" w:type="auto"/>
                  <w:tcBorders>
                    <w:tl2br w:val="nil"/>
                    <w:tr2bl w:val="nil"/>
                  </w:tcBorders>
                  <w:vAlign w:val="center"/>
                </w:tcPr>
                <w:p>
                  <w:pPr>
                    <w:jc w:val="center"/>
                    <w:rPr>
                      <w:rFonts w:hint="eastAsia"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12328</w:t>
                  </w:r>
                </w:p>
              </w:tc>
              <w:tc>
                <w:tcPr>
                  <w:tcW w:w="0" w:type="auto"/>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rPr>
                  </w:pPr>
                  <w:r>
                    <w:rPr>
                      <w:rFonts w:hint="eastAsia" w:cs="Times New Roman"/>
                      <w:color w:val="auto"/>
                      <w:sz w:val="21"/>
                      <w:szCs w:val="21"/>
                      <w:highlight w:val="none"/>
                      <w:vertAlign w:val="baseline"/>
                      <w:lang w:val="en-US" w:eastAsia="zh-CN"/>
                    </w:rPr>
                    <w:t>0.311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continue"/>
                  <w:tcBorders>
                    <w:tl2br w:val="nil"/>
                    <w:tr2bl w:val="nil"/>
                  </w:tcBorders>
                  <w:vAlign w:val="center"/>
                </w:tcPr>
                <w:p>
                  <w:pPr>
                    <w:jc w:val="center"/>
                    <w:rPr>
                      <w:rFonts w:ascii="Times New Roman" w:hAnsi="Times New Roman" w:cs="Times New Roman"/>
                      <w:color w:val="auto"/>
                      <w:sz w:val="21"/>
                      <w:szCs w:val="21"/>
                      <w:highlight w:val="none"/>
                      <w:vertAlign w:val="baseline"/>
                    </w:rPr>
                  </w:pP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ascii="Times New Roman" w:hAnsi="Times New Roman" w:cs="Times New Roman"/>
                      <w:color w:val="auto"/>
                      <w:sz w:val="21"/>
                      <w:szCs w:val="21"/>
                      <w:highlight w:val="none"/>
                      <w:vertAlign w:val="baseline"/>
                      <w:lang w:val="en-US" w:eastAsia="zh-CN"/>
                    </w:rPr>
                    <w:t>二氧化硫</w:t>
                  </w:r>
                </w:p>
              </w:tc>
              <w:tc>
                <w:tcPr>
                  <w:tcW w:w="0" w:type="auto"/>
                  <w:tcBorders>
                    <w:tl2br w:val="nil"/>
                    <w:tr2bl w:val="nil"/>
                  </w:tcBorders>
                  <w:vAlign w:val="center"/>
                </w:tcPr>
                <w:p>
                  <w:pPr>
                    <w:jc w:val="center"/>
                    <w:rPr>
                      <w:rFonts w:hint="eastAsia"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173293</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4.375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continue"/>
                  <w:tcBorders>
                    <w:tl2br w:val="nil"/>
                    <w:tr2bl w:val="nil"/>
                  </w:tcBorders>
                  <w:vAlign w:val="center"/>
                </w:tcPr>
                <w:p>
                  <w:pPr>
                    <w:jc w:val="center"/>
                    <w:rPr>
                      <w:rFonts w:ascii="Times New Roman" w:hAnsi="Times New Roman" w:cs="Times New Roman"/>
                      <w:color w:val="auto"/>
                      <w:sz w:val="21"/>
                      <w:szCs w:val="21"/>
                      <w:highlight w:val="none"/>
                      <w:vertAlign w:val="baseline"/>
                    </w:rPr>
                  </w:pPr>
                </w:p>
              </w:tc>
              <w:tc>
                <w:tcPr>
                  <w:tcW w:w="0" w:type="auto"/>
                  <w:tcBorders>
                    <w:tl2br w:val="nil"/>
                    <w:tr2bl w:val="nil"/>
                  </w:tcBorders>
                  <w:vAlign w:val="center"/>
                </w:tcPr>
                <w:p>
                  <w:pPr>
                    <w:jc w:val="center"/>
                    <w:rPr>
                      <w:rFonts w:hint="eastAsia" w:ascii="Times New Roman" w:hAnsi="Times New Roman" w:cs="Times New Roman"/>
                      <w:color w:val="auto"/>
                      <w:sz w:val="21"/>
                      <w:szCs w:val="21"/>
                      <w:highlight w:val="none"/>
                      <w:vertAlign w:val="baseline"/>
                    </w:rPr>
                  </w:pPr>
                  <w:r>
                    <w:rPr>
                      <w:rFonts w:hint="eastAsia" w:ascii="Times New Roman" w:hAnsi="Times New Roman" w:cs="Times New Roman"/>
                      <w:color w:val="auto"/>
                      <w:sz w:val="21"/>
                      <w:szCs w:val="21"/>
                      <w:highlight w:val="none"/>
                      <w:vertAlign w:val="baseline"/>
                      <w:lang w:val="en-US" w:eastAsia="zh-CN"/>
                    </w:rPr>
                    <w:t>氮氧化物</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285696</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7.213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5"/>
                  <w:tcBorders>
                    <w:tl2br w:val="nil"/>
                    <w:tr2bl w:val="nil"/>
                  </w:tcBorders>
                  <w:vAlign w:val="center"/>
                </w:tcPr>
                <w:p>
                  <w:pPr>
                    <w:jc w:val="center"/>
                    <w:rPr>
                      <w:rFonts w:hint="eastAsia"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有组织排放总计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restart"/>
                  <w:tcBorders>
                    <w:tl2br w:val="nil"/>
                    <w:tr2bl w:val="nil"/>
                  </w:tcBorders>
                  <w:vAlign w:val="center"/>
                </w:tcPr>
                <w:p>
                  <w:pPr>
                    <w:jc w:val="center"/>
                    <w:rPr>
                      <w:rFonts w:hint="eastAsia"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有组织排放总计</w:t>
                  </w:r>
                </w:p>
              </w:tc>
              <w:tc>
                <w:tcPr>
                  <w:tcW w:w="0" w:type="auto"/>
                  <w:tcBorders>
                    <w:tl2br w:val="nil"/>
                    <w:tr2bl w:val="nil"/>
                  </w:tcBorders>
                  <w:vAlign w:val="center"/>
                </w:tcPr>
                <w:p>
                  <w:pPr>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颗粒物</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12328</w:t>
                  </w:r>
                </w:p>
              </w:tc>
              <w:tc>
                <w:tcPr>
                  <w:tcW w:w="0" w:type="auto"/>
                  <w:tcBorders>
                    <w:tl2br w:val="nil"/>
                    <w:tr2bl w:val="nil"/>
                  </w:tcBorders>
                  <w:vAlign w:val="center"/>
                </w:tcPr>
                <w:p>
                  <w:pPr>
                    <w:jc w:val="center"/>
                    <w:rPr>
                      <w:rFonts w:hint="default" w:ascii="Times New Roman" w:hAnsi="Times New Roman" w:cs="Times New Roman"/>
                      <w:color w:val="auto"/>
                      <w:sz w:val="21"/>
                      <w:szCs w:val="21"/>
                      <w:highlight w:val="none"/>
                      <w:vertAlign w:val="baseline"/>
                      <w:lang w:val="en-US"/>
                    </w:rPr>
                  </w:pPr>
                  <w:r>
                    <w:rPr>
                      <w:rFonts w:hint="eastAsia" w:cs="Times New Roman"/>
                      <w:color w:val="auto"/>
                      <w:sz w:val="21"/>
                      <w:szCs w:val="21"/>
                      <w:highlight w:val="none"/>
                      <w:vertAlign w:val="baseline"/>
                      <w:lang w:val="en-US" w:eastAsia="zh-CN"/>
                    </w:rPr>
                    <w:t>0.311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continue"/>
                  <w:tcBorders>
                    <w:tl2br w:val="nil"/>
                    <w:tr2bl w:val="nil"/>
                  </w:tcBorders>
                  <w:vAlign w:val="center"/>
                </w:tcPr>
                <w:p>
                  <w:pPr>
                    <w:jc w:val="center"/>
                    <w:rPr>
                      <w:rFonts w:ascii="Times New Roman" w:hAnsi="Times New Roman" w:cs="Times New Roman"/>
                      <w:color w:val="auto"/>
                      <w:sz w:val="21"/>
                      <w:szCs w:val="21"/>
                      <w:highlight w:val="none"/>
                      <w:vertAlign w:val="baseline"/>
                    </w:rPr>
                  </w:pPr>
                </w:p>
              </w:tc>
              <w:tc>
                <w:tcPr>
                  <w:tcW w:w="0" w:type="auto"/>
                  <w:tcBorders>
                    <w:tl2br w:val="nil"/>
                    <w:tr2bl w:val="nil"/>
                  </w:tcBorders>
                  <w:vAlign w:val="center"/>
                </w:tcPr>
                <w:p>
                  <w:pPr>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二氧化硫</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173293</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4.375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continue"/>
                  <w:tcBorders>
                    <w:tl2br w:val="nil"/>
                    <w:tr2bl w:val="nil"/>
                  </w:tcBorders>
                  <w:vAlign w:val="center"/>
                </w:tcPr>
                <w:p>
                  <w:pPr>
                    <w:jc w:val="center"/>
                    <w:rPr>
                      <w:rFonts w:ascii="Times New Roman" w:hAnsi="Times New Roman" w:cs="Times New Roman"/>
                      <w:color w:val="auto"/>
                      <w:sz w:val="21"/>
                      <w:szCs w:val="21"/>
                      <w:highlight w:val="none"/>
                      <w:vertAlign w:val="baseline"/>
                    </w:rPr>
                  </w:pPr>
                </w:p>
              </w:tc>
              <w:tc>
                <w:tcPr>
                  <w:tcW w:w="0" w:type="auto"/>
                  <w:tcBorders>
                    <w:tl2br w:val="nil"/>
                    <w:tr2bl w:val="nil"/>
                  </w:tcBorders>
                  <w:vAlign w:val="center"/>
                </w:tcPr>
                <w:p>
                  <w:pPr>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氮氧化物</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285696</w:t>
                  </w:r>
                </w:p>
              </w:tc>
              <w:tc>
                <w:tcPr>
                  <w:tcW w:w="0" w:type="auto"/>
                  <w:tcBorders>
                    <w:tl2br w:val="nil"/>
                    <w:tr2bl w:val="nil"/>
                  </w:tcBorders>
                  <w:vAlign w:val="center"/>
                </w:tcPr>
                <w:p>
                  <w:pPr>
                    <w:jc w:val="center"/>
                    <w:rPr>
                      <w:rFonts w:ascii="Times New Roman" w:hAnsi="Times New Roman" w:cs="Times New Roman"/>
                      <w:color w:val="auto"/>
                      <w:sz w:val="21"/>
                      <w:szCs w:val="21"/>
                      <w:highlight w:val="none"/>
                      <w:vertAlign w:val="baseline"/>
                    </w:rPr>
                  </w:pPr>
                  <w:r>
                    <w:rPr>
                      <w:rFonts w:hint="eastAsia" w:cs="Times New Roman"/>
                      <w:color w:val="auto"/>
                      <w:sz w:val="21"/>
                      <w:szCs w:val="21"/>
                      <w:highlight w:val="none"/>
                      <w:vertAlign w:val="baseline"/>
                      <w:lang w:val="en-US" w:eastAsia="zh-CN"/>
                    </w:rPr>
                    <w:t>7.213</w:t>
                  </w:r>
                </w:p>
              </w:tc>
            </w:tr>
          </w:tbl>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lang w:val="en-US" w:eastAsia="zh-CN"/>
              </w:rPr>
              <w:t>② 非正常排放</w:t>
            </w:r>
          </w:p>
          <w:p>
            <w:pPr>
              <w:spacing w:line="360" w:lineRule="auto"/>
              <w:ind w:firstLine="480" w:firstLineChars="200"/>
              <w:rPr>
                <w:rFonts w:hint="default"/>
                <w:color w:val="auto"/>
                <w:sz w:val="24"/>
                <w:highlight w:val="none"/>
                <w:lang w:val="en-US"/>
              </w:rPr>
            </w:pPr>
            <w:r>
              <w:rPr>
                <w:rFonts w:hint="eastAsia"/>
                <w:color w:val="auto"/>
                <w:sz w:val="24"/>
                <w:highlight w:val="none"/>
                <w:lang w:val="en-US" w:eastAsia="zh-CN"/>
              </w:rPr>
              <w:t>本技改项目在发生断电事故时，烟气处理设施失效，导致废气未经处理直接排放。当发生断电事故时会对窑炉进行紧急停机，减少污染物排放。非正常废气排放时长约1h，类比同类项目，年发生非正常排放的频次为1次/a。</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非正常排放量核算见表4-6。</w:t>
            </w:r>
          </w:p>
          <w:p>
            <w:pPr>
              <w:pStyle w:val="18"/>
              <w:rPr>
                <w:rFonts w:hint="default"/>
                <w:color w:val="auto"/>
                <w:highlight w:val="none"/>
                <w:lang w:val="en-US" w:eastAsia="zh-CN"/>
              </w:rPr>
            </w:pPr>
            <w:r>
              <w:rPr>
                <w:rFonts w:hint="eastAsia"/>
                <w:lang w:val="en-US" w:eastAsia="zh-CN"/>
              </w:rPr>
              <w:t>表4-6  非正常排放量核算表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483"/>
              <w:gridCol w:w="851"/>
              <w:gridCol w:w="991"/>
              <w:gridCol w:w="1117"/>
              <w:gridCol w:w="927"/>
              <w:gridCol w:w="905"/>
              <w:gridCol w:w="795"/>
              <w:gridCol w:w="717"/>
              <w:gridCol w:w="1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3" w:type="dxa"/>
                  <w:tcBorders>
                    <w:tl2br w:val="nil"/>
                    <w:tr2bl w:val="nil"/>
                  </w:tcBorders>
                  <w:vAlign w:val="center"/>
                </w:tcPr>
                <w:p>
                  <w:pPr>
                    <w:pStyle w:val="19"/>
                    <w:rPr>
                      <w:rFonts w:hint="eastAsia" w:eastAsia="宋体"/>
                      <w:b/>
                      <w:bCs/>
                      <w:szCs w:val="21"/>
                      <w:lang w:val="en-US" w:eastAsia="zh-CN"/>
                    </w:rPr>
                  </w:pPr>
                  <w:r>
                    <w:rPr>
                      <w:rFonts w:hint="eastAsia"/>
                      <w:b/>
                      <w:bCs/>
                      <w:szCs w:val="21"/>
                      <w:lang w:val="en-US" w:eastAsia="zh-CN"/>
                    </w:rPr>
                    <w:t>序号</w:t>
                  </w:r>
                </w:p>
              </w:tc>
              <w:tc>
                <w:tcPr>
                  <w:tcW w:w="859" w:type="dxa"/>
                  <w:tcBorders>
                    <w:tl2br w:val="nil"/>
                    <w:tr2bl w:val="nil"/>
                  </w:tcBorders>
                  <w:vAlign w:val="center"/>
                </w:tcPr>
                <w:p>
                  <w:pPr>
                    <w:pStyle w:val="19"/>
                    <w:rPr>
                      <w:rFonts w:hint="eastAsia" w:eastAsia="宋体"/>
                      <w:b/>
                      <w:bCs/>
                      <w:szCs w:val="21"/>
                      <w:lang w:val="en-US" w:eastAsia="zh-CN"/>
                    </w:rPr>
                  </w:pPr>
                  <w:r>
                    <w:rPr>
                      <w:rFonts w:hint="eastAsia"/>
                      <w:b/>
                      <w:bCs/>
                      <w:szCs w:val="21"/>
                      <w:lang w:val="en-US" w:eastAsia="zh-CN"/>
                    </w:rPr>
                    <w:t>污染源</w:t>
                  </w:r>
                </w:p>
              </w:tc>
              <w:tc>
                <w:tcPr>
                  <w:tcW w:w="1023" w:type="dxa"/>
                  <w:tcBorders>
                    <w:tl2br w:val="nil"/>
                    <w:tr2bl w:val="nil"/>
                  </w:tcBorders>
                  <w:vAlign w:val="center"/>
                </w:tcPr>
                <w:p>
                  <w:pPr>
                    <w:pStyle w:val="19"/>
                    <w:rPr>
                      <w:rFonts w:hint="eastAsia"/>
                      <w:b/>
                      <w:bCs/>
                      <w:szCs w:val="21"/>
                      <w:lang w:val="en-US" w:eastAsia="zh-CN"/>
                    </w:rPr>
                  </w:pPr>
                  <w:r>
                    <w:rPr>
                      <w:rFonts w:hint="eastAsia"/>
                      <w:b/>
                      <w:bCs/>
                      <w:szCs w:val="21"/>
                      <w:lang w:val="en-US" w:eastAsia="zh-CN"/>
                    </w:rPr>
                    <w:t>非正常</w:t>
                  </w:r>
                </w:p>
                <w:p>
                  <w:pPr>
                    <w:pStyle w:val="19"/>
                    <w:rPr>
                      <w:rFonts w:hint="default" w:eastAsia="宋体"/>
                      <w:b/>
                      <w:bCs/>
                      <w:szCs w:val="21"/>
                      <w:lang w:val="en-US" w:eastAsia="zh-CN"/>
                    </w:rPr>
                  </w:pPr>
                  <w:r>
                    <w:rPr>
                      <w:rFonts w:hint="eastAsia"/>
                      <w:b/>
                      <w:bCs/>
                      <w:szCs w:val="21"/>
                      <w:lang w:val="en-US" w:eastAsia="zh-CN"/>
                    </w:rPr>
                    <w:t>排放原因</w:t>
                  </w:r>
                </w:p>
              </w:tc>
              <w:tc>
                <w:tcPr>
                  <w:tcW w:w="1155" w:type="dxa"/>
                  <w:tcBorders>
                    <w:tl2br w:val="nil"/>
                    <w:tr2bl w:val="nil"/>
                  </w:tcBorders>
                  <w:vAlign w:val="center"/>
                </w:tcPr>
                <w:p>
                  <w:pPr>
                    <w:pStyle w:val="19"/>
                    <w:rPr>
                      <w:rFonts w:hint="eastAsia" w:eastAsia="宋体"/>
                      <w:b/>
                      <w:bCs/>
                      <w:szCs w:val="21"/>
                      <w:lang w:val="en-US" w:eastAsia="zh-CN"/>
                    </w:rPr>
                  </w:pPr>
                  <w:r>
                    <w:rPr>
                      <w:rFonts w:hint="eastAsia"/>
                      <w:b/>
                      <w:bCs/>
                      <w:szCs w:val="21"/>
                      <w:lang w:val="en-US" w:eastAsia="zh-CN"/>
                    </w:rPr>
                    <w:t>污染物</w:t>
                  </w:r>
                </w:p>
              </w:tc>
              <w:tc>
                <w:tcPr>
                  <w:tcW w:w="933" w:type="dxa"/>
                  <w:tcBorders>
                    <w:tl2br w:val="nil"/>
                    <w:tr2bl w:val="nil"/>
                  </w:tcBorders>
                  <w:vAlign w:val="center"/>
                </w:tcPr>
                <w:p>
                  <w:pPr>
                    <w:pStyle w:val="19"/>
                    <w:rPr>
                      <w:rFonts w:hint="eastAsia"/>
                      <w:b/>
                      <w:bCs/>
                      <w:szCs w:val="21"/>
                      <w:lang w:val="en-US" w:eastAsia="zh-CN"/>
                    </w:rPr>
                  </w:pPr>
                  <w:r>
                    <w:rPr>
                      <w:rFonts w:hint="eastAsia"/>
                      <w:b/>
                      <w:bCs/>
                      <w:szCs w:val="21"/>
                      <w:lang w:val="en-US" w:eastAsia="zh-CN"/>
                    </w:rPr>
                    <w:t>非正常</w:t>
                  </w:r>
                </w:p>
                <w:p>
                  <w:pPr>
                    <w:pStyle w:val="19"/>
                    <w:rPr>
                      <w:rFonts w:hint="eastAsia"/>
                      <w:b/>
                      <w:bCs/>
                      <w:szCs w:val="21"/>
                      <w:lang w:val="en-US" w:eastAsia="zh-CN"/>
                    </w:rPr>
                  </w:pPr>
                  <w:r>
                    <w:rPr>
                      <w:rFonts w:hint="eastAsia"/>
                      <w:b/>
                      <w:bCs/>
                      <w:szCs w:val="21"/>
                      <w:lang w:val="en-US" w:eastAsia="zh-CN"/>
                    </w:rPr>
                    <w:t>排放浓度</w:t>
                  </w:r>
                </w:p>
                <w:p>
                  <w:pPr>
                    <w:pStyle w:val="19"/>
                    <w:rPr>
                      <w:rFonts w:hint="eastAsia" w:eastAsia="宋体"/>
                      <w:b/>
                      <w:bCs/>
                      <w:szCs w:val="21"/>
                      <w:lang w:val="en-US" w:eastAsia="zh-CN"/>
                    </w:rPr>
                  </w:pPr>
                  <w:r>
                    <w:rPr>
                      <w:rFonts w:hint="eastAsia" w:ascii="Times New Roman" w:hAnsi="Times New Roman" w:cs="Times New Roman"/>
                      <w:b/>
                      <w:bCs/>
                      <w:color w:val="auto"/>
                      <w:sz w:val="21"/>
                      <w:szCs w:val="21"/>
                      <w:highlight w:val="none"/>
                      <w:vertAlign w:val="baseline"/>
                      <w:lang w:val="en-US" w:eastAsia="zh-CN"/>
                    </w:rPr>
                    <w:t>(</w:t>
                  </w:r>
                  <w:r>
                    <w:rPr>
                      <w:rFonts w:hint="default" w:ascii="Times New Roman" w:hAnsi="Times New Roman" w:cs="Times New Roman"/>
                      <w:b/>
                      <w:bCs/>
                      <w:color w:val="auto"/>
                      <w:sz w:val="21"/>
                      <w:szCs w:val="21"/>
                      <w:highlight w:val="none"/>
                      <w:vertAlign w:val="baseline"/>
                      <w:lang w:val="en-US" w:eastAsia="zh-CN"/>
                    </w:rPr>
                    <w:t>μg/m</w:t>
                  </w:r>
                  <w:r>
                    <w:rPr>
                      <w:rFonts w:hint="default" w:ascii="Times New Roman" w:hAnsi="Times New Roman" w:cs="Times New Roman"/>
                      <w:b/>
                      <w:bCs/>
                      <w:color w:val="auto"/>
                      <w:sz w:val="21"/>
                      <w:szCs w:val="21"/>
                      <w:highlight w:val="none"/>
                      <w:vertAlign w:val="superscript"/>
                      <w:lang w:val="en-US" w:eastAsia="zh-CN"/>
                    </w:rPr>
                    <w:t>3</w:t>
                  </w:r>
                  <w:r>
                    <w:rPr>
                      <w:rFonts w:hint="eastAsia" w:ascii="Times New Roman" w:hAnsi="Times New Roman" w:cs="Times New Roman"/>
                      <w:b/>
                      <w:bCs/>
                      <w:color w:val="auto"/>
                      <w:sz w:val="21"/>
                      <w:szCs w:val="21"/>
                      <w:highlight w:val="none"/>
                      <w:vertAlign w:val="baseline"/>
                      <w:lang w:val="en-US" w:eastAsia="zh-CN"/>
                    </w:rPr>
                    <w:t>)</w:t>
                  </w:r>
                </w:p>
              </w:tc>
              <w:tc>
                <w:tcPr>
                  <w:tcW w:w="917" w:type="dxa"/>
                  <w:tcBorders>
                    <w:tl2br w:val="nil"/>
                    <w:tr2bl w:val="nil"/>
                  </w:tcBorders>
                  <w:vAlign w:val="center"/>
                </w:tcPr>
                <w:p>
                  <w:pPr>
                    <w:pStyle w:val="19"/>
                    <w:rPr>
                      <w:rFonts w:hint="eastAsia"/>
                      <w:b/>
                      <w:bCs/>
                      <w:szCs w:val="21"/>
                      <w:lang w:val="en-US" w:eastAsia="zh-CN"/>
                    </w:rPr>
                  </w:pPr>
                  <w:r>
                    <w:rPr>
                      <w:rFonts w:hint="eastAsia"/>
                      <w:b/>
                      <w:bCs/>
                      <w:szCs w:val="21"/>
                      <w:lang w:val="en-US" w:eastAsia="zh-CN"/>
                    </w:rPr>
                    <w:t>非正常</w:t>
                  </w:r>
                </w:p>
                <w:p>
                  <w:pPr>
                    <w:pStyle w:val="19"/>
                    <w:rPr>
                      <w:rFonts w:hint="eastAsia"/>
                      <w:b/>
                      <w:bCs/>
                      <w:szCs w:val="21"/>
                      <w:lang w:val="en-US" w:eastAsia="zh-CN"/>
                    </w:rPr>
                  </w:pPr>
                  <w:r>
                    <w:rPr>
                      <w:rFonts w:hint="eastAsia"/>
                      <w:b/>
                      <w:bCs/>
                      <w:szCs w:val="21"/>
                      <w:lang w:val="en-US" w:eastAsia="zh-CN"/>
                    </w:rPr>
                    <w:t>排放速率</w:t>
                  </w:r>
                </w:p>
                <w:p>
                  <w:pPr>
                    <w:pStyle w:val="19"/>
                    <w:rPr>
                      <w:rFonts w:hint="eastAsia" w:eastAsia="宋体"/>
                      <w:b/>
                      <w:bCs/>
                      <w:szCs w:val="21"/>
                      <w:lang w:val="en-US" w:eastAsia="zh-CN"/>
                    </w:rPr>
                  </w:pPr>
                  <w:r>
                    <w:rPr>
                      <w:rFonts w:hint="eastAsia" w:ascii="Times New Roman" w:hAnsi="Times New Roman" w:cs="Times New Roman"/>
                      <w:b/>
                      <w:bCs/>
                      <w:color w:val="auto"/>
                      <w:sz w:val="21"/>
                      <w:szCs w:val="21"/>
                      <w:highlight w:val="none"/>
                      <w:vertAlign w:val="baseline"/>
                      <w:lang w:val="en-US" w:eastAsia="zh-CN"/>
                    </w:rPr>
                    <w:t>(</w:t>
                  </w:r>
                  <w:r>
                    <w:rPr>
                      <w:rFonts w:hint="default" w:ascii="Times New Roman" w:hAnsi="Times New Roman" w:cs="Times New Roman"/>
                      <w:b/>
                      <w:bCs/>
                      <w:color w:val="auto"/>
                      <w:sz w:val="21"/>
                      <w:szCs w:val="21"/>
                      <w:highlight w:val="none"/>
                      <w:vertAlign w:val="baseline"/>
                      <w:lang w:val="en-US" w:eastAsia="zh-CN"/>
                    </w:rPr>
                    <w:t>kg/h</w:t>
                  </w:r>
                  <w:r>
                    <w:rPr>
                      <w:rFonts w:hint="eastAsia" w:ascii="Times New Roman" w:hAnsi="Times New Roman" w:cs="Times New Roman"/>
                      <w:b/>
                      <w:bCs/>
                      <w:color w:val="auto"/>
                      <w:sz w:val="21"/>
                      <w:szCs w:val="21"/>
                      <w:highlight w:val="none"/>
                      <w:vertAlign w:val="baseline"/>
                      <w:lang w:val="en-US" w:eastAsia="zh-CN"/>
                    </w:rPr>
                    <w:t>)</w:t>
                  </w:r>
                </w:p>
              </w:tc>
              <w:tc>
                <w:tcPr>
                  <w:tcW w:w="816" w:type="dxa"/>
                  <w:tcBorders>
                    <w:tl2br w:val="nil"/>
                    <w:tr2bl w:val="nil"/>
                  </w:tcBorders>
                  <w:vAlign w:val="center"/>
                </w:tcPr>
                <w:p>
                  <w:pPr>
                    <w:pStyle w:val="19"/>
                    <w:rPr>
                      <w:rFonts w:hint="eastAsia"/>
                      <w:b/>
                      <w:bCs/>
                      <w:szCs w:val="21"/>
                      <w:lang w:val="en-US" w:eastAsia="zh-CN"/>
                    </w:rPr>
                  </w:pPr>
                  <w:r>
                    <w:rPr>
                      <w:rFonts w:hint="eastAsia"/>
                      <w:b/>
                      <w:bCs/>
                      <w:szCs w:val="21"/>
                      <w:lang w:val="en-US" w:eastAsia="zh-CN"/>
                    </w:rPr>
                    <w:t>单次持</w:t>
                  </w:r>
                </w:p>
                <w:p>
                  <w:pPr>
                    <w:pStyle w:val="19"/>
                    <w:rPr>
                      <w:rFonts w:hint="eastAsia"/>
                      <w:b/>
                      <w:bCs/>
                      <w:szCs w:val="21"/>
                      <w:lang w:val="en-US" w:eastAsia="zh-CN"/>
                    </w:rPr>
                  </w:pPr>
                  <w:r>
                    <w:rPr>
                      <w:rFonts w:hint="eastAsia"/>
                      <w:b/>
                      <w:bCs/>
                      <w:szCs w:val="21"/>
                      <w:lang w:val="en-US" w:eastAsia="zh-CN"/>
                    </w:rPr>
                    <w:t>续时间</w:t>
                  </w:r>
                </w:p>
                <w:p>
                  <w:pPr>
                    <w:pStyle w:val="19"/>
                    <w:rPr>
                      <w:rFonts w:hint="default" w:eastAsia="宋体"/>
                      <w:b/>
                      <w:bCs/>
                      <w:szCs w:val="21"/>
                      <w:lang w:val="en-US" w:eastAsia="zh-CN"/>
                    </w:rPr>
                  </w:pPr>
                  <w:r>
                    <w:rPr>
                      <w:rFonts w:hint="eastAsia"/>
                      <w:b/>
                      <w:bCs/>
                      <w:szCs w:val="21"/>
                      <w:lang w:val="en-US" w:eastAsia="zh-CN"/>
                    </w:rPr>
                    <w:t>(h)</w:t>
                  </w:r>
                </w:p>
              </w:tc>
              <w:tc>
                <w:tcPr>
                  <w:tcW w:w="734" w:type="dxa"/>
                  <w:tcBorders>
                    <w:tl2br w:val="nil"/>
                    <w:tr2bl w:val="nil"/>
                  </w:tcBorders>
                  <w:vAlign w:val="center"/>
                </w:tcPr>
                <w:p>
                  <w:pPr>
                    <w:pStyle w:val="19"/>
                    <w:rPr>
                      <w:rFonts w:hint="eastAsia"/>
                      <w:b/>
                      <w:bCs/>
                      <w:szCs w:val="21"/>
                      <w:lang w:val="en-US" w:eastAsia="zh-CN"/>
                    </w:rPr>
                  </w:pPr>
                  <w:r>
                    <w:rPr>
                      <w:rFonts w:hint="eastAsia"/>
                      <w:b/>
                      <w:bCs/>
                      <w:szCs w:val="21"/>
                      <w:lang w:val="en-US" w:eastAsia="zh-CN"/>
                    </w:rPr>
                    <w:t>年发生</w:t>
                  </w:r>
                </w:p>
                <w:p>
                  <w:pPr>
                    <w:pStyle w:val="19"/>
                    <w:rPr>
                      <w:rFonts w:hint="eastAsia"/>
                      <w:b/>
                      <w:bCs/>
                      <w:szCs w:val="21"/>
                      <w:lang w:val="en-US" w:eastAsia="zh-CN"/>
                    </w:rPr>
                  </w:pPr>
                  <w:r>
                    <w:rPr>
                      <w:rFonts w:hint="eastAsia"/>
                      <w:b/>
                      <w:bCs/>
                      <w:szCs w:val="21"/>
                      <w:lang w:val="en-US" w:eastAsia="zh-CN"/>
                    </w:rPr>
                    <w:t>频次</w:t>
                  </w:r>
                </w:p>
                <w:p>
                  <w:pPr>
                    <w:pStyle w:val="19"/>
                    <w:rPr>
                      <w:rFonts w:hint="default" w:eastAsia="宋体"/>
                      <w:b/>
                      <w:bCs/>
                      <w:szCs w:val="21"/>
                      <w:lang w:val="en-US" w:eastAsia="zh-CN"/>
                    </w:rPr>
                  </w:pPr>
                  <w:r>
                    <w:rPr>
                      <w:rFonts w:hint="eastAsia"/>
                      <w:b/>
                      <w:bCs/>
                      <w:szCs w:val="21"/>
                      <w:lang w:val="en-US" w:eastAsia="zh-CN"/>
                    </w:rPr>
                    <w:t>(次/a)</w:t>
                  </w:r>
                </w:p>
              </w:tc>
              <w:tc>
                <w:tcPr>
                  <w:tcW w:w="1653" w:type="dxa"/>
                  <w:tcBorders>
                    <w:tl2br w:val="nil"/>
                    <w:tr2bl w:val="nil"/>
                  </w:tcBorders>
                  <w:vAlign w:val="center"/>
                </w:tcPr>
                <w:p>
                  <w:pPr>
                    <w:pStyle w:val="19"/>
                    <w:rPr>
                      <w:rFonts w:hint="eastAsia" w:eastAsia="宋体"/>
                      <w:b/>
                      <w:bCs/>
                      <w:szCs w:val="21"/>
                      <w:lang w:val="en-US" w:eastAsia="zh-CN"/>
                    </w:rPr>
                  </w:pPr>
                  <w:r>
                    <w:rPr>
                      <w:rFonts w:hint="eastAsia"/>
                      <w:b/>
                      <w:bCs/>
                      <w:szCs w:val="21"/>
                      <w:lang w:val="en-US" w:eastAsia="zh-CN"/>
                    </w:rPr>
                    <w:t>应对措施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3" w:type="dxa"/>
                  <w:tcBorders>
                    <w:tl2br w:val="nil"/>
                    <w:tr2bl w:val="nil"/>
                  </w:tcBorders>
                  <w:vAlign w:val="center"/>
                </w:tcPr>
                <w:p>
                  <w:pPr>
                    <w:pStyle w:val="19"/>
                    <w:rPr>
                      <w:rFonts w:hint="eastAsia"/>
                      <w:szCs w:val="21"/>
                    </w:rPr>
                  </w:pPr>
                  <w:r>
                    <w:rPr>
                      <w:rFonts w:hint="eastAsia"/>
                      <w:szCs w:val="21"/>
                      <w:lang w:val="en-US" w:eastAsia="zh-CN"/>
                    </w:rPr>
                    <w:t>1</w:t>
                  </w:r>
                </w:p>
              </w:tc>
              <w:tc>
                <w:tcPr>
                  <w:tcW w:w="859" w:type="dxa"/>
                  <w:vMerge w:val="restart"/>
                  <w:tcBorders>
                    <w:tl2br w:val="nil"/>
                    <w:tr2bl w:val="nil"/>
                  </w:tcBorders>
                  <w:vAlign w:val="center"/>
                </w:tcPr>
                <w:p>
                  <w:pPr>
                    <w:pStyle w:val="19"/>
                    <w:rPr>
                      <w:rFonts w:hint="default"/>
                      <w:szCs w:val="21"/>
                    </w:rPr>
                  </w:pPr>
                  <w:r>
                    <w:rPr>
                      <w:rFonts w:hint="eastAsia"/>
                      <w:szCs w:val="21"/>
                      <w:lang w:val="en-US" w:eastAsia="zh-CN"/>
                    </w:rPr>
                    <w:t>DA001</w:t>
                  </w:r>
                </w:p>
              </w:tc>
              <w:tc>
                <w:tcPr>
                  <w:tcW w:w="1023" w:type="dxa"/>
                  <w:vMerge w:val="restart"/>
                  <w:tcBorders>
                    <w:tl2br w:val="nil"/>
                    <w:tr2bl w:val="nil"/>
                  </w:tcBorders>
                  <w:vAlign w:val="center"/>
                </w:tcPr>
                <w:p>
                  <w:pPr>
                    <w:pStyle w:val="19"/>
                    <w:rPr>
                      <w:rFonts w:hint="default"/>
                      <w:szCs w:val="21"/>
                    </w:rPr>
                  </w:pPr>
                  <w:r>
                    <w:rPr>
                      <w:rFonts w:hint="eastAsia"/>
                      <w:szCs w:val="21"/>
                      <w:lang w:val="en-US" w:eastAsia="zh-CN"/>
                    </w:rPr>
                    <w:t>断电造成烟气处理设施失效</w:t>
                  </w:r>
                </w:p>
              </w:tc>
              <w:tc>
                <w:tcPr>
                  <w:tcW w:w="1155" w:type="dxa"/>
                  <w:tcBorders>
                    <w:tl2br w:val="nil"/>
                    <w:tr2bl w:val="nil"/>
                  </w:tcBorders>
                  <w:vAlign w:val="center"/>
                </w:tcPr>
                <w:p>
                  <w:pPr>
                    <w:pStyle w:val="19"/>
                    <w:rPr>
                      <w:rFonts w:hint="eastAsia"/>
                      <w:szCs w:val="21"/>
                    </w:rPr>
                  </w:pPr>
                  <w:r>
                    <w:rPr>
                      <w:rFonts w:hint="eastAsia"/>
                      <w:szCs w:val="21"/>
                      <w:lang w:val="en-US" w:eastAsia="zh-CN"/>
                    </w:rPr>
                    <w:t>颗粒物</w:t>
                  </w:r>
                </w:p>
              </w:tc>
              <w:tc>
                <w:tcPr>
                  <w:tcW w:w="933" w:type="dxa"/>
                  <w:tcBorders>
                    <w:tl2br w:val="nil"/>
                    <w:tr2bl w:val="nil"/>
                  </w:tcBorders>
                  <w:vAlign w:val="center"/>
                </w:tcPr>
                <w:p>
                  <w:pPr>
                    <w:pStyle w:val="19"/>
                    <w:rPr>
                      <w:rFonts w:hint="default"/>
                      <w:szCs w:val="21"/>
                    </w:rPr>
                  </w:pPr>
                  <w:r>
                    <w:rPr>
                      <w:rFonts w:hint="eastAsia"/>
                      <w:szCs w:val="21"/>
                      <w:lang w:val="en-US" w:eastAsia="zh-CN"/>
                    </w:rPr>
                    <w:t>123281</w:t>
                  </w:r>
                </w:p>
              </w:tc>
              <w:tc>
                <w:tcPr>
                  <w:tcW w:w="917" w:type="dxa"/>
                  <w:tcBorders>
                    <w:tl2br w:val="nil"/>
                    <w:tr2bl w:val="nil"/>
                  </w:tcBorders>
                  <w:vAlign w:val="center"/>
                </w:tcPr>
                <w:p>
                  <w:pPr>
                    <w:pStyle w:val="19"/>
                    <w:rPr>
                      <w:rFonts w:hint="default"/>
                      <w:szCs w:val="21"/>
                    </w:rPr>
                  </w:pPr>
                  <w:r>
                    <w:rPr>
                      <w:rFonts w:hint="eastAsia"/>
                      <w:szCs w:val="21"/>
                      <w:lang w:val="en-US" w:eastAsia="zh-CN"/>
                    </w:rPr>
                    <w:t>3.112</w:t>
                  </w:r>
                </w:p>
              </w:tc>
              <w:tc>
                <w:tcPr>
                  <w:tcW w:w="816" w:type="dxa"/>
                  <w:vMerge w:val="restart"/>
                  <w:tcBorders>
                    <w:tl2br w:val="nil"/>
                    <w:tr2bl w:val="nil"/>
                  </w:tcBorders>
                  <w:vAlign w:val="center"/>
                </w:tcPr>
                <w:p>
                  <w:pPr>
                    <w:pStyle w:val="19"/>
                    <w:spacing w:line="360" w:lineRule="auto"/>
                    <w:rPr>
                      <w:rFonts w:hint="eastAsia"/>
                      <w:szCs w:val="21"/>
                    </w:rPr>
                  </w:pPr>
                  <w:r>
                    <w:rPr>
                      <w:rFonts w:hint="eastAsia"/>
                      <w:szCs w:val="21"/>
                      <w:lang w:val="en-US" w:eastAsia="zh-CN"/>
                    </w:rPr>
                    <w:t>1</w:t>
                  </w:r>
                </w:p>
              </w:tc>
              <w:tc>
                <w:tcPr>
                  <w:tcW w:w="734" w:type="dxa"/>
                  <w:vMerge w:val="restart"/>
                  <w:tcBorders>
                    <w:tl2br w:val="nil"/>
                    <w:tr2bl w:val="nil"/>
                  </w:tcBorders>
                  <w:vAlign w:val="center"/>
                </w:tcPr>
                <w:p>
                  <w:pPr>
                    <w:pStyle w:val="19"/>
                    <w:rPr>
                      <w:rFonts w:hint="eastAsia"/>
                      <w:szCs w:val="21"/>
                    </w:rPr>
                  </w:pPr>
                  <w:r>
                    <w:rPr>
                      <w:rFonts w:hint="eastAsia"/>
                      <w:szCs w:val="21"/>
                      <w:lang w:val="en-US" w:eastAsia="zh-CN"/>
                    </w:rPr>
                    <w:t>1</w:t>
                  </w:r>
                </w:p>
              </w:tc>
              <w:tc>
                <w:tcPr>
                  <w:tcW w:w="1653" w:type="dxa"/>
                  <w:vMerge w:val="restart"/>
                  <w:tcBorders>
                    <w:tl2br w:val="nil"/>
                    <w:tr2bl w:val="nil"/>
                  </w:tcBorders>
                  <w:vAlign w:val="center"/>
                </w:tcPr>
                <w:p>
                  <w:pPr>
                    <w:pStyle w:val="19"/>
                    <w:rPr>
                      <w:rFonts w:hint="default"/>
                      <w:szCs w:val="21"/>
                    </w:rPr>
                  </w:pPr>
                  <w:r>
                    <w:rPr>
                      <w:rFonts w:hint="eastAsia"/>
                      <w:szCs w:val="21"/>
                      <w:lang w:val="en-US" w:eastAsia="zh-CN"/>
                    </w:rPr>
                    <w:t>对窑炉进行紧急停机，减少污染物排放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3" w:type="dxa"/>
                  <w:tcBorders>
                    <w:tl2br w:val="nil"/>
                    <w:tr2bl w:val="nil"/>
                  </w:tcBorders>
                  <w:vAlign w:val="center"/>
                </w:tcPr>
                <w:p>
                  <w:pPr>
                    <w:pStyle w:val="19"/>
                    <w:rPr>
                      <w:rFonts w:hint="eastAsia"/>
                      <w:szCs w:val="21"/>
                    </w:rPr>
                  </w:pPr>
                  <w:r>
                    <w:rPr>
                      <w:rFonts w:hint="eastAsia"/>
                      <w:szCs w:val="21"/>
                      <w:lang w:val="en-US" w:eastAsia="zh-CN"/>
                    </w:rPr>
                    <w:t>2</w:t>
                  </w:r>
                </w:p>
              </w:tc>
              <w:tc>
                <w:tcPr>
                  <w:tcW w:w="859" w:type="dxa"/>
                  <w:vMerge w:val="continue"/>
                  <w:tcBorders>
                    <w:tl2br w:val="nil"/>
                    <w:tr2bl w:val="nil"/>
                  </w:tcBorders>
                  <w:vAlign w:val="center"/>
                </w:tcPr>
                <w:p>
                  <w:pPr>
                    <w:pStyle w:val="19"/>
                    <w:rPr>
                      <w:szCs w:val="21"/>
                    </w:rPr>
                  </w:pPr>
                </w:p>
              </w:tc>
              <w:tc>
                <w:tcPr>
                  <w:tcW w:w="1023" w:type="dxa"/>
                  <w:vMerge w:val="continue"/>
                  <w:tcBorders>
                    <w:tl2br w:val="nil"/>
                    <w:tr2bl w:val="nil"/>
                  </w:tcBorders>
                  <w:vAlign w:val="center"/>
                </w:tcPr>
                <w:p>
                  <w:pPr>
                    <w:pStyle w:val="19"/>
                    <w:rPr>
                      <w:szCs w:val="21"/>
                    </w:rPr>
                  </w:pPr>
                </w:p>
              </w:tc>
              <w:tc>
                <w:tcPr>
                  <w:tcW w:w="1155" w:type="dxa"/>
                  <w:tcBorders>
                    <w:tl2br w:val="nil"/>
                    <w:tr2bl w:val="nil"/>
                  </w:tcBorders>
                  <w:vAlign w:val="center"/>
                </w:tcPr>
                <w:p>
                  <w:pPr>
                    <w:pStyle w:val="19"/>
                    <w:rPr>
                      <w:rFonts w:hint="eastAsia"/>
                      <w:szCs w:val="21"/>
                    </w:rPr>
                  </w:pPr>
                  <w:r>
                    <w:rPr>
                      <w:rFonts w:hint="eastAsia"/>
                      <w:szCs w:val="21"/>
                      <w:lang w:val="en-US" w:eastAsia="zh-CN"/>
                    </w:rPr>
                    <w:t>二氧化硫</w:t>
                  </w:r>
                </w:p>
              </w:tc>
              <w:tc>
                <w:tcPr>
                  <w:tcW w:w="933" w:type="dxa"/>
                  <w:tcBorders>
                    <w:tl2br w:val="nil"/>
                    <w:tr2bl w:val="nil"/>
                  </w:tcBorders>
                  <w:vAlign w:val="center"/>
                </w:tcPr>
                <w:p>
                  <w:pPr>
                    <w:pStyle w:val="19"/>
                    <w:rPr>
                      <w:rFonts w:hint="default"/>
                      <w:szCs w:val="21"/>
                    </w:rPr>
                  </w:pPr>
                  <w:r>
                    <w:rPr>
                      <w:rFonts w:hint="eastAsia"/>
                      <w:szCs w:val="21"/>
                      <w:lang w:val="en-US" w:eastAsia="zh-CN"/>
                    </w:rPr>
                    <w:t>315079</w:t>
                  </w:r>
                </w:p>
              </w:tc>
              <w:tc>
                <w:tcPr>
                  <w:tcW w:w="917" w:type="dxa"/>
                  <w:tcBorders>
                    <w:tl2br w:val="nil"/>
                    <w:tr2bl w:val="nil"/>
                  </w:tcBorders>
                  <w:vAlign w:val="center"/>
                </w:tcPr>
                <w:p>
                  <w:pPr>
                    <w:pStyle w:val="19"/>
                    <w:rPr>
                      <w:rFonts w:hint="default"/>
                      <w:szCs w:val="21"/>
                    </w:rPr>
                  </w:pPr>
                  <w:r>
                    <w:rPr>
                      <w:rFonts w:hint="eastAsia"/>
                      <w:szCs w:val="21"/>
                      <w:lang w:val="en-US" w:eastAsia="zh-CN"/>
                    </w:rPr>
                    <w:t>7.955</w:t>
                  </w:r>
                </w:p>
              </w:tc>
              <w:tc>
                <w:tcPr>
                  <w:tcW w:w="816" w:type="dxa"/>
                  <w:vMerge w:val="continue"/>
                  <w:tcBorders>
                    <w:tl2br w:val="nil"/>
                    <w:tr2bl w:val="nil"/>
                  </w:tcBorders>
                  <w:vAlign w:val="center"/>
                </w:tcPr>
                <w:p>
                  <w:pPr>
                    <w:pStyle w:val="19"/>
                    <w:rPr>
                      <w:szCs w:val="21"/>
                    </w:rPr>
                  </w:pPr>
                </w:p>
              </w:tc>
              <w:tc>
                <w:tcPr>
                  <w:tcW w:w="734" w:type="dxa"/>
                  <w:vMerge w:val="continue"/>
                  <w:tcBorders>
                    <w:tl2br w:val="nil"/>
                    <w:tr2bl w:val="nil"/>
                  </w:tcBorders>
                  <w:vAlign w:val="center"/>
                </w:tcPr>
                <w:p>
                  <w:pPr>
                    <w:pStyle w:val="19"/>
                    <w:rPr>
                      <w:szCs w:val="21"/>
                    </w:rPr>
                  </w:pPr>
                </w:p>
              </w:tc>
              <w:tc>
                <w:tcPr>
                  <w:tcW w:w="1653" w:type="dxa"/>
                  <w:vMerge w:val="continue"/>
                  <w:tcBorders>
                    <w:tl2br w:val="nil"/>
                    <w:tr2bl w:val="nil"/>
                  </w:tcBorders>
                  <w:vAlign w:val="center"/>
                </w:tcPr>
                <w:p>
                  <w:pPr>
                    <w:pStyle w:val="19"/>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93" w:type="dxa"/>
                  <w:tcBorders>
                    <w:tl2br w:val="nil"/>
                    <w:tr2bl w:val="nil"/>
                  </w:tcBorders>
                  <w:vAlign w:val="center"/>
                </w:tcPr>
                <w:p>
                  <w:pPr>
                    <w:pStyle w:val="19"/>
                    <w:rPr>
                      <w:rFonts w:hint="eastAsia"/>
                      <w:szCs w:val="21"/>
                    </w:rPr>
                  </w:pPr>
                  <w:r>
                    <w:rPr>
                      <w:rFonts w:hint="eastAsia"/>
                      <w:szCs w:val="21"/>
                      <w:lang w:val="en-US" w:eastAsia="zh-CN"/>
                    </w:rPr>
                    <w:t>3</w:t>
                  </w:r>
                </w:p>
              </w:tc>
              <w:tc>
                <w:tcPr>
                  <w:tcW w:w="859" w:type="dxa"/>
                  <w:vMerge w:val="continue"/>
                  <w:tcBorders>
                    <w:tl2br w:val="nil"/>
                    <w:tr2bl w:val="nil"/>
                  </w:tcBorders>
                  <w:vAlign w:val="center"/>
                </w:tcPr>
                <w:p>
                  <w:pPr>
                    <w:pStyle w:val="19"/>
                    <w:rPr>
                      <w:szCs w:val="21"/>
                    </w:rPr>
                  </w:pPr>
                </w:p>
              </w:tc>
              <w:tc>
                <w:tcPr>
                  <w:tcW w:w="1023" w:type="dxa"/>
                  <w:vMerge w:val="continue"/>
                  <w:tcBorders>
                    <w:tl2br w:val="nil"/>
                    <w:tr2bl w:val="nil"/>
                  </w:tcBorders>
                  <w:vAlign w:val="center"/>
                </w:tcPr>
                <w:p>
                  <w:pPr>
                    <w:pStyle w:val="19"/>
                    <w:rPr>
                      <w:szCs w:val="21"/>
                    </w:rPr>
                  </w:pPr>
                </w:p>
              </w:tc>
              <w:tc>
                <w:tcPr>
                  <w:tcW w:w="1155" w:type="dxa"/>
                  <w:tcBorders>
                    <w:tl2br w:val="nil"/>
                    <w:tr2bl w:val="nil"/>
                  </w:tcBorders>
                  <w:vAlign w:val="center"/>
                </w:tcPr>
                <w:p>
                  <w:pPr>
                    <w:pStyle w:val="19"/>
                    <w:rPr>
                      <w:rFonts w:hint="eastAsia"/>
                      <w:szCs w:val="21"/>
                    </w:rPr>
                  </w:pPr>
                  <w:r>
                    <w:rPr>
                      <w:rFonts w:hint="eastAsia"/>
                      <w:szCs w:val="21"/>
                      <w:lang w:val="en-US" w:eastAsia="zh-CN"/>
                    </w:rPr>
                    <w:t>氮氧化物</w:t>
                  </w:r>
                </w:p>
              </w:tc>
              <w:tc>
                <w:tcPr>
                  <w:tcW w:w="933" w:type="dxa"/>
                  <w:tcBorders>
                    <w:tl2br w:val="nil"/>
                    <w:tr2bl w:val="nil"/>
                  </w:tcBorders>
                  <w:vAlign w:val="center"/>
                </w:tcPr>
                <w:p>
                  <w:pPr>
                    <w:pStyle w:val="19"/>
                    <w:rPr>
                      <w:rFonts w:hint="default"/>
                      <w:szCs w:val="21"/>
                      <w:lang w:val="en-US"/>
                    </w:rPr>
                  </w:pPr>
                  <w:r>
                    <w:rPr>
                      <w:rFonts w:hint="eastAsia"/>
                      <w:szCs w:val="21"/>
                      <w:lang w:val="en-US" w:eastAsia="zh-CN"/>
                    </w:rPr>
                    <w:t>1142786</w:t>
                  </w:r>
                </w:p>
              </w:tc>
              <w:tc>
                <w:tcPr>
                  <w:tcW w:w="917" w:type="dxa"/>
                  <w:tcBorders>
                    <w:tl2br w:val="nil"/>
                    <w:tr2bl w:val="nil"/>
                  </w:tcBorders>
                  <w:vAlign w:val="center"/>
                </w:tcPr>
                <w:p>
                  <w:pPr>
                    <w:pStyle w:val="19"/>
                    <w:rPr>
                      <w:rFonts w:hint="default"/>
                      <w:szCs w:val="21"/>
                    </w:rPr>
                  </w:pPr>
                  <w:r>
                    <w:rPr>
                      <w:rFonts w:hint="eastAsia"/>
                      <w:szCs w:val="21"/>
                      <w:lang w:val="en-US" w:eastAsia="zh-CN"/>
                    </w:rPr>
                    <w:t>28.851</w:t>
                  </w:r>
                </w:p>
              </w:tc>
              <w:tc>
                <w:tcPr>
                  <w:tcW w:w="816" w:type="dxa"/>
                  <w:vMerge w:val="continue"/>
                  <w:tcBorders>
                    <w:tl2br w:val="nil"/>
                    <w:tr2bl w:val="nil"/>
                  </w:tcBorders>
                  <w:vAlign w:val="center"/>
                </w:tcPr>
                <w:p>
                  <w:pPr>
                    <w:pStyle w:val="19"/>
                    <w:rPr>
                      <w:rFonts w:hint="eastAsia"/>
                      <w:szCs w:val="21"/>
                    </w:rPr>
                  </w:pPr>
                </w:p>
              </w:tc>
              <w:tc>
                <w:tcPr>
                  <w:tcW w:w="734" w:type="dxa"/>
                  <w:vMerge w:val="continue"/>
                  <w:tcBorders>
                    <w:tl2br w:val="nil"/>
                    <w:tr2bl w:val="nil"/>
                  </w:tcBorders>
                  <w:vAlign w:val="center"/>
                </w:tcPr>
                <w:p>
                  <w:pPr>
                    <w:pStyle w:val="19"/>
                    <w:rPr>
                      <w:szCs w:val="21"/>
                    </w:rPr>
                  </w:pPr>
                </w:p>
              </w:tc>
              <w:tc>
                <w:tcPr>
                  <w:tcW w:w="1653" w:type="dxa"/>
                  <w:vMerge w:val="continue"/>
                  <w:tcBorders>
                    <w:tl2br w:val="nil"/>
                    <w:tr2bl w:val="nil"/>
                  </w:tcBorders>
                  <w:vAlign w:val="center"/>
                </w:tcPr>
                <w:p>
                  <w:pPr>
                    <w:pStyle w:val="19"/>
                    <w:rPr>
                      <w:szCs w:val="21"/>
                    </w:rPr>
                  </w:pPr>
                </w:p>
              </w:tc>
            </w:tr>
          </w:tbl>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rFonts w:hint="eastAsia"/>
                <w:color w:val="auto"/>
                <w:sz w:val="24"/>
                <w:highlight w:val="none"/>
                <w:lang w:val="en-US" w:eastAsia="zh-CN"/>
              </w:rPr>
              <w:t>无组织废气</w:t>
            </w:r>
          </w:p>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lang w:val="en-US" w:eastAsia="zh-CN"/>
              </w:rPr>
              <w:t>① 氨水储罐无组织废气（G2）</w:t>
            </w:r>
          </w:p>
          <w:p>
            <w:pPr>
              <w:pageBreakBefore w:val="0"/>
              <w:wordWrap/>
              <w:bidi w:val="0"/>
              <w:adjustRightInd/>
              <w:snapToGrid/>
              <w:spacing w:line="360" w:lineRule="auto"/>
              <w:ind w:firstLine="480" w:firstLineChars="200"/>
              <w:rPr>
                <w:rFonts w:hint="default" w:ascii="Times New Roman" w:hAnsi="Times New Roman" w:cs="Times New Roman"/>
                <w:color w:val="auto"/>
                <w:spacing w:val="0"/>
                <w:w w:val="100"/>
                <w:position w:val="0"/>
                <w:sz w:val="24"/>
                <w:highlight w:val="none"/>
              </w:rPr>
            </w:pPr>
            <w:r>
              <w:rPr>
                <w:rFonts w:hint="eastAsia" w:ascii="Times New Roman" w:hAnsi="Times New Roman" w:cs="Times New Roman"/>
                <w:color w:val="auto"/>
                <w:spacing w:val="0"/>
                <w:w w:val="100"/>
                <w:position w:val="0"/>
                <w:sz w:val="24"/>
                <w:highlight w:val="none"/>
                <w:lang w:val="en-US" w:eastAsia="zh-CN"/>
              </w:rPr>
              <w:t>现有</w:t>
            </w:r>
            <w:r>
              <w:rPr>
                <w:rFonts w:hint="default" w:ascii="Times New Roman" w:hAnsi="Times New Roman" w:cs="Times New Roman"/>
                <w:color w:val="auto"/>
                <w:spacing w:val="0"/>
                <w:w w:val="100"/>
                <w:position w:val="0"/>
                <w:sz w:val="24"/>
                <w:highlight w:val="none"/>
              </w:rPr>
              <w:t>工程设置</w:t>
            </w:r>
            <w:r>
              <w:rPr>
                <w:rFonts w:hint="default" w:ascii="Times New Roman" w:hAnsi="Times New Roman" w:cs="Times New Roman"/>
                <w:color w:val="auto"/>
                <w:spacing w:val="0"/>
                <w:w w:val="100"/>
                <w:position w:val="0"/>
                <w:sz w:val="24"/>
                <w:highlight w:val="none"/>
                <w:lang w:val="en-US" w:eastAsia="zh-CN"/>
              </w:rPr>
              <w:t>1</w:t>
            </w:r>
            <w:r>
              <w:rPr>
                <w:rFonts w:hint="default" w:ascii="Times New Roman" w:hAnsi="Times New Roman" w:cs="Times New Roman"/>
                <w:color w:val="auto"/>
                <w:spacing w:val="0"/>
                <w:w w:val="100"/>
                <w:position w:val="0"/>
                <w:sz w:val="24"/>
                <w:highlight w:val="none"/>
              </w:rPr>
              <w:t>座</w:t>
            </w:r>
            <w:r>
              <w:rPr>
                <w:rFonts w:hint="eastAsia" w:ascii="Times New Roman" w:hAnsi="Times New Roman" w:cs="Times New Roman"/>
                <w:color w:val="auto"/>
                <w:spacing w:val="0"/>
                <w:w w:val="100"/>
                <w:position w:val="0"/>
                <w:sz w:val="24"/>
                <w:highlight w:val="none"/>
                <w:lang w:val="en-US" w:eastAsia="zh-CN"/>
              </w:rPr>
              <w:t>4</w:t>
            </w:r>
            <w:r>
              <w:rPr>
                <w:rFonts w:hint="default" w:ascii="Times New Roman" w:hAnsi="Times New Roman" w:cs="Times New Roman"/>
                <w:color w:val="auto"/>
                <w:spacing w:val="0"/>
                <w:w w:val="100"/>
                <w:position w:val="0"/>
                <w:sz w:val="24"/>
                <w:highlight w:val="none"/>
              </w:rPr>
              <w:t>0m</w:t>
            </w:r>
            <w:r>
              <w:rPr>
                <w:rFonts w:hint="default" w:ascii="Times New Roman" w:hAnsi="Times New Roman" w:cs="Times New Roman"/>
                <w:color w:val="auto"/>
                <w:spacing w:val="0"/>
                <w:w w:val="100"/>
                <w:position w:val="0"/>
                <w:sz w:val="24"/>
                <w:highlight w:val="none"/>
                <w:vertAlign w:val="superscript"/>
              </w:rPr>
              <w:t>3</w:t>
            </w:r>
            <w:r>
              <w:rPr>
                <w:rFonts w:hint="default" w:ascii="Times New Roman" w:hAnsi="Times New Roman" w:cs="Times New Roman"/>
                <w:color w:val="auto"/>
                <w:spacing w:val="0"/>
                <w:w w:val="100"/>
                <w:position w:val="0"/>
                <w:sz w:val="24"/>
                <w:highlight w:val="none"/>
              </w:rPr>
              <w:t>氨水储罐</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lang w:val="en-US" w:eastAsia="zh-CN"/>
              </w:rPr>
              <w:t>用于</w:t>
            </w:r>
            <w:r>
              <w:rPr>
                <w:rFonts w:hint="eastAsia" w:ascii="Times New Roman" w:hAnsi="Times New Roman" w:cs="Times New Roman"/>
                <w:color w:val="auto"/>
                <w:spacing w:val="0"/>
                <w:w w:val="100"/>
                <w:position w:val="0"/>
                <w:sz w:val="24"/>
                <w:highlight w:val="none"/>
                <w:lang w:val="en-US" w:eastAsia="zh-CN"/>
              </w:rPr>
              <w:t>窑炉</w:t>
            </w:r>
            <w:r>
              <w:rPr>
                <w:rFonts w:hint="default" w:ascii="Times New Roman" w:hAnsi="Times New Roman" w:cs="Times New Roman"/>
                <w:color w:val="auto"/>
                <w:spacing w:val="0"/>
                <w:w w:val="100"/>
                <w:position w:val="0"/>
                <w:sz w:val="24"/>
                <w:highlight w:val="none"/>
                <w:lang w:val="en-US" w:eastAsia="zh-CN"/>
              </w:rPr>
              <w:t>废气脱硝</w:t>
            </w:r>
            <w:r>
              <w:rPr>
                <w:rFonts w:hint="default" w:ascii="Times New Roman" w:hAnsi="Times New Roman" w:cs="Times New Roman"/>
                <w:color w:val="auto"/>
                <w:spacing w:val="0"/>
                <w:w w:val="100"/>
                <w:position w:val="0"/>
                <w:sz w:val="24"/>
                <w:highlight w:val="none"/>
              </w:rPr>
              <w:t>。</w:t>
            </w:r>
          </w:p>
          <w:p>
            <w:pPr>
              <w:pageBreakBefore w:val="0"/>
              <w:wordWrap/>
              <w:bidi w:val="0"/>
              <w:adjustRightInd/>
              <w:snapToGrid/>
              <w:spacing w:line="360" w:lineRule="auto"/>
              <w:ind w:firstLine="480" w:firstLineChars="200"/>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正常工况下，储罐内的氨水通过输送泵管道</w:t>
            </w:r>
            <w:r>
              <w:rPr>
                <w:rFonts w:hint="default" w:ascii="Times New Roman" w:hAnsi="Times New Roman" w:cs="Times New Roman"/>
                <w:color w:val="auto"/>
                <w:spacing w:val="0"/>
                <w:w w:val="100"/>
                <w:position w:val="0"/>
                <w:sz w:val="24"/>
                <w:highlight w:val="none"/>
                <w:lang w:val="en-US" w:eastAsia="zh-CN"/>
              </w:rPr>
              <w:t>输送至</w:t>
            </w:r>
            <w:r>
              <w:rPr>
                <w:rFonts w:hint="default" w:ascii="Times New Roman" w:hAnsi="Times New Roman" w:cs="Times New Roman"/>
                <w:color w:val="auto"/>
                <w:spacing w:val="0"/>
                <w:w w:val="100"/>
                <w:position w:val="0"/>
                <w:sz w:val="24"/>
                <w:highlight w:val="none"/>
              </w:rPr>
              <w:t>脱硝工序，氨水罐为密封设置，</w:t>
            </w:r>
            <w:r>
              <w:rPr>
                <w:rFonts w:hint="default" w:ascii="Times New Roman" w:hAnsi="Times New Roman" w:cs="Times New Roman"/>
                <w:color w:val="auto"/>
                <w:spacing w:val="0"/>
                <w:w w:val="100"/>
                <w:position w:val="0"/>
                <w:sz w:val="24"/>
                <w:highlight w:val="none"/>
                <w:lang w:val="en-US" w:eastAsia="zh-CN"/>
              </w:rPr>
              <w:t>无组织废气来自</w:t>
            </w:r>
            <w:r>
              <w:rPr>
                <w:rFonts w:hint="default" w:ascii="Times New Roman" w:hAnsi="Times New Roman" w:cs="Times New Roman"/>
                <w:color w:val="auto"/>
                <w:spacing w:val="0"/>
                <w:w w:val="100"/>
                <w:position w:val="0"/>
                <w:sz w:val="24"/>
                <w:highlight w:val="none"/>
              </w:rPr>
              <w:t>大小呼吸，</w:t>
            </w:r>
            <w:r>
              <w:rPr>
                <w:rFonts w:hint="eastAsia" w:ascii="Times New Roman" w:hAnsi="Times New Roman" w:cs="Times New Roman"/>
                <w:color w:val="auto"/>
                <w:spacing w:val="0"/>
                <w:w w:val="100"/>
                <w:position w:val="0"/>
                <w:sz w:val="24"/>
                <w:highlight w:val="none"/>
                <w:lang w:val="en-US" w:eastAsia="zh-CN"/>
              </w:rPr>
              <w:t>废气产生量的计算方式如下</w:t>
            </w:r>
            <w:r>
              <w:rPr>
                <w:rFonts w:hint="default" w:ascii="Times New Roman" w:hAnsi="Times New Roman" w:cs="Times New Roman"/>
                <w:color w:val="auto"/>
                <w:spacing w:val="0"/>
                <w:w w:val="100"/>
                <w:position w:val="0"/>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lang w:val="en-US" w:eastAsia="zh-CN"/>
              </w:rPr>
              <w:t>a.</w:t>
            </w:r>
            <w:r>
              <w:rPr>
                <w:rFonts w:hint="default" w:ascii="Times New Roman" w:hAnsi="Times New Roman" w:cs="Times New Roman"/>
                <w:color w:val="auto"/>
                <w:spacing w:val="0"/>
                <w:w w:val="100"/>
                <w:position w:val="0"/>
                <w:sz w:val="24"/>
                <w:highlight w:val="none"/>
              </w:rPr>
              <w:t>单储罐小呼吸损耗废气排放量</w:t>
            </w:r>
          </w:p>
          <w:p>
            <w:pPr>
              <w:pageBreakBefore w:val="0"/>
              <w:tabs>
                <w:tab w:val="left" w:pos="0"/>
                <w:tab w:val="left" w:pos="870"/>
                <w:tab w:val="left" w:pos="1080"/>
                <w:tab w:val="left" w:pos="3150"/>
              </w:tabs>
              <w:wordWrap/>
              <w:bidi w:val="0"/>
              <w:adjustRightInd/>
              <w:snapToGrid/>
              <w:spacing w:line="360" w:lineRule="auto"/>
              <w:ind w:firstLine="0" w:firstLineChars="0"/>
              <w:jc w:val="center"/>
              <w:rPr>
                <w:rFonts w:hint="default" w:ascii="Times New Roman" w:hAnsi="Times New Roman" w:cs="Times New Roman"/>
                <w:color w:val="auto"/>
                <w:spacing w:val="0"/>
                <w:w w:val="100"/>
                <w:position w:val="0"/>
                <w:sz w:val="24"/>
                <w:highlight w:val="none"/>
                <w:lang w:val="de-DE"/>
              </w:rPr>
            </w:pPr>
            <w:r>
              <w:rPr>
                <w:rFonts w:hint="default" w:ascii="Times New Roman" w:hAnsi="Times New Roman" w:cs="Times New Roman"/>
                <w:color w:val="auto"/>
                <w:spacing w:val="0"/>
                <w:w w:val="100"/>
                <w:position w:val="0"/>
                <w:sz w:val="24"/>
                <w:highlight w:val="none"/>
                <w:lang w:val="de-DE"/>
              </w:rPr>
              <w:t>L</w:t>
            </w:r>
            <w:r>
              <w:rPr>
                <w:rFonts w:hint="default" w:ascii="Times New Roman" w:hAnsi="Times New Roman" w:cs="Times New Roman"/>
                <w:color w:val="auto"/>
                <w:spacing w:val="0"/>
                <w:w w:val="100"/>
                <w:position w:val="0"/>
                <w:sz w:val="24"/>
                <w:highlight w:val="none"/>
                <w:vertAlign w:val="subscript"/>
                <w:lang w:val="de-DE"/>
              </w:rPr>
              <w:t>B</w:t>
            </w:r>
            <w:r>
              <w:rPr>
                <w:rFonts w:hint="default" w:ascii="Times New Roman" w:hAnsi="Times New Roman" w:cs="Times New Roman"/>
                <w:color w:val="auto"/>
                <w:spacing w:val="0"/>
                <w:w w:val="100"/>
                <w:position w:val="0"/>
                <w:sz w:val="24"/>
                <w:highlight w:val="none"/>
                <w:lang w:val="de-DE"/>
              </w:rPr>
              <w:t>=0.191·M·D</w:t>
            </w:r>
            <w:r>
              <w:rPr>
                <w:rFonts w:hint="default" w:ascii="Times New Roman" w:hAnsi="Times New Roman" w:cs="Times New Roman"/>
                <w:color w:val="auto"/>
                <w:spacing w:val="0"/>
                <w:w w:val="100"/>
                <w:position w:val="0"/>
                <w:sz w:val="24"/>
                <w:highlight w:val="none"/>
                <w:vertAlign w:val="superscript"/>
              </w:rPr>
              <w:t>1.73</w:t>
            </w:r>
            <w:r>
              <w:rPr>
                <w:rFonts w:hint="default" w:ascii="Times New Roman" w:hAnsi="Times New Roman" w:cs="Times New Roman"/>
                <w:color w:val="auto"/>
                <w:spacing w:val="0"/>
                <w:w w:val="100"/>
                <w:position w:val="0"/>
                <w:sz w:val="24"/>
                <w:highlight w:val="none"/>
                <w:lang w:val="de-DE"/>
              </w:rPr>
              <w:t>·H</w:t>
            </w:r>
            <w:r>
              <w:rPr>
                <w:rFonts w:hint="default" w:ascii="Times New Roman" w:hAnsi="Times New Roman" w:cs="Times New Roman"/>
                <w:color w:val="auto"/>
                <w:spacing w:val="0"/>
                <w:w w:val="100"/>
                <w:position w:val="0"/>
                <w:sz w:val="24"/>
                <w:highlight w:val="none"/>
                <w:vertAlign w:val="superscript"/>
                <w:lang w:val="de-DE"/>
              </w:rPr>
              <w:t>0.51</w:t>
            </w:r>
            <w:r>
              <w:rPr>
                <w:rFonts w:hint="default" w:ascii="Times New Roman" w:hAnsi="Times New Roman" w:cs="Times New Roman"/>
                <w:color w:val="auto"/>
                <w:spacing w:val="0"/>
                <w:w w:val="100"/>
                <w:position w:val="0"/>
                <w:sz w:val="24"/>
                <w:highlight w:val="none"/>
                <w:lang w:val="de-DE"/>
              </w:rPr>
              <w:t>·T</w:t>
            </w:r>
            <w:r>
              <w:rPr>
                <w:rFonts w:hint="default" w:ascii="Times New Roman" w:hAnsi="Times New Roman" w:cs="Times New Roman"/>
                <w:color w:val="auto"/>
                <w:spacing w:val="0"/>
                <w:w w:val="100"/>
                <w:position w:val="0"/>
                <w:sz w:val="24"/>
                <w:highlight w:val="none"/>
                <w:vertAlign w:val="superscript"/>
                <w:lang w:val="de-DE"/>
              </w:rPr>
              <w:t>0.45</w:t>
            </w:r>
            <w:r>
              <w:rPr>
                <w:rFonts w:hint="default" w:ascii="Times New Roman" w:hAnsi="Times New Roman" w:cs="Times New Roman"/>
                <w:color w:val="auto"/>
                <w:spacing w:val="0"/>
                <w:w w:val="100"/>
                <w:position w:val="0"/>
                <w:sz w:val="24"/>
                <w:highlight w:val="none"/>
                <w:lang w:val="de-DE"/>
              </w:rPr>
              <w:t>·Fp·C</w:t>
            </w:r>
            <w:r>
              <w:rPr>
                <w:rFonts w:hint="default" w:ascii="Times New Roman" w:hAnsi="Times New Roman" w:cs="Times New Roman"/>
                <w:color w:val="auto"/>
                <w:spacing w:val="0"/>
                <w:w w:val="100"/>
                <w:position w:val="0"/>
                <w:sz w:val="24"/>
                <w:highlight w:val="none"/>
                <w:vertAlign w:val="subscript"/>
                <w:lang w:val="de-DE"/>
              </w:rPr>
              <w:t>1</w:t>
            </w:r>
            <w:r>
              <w:rPr>
                <w:rFonts w:hint="default" w:ascii="Times New Roman" w:hAnsi="Times New Roman" w:cs="Times New Roman"/>
                <w:color w:val="auto"/>
                <w:spacing w:val="0"/>
                <w:w w:val="100"/>
                <w:position w:val="0"/>
                <w:sz w:val="24"/>
                <w:highlight w:val="none"/>
                <w:lang w:val="de-DE"/>
              </w:rPr>
              <w:t>·Kc·</w:t>
            </w:r>
            <w:r>
              <w:rPr>
                <w:rFonts w:hint="default" w:ascii="Times New Roman" w:hAnsi="Times New Roman" w:cs="Times New Roman"/>
                <w:color w:val="auto"/>
                <w:spacing w:val="0"/>
                <w:w w:val="100"/>
                <w:position w:val="0"/>
                <w:sz w:val="24"/>
                <w:highlight w:val="none"/>
                <w:lang w:val="de-DE" w:eastAsia="zh-CN"/>
              </w:rPr>
              <w:t>﹝</w:t>
            </w:r>
            <w:r>
              <w:rPr>
                <w:rFonts w:hint="default" w:ascii="Times New Roman" w:hAnsi="Times New Roman" w:cs="Times New Roman"/>
                <w:color w:val="auto"/>
                <w:spacing w:val="0"/>
                <w:w w:val="100"/>
                <w:position w:val="0"/>
                <w:sz w:val="24"/>
                <w:highlight w:val="none"/>
                <w:lang w:val="de-DE"/>
              </w:rPr>
              <w:t>P/（100910-P）</w:t>
            </w:r>
            <w:r>
              <w:rPr>
                <w:rFonts w:hint="default" w:ascii="Times New Roman" w:hAnsi="Times New Roman" w:cs="Times New Roman"/>
                <w:color w:val="auto"/>
                <w:spacing w:val="0"/>
                <w:w w:val="100"/>
                <w:position w:val="0"/>
                <w:sz w:val="24"/>
                <w:highlight w:val="none"/>
                <w:lang w:val="de-DE" w:eastAsia="zh-CN"/>
              </w:rPr>
              <w:t>﹞</w:t>
            </w:r>
            <w:r>
              <w:rPr>
                <w:rFonts w:hint="default" w:ascii="Times New Roman" w:hAnsi="Times New Roman" w:cs="Times New Roman"/>
                <w:color w:val="auto"/>
                <w:spacing w:val="0"/>
                <w:w w:val="100"/>
                <w:position w:val="0"/>
                <w:sz w:val="24"/>
                <w:highlight w:val="none"/>
                <w:vertAlign w:val="superscript"/>
                <w:lang w:val="de-DE"/>
              </w:rPr>
              <w:t>0.68</w:t>
            </w:r>
          </w:p>
          <w:p>
            <w:pPr>
              <w:pageBreakBefore w:val="0"/>
              <w:tabs>
                <w:tab w:val="left" w:pos="0"/>
                <w:tab w:val="left" w:pos="870"/>
                <w:tab w:val="left" w:pos="1080"/>
                <w:tab w:val="left" w:pos="3150"/>
              </w:tabs>
              <w:wordWrap/>
              <w:bidi w:val="0"/>
              <w:adjustRightInd/>
              <w:snapToGrid/>
              <w:spacing w:line="360" w:lineRule="auto"/>
              <w:ind w:firstLine="480" w:firstLineChars="2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式中：L</w:t>
            </w:r>
            <w:r>
              <w:rPr>
                <w:rFonts w:hint="default" w:ascii="Times New Roman" w:hAnsi="Times New Roman" w:cs="Times New Roman"/>
                <w:color w:val="auto"/>
                <w:spacing w:val="0"/>
                <w:w w:val="100"/>
                <w:position w:val="0"/>
                <w:sz w:val="24"/>
                <w:highlight w:val="none"/>
                <w:vertAlign w:val="subscript"/>
              </w:rPr>
              <w:t>B</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固定罐小吸吸损耗量</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kg/a；</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M</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储罐内物料蒸汽分子量；</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D</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储罐直径</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m；</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H</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平均蒸汽空间高度</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m；</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T</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每日大气温度变化的年均值</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lang w:val="en-US" w:eastAsia="zh-CN"/>
              </w:rPr>
              <w:t>℃</w:t>
            </w:r>
            <w:r>
              <w:rPr>
                <w:rFonts w:hint="default" w:ascii="Times New Roman" w:hAnsi="Times New Roman" w:cs="Times New Roman"/>
                <w:color w:val="auto"/>
                <w:spacing w:val="0"/>
                <w:w w:val="100"/>
                <w:position w:val="0"/>
                <w:sz w:val="24"/>
                <w:highlight w:val="none"/>
              </w:rPr>
              <w:t>；</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Fp</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储罐涂层系数</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无量纲；</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C</w:t>
            </w:r>
            <w:r>
              <w:rPr>
                <w:rFonts w:hint="default" w:ascii="Times New Roman" w:hAnsi="Times New Roman" w:cs="Times New Roman"/>
                <w:color w:val="auto"/>
                <w:spacing w:val="0"/>
                <w:w w:val="100"/>
                <w:position w:val="0"/>
                <w:sz w:val="24"/>
                <w:highlight w:val="none"/>
                <w:vertAlign w:val="subscript"/>
              </w:rPr>
              <w:t>1</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用于小直径罐的调节因子</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无量纲；直径0～9m罐体，C=1-0.0123（D-9）</w:t>
            </w:r>
            <w:r>
              <w:rPr>
                <w:rFonts w:hint="default" w:ascii="Times New Roman" w:hAnsi="Times New Roman" w:cs="Times New Roman"/>
                <w:color w:val="auto"/>
                <w:spacing w:val="0"/>
                <w:w w:val="100"/>
                <w:position w:val="0"/>
                <w:sz w:val="24"/>
                <w:highlight w:val="none"/>
                <w:vertAlign w:val="superscript"/>
              </w:rPr>
              <w:t>2</w:t>
            </w:r>
            <w:r>
              <w:rPr>
                <w:rFonts w:hint="default" w:ascii="Times New Roman" w:hAnsi="Times New Roman" w:cs="Times New Roman"/>
                <w:color w:val="auto"/>
                <w:spacing w:val="0"/>
                <w:w w:val="100"/>
                <w:position w:val="0"/>
                <w:sz w:val="24"/>
                <w:highlight w:val="none"/>
              </w:rPr>
              <w:t>；直径大于9m罐体，C=1；</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Kc</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产品因子，石油原油外的其他有机液体取1.0；</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P</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大量物料状态下真实的蒸汽压</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Pa；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pacing w:val="0"/>
                <w:w w:val="100"/>
                <w:position w:val="0"/>
                <w:sz w:val="24"/>
                <w:highlight w:val="none"/>
                <w:lang w:val="en-US" w:eastAsia="zh-CN"/>
              </w:rPr>
            </w:pPr>
            <w:r>
              <w:rPr>
                <w:rFonts w:hint="default" w:ascii="Times New Roman" w:hAnsi="Times New Roman" w:cs="Times New Roman"/>
                <w:color w:val="auto"/>
                <w:spacing w:val="0"/>
                <w:w w:val="100"/>
                <w:position w:val="0"/>
                <w:sz w:val="24"/>
                <w:highlight w:val="none"/>
                <w:lang w:val="en-US" w:eastAsia="zh-CN"/>
              </w:rPr>
              <w:t>b.单储罐大呼吸损耗废气排放量</w:t>
            </w:r>
          </w:p>
          <w:p>
            <w:pPr>
              <w:pageBreakBefore w:val="0"/>
              <w:tabs>
                <w:tab w:val="left" w:pos="0"/>
                <w:tab w:val="left" w:pos="870"/>
                <w:tab w:val="left" w:pos="1080"/>
                <w:tab w:val="left" w:pos="3150"/>
              </w:tabs>
              <w:wordWrap/>
              <w:bidi w:val="0"/>
              <w:adjustRightInd/>
              <w:snapToGrid/>
              <w:spacing w:line="360" w:lineRule="auto"/>
              <w:ind w:firstLine="0" w:firstLineChars="0"/>
              <w:jc w:val="center"/>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Lx=4.188·10</w:t>
            </w:r>
            <w:r>
              <w:rPr>
                <w:rFonts w:hint="default" w:ascii="Times New Roman" w:hAnsi="Times New Roman" w:cs="Times New Roman"/>
                <w:color w:val="auto"/>
                <w:spacing w:val="0"/>
                <w:w w:val="100"/>
                <w:position w:val="0"/>
                <w:sz w:val="24"/>
                <w:highlight w:val="none"/>
                <w:vertAlign w:val="superscript"/>
              </w:rPr>
              <w:t>-7</w:t>
            </w:r>
            <w:r>
              <w:rPr>
                <w:rFonts w:hint="default" w:ascii="Times New Roman" w:hAnsi="Times New Roman" w:cs="Times New Roman"/>
                <w:color w:val="auto"/>
                <w:spacing w:val="0"/>
                <w:w w:val="100"/>
                <w:position w:val="0"/>
                <w:sz w:val="24"/>
                <w:highlight w:val="none"/>
              </w:rPr>
              <w:t>·M·P·K</w:t>
            </w:r>
            <w:r>
              <w:rPr>
                <w:rFonts w:hint="default" w:ascii="Times New Roman" w:hAnsi="Times New Roman" w:cs="Times New Roman"/>
                <w:color w:val="auto"/>
                <w:spacing w:val="0"/>
                <w:w w:val="100"/>
                <w:position w:val="0"/>
                <w:sz w:val="24"/>
                <w:highlight w:val="none"/>
                <w:vertAlign w:val="subscript"/>
              </w:rPr>
              <w:t>N</w:t>
            </w:r>
            <w:r>
              <w:rPr>
                <w:rFonts w:hint="default" w:ascii="Times New Roman" w:hAnsi="Times New Roman" w:cs="Times New Roman"/>
                <w:color w:val="auto"/>
                <w:spacing w:val="0"/>
                <w:w w:val="100"/>
                <w:position w:val="0"/>
                <w:sz w:val="24"/>
                <w:highlight w:val="none"/>
              </w:rPr>
              <w:t>·Kc</w:t>
            </w:r>
          </w:p>
          <w:p>
            <w:pPr>
              <w:pageBreakBefore w:val="0"/>
              <w:tabs>
                <w:tab w:val="left" w:pos="0"/>
                <w:tab w:val="left" w:pos="870"/>
                <w:tab w:val="left" w:pos="1080"/>
                <w:tab w:val="left" w:pos="3150"/>
              </w:tabs>
              <w:wordWrap/>
              <w:bidi w:val="0"/>
              <w:adjustRightInd/>
              <w:snapToGrid/>
              <w:spacing w:line="360" w:lineRule="auto"/>
              <w:ind w:firstLine="480" w:firstLineChars="2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式中：Lx</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固定罐大呼吸损耗量</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kg/m</w:t>
            </w:r>
            <w:r>
              <w:rPr>
                <w:rFonts w:hint="default" w:ascii="Times New Roman" w:hAnsi="Times New Roman" w:cs="Times New Roman"/>
                <w:color w:val="auto"/>
                <w:spacing w:val="0"/>
                <w:w w:val="100"/>
                <w:position w:val="0"/>
                <w:sz w:val="24"/>
                <w:highlight w:val="none"/>
                <w:vertAlign w:val="superscript"/>
              </w:rPr>
              <w:t>3</w:t>
            </w:r>
            <w:r>
              <w:rPr>
                <w:rFonts w:hint="default" w:ascii="Times New Roman" w:hAnsi="Times New Roman" w:cs="Times New Roman"/>
                <w:color w:val="auto"/>
                <w:spacing w:val="0"/>
                <w:w w:val="100"/>
                <w:position w:val="0"/>
                <w:sz w:val="24"/>
                <w:highlight w:val="none"/>
              </w:rPr>
              <w:t>；</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M</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储罐内物料蒸汽分子量；</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P</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大量物料状态下真实的蒸汽压</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Pa；</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eastAsia="宋体" w:cs="Times New Roman"/>
                <w:color w:val="auto"/>
                <w:spacing w:val="0"/>
                <w:w w:val="100"/>
                <w:position w:val="0"/>
                <w:sz w:val="24"/>
                <w:highlight w:val="none"/>
                <w:vertAlign w:val="baseline"/>
                <w:lang w:val="en-US" w:eastAsia="zh-CN"/>
              </w:rPr>
            </w:pPr>
            <w:r>
              <w:rPr>
                <w:rFonts w:hint="default" w:ascii="Times New Roman" w:hAnsi="Times New Roman" w:cs="Times New Roman"/>
                <w:color w:val="auto"/>
                <w:spacing w:val="0"/>
                <w:w w:val="100"/>
                <w:position w:val="0"/>
                <w:sz w:val="24"/>
                <w:highlight w:val="none"/>
              </w:rPr>
              <w:t>K</w:t>
            </w:r>
            <w:r>
              <w:rPr>
                <w:rFonts w:hint="default" w:ascii="Times New Roman" w:hAnsi="Times New Roman" w:cs="Times New Roman"/>
                <w:color w:val="auto"/>
                <w:spacing w:val="0"/>
                <w:w w:val="100"/>
                <w:position w:val="0"/>
                <w:sz w:val="24"/>
                <w:highlight w:val="none"/>
                <w:vertAlign w:val="subscript"/>
              </w:rPr>
              <w:t>N</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为周转因子，若周转次数K小于36，取1；若K小于220，则K</w:t>
            </w:r>
            <w:r>
              <w:rPr>
                <w:rFonts w:hint="default" w:ascii="Times New Roman" w:hAnsi="Times New Roman" w:cs="Times New Roman"/>
                <w:color w:val="auto"/>
                <w:spacing w:val="0"/>
                <w:w w:val="100"/>
                <w:position w:val="0"/>
                <w:sz w:val="24"/>
                <w:highlight w:val="none"/>
                <w:vertAlign w:val="subscript"/>
              </w:rPr>
              <w:t>N</w:t>
            </w:r>
            <w:r>
              <w:rPr>
                <w:rFonts w:hint="default" w:ascii="Times New Roman" w:hAnsi="Times New Roman" w:cs="Times New Roman"/>
                <w:color w:val="auto"/>
                <w:spacing w:val="0"/>
                <w:w w:val="100"/>
                <w:position w:val="0"/>
                <w:sz w:val="24"/>
                <w:highlight w:val="none"/>
              </w:rPr>
              <w:t>＝11.467×K</w:t>
            </w:r>
            <w:r>
              <w:rPr>
                <w:rFonts w:hint="default" w:ascii="Times New Roman" w:hAnsi="Times New Roman" w:cs="Times New Roman"/>
                <w:color w:val="auto"/>
                <w:spacing w:val="0"/>
                <w:w w:val="100"/>
                <w:position w:val="0"/>
                <w:sz w:val="24"/>
                <w:highlight w:val="none"/>
                <w:vertAlign w:val="superscript"/>
              </w:rPr>
              <w:t>-0.7026</w:t>
            </w:r>
            <w:r>
              <w:rPr>
                <w:rFonts w:hint="default" w:ascii="Times New Roman" w:hAnsi="Times New Roman" w:cs="Times New Roman"/>
                <w:color w:val="auto"/>
                <w:spacing w:val="0"/>
                <w:w w:val="100"/>
                <w:position w:val="0"/>
                <w:sz w:val="24"/>
                <w:highlight w:val="none"/>
              </w:rPr>
              <w:t>，若K大于220，KN≈0.26；</w:t>
            </w:r>
            <w:r>
              <w:rPr>
                <w:rFonts w:hint="eastAsia" w:cs="Times New Roman"/>
                <w:color w:val="auto"/>
                <w:spacing w:val="0"/>
                <w:w w:val="100"/>
                <w:position w:val="0"/>
                <w:sz w:val="24"/>
                <w:highlight w:val="none"/>
                <w:lang w:val="en-US" w:eastAsia="zh-CN"/>
              </w:rPr>
              <w:t>现有</w:t>
            </w:r>
            <w:r>
              <w:rPr>
                <w:rFonts w:hint="default" w:ascii="Times New Roman" w:hAnsi="Times New Roman" w:cs="Times New Roman"/>
                <w:color w:val="auto"/>
                <w:spacing w:val="0"/>
                <w:w w:val="100"/>
                <w:position w:val="0"/>
                <w:sz w:val="24"/>
                <w:highlight w:val="none"/>
                <w:lang w:val="en-US" w:eastAsia="zh-CN"/>
              </w:rPr>
              <w:t>项目</w:t>
            </w:r>
            <w:r>
              <w:rPr>
                <w:rFonts w:hint="eastAsia" w:cs="Times New Roman"/>
                <w:color w:val="auto"/>
                <w:spacing w:val="0"/>
                <w:w w:val="100"/>
                <w:position w:val="0"/>
                <w:sz w:val="24"/>
                <w:highlight w:val="none"/>
                <w:lang w:val="en-US" w:eastAsia="zh-CN"/>
              </w:rPr>
              <w:t>氨水</w:t>
            </w:r>
            <w:r>
              <w:rPr>
                <w:rFonts w:hint="default" w:ascii="Times New Roman" w:hAnsi="Times New Roman" w:cs="Times New Roman"/>
                <w:color w:val="auto"/>
                <w:spacing w:val="0"/>
                <w:w w:val="100"/>
                <w:position w:val="0"/>
                <w:sz w:val="24"/>
                <w:highlight w:val="none"/>
                <w:lang w:val="en-US" w:eastAsia="zh-CN"/>
              </w:rPr>
              <w:t>消耗量为</w:t>
            </w:r>
            <w:r>
              <w:rPr>
                <w:rFonts w:hint="eastAsia" w:cs="Times New Roman"/>
                <w:color w:val="auto"/>
                <w:spacing w:val="0"/>
                <w:w w:val="100"/>
                <w:position w:val="0"/>
                <w:sz w:val="24"/>
                <w:highlight w:val="none"/>
                <w:lang w:val="en-US" w:eastAsia="zh-CN"/>
              </w:rPr>
              <w:t>250</w:t>
            </w:r>
            <w:r>
              <w:rPr>
                <w:rFonts w:hint="default" w:ascii="Times New Roman" w:hAnsi="Times New Roman" w:cs="Times New Roman"/>
                <w:color w:val="auto"/>
                <w:spacing w:val="0"/>
                <w:w w:val="100"/>
                <w:position w:val="0"/>
                <w:sz w:val="24"/>
                <w:highlight w:val="none"/>
                <w:lang w:val="en-US" w:eastAsia="zh-CN"/>
              </w:rPr>
              <w:t>t</w:t>
            </w:r>
            <w:r>
              <w:rPr>
                <w:rFonts w:hint="eastAsia" w:cs="Times New Roman"/>
                <w:color w:val="auto"/>
                <w:spacing w:val="0"/>
                <w:w w:val="100"/>
                <w:position w:val="0"/>
                <w:sz w:val="24"/>
                <w:highlight w:val="none"/>
                <w:lang w:val="en-US" w:eastAsia="zh-CN"/>
              </w:rPr>
              <w:t>/a</w:t>
            </w:r>
            <w:r>
              <w:rPr>
                <w:rFonts w:hint="default" w:ascii="Times New Roman" w:hAnsi="Times New Roman" w:cs="Times New Roman"/>
                <w:color w:val="auto"/>
                <w:spacing w:val="0"/>
                <w:w w:val="100"/>
                <w:position w:val="0"/>
                <w:sz w:val="24"/>
                <w:highlight w:val="none"/>
                <w:lang w:val="en-US" w:eastAsia="zh-CN"/>
              </w:rPr>
              <w:t>，</w:t>
            </w:r>
            <w:r>
              <w:rPr>
                <w:rFonts w:hint="eastAsia" w:cs="Times New Roman"/>
                <w:color w:val="auto"/>
                <w:spacing w:val="0"/>
                <w:w w:val="100"/>
                <w:position w:val="0"/>
                <w:sz w:val="24"/>
                <w:highlight w:val="none"/>
                <w:lang w:val="en-US" w:eastAsia="zh-CN"/>
              </w:rPr>
              <w:t>本技改项目建成后氨水消耗量约300t/a，</w:t>
            </w:r>
            <w:r>
              <w:rPr>
                <w:rFonts w:hint="default" w:ascii="Times New Roman" w:hAnsi="Times New Roman" w:cs="Times New Roman"/>
                <w:color w:val="auto"/>
                <w:spacing w:val="0"/>
                <w:w w:val="100"/>
                <w:position w:val="0"/>
                <w:sz w:val="24"/>
                <w:highlight w:val="none"/>
                <w:lang w:val="en-US" w:eastAsia="zh-CN"/>
              </w:rPr>
              <w:t>折体积约</w:t>
            </w:r>
            <w:r>
              <w:rPr>
                <w:rFonts w:hint="eastAsia" w:cs="Times New Roman"/>
                <w:color w:val="auto"/>
                <w:spacing w:val="0"/>
                <w:w w:val="100"/>
                <w:position w:val="0"/>
                <w:sz w:val="24"/>
                <w:highlight w:val="none"/>
                <w:lang w:val="en-US" w:eastAsia="zh-CN"/>
              </w:rPr>
              <w:t>328</w:t>
            </w:r>
            <w:r>
              <w:rPr>
                <w:rFonts w:hint="default" w:ascii="Times New Roman" w:hAnsi="Times New Roman" w:cs="Times New Roman"/>
                <w:color w:val="auto"/>
                <w:spacing w:val="0"/>
                <w:w w:val="100"/>
                <w:position w:val="0"/>
                <w:sz w:val="24"/>
                <w:highlight w:val="none"/>
                <w:lang w:val="en-US" w:eastAsia="zh-CN"/>
              </w:rPr>
              <w:t>m</w:t>
            </w:r>
            <w:r>
              <w:rPr>
                <w:rFonts w:hint="default" w:ascii="Times New Roman" w:hAnsi="Times New Roman" w:cs="Times New Roman"/>
                <w:color w:val="auto"/>
                <w:spacing w:val="0"/>
                <w:w w:val="100"/>
                <w:position w:val="0"/>
                <w:sz w:val="24"/>
                <w:highlight w:val="none"/>
                <w:vertAlign w:val="superscript"/>
                <w:lang w:val="en-US" w:eastAsia="zh-CN"/>
              </w:rPr>
              <w:t>3</w:t>
            </w:r>
            <w:r>
              <w:rPr>
                <w:rFonts w:hint="default" w:ascii="Times New Roman" w:hAnsi="Times New Roman" w:cs="Times New Roman"/>
                <w:color w:val="auto"/>
                <w:spacing w:val="0"/>
                <w:w w:val="100"/>
                <w:position w:val="0"/>
                <w:sz w:val="24"/>
                <w:highlight w:val="none"/>
                <w:vertAlign w:val="baseline"/>
                <w:lang w:val="en-US" w:eastAsia="zh-CN"/>
              </w:rPr>
              <w:t>（密度按</w:t>
            </w:r>
            <w:r>
              <w:rPr>
                <w:rFonts w:hint="eastAsia" w:cs="Times New Roman"/>
                <w:color w:val="auto"/>
                <w:spacing w:val="0"/>
                <w:w w:val="100"/>
                <w:position w:val="0"/>
                <w:sz w:val="24"/>
                <w:highlight w:val="none"/>
                <w:vertAlign w:val="baseline"/>
                <w:lang w:val="en-US" w:eastAsia="zh-CN"/>
              </w:rPr>
              <w:t>0.9138</w:t>
            </w:r>
            <w:r>
              <w:rPr>
                <w:rFonts w:hint="default" w:ascii="Times New Roman" w:hAnsi="Times New Roman" w:cs="Times New Roman"/>
                <w:color w:val="auto"/>
                <w:spacing w:val="0"/>
                <w:w w:val="100"/>
                <w:position w:val="0"/>
                <w:sz w:val="24"/>
                <w:highlight w:val="none"/>
                <w:vertAlign w:val="baseline"/>
                <w:lang w:val="en-US" w:eastAsia="zh-CN"/>
              </w:rPr>
              <w:t>t/m</w:t>
            </w:r>
            <w:r>
              <w:rPr>
                <w:rFonts w:hint="default" w:ascii="Times New Roman" w:hAnsi="Times New Roman" w:cs="Times New Roman"/>
                <w:color w:val="auto"/>
                <w:spacing w:val="0"/>
                <w:w w:val="100"/>
                <w:position w:val="0"/>
                <w:sz w:val="24"/>
                <w:highlight w:val="none"/>
                <w:vertAlign w:val="superscript"/>
                <w:lang w:val="en-US" w:eastAsia="zh-CN"/>
              </w:rPr>
              <w:t>3</w:t>
            </w:r>
            <w:r>
              <w:rPr>
                <w:rFonts w:hint="default" w:ascii="Times New Roman" w:hAnsi="Times New Roman" w:cs="Times New Roman"/>
                <w:color w:val="auto"/>
                <w:spacing w:val="0"/>
                <w:w w:val="100"/>
                <w:position w:val="0"/>
                <w:sz w:val="24"/>
                <w:highlight w:val="none"/>
                <w:vertAlign w:val="baseline"/>
                <w:lang w:val="en-US" w:eastAsia="zh-CN"/>
              </w:rPr>
              <w:t>计），</w:t>
            </w:r>
            <w:r>
              <w:rPr>
                <w:rFonts w:hint="eastAsia" w:cs="Times New Roman"/>
                <w:color w:val="auto"/>
                <w:spacing w:val="0"/>
                <w:w w:val="100"/>
                <w:position w:val="0"/>
                <w:sz w:val="24"/>
                <w:highlight w:val="none"/>
                <w:vertAlign w:val="baseline"/>
                <w:lang w:val="en-US" w:eastAsia="zh-CN"/>
              </w:rPr>
              <w:t>现有项目设置1个40m</w:t>
            </w:r>
            <w:r>
              <w:rPr>
                <w:rFonts w:hint="eastAsia" w:cs="Times New Roman"/>
                <w:color w:val="auto"/>
                <w:spacing w:val="0"/>
                <w:w w:val="100"/>
                <w:position w:val="0"/>
                <w:sz w:val="24"/>
                <w:highlight w:val="none"/>
                <w:vertAlign w:val="superscript"/>
                <w:lang w:val="en-US" w:eastAsia="zh-CN"/>
              </w:rPr>
              <w:t>3</w:t>
            </w:r>
            <w:r>
              <w:rPr>
                <w:rFonts w:hint="eastAsia" w:cs="Times New Roman"/>
                <w:color w:val="auto"/>
                <w:spacing w:val="0"/>
                <w:w w:val="100"/>
                <w:position w:val="0"/>
                <w:sz w:val="24"/>
                <w:highlight w:val="none"/>
                <w:vertAlign w:val="baseline"/>
                <w:lang w:val="en-US" w:eastAsia="zh-CN"/>
              </w:rPr>
              <w:t>储罐，</w:t>
            </w:r>
            <w:r>
              <w:rPr>
                <w:rFonts w:hint="default" w:ascii="Times New Roman" w:hAnsi="Times New Roman" w:cs="Times New Roman"/>
                <w:color w:val="auto"/>
                <w:spacing w:val="0"/>
                <w:w w:val="100"/>
                <w:position w:val="0"/>
                <w:sz w:val="24"/>
                <w:highlight w:val="none"/>
                <w:vertAlign w:val="baseline"/>
                <w:lang w:val="en-US" w:eastAsia="zh-CN"/>
              </w:rPr>
              <w:t>则单罐周转次数为</w:t>
            </w:r>
            <w:r>
              <w:rPr>
                <w:rFonts w:hint="eastAsia" w:cs="Times New Roman"/>
                <w:color w:val="auto"/>
                <w:spacing w:val="0"/>
                <w:w w:val="100"/>
                <w:position w:val="0"/>
                <w:sz w:val="24"/>
                <w:highlight w:val="none"/>
                <w:vertAlign w:val="baseline"/>
                <w:lang w:val="en-US" w:eastAsia="zh-CN"/>
              </w:rPr>
              <w:t>8.207</w:t>
            </w:r>
            <w:r>
              <w:rPr>
                <w:rFonts w:hint="default" w:ascii="Times New Roman" w:hAnsi="Times New Roman" w:cs="Times New Roman"/>
                <w:color w:val="auto"/>
                <w:spacing w:val="0"/>
                <w:w w:val="100"/>
                <w:position w:val="0"/>
                <w:sz w:val="24"/>
                <w:highlight w:val="none"/>
                <w:vertAlign w:val="baseline"/>
                <w:lang w:val="en-US" w:eastAsia="zh-CN"/>
              </w:rPr>
              <w:t>＜36</w:t>
            </w:r>
            <w:r>
              <w:rPr>
                <w:rFonts w:hint="eastAsia" w:cs="Times New Roman"/>
                <w:color w:val="auto"/>
                <w:spacing w:val="0"/>
                <w:w w:val="100"/>
                <w:position w:val="0"/>
                <w:sz w:val="24"/>
                <w:highlight w:val="none"/>
                <w:vertAlign w:val="baseline"/>
                <w:lang w:val="en-US" w:eastAsia="zh-CN"/>
              </w:rPr>
              <w:t>；</w:t>
            </w:r>
          </w:p>
          <w:p>
            <w:pPr>
              <w:pageBreakBefore w:val="0"/>
              <w:tabs>
                <w:tab w:val="left" w:pos="0"/>
                <w:tab w:val="left" w:pos="870"/>
                <w:tab w:val="left" w:pos="1080"/>
                <w:tab w:val="left" w:pos="3150"/>
              </w:tabs>
              <w:wordWrap/>
              <w:bidi w:val="0"/>
              <w:adjustRightInd/>
              <w:snapToGrid/>
              <w:spacing w:line="360" w:lineRule="auto"/>
              <w:ind w:firstLine="1200" w:firstLineChars="500"/>
              <w:jc w:val="both"/>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Kc</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产品因子，石油原油外的其他有机液体取1.0；</w:t>
            </w:r>
          </w:p>
          <w:p>
            <w:pPr>
              <w:pageBreakBefore w:val="0"/>
              <w:wordWrap/>
              <w:bidi w:val="0"/>
              <w:adjustRightInd/>
              <w:snapToGrid/>
              <w:spacing w:line="360" w:lineRule="auto"/>
              <w:ind w:firstLine="480" w:firstLineChars="200"/>
              <w:rPr>
                <w:rFonts w:hint="default" w:ascii="Times New Roman" w:hAnsi="Times New Roman" w:cs="Times New Roman"/>
                <w:color w:val="auto"/>
                <w:spacing w:val="0"/>
                <w:w w:val="100"/>
                <w:position w:val="0"/>
                <w:sz w:val="24"/>
                <w:highlight w:val="none"/>
                <w:lang w:val="en-US" w:eastAsia="zh-CN"/>
              </w:rPr>
            </w:pPr>
            <w:r>
              <w:rPr>
                <w:rFonts w:hint="default" w:ascii="Times New Roman" w:hAnsi="Times New Roman" w:cs="Times New Roman"/>
                <w:color w:val="auto"/>
                <w:spacing w:val="0"/>
                <w:w w:val="100"/>
                <w:position w:val="0"/>
                <w:sz w:val="24"/>
                <w:highlight w:val="none"/>
                <w:lang w:val="en-US" w:eastAsia="zh-CN"/>
              </w:rPr>
              <w:t>根据公式计算可得</w:t>
            </w:r>
            <w:r>
              <w:rPr>
                <w:rFonts w:hint="eastAsia" w:cs="Times New Roman"/>
                <w:color w:val="auto"/>
                <w:spacing w:val="0"/>
                <w:w w:val="100"/>
                <w:position w:val="0"/>
                <w:sz w:val="24"/>
                <w:highlight w:val="none"/>
                <w:lang w:val="en-US" w:eastAsia="zh-CN"/>
              </w:rPr>
              <w:t>氨水</w:t>
            </w:r>
            <w:r>
              <w:rPr>
                <w:rFonts w:hint="default" w:ascii="Times New Roman" w:hAnsi="Times New Roman" w:cs="Times New Roman"/>
                <w:color w:val="auto"/>
                <w:spacing w:val="0"/>
                <w:w w:val="100"/>
                <w:position w:val="0"/>
                <w:sz w:val="24"/>
                <w:highlight w:val="none"/>
                <w:lang w:val="en-US" w:eastAsia="zh-CN"/>
              </w:rPr>
              <w:t>储罐无组织废气排放情况详见表</w:t>
            </w:r>
            <w:r>
              <w:rPr>
                <w:rFonts w:hint="eastAsia" w:cs="Times New Roman"/>
                <w:color w:val="auto"/>
                <w:spacing w:val="0"/>
                <w:w w:val="100"/>
                <w:position w:val="0"/>
                <w:sz w:val="24"/>
                <w:highlight w:val="none"/>
                <w:lang w:val="en-US" w:eastAsia="zh-CN"/>
              </w:rPr>
              <w:t>4-7</w:t>
            </w:r>
            <w:r>
              <w:rPr>
                <w:rFonts w:hint="default" w:ascii="Times New Roman" w:hAnsi="Times New Roman" w:cs="Times New Roman"/>
                <w:color w:val="auto"/>
                <w:spacing w:val="0"/>
                <w:w w:val="100"/>
                <w:position w:val="0"/>
                <w:sz w:val="24"/>
                <w:highlight w:val="none"/>
                <w:lang w:val="en-US" w:eastAsia="zh-CN"/>
              </w:rPr>
              <w:t>。</w:t>
            </w:r>
          </w:p>
          <w:p>
            <w:pPr>
              <w:pStyle w:val="18"/>
              <w:bidi w:val="0"/>
              <w:rPr>
                <w:rFonts w:hint="default" w:ascii="Times New Roman" w:hAnsi="Times New Roman" w:cs="Times New Roman"/>
                <w:color w:val="auto"/>
                <w:spacing w:val="0"/>
                <w:w w:val="100"/>
                <w:position w:val="0"/>
                <w:highlight w:val="none"/>
              </w:rPr>
            </w:pPr>
            <w:r>
              <w:rPr>
                <w:rFonts w:hint="default"/>
                <w:color w:val="auto"/>
              </w:rPr>
              <w:t>表</w:t>
            </w:r>
            <w:r>
              <w:rPr>
                <w:rFonts w:hint="eastAsia"/>
                <w:color w:val="auto"/>
                <w:lang w:val="en-US" w:eastAsia="zh-CN"/>
              </w:rPr>
              <w:t>4-7</w:t>
            </w:r>
            <w:r>
              <w:rPr>
                <w:rFonts w:hint="default"/>
                <w:color w:val="auto"/>
                <w:lang w:eastAsia="zh-CN"/>
              </w:rPr>
              <w:t xml:space="preserve">  </w:t>
            </w:r>
            <w:r>
              <w:rPr>
                <w:rFonts w:hint="default"/>
                <w:color w:val="auto"/>
              </w:rPr>
              <w:t>氨水</w:t>
            </w:r>
            <w:r>
              <w:rPr>
                <w:rFonts w:hint="default"/>
                <w:color w:val="auto"/>
                <w:lang w:val="en-US" w:eastAsia="zh-CN"/>
              </w:rPr>
              <w:t>储罐</w:t>
            </w:r>
            <w:r>
              <w:rPr>
                <w:rFonts w:hint="default"/>
                <w:color w:val="auto"/>
              </w:rPr>
              <w:t>无组织废气排放情况一览表</w:t>
            </w:r>
          </w:p>
          <w:tbl>
            <w:tblPr>
              <w:tblStyle w:val="9"/>
              <w:tblW w:w="839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28" w:type="dxa"/>
                <w:bottom w:w="0" w:type="dxa"/>
                <w:right w:w="28" w:type="dxa"/>
              </w:tblCellMar>
            </w:tblPr>
            <w:tblGrid>
              <w:gridCol w:w="844"/>
              <w:gridCol w:w="3008"/>
              <w:gridCol w:w="1833"/>
              <w:gridCol w:w="1833"/>
              <w:gridCol w:w="87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default" w:ascii="Times New Roman" w:hAnsi="Times New Roman" w:cs="Times New Roman"/>
                      <w:b/>
                      <w:bCs/>
                      <w:color w:val="auto"/>
                      <w:spacing w:val="0"/>
                      <w:w w:val="100"/>
                      <w:position w:val="0"/>
                      <w:highlight w:val="none"/>
                    </w:rPr>
                    <w:t>污染物</w:t>
                  </w:r>
                </w:p>
              </w:tc>
              <w:tc>
                <w:tcPr>
                  <w:tcW w:w="0" w:type="auto"/>
                  <w:vMerge w:val="restart"/>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default" w:ascii="Times New Roman" w:hAnsi="Times New Roman" w:cs="Times New Roman"/>
                      <w:b/>
                      <w:bCs/>
                      <w:color w:val="auto"/>
                      <w:spacing w:val="0"/>
                      <w:w w:val="100"/>
                      <w:position w:val="0"/>
                      <w:highlight w:val="none"/>
                    </w:rPr>
                    <w:t>参数数值</w:t>
                  </w:r>
                </w:p>
              </w:tc>
              <w:tc>
                <w:tcPr>
                  <w:tcW w:w="0" w:type="auto"/>
                  <w:gridSpan w:val="2"/>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default" w:ascii="Times New Roman" w:hAnsi="Times New Roman" w:cs="Times New Roman"/>
                      <w:b/>
                      <w:bCs/>
                      <w:color w:val="auto"/>
                      <w:spacing w:val="0"/>
                      <w:w w:val="100"/>
                      <w:position w:val="0"/>
                      <w:highlight w:val="none"/>
                    </w:rPr>
                    <w:t>单个储罐</w:t>
                  </w:r>
                </w:p>
              </w:tc>
              <w:tc>
                <w:tcPr>
                  <w:tcW w:w="0" w:type="auto"/>
                  <w:vMerge w:val="restart"/>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default" w:ascii="Times New Roman" w:hAnsi="Times New Roman" w:cs="Times New Roman"/>
                      <w:b/>
                      <w:bCs/>
                      <w:color w:val="auto"/>
                      <w:spacing w:val="0"/>
                      <w:w w:val="100"/>
                      <w:position w:val="0"/>
                      <w:highlight w:val="none"/>
                    </w:rPr>
                    <w:t>合计</w:t>
                  </w:r>
                </w:p>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default" w:ascii="Times New Roman" w:hAnsi="Times New Roman" w:cs="Times New Roman"/>
                      <w:b/>
                      <w:bCs/>
                      <w:color w:val="auto"/>
                      <w:spacing w:val="0"/>
                      <w:w w:val="100"/>
                      <w:position w:val="0"/>
                      <w:highlight w:val="none"/>
                      <w:lang w:eastAsia="zh-CN"/>
                    </w:rPr>
                    <w:t>（</w:t>
                  </w:r>
                  <w:r>
                    <w:rPr>
                      <w:rFonts w:hint="default" w:ascii="Times New Roman" w:hAnsi="Times New Roman" w:cs="Times New Roman"/>
                      <w:b/>
                      <w:bCs/>
                      <w:color w:val="auto"/>
                      <w:spacing w:val="0"/>
                      <w:w w:val="100"/>
                      <w:position w:val="0"/>
                      <w:highlight w:val="none"/>
                      <w:lang w:val="en-US" w:eastAsia="zh-CN"/>
                    </w:rPr>
                    <w:t>t/a</w:t>
                  </w:r>
                  <w:r>
                    <w:rPr>
                      <w:rFonts w:hint="default" w:ascii="Times New Roman" w:hAnsi="Times New Roman" w:cs="Times New Roman"/>
                      <w:b/>
                      <w:bCs/>
                      <w:color w:val="auto"/>
                      <w:spacing w:val="0"/>
                      <w:w w:val="100"/>
                      <w:position w:val="0"/>
                      <w:highlight w:val="none"/>
                      <w:lang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p>
              </w:tc>
              <w:tc>
                <w:tcPr>
                  <w:tcW w:w="0" w:type="auto"/>
                  <w:vMerge w:val="continue"/>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p>
              </w:tc>
              <w:tc>
                <w:tcPr>
                  <w:tcW w:w="0" w:type="auto"/>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eastAsia" w:cs="Times New Roman"/>
                      <w:b/>
                      <w:bCs/>
                      <w:color w:val="auto"/>
                      <w:spacing w:val="0"/>
                      <w:w w:val="100"/>
                      <w:position w:val="0"/>
                      <w:highlight w:val="none"/>
                      <w:lang w:val="en-US" w:eastAsia="zh-CN"/>
                    </w:rPr>
                    <w:t>小</w:t>
                  </w:r>
                  <w:r>
                    <w:rPr>
                      <w:rFonts w:hint="default" w:ascii="Times New Roman" w:hAnsi="Times New Roman" w:cs="Times New Roman"/>
                      <w:b/>
                      <w:bCs/>
                      <w:color w:val="auto"/>
                      <w:spacing w:val="0"/>
                      <w:w w:val="100"/>
                      <w:position w:val="0"/>
                      <w:highlight w:val="none"/>
                    </w:rPr>
                    <w:t>呼吸</w:t>
                  </w:r>
                  <w:r>
                    <w:rPr>
                      <w:rFonts w:hint="default" w:ascii="Times New Roman" w:hAnsi="Times New Roman" w:cs="Times New Roman"/>
                      <w:b/>
                      <w:bCs/>
                      <w:color w:val="auto"/>
                      <w:spacing w:val="0"/>
                      <w:w w:val="100"/>
                      <w:position w:val="0"/>
                      <w:highlight w:val="none"/>
                      <w:lang w:eastAsia="zh-CN"/>
                    </w:rPr>
                    <w:t>（</w:t>
                  </w:r>
                  <w:r>
                    <w:rPr>
                      <w:rFonts w:hint="default" w:ascii="Times New Roman" w:hAnsi="Times New Roman" w:cs="Times New Roman"/>
                      <w:b/>
                      <w:bCs/>
                      <w:color w:val="auto"/>
                      <w:spacing w:val="0"/>
                      <w:w w:val="100"/>
                      <w:position w:val="0"/>
                      <w:highlight w:val="none"/>
                      <w:lang w:val="en-US" w:eastAsia="zh-CN"/>
                    </w:rPr>
                    <w:t>kg/a</w:t>
                  </w:r>
                  <w:r>
                    <w:rPr>
                      <w:rFonts w:hint="default" w:ascii="Times New Roman" w:hAnsi="Times New Roman" w:cs="Times New Roman"/>
                      <w:b/>
                      <w:bCs/>
                      <w:color w:val="auto"/>
                      <w:spacing w:val="0"/>
                      <w:w w:val="100"/>
                      <w:position w:val="0"/>
                      <w:highlight w:val="none"/>
                      <w:lang w:eastAsia="zh-CN"/>
                    </w:rPr>
                    <w:t>）</w:t>
                  </w:r>
                </w:p>
              </w:tc>
              <w:tc>
                <w:tcPr>
                  <w:tcW w:w="0" w:type="auto"/>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r>
                    <w:rPr>
                      <w:rFonts w:hint="eastAsia" w:cs="Times New Roman"/>
                      <w:b/>
                      <w:bCs/>
                      <w:color w:val="auto"/>
                      <w:spacing w:val="0"/>
                      <w:w w:val="100"/>
                      <w:position w:val="0"/>
                      <w:highlight w:val="none"/>
                      <w:lang w:val="en-US" w:eastAsia="zh-CN"/>
                    </w:rPr>
                    <w:t>大</w:t>
                  </w:r>
                  <w:r>
                    <w:rPr>
                      <w:rFonts w:hint="default" w:ascii="Times New Roman" w:hAnsi="Times New Roman" w:cs="Times New Roman"/>
                      <w:b/>
                      <w:bCs/>
                      <w:color w:val="auto"/>
                      <w:spacing w:val="0"/>
                      <w:w w:val="100"/>
                      <w:position w:val="0"/>
                      <w:highlight w:val="none"/>
                    </w:rPr>
                    <w:t>呼吸</w:t>
                  </w:r>
                  <w:r>
                    <w:rPr>
                      <w:rFonts w:hint="default" w:ascii="Times New Roman" w:hAnsi="Times New Roman" w:cs="Times New Roman"/>
                      <w:b/>
                      <w:bCs/>
                      <w:color w:val="auto"/>
                      <w:spacing w:val="0"/>
                      <w:w w:val="100"/>
                      <w:position w:val="0"/>
                      <w:highlight w:val="none"/>
                      <w:lang w:eastAsia="zh-CN"/>
                    </w:rPr>
                    <w:t>（</w:t>
                  </w:r>
                  <w:r>
                    <w:rPr>
                      <w:rFonts w:hint="default" w:ascii="Times New Roman" w:hAnsi="Times New Roman" w:cs="Times New Roman"/>
                      <w:b/>
                      <w:bCs/>
                      <w:color w:val="auto"/>
                      <w:spacing w:val="0"/>
                      <w:w w:val="100"/>
                      <w:position w:val="0"/>
                      <w:highlight w:val="none"/>
                      <w:lang w:val="en-US" w:eastAsia="zh-CN"/>
                    </w:rPr>
                    <w:t>kg/a</w:t>
                  </w:r>
                  <w:r>
                    <w:rPr>
                      <w:rFonts w:hint="default" w:ascii="Times New Roman" w:hAnsi="Times New Roman" w:cs="Times New Roman"/>
                      <w:b/>
                      <w:bCs/>
                      <w:color w:val="auto"/>
                      <w:spacing w:val="0"/>
                      <w:w w:val="100"/>
                      <w:position w:val="0"/>
                      <w:highlight w:val="none"/>
                      <w:lang w:eastAsia="zh-CN"/>
                    </w:rPr>
                    <w:t>）</w:t>
                  </w:r>
                </w:p>
              </w:tc>
              <w:tc>
                <w:tcPr>
                  <w:tcW w:w="0" w:type="auto"/>
                  <w:vMerge w:val="continue"/>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spacing w:val="0"/>
                      <w:w w:val="100"/>
                      <w:position w:val="0"/>
                      <w:highlight w:val="none"/>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28" w:type="dxa"/>
                  <w:bottom w:w="0" w:type="dxa"/>
                  <w:right w:w="28" w:type="dxa"/>
                </w:tblCellMar>
              </w:tblPrEx>
              <w:trPr>
                <w:trHeight w:val="340" w:hRule="atLeast"/>
                <w:jc w:val="center"/>
              </w:trPr>
              <w:tc>
                <w:tcPr>
                  <w:tcW w:w="0" w:type="auto"/>
                  <w:tcBorders>
                    <w:top w:val="single" w:color="auto" w:sz="4" w:space="0"/>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spacing w:val="0"/>
                      <w:w w:val="100"/>
                      <w:position w:val="0"/>
                      <w:highlight w:val="none"/>
                    </w:rPr>
                  </w:pPr>
                  <w:r>
                    <w:rPr>
                      <w:rFonts w:hint="default" w:ascii="Times New Roman" w:hAnsi="Times New Roman" w:cs="Times New Roman"/>
                      <w:color w:val="auto"/>
                      <w:spacing w:val="0"/>
                      <w:w w:val="100"/>
                      <w:position w:val="0"/>
                      <w:highlight w:val="none"/>
                      <w:lang w:val="en-US" w:eastAsia="zh-CN"/>
                    </w:rPr>
                    <w:t>氨</w:t>
                  </w:r>
                </w:p>
              </w:tc>
              <w:tc>
                <w:tcPr>
                  <w:tcW w:w="0" w:type="auto"/>
                  <w:tcBorders>
                    <w:top w:val="single" w:color="auto" w:sz="4" w:space="0"/>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spacing w:val="0"/>
                      <w:w w:val="100"/>
                      <w:position w:val="0"/>
                      <w:highlight w:val="none"/>
                    </w:rPr>
                  </w:pPr>
                  <w:r>
                    <w:rPr>
                      <w:rFonts w:hint="default" w:ascii="Times New Roman" w:hAnsi="Times New Roman" w:cs="Times New Roman"/>
                      <w:color w:val="auto"/>
                      <w:spacing w:val="0"/>
                      <w:w w:val="100"/>
                      <w:position w:val="0"/>
                      <w:highlight w:val="none"/>
                    </w:rPr>
                    <w:t>M=35，D=</w:t>
                  </w:r>
                  <w:r>
                    <w:rPr>
                      <w:rFonts w:hint="eastAsia" w:cs="Times New Roman"/>
                      <w:color w:val="auto"/>
                      <w:spacing w:val="0"/>
                      <w:w w:val="100"/>
                      <w:position w:val="0"/>
                      <w:highlight w:val="none"/>
                      <w:lang w:val="en-US" w:eastAsia="zh-CN"/>
                    </w:rPr>
                    <w:t>3.64</w:t>
                  </w:r>
                  <w:r>
                    <w:rPr>
                      <w:rFonts w:hint="default" w:ascii="Times New Roman" w:hAnsi="Times New Roman" w:cs="Times New Roman"/>
                      <w:color w:val="auto"/>
                      <w:spacing w:val="0"/>
                      <w:w w:val="100"/>
                      <w:position w:val="0"/>
                      <w:highlight w:val="none"/>
                    </w:rPr>
                    <w:t>，H=0.5，</w:t>
                  </w:r>
                </w:p>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spacing w:val="0"/>
                      <w:w w:val="100"/>
                      <w:position w:val="0"/>
                      <w:highlight w:val="none"/>
                    </w:rPr>
                  </w:pPr>
                  <w:r>
                    <w:rPr>
                      <w:rFonts w:hint="default" w:ascii="Times New Roman" w:hAnsi="Times New Roman" w:cs="Times New Roman"/>
                      <w:color w:val="auto"/>
                      <w:spacing w:val="0"/>
                      <w:w w:val="100"/>
                      <w:position w:val="0"/>
                      <w:highlight w:val="none"/>
                    </w:rPr>
                    <w:t>△T=5，</w:t>
                  </w:r>
                  <w:r>
                    <w:rPr>
                      <w:rFonts w:hint="default" w:ascii="Times New Roman" w:hAnsi="Times New Roman" w:cs="Times New Roman"/>
                      <w:color w:val="auto"/>
                      <w:spacing w:val="0"/>
                      <w:w w:val="100"/>
                      <w:position w:val="0"/>
                      <w:highlight w:val="none"/>
                      <w:lang w:val="de-DE"/>
                    </w:rPr>
                    <w:t>F</w:t>
                  </w:r>
                  <w:r>
                    <w:rPr>
                      <w:rFonts w:hint="default" w:ascii="Times New Roman" w:hAnsi="Times New Roman" w:cs="Times New Roman"/>
                      <w:color w:val="auto"/>
                      <w:spacing w:val="0"/>
                      <w:w w:val="100"/>
                      <w:position w:val="0"/>
                      <w:highlight w:val="none"/>
                      <w:vertAlign w:val="subscript"/>
                      <w:lang w:val="de-DE"/>
                    </w:rPr>
                    <w:t>p</w:t>
                  </w:r>
                  <w:r>
                    <w:rPr>
                      <w:rFonts w:hint="default" w:ascii="Times New Roman" w:hAnsi="Times New Roman" w:cs="Times New Roman"/>
                      <w:color w:val="auto"/>
                      <w:spacing w:val="0"/>
                      <w:w w:val="100"/>
                      <w:position w:val="0"/>
                      <w:highlight w:val="none"/>
                    </w:rPr>
                    <w:t>=1，C</w:t>
                  </w:r>
                  <w:r>
                    <w:rPr>
                      <w:rFonts w:hint="default" w:ascii="Times New Roman" w:hAnsi="Times New Roman" w:cs="Times New Roman"/>
                      <w:color w:val="auto"/>
                      <w:spacing w:val="0"/>
                      <w:w w:val="100"/>
                      <w:position w:val="0"/>
                      <w:highlight w:val="none"/>
                      <w:vertAlign w:val="subscript"/>
                    </w:rPr>
                    <w:t>1</w:t>
                  </w:r>
                  <w:r>
                    <w:rPr>
                      <w:rFonts w:hint="default" w:ascii="Times New Roman" w:hAnsi="Times New Roman" w:cs="Times New Roman"/>
                      <w:color w:val="auto"/>
                      <w:spacing w:val="0"/>
                      <w:w w:val="100"/>
                      <w:position w:val="0"/>
                      <w:highlight w:val="none"/>
                    </w:rPr>
                    <w:t>=0.</w:t>
                  </w:r>
                  <w:r>
                    <w:rPr>
                      <w:rFonts w:hint="eastAsia" w:cs="Times New Roman"/>
                      <w:color w:val="auto"/>
                      <w:spacing w:val="0"/>
                      <w:w w:val="100"/>
                      <w:position w:val="0"/>
                      <w:highlight w:val="none"/>
                      <w:lang w:val="en-US" w:eastAsia="zh-CN"/>
                    </w:rPr>
                    <w:t>647</w:t>
                  </w:r>
                  <w:r>
                    <w:rPr>
                      <w:rFonts w:hint="default" w:ascii="Times New Roman" w:hAnsi="Times New Roman" w:cs="Times New Roman"/>
                      <w:color w:val="auto"/>
                      <w:spacing w:val="0"/>
                      <w:w w:val="100"/>
                      <w:position w:val="0"/>
                      <w:highlight w:val="none"/>
                    </w:rPr>
                    <w:t>，</w:t>
                  </w:r>
                </w:p>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spacing w:val="0"/>
                      <w:w w:val="100"/>
                      <w:position w:val="0"/>
                      <w:highlight w:val="none"/>
                    </w:rPr>
                  </w:pPr>
                  <w:r>
                    <w:rPr>
                      <w:rFonts w:hint="default" w:ascii="Times New Roman" w:hAnsi="Times New Roman" w:cs="Times New Roman"/>
                      <w:color w:val="auto"/>
                      <w:spacing w:val="0"/>
                      <w:w w:val="100"/>
                      <w:position w:val="0"/>
                      <w:highlight w:val="none"/>
                    </w:rPr>
                    <w:t>P=1590，K</w:t>
                  </w:r>
                  <w:r>
                    <w:rPr>
                      <w:rFonts w:hint="default" w:ascii="Times New Roman" w:hAnsi="Times New Roman" w:cs="Times New Roman"/>
                      <w:color w:val="auto"/>
                      <w:spacing w:val="0"/>
                      <w:w w:val="100"/>
                      <w:position w:val="0"/>
                      <w:highlight w:val="none"/>
                      <w:vertAlign w:val="subscript"/>
                    </w:rPr>
                    <w:t>N</w:t>
                  </w:r>
                  <w:r>
                    <w:rPr>
                      <w:rFonts w:hint="default" w:ascii="Times New Roman" w:hAnsi="Times New Roman" w:cs="Times New Roman"/>
                      <w:color w:val="auto"/>
                      <w:spacing w:val="0"/>
                      <w:w w:val="100"/>
                      <w:position w:val="0"/>
                      <w:highlight w:val="none"/>
                    </w:rPr>
                    <w:t>=1，K</w:t>
                  </w:r>
                  <w:r>
                    <w:rPr>
                      <w:rFonts w:hint="default" w:ascii="Times New Roman" w:hAnsi="Times New Roman" w:cs="Times New Roman"/>
                      <w:color w:val="auto"/>
                      <w:spacing w:val="0"/>
                      <w:w w:val="100"/>
                      <w:position w:val="0"/>
                      <w:highlight w:val="none"/>
                      <w:vertAlign w:val="subscript"/>
                    </w:rPr>
                    <w:t>C</w:t>
                  </w:r>
                  <w:r>
                    <w:rPr>
                      <w:rFonts w:hint="default" w:ascii="Times New Roman" w:hAnsi="Times New Roman" w:cs="Times New Roman"/>
                      <w:color w:val="auto"/>
                      <w:spacing w:val="0"/>
                      <w:w w:val="100"/>
                      <w:position w:val="0"/>
                      <w:highlight w:val="none"/>
                    </w:rPr>
                    <w:t>=1.0</w:t>
                  </w:r>
                </w:p>
              </w:tc>
              <w:tc>
                <w:tcPr>
                  <w:tcW w:w="0" w:type="auto"/>
                  <w:tcBorders>
                    <w:top w:val="single" w:color="auto" w:sz="4" w:space="0"/>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spacing w:val="0"/>
                      <w:w w:val="100"/>
                      <w:position w:val="0"/>
                      <w:highlight w:val="none"/>
                      <w:lang w:val="en-US" w:eastAsia="zh-CN"/>
                    </w:rPr>
                  </w:pPr>
                  <w:r>
                    <w:rPr>
                      <w:rFonts w:hint="eastAsia" w:cs="Times New Roman"/>
                      <w:color w:val="auto"/>
                      <w:spacing w:val="0"/>
                      <w:w w:val="100"/>
                      <w:position w:val="0"/>
                      <w:highlight w:val="none"/>
                      <w:lang w:val="en-US" w:eastAsia="zh-CN"/>
                    </w:rPr>
                    <w:t>3.519</w:t>
                  </w:r>
                </w:p>
              </w:tc>
              <w:tc>
                <w:tcPr>
                  <w:tcW w:w="0" w:type="auto"/>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spacing w:val="0"/>
                      <w:w w:val="100"/>
                      <w:position w:val="0"/>
                      <w:highlight w:val="none"/>
                      <w:lang w:val="en-US" w:eastAsia="zh-CN"/>
                    </w:rPr>
                  </w:pPr>
                  <w:r>
                    <w:rPr>
                      <w:rFonts w:hint="eastAsia" w:cs="Times New Roman"/>
                      <w:color w:val="auto"/>
                      <w:spacing w:val="0"/>
                      <w:w w:val="100"/>
                      <w:position w:val="0"/>
                      <w:highlight w:val="none"/>
                      <w:lang w:val="en-US" w:eastAsia="zh-CN"/>
                    </w:rPr>
                    <w:t>0.023</w:t>
                  </w:r>
                </w:p>
              </w:tc>
              <w:tc>
                <w:tcPr>
                  <w:tcW w:w="0" w:type="auto"/>
                  <w:tcBorders>
                    <w:tl2br w:val="nil"/>
                    <w:tr2bl w:val="nil"/>
                  </w:tcBorders>
                  <w:noWrap w:val="0"/>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spacing w:val="0"/>
                      <w:w w:val="100"/>
                      <w:position w:val="0"/>
                      <w:highlight w:val="none"/>
                      <w:lang w:val="en-US" w:eastAsia="zh-CN"/>
                    </w:rPr>
                  </w:pPr>
                  <w:r>
                    <w:rPr>
                      <w:rFonts w:hint="eastAsia" w:cs="Times New Roman"/>
                      <w:color w:val="auto"/>
                      <w:spacing w:val="0"/>
                      <w:w w:val="100"/>
                      <w:position w:val="0"/>
                      <w:highlight w:val="none"/>
                      <w:lang w:val="en-US" w:eastAsia="zh-CN"/>
                    </w:rPr>
                    <w:t>0.004</w:t>
                  </w:r>
                </w:p>
              </w:tc>
            </w:tr>
          </w:tbl>
          <w:p>
            <w:pPr>
              <w:pStyle w:val="14"/>
              <w:spacing w:beforeLines="0" w:afterLines="0"/>
              <w:ind w:firstLine="480"/>
              <w:rPr>
                <w:rFonts w:ascii="Times New Roman" w:hAnsi="Times New Roman" w:eastAsia="宋体" w:cs="Times New Roman"/>
                <w:color w:val="auto"/>
                <w:spacing w:val="4"/>
                <w:sz w:val="24"/>
                <w:highlight w:val="none"/>
              </w:rPr>
            </w:pPr>
            <w:r>
              <w:rPr>
                <w:color w:val="auto"/>
                <w:highlight w:val="none"/>
              </w:rPr>
              <w:t>本次评价采用《环境影响评价技术导则 大气环境》（H</w:t>
            </w:r>
            <w:r>
              <w:rPr>
                <w:rFonts w:hint="eastAsia"/>
                <w:color w:val="auto"/>
                <w:highlight w:val="none"/>
                <w:lang w:val="en-US" w:eastAsia="zh-CN"/>
              </w:rPr>
              <w:t xml:space="preserve"> </w:t>
            </w:r>
            <w:r>
              <w:rPr>
                <w:color w:val="auto"/>
                <w:highlight w:val="none"/>
              </w:rPr>
              <w:t>J2.2</w:t>
            </w:r>
            <w:r>
              <w:rPr>
                <w:rFonts w:hint="eastAsia"/>
                <w:color w:val="auto"/>
                <w:highlight w:val="none"/>
                <w:lang w:eastAsia="zh-CN"/>
              </w:rPr>
              <w:t>—</w:t>
            </w:r>
            <w:r>
              <w:rPr>
                <w:color w:val="auto"/>
                <w:highlight w:val="none"/>
              </w:rPr>
              <w:t>2008）中推荐模式中估算模式对</w:t>
            </w:r>
            <w:r>
              <w:rPr>
                <w:rFonts w:hint="eastAsia"/>
                <w:color w:val="auto"/>
                <w:highlight w:val="none"/>
                <w:lang w:val="en-US" w:eastAsia="zh-CN"/>
              </w:rPr>
              <w:t>氨水储罐无组织废气</w:t>
            </w:r>
            <w:r>
              <w:rPr>
                <w:color w:val="auto"/>
                <w:highlight w:val="none"/>
              </w:rPr>
              <w:t>进行预测分析，评价其对周边大气环境和人群产生的影响</w:t>
            </w:r>
            <w:r>
              <w:rPr>
                <w:rFonts w:hint="eastAsia"/>
                <w:color w:val="auto"/>
                <w:highlight w:val="none"/>
                <w:lang w:eastAsia="zh-CN"/>
              </w:rPr>
              <w:t>。</w:t>
            </w:r>
            <w:r>
              <w:rPr>
                <w:color w:val="auto"/>
                <w:highlight w:val="none"/>
              </w:rPr>
              <w:t>预测参数见表</w:t>
            </w:r>
            <w:r>
              <w:rPr>
                <w:rFonts w:hint="eastAsia"/>
                <w:color w:val="auto"/>
                <w:highlight w:val="none"/>
                <w:lang w:val="en-US" w:eastAsia="zh-CN"/>
              </w:rPr>
              <w:t>4-8</w:t>
            </w:r>
            <w:r>
              <w:rPr>
                <w:color w:val="auto"/>
                <w:highlight w:val="none"/>
              </w:rPr>
              <w:t>，预测结果见表</w:t>
            </w:r>
            <w:r>
              <w:rPr>
                <w:rFonts w:hint="eastAsia"/>
                <w:color w:val="auto"/>
                <w:highlight w:val="none"/>
                <w:lang w:val="en-US" w:eastAsia="zh-CN"/>
              </w:rPr>
              <w:t>4-9</w:t>
            </w:r>
            <w:r>
              <w:rPr>
                <w:color w:val="auto"/>
                <w:highlight w:val="none"/>
              </w:rPr>
              <w:t>。</w:t>
            </w:r>
          </w:p>
          <w:p>
            <w:pPr>
              <w:pStyle w:val="18"/>
              <w:rPr>
                <w:rFonts w:hint="default" w:eastAsia="黑体"/>
                <w:b/>
                <w:color w:val="auto"/>
                <w:highlight w:val="none"/>
                <w:lang w:val="en-US" w:eastAsia="zh-CN"/>
              </w:rPr>
            </w:pPr>
            <w:r>
              <w:rPr>
                <w:color w:val="auto"/>
                <w:highlight w:val="none"/>
              </w:rPr>
              <w:t>表</w:t>
            </w:r>
            <w:r>
              <w:rPr>
                <w:rFonts w:hint="eastAsia"/>
                <w:color w:val="auto"/>
                <w:highlight w:val="none"/>
                <w:lang w:val="en-US" w:eastAsia="zh-CN"/>
              </w:rPr>
              <w:t>4-8</w:t>
            </w:r>
            <w:r>
              <w:rPr>
                <w:color w:val="auto"/>
                <w:highlight w:val="none"/>
              </w:rPr>
              <w:t xml:space="preserve"> </w:t>
            </w:r>
            <w:r>
              <w:rPr>
                <w:rFonts w:hint="eastAsia"/>
                <w:color w:val="auto"/>
                <w:highlight w:val="none"/>
                <w:lang w:val="en-US" w:eastAsia="zh-CN"/>
              </w:rPr>
              <w:t xml:space="preserve"> 面源参数表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1152"/>
              <w:gridCol w:w="693"/>
              <w:gridCol w:w="693"/>
              <w:gridCol w:w="1075"/>
              <w:gridCol w:w="1152"/>
              <w:gridCol w:w="922"/>
              <w:gridCol w:w="693"/>
              <w:gridCol w:w="8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rPr>
                  </w:pPr>
                  <w:r>
                    <w:rPr>
                      <w:rFonts w:hint="eastAsia"/>
                      <w:b/>
                      <w:bCs/>
                      <w:color w:val="auto"/>
                      <w:sz w:val="21"/>
                      <w:szCs w:val="21"/>
                      <w:highlight w:val="none"/>
                      <w:vertAlign w:val="baseline"/>
                      <w:lang w:val="en-US" w:eastAsia="zh-CN"/>
                    </w:rPr>
                    <w:t>名称</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海拔高度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长度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宽度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与正</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北向</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夹角(°)</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面源有效</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排放高度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年排放</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小时数</w:t>
                  </w:r>
                </w:p>
                <w:p>
                  <w:pPr>
                    <w:spacing w:line="280" w:lineRule="exact"/>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w:t>
                  </w:r>
                </w:p>
                <w:p>
                  <w:pPr>
                    <w:spacing w:line="280" w:lineRule="exact"/>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工况</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速率</w:t>
                  </w:r>
                </w:p>
                <w:p>
                  <w:pPr>
                    <w:spacing w:line="280" w:lineRule="exact"/>
                    <w:jc w:val="center"/>
                    <w:rPr>
                      <w:rFonts w:hint="eastAsia"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氨水储罐</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817</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15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5.53</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8760</w:t>
                  </w:r>
                </w:p>
              </w:tc>
              <w:tc>
                <w:tcPr>
                  <w:tcW w:w="0" w:type="auto"/>
                  <w:tcBorders>
                    <w:tl2br w:val="nil"/>
                    <w:tr2bl w:val="nil"/>
                  </w:tcBorders>
                  <w:vAlign w:val="center"/>
                </w:tcPr>
                <w:p>
                  <w:pPr>
                    <w:spacing w:line="280" w:lineRule="exact"/>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正常</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0.0004</w:t>
                  </w:r>
                </w:p>
              </w:tc>
            </w:tr>
          </w:tbl>
          <w:p>
            <w:pPr>
              <w:pStyle w:val="18"/>
              <w:rPr>
                <w:rFonts w:eastAsia="黑体"/>
                <w:b/>
                <w:color w:val="auto"/>
                <w:highlight w:val="none"/>
              </w:rPr>
            </w:pPr>
            <w:r>
              <w:rPr>
                <w:color w:val="auto"/>
                <w:highlight w:val="none"/>
              </w:rPr>
              <w:t>表</w:t>
            </w:r>
            <w:r>
              <w:rPr>
                <w:rFonts w:hint="eastAsia"/>
                <w:color w:val="auto"/>
                <w:highlight w:val="none"/>
                <w:lang w:val="en-US" w:eastAsia="zh-CN"/>
              </w:rPr>
              <w:t>4-9</w:t>
            </w:r>
            <w:r>
              <w:rPr>
                <w:rFonts w:hint="eastAsia"/>
                <w:color w:val="auto"/>
                <w:highlight w:val="none"/>
              </w:rPr>
              <w:t xml:space="preserve"> </w:t>
            </w:r>
            <w:r>
              <w:rPr>
                <w:color w:val="auto"/>
                <w:highlight w:val="none"/>
              </w:rPr>
              <w:t xml:space="preserve"> 估算模式预测</w:t>
            </w:r>
            <w:r>
              <w:rPr>
                <w:rFonts w:hint="eastAsia"/>
                <w:color w:val="auto"/>
                <w:highlight w:val="none"/>
                <w:lang w:val="en-US" w:eastAsia="zh-CN"/>
              </w:rPr>
              <w:t>无组织氨</w:t>
            </w:r>
            <w:r>
              <w:rPr>
                <w:color w:val="auto"/>
                <w:highlight w:val="none"/>
              </w:rPr>
              <w:t>扩散结果</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952"/>
              <w:gridCol w:w="1334"/>
              <w:gridCol w:w="1375"/>
              <w:gridCol w:w="1359"/>
              <w:gridCol w:w="11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blHeader/>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距离（m）</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距离</w:t>
                  </w:r>
                  <w:r>
                    <w:rPr>
                      <w:rFonts w:hint="default" w:ascii="Times New Roman" w:hAnsi="Times New Roman" w:eastAsia="宋体" w:cs="Times New Roman"/>
                      <w:b/>
                      <w:bCs/>
                      <w:color w:val="auto"/>
                      <w:sz w:val="21"/>
                      <w:szCs w:val="21"/>
                      <w:highlight w:val="none"/>
                    </w:rPr>
                    <w:t>（m）</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i w:val="0"/>
                      <w:iCs w:val="0"/>
                      <w:color w:val="auto"/>
                      <w:kern w:val="0"/>
                      <w:sz w:val="21"/>
                      <w:szCs w:val="21"/>
                      <w:u w:val="none"/>
                      <w:lang w:val="en-US" w:eastAsia="zh-CN" w:bidi="ar"/>
                    </w:rPr>
                    <w:t>1</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1.17E-03</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0.58</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1.21E-04</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i w:val="0"/>
                      <w:iCs w:val="0"/>
                      <w:color w:val="auto"/>
                      <w:kern w:val="0"/>
                      <w:sz w:val="21"/>
                      <w:szCs w:val="21"/>
                      <w:u w:val="none"/>
                      <w:lang w:val="en-US" w:eastAsia="zh-CN" w:bidi="ar"/>
                    </w:rPr>
                    <w:t>7</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2.16E-03</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1.08</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1300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1.13E-04</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i w:val="0"/>
                      <w:iCs w:val="0"/>
                      <w:color w:val="auto"/>
                      <w:kern w:val="0"/>
                      <w:sz w:val="21"/>
                      <w:szCs w:val="21"/>
                      <w:u w:val="none"/>
                      <w:lang w:val="en-US" w:eastAsia="zh-CN" w:bidi="ar"/>
                    </w:rPr>
                    <w:t>50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5.75E-04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0.29</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1400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1.07E-04</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4.51E-04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0.23</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1500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1.01E-04</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200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3.60E-04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0.18</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1600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9.51E-05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300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3.05E-04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0.15</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1700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9.01E-05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400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2.64E-04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0.13</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1800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8.58E-05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500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2.32E-04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0.12</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1900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8.27E-05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2.06E-04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2000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7.98E-05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700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1.84E-04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0.09</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2100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7.71E-05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800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1.66E-04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0.08</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2200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7.45E-05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1.52E-04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0.08</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2300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7.21E-05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1.40E-04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0.07</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2400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6.98E-05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1100</w:t>
                  </w:r>
                </w:p>
              </w:tc>
              <w:tc>
                <w:tcPr>
                  <w:tcW w:w="1936"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auto"/>
                      <w:kern w:val="0"/>
                      <w:sz w:val="21"/>
                      <w:szCs w:val="21"/>
                      <w:u w:val="none"/>
                      <w:lang w:val="en-US" w:eastAsia="zh-CN" w:bidi="ar"/>
                    </w:rPr>
                    <w:t>1.30E-04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0.06</w:t>
                  </w:r>
                </w:p>
              </w:tc>
              <w:tc>
                <w:tcPr>
                  <w:tcW w:w="1235"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2500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6.76E-05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0.03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color w:val="auto"/>
                      <w:sz w:val="21"/>
                      <w:szCs w:val="21"/>
                      <w:highlight w:val="none"/>
                    </w:rPr>
                    <w:t>最大落地浓度</w:t>
                  </w:r>
                  <w:r>
                    <w:rPr>
                      <w:rFonts w:hint="default" w:ascii="Times New Roman" w:hAnsi="Times New Roman" w:eastAsia="宋体" w:cs="Times New Roman"/>
                      <w:color w:val="auto"/>
                      <w:sz w:val="21"/>
                      <w:szCs w:val="21"/>
                      <w:highlight w:val="none"/>
                      <w:lang w:val="en-US" w:eastAsia="zh-CN"/>
                    </w:rPr>
                    <w:t>及占标率</w:t>
                  </w:r>
                </w:p>
              </w:tc>
              <w:tc>
                <w:tcPr>
                  <w:tcW w:w="2709"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2.16E-03</w:t>
                  </w:r>
                </w:p>
              </w:tc>
              <w:tc>
                <w:tcPr>
                  <w:tcW w:w="2558"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出现距离（m）</w:t>
                  </w:r>
                </w:p>
              </w:tc>
              <w:tc>
                <w:tcPr>
                  <w:tcW w:w="5267" w:type="dxa"/>
                  <w:gridSpan w:val="4"/>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r>
          </w:tbl>
          <w:p>
            <w:pPr>
              <w:spacing w:line="360" w:lineRule="auto"/>
              <w:ind w:firstLine="480" w:firstLineChars="200"/>
              <w:rPr>
                <w:rFonts w:hint="eastAsia"/>
                <w:color w:val="auto"/>
                <w:sz w:val="24"/>
                <w:highlight w:val="none"/>
                <w:lang w:val="en-US" w:eastAsia="zh-CN"/>
              </w:rPr>
            </w:pPr>
            <w:r>
              <w:rPr>
                <w:rFonts w:hint="eastAsia"/>
                <w:color w:val="auto"/>
                <w:sz w:val="24"/>
                <w:highlight w:val="none"/>
              </w:rPr>
              <w:t>由上表可知，</w:t>
            </w:r>
            <w:r>
              <w:rPr>
                <w:rFonts w:hint="eastAsia"/>
                <w:color w:val="auto"/>
                <w:sz w:val="24"/>
                <w:highlight w:val="none"/>
                <w:lang w:val="en-US" w:eastAsia="zh-CN"/>
              </w:rPr>
              <w:t>无组织氨</w:t>
            </w:r>
            <w:r>
              <w:rPr>
                <w:rFonts w:hint="eastAsia"/>
                <w:color w:val="auto"/>
                <w:sz w:val="24"/>
                <w:highlight w:val="none"/>
              </w:rPr>
              <w:t>的预测最大落地浓度占标率</w:t>
            </w:r>
            <w:r>
              <w:rPr>
                <w:rFonts w:hint="eastAsia"/>
                <w:color w:val="auto"/>
                <w:sz w:val="24"/>
                <w:highlight w:val="none"/>
                <w:lang w:val="en-US" w:eastAsia="zh-CN"/>
              </w:rPr>
              <w:t>为1.08</w:t>
            </w:r>
            <w:r>
              <w:rPr>
                <w:rFonts w:hint="eastAsia"/>
                <w:color w:val="auto"/>
                <w:sz w:val="24"/>
                <w:highlight w:val="none"/>
              </w:rPr>
              <w:t>%，最大落地距离为下风向</w:t>
            </w:r>
            <w:r>
              <w:rPr>
                <w:rFonts w:hint="eastAsia"/>
                <w:color w:val="auto"/>
                <w:sz w:val="24"/>
                <w:highlight w:val="none"/>
                <w:lang w:val="en-US" w:eastAsia="zh-CN"/>
              </w:rPr>
              <w:t>7</w:t>
            </w:r>
            <w:r>
              <w:rPr>
                <w:rFonts w:hint="eastAsia"/>
                <w:color w:val="auto"/>
                <w:sz w:val="24"/>
                <w:highlight w:val="none"/>
              </w:rPr>
              <w:t>m处，</w:t>
            </w:r>
            <w:r>
              <w:rPr>
                <w:rFonts w:hint="eastAsia"/>
                <w:color w:val="auto"/>
                <w:sz w:val="24"/>
                <w:highlight w:val="none"/>
                <w:lang w:val="en-US" w:eastAsia="zh-CN"/>
              </w:rPr>
              <w:t>最大落地浓度为2.16×10</w:t>
            </w:r>
            <w:r>
              <w:rPr>
                <w:rFonts w:hint="eastAsia"/>
                <w:color w:val="auto"/>
                <w:sz w:val="24"/>
                <w:highlight w:val="none"/>
                <w:vertAlign w:val="superscript"/>
                <w:lang w:val="en-US" w:eastAsia="zh-CN"/>
              </w:rPr>
              <w:t>-3</w:t>
            </w:r>
            <w:r>
              <w:rPr>
                <w:rFonts w:hint="eastAsia"/>
                <w:color w:val="auto"/>
                <w:sz w:val="24"/>
                <w:highlight w:val="none"/>
                <w:lang w:val="en-US" w:eastAsia="zh-CN"/>
              </w:rPr>
              <w:t>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，远低于</w:t>
            </w:r>
            <w:r>
              <w:rPr>
                <w:rFonts w:hint="eastAsia"/>
                <w:color w:val="auto"/>
                <w:sz w:val="24"/>
                <w:highlight w:val="none"/>
              </w:rPr>
              <w:t>《无机化学工业污染物排放标准》（GB 31573—2015）周围厂界外最高浓度</w:t>
            </w:r>
            <w:r>
              <w:rPr>
                <w:rFonts w:hint="eastAsia"/>
                <w:color w:val="auto"/>
                <w:sz w:val="24"/>
                <w:highlight w:val="none"/>
                <w:lang w:val="en-US" w:eastAsia="zh-CN"/>
              </w:rPr>
              <w:t>0.3</w:t>
            </w:r>
            <w:r>
              <w:rPr>
                <w:rFonts w:hint="eastAsia"/>
                <w:color w:val="auto"/>
                <w:sz w:val="24"/>
                <w:highlight w:val="none"/>
              </w:rPr>
              <w:t>mg/m</w:t>
            </w:r>
            <w:r>
              <w:rPr>
                <w:rFonts w:hint="eastAsia"/>
                <w:color w:val="auto"/>
                <w:sz w:val="24"/>
                <w:highlight w:val="none"/>
                <w:vertAlign w:val="superscript"/>
              </w:rPr>
              <w:t>3</w:t>
            </w:r>
            <w:r>
              <w:rPr>
                <w:rFonts w:hint="eastAsia"/>
                <w:color w:val="auto"/>
                <w:sz w:val="24"/>
                <w:highlight w:val="none"/>
              </w:rPr>
              <w:t>的标准要求，因此，技改项目</w:t>
            </w:r>
            <w:r>
              <w:rPr>
                <w:rFonts w:hint="eastAsia"/>
                <w:color w:val="auto"/>
                <w:sz w:val="24"/>
                <w:highlight w:val="none"/>
                <w:lang w:val="en-US" w:eastAsia="zh-CN"/>
              </w:rPr>
              <w:t>建设完成后</w:t>
            </w:r>
            <w:r>
              <w:rPr>
                <w:rFonts w:hint="eastAsia"/>
                <w:color w:val="auto"/>
                <w:sz w:val="24"/>
                <w:highlight w:val="none"/>
              </w:rPr>
              <w:t>对周围大气环境质量影响在可接受范围内。</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② 石灰仓无组织废气（G3）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default" w:ascii="Times New Roman" w:hAnsi="Times New Roman" w:cs="Times New Roman"/>
                <w:color w:val="auto"/>
                <w:spacing w:val="0"/>
                <w:w w:val="100"/>
                <w:position w:val="0"/>
                <w:sz w:val="24"/>
                <w:highlight w:val="none"/>
                <w:lang w:val="en-US" w:eastAsia="zh-CN"/>
              </w:rPr>
            </w:pPr>
            <w:r>
              <w:rPr>
                <w:rFonts w:hint="eastAsia" w:ascii="Times New Roman" w:hAnsi="Times New Roman" w:cs="Times New Roman"/>
                <w:color w:val="auto"/>
                <w:spacing w:val="0"/>
                <w:w w:val="100"/>
                <w:position w:val="0"/>
                <w:sz w:val="24"/>
                <w:szCs w:val="24"/>
                <w:highlight w:val="none"/>
                <w:lang w:val="en-US" w:eastAsia="zh-CN"/>
              </w:rPr>
              <w:t>本技改项目废气处理设施配套设置石灰仓</w:t>
            </w:r>
            <w:r>
              <w:rPr>
                <w:rFonts w:hint="default" w:ascii="Times New Roman" w:hAnsi="Times New Roman" w:cs="Times New Roman"/>
                <w:color w:val="auto"/>
                <w:spacing w:val="0"/>
                <w:w w:val="100"/>
                <w:position w:val="0"/>
                <w:sz w:val="24"/>
                <w:szCs w:val="24"/>
                <w:highlight w:val="none"/>
                <w:lang w:val="en-US" w:eastAsia="zh-CN"/>
              </w:rPr>
              <w:t>，</w:t>
            </w:r>
            <w:r>
              <w:rPr>
                <w:rFonts w:hint="eastAsia" w:ascii="Times New Roman" w:hAnsi="Times New Roman" w:cs="Times New Roman"/>
                <w:color w:val="auto"/>
                <w:spacing w:val="0"/>
                <w:w w:val="100"/>
                <w:position w:val="0"/>
                <w:sz w:val="24"/>
                <w:szCs w:val="24"/>
                <w:highlight w:val="none"/>
                <w:lang w:val="en-US" w:eastAsia="zh-CN"/>
              </w:rPr>
              <w:t>石灰粉</w:t>
            </w:r>
            <w:r>
              <w:rPr>
                <w:rFonts w:hint="default" w:ascii="Times New Roman" w:hAnsi="Times New Roman" w:cs="Times New Roman"/>
                <w:color w:val="auto"/>
                <w:spacing w:val="0"/>
                <w:w w:val="100"/>
                <w:position w:val="0"/>
                <w:sz w:val="24"/>
                <w:szCs w:val="24"/>
                <w:highlight w:val="none"/>
                <w:lang w:val="en-US" w:eastAsia="zh-CN"/>
              </w:rPr>
              <w:t>在装卸过程中会产生一定量的颗粒物粉尘</w:t>
            </w:r>
            <w:r>
              <w:rPr>
                <w:rFonts w:hint="eastAsia" w:ascii="Times New Roman" w:hAnsi="Times New Roman" w:cs="Times New Roman"/>
                <w:color w:val="auto"/>
                <w:spacing w:val="0"/>
                <w:w w:val="100"/>
                <w:position w:val="0"/>
                <w:sz w:val="24"/>
                <w:szCs w:val="24"/>
                <w:highlight w:val="none"/>
                <w:lang w:val="en-US" w:eastAsia="zh-CN"/>
              </w:rPr>
              <w:t>。</w:t>
            </w:r>
            <w:r>
              <w:rPr>
                <w:rFonts w:hint="default" w:ascii="Times New Roman" w:hAnsi="Times New Roman" w:cs="Times New Roman"/>
                <w:color w:val="auto"/>
                <w:spacing w:val="0"/>
                <w:w w:val="100"/>
                <w:position w:val="0"/>
                <w:sz w:val="24"/>
                <w:szCs w:val="24"/>
                <w:highlight w:val="none"/>
                <w:lang w:val="en-US" w:eastAsia="zh-CN"/>
              </w:rPr>
              <w:t>参照《逸散性工业粉尘控制技术》表13-2中的水泥生产的逸散尘排放因子，</w:t>
            </w:r>
            <w:r>
              <w:rPr>
                <w:rFonts w:hint="default" w:ascii="Times New Roman" w:hAnsi="Times New Roman" w:cs="Times New Roman"/>
                <w:color w:val="auto"/>
                <w:spacing w:val="0"/>
                <w:w w:val="100"/>
                <w:position w:val="0"/>
                <w:sz w:val="24"/>
                <w:highlight w:val="none"/>
                <w:lang w:val="en-US" w:eastAsia="zh-CN"/>
              </w:rPr>
              <w:t>“原料掺合和贮存”的排放因子为0.025kg/t（掺合料）</w:t>
            </w:r>
            <w:r>
              <w:rPr>
                <w:rFonts w:hint="eastAsia" w:ascii="Times New Roman" w:hAnsi="Times New Roman" w:cs="Times New Roman"/>
                <w:color w:val="auto"/>
                <w:spacing w:val="0"/>
                <w:w w:val="100"/>
                <w:position w:val="0"/>
                <w:sz w:val="24"/>
                <w:highlight w:val="none"/>
                <w:lang w:val="en-US" w:eastAsia="zh-CN"/>
              </w:rPr>
              <w:t>，项目石灰粉消耗量为19t/a，则逸散粉尘产生量为0.475kg/a</w:t>
            </w:r>
            <w:r>
              <w:rPr>
                <w:rFonts w:hint="default" w:ascii="Times New Roman" w:hAnsi="Times New Roman" w:cs="Times New Roman"/>
                <w:color w:val="auto"/>
                <w:spacing w:val="0"/>
                <w:w w:val="100"/>
                <w:position w:val="0"/>
                <w:sz w:val="24"/>
                <w:highlight w:val="none"/>
                <w:lang w:val="en-US" w:eastAsia="zh-CN"/>
              </w:rPr>
              <w:t>。</w:t>
            </w:r>
          </w:p>
          <w:p>
            <w:pPr>
              <w:pStyle w:val="14"/>
              <w:spacing w:beforeLines="0" w:afterLines="0"/>
              <w:ind w:firstLine="480"/>
              <w:rPr>
                <w:rFonts w:ascii="Times New Roman" w:hAnsi="Times New Roman" w:eastAsia="宋体" w:cs="Times New Roman"/>
                <w:color w:val="auto"/>
                <w:spacing w:val="4"/>
                <w:sz w:val="24"/>
                <w:highlight w:val="none"/>
              </w:rPr>
            </w:pPr>
            <w:r>
              <w:rPr>
                <w:color w:val="auto"/>
                <w:highlight w:val="none"/>
              </w:rPr>
              <w:t>本次评价采用《环境影响评价技术导则 大气环境》（H</w:t>
            </w:r>
            <w:r>
              <w:rPr>
                <w:rFonts w:hint="eastAsia"/>
                <w:color w:val="auto"/>
                <w:highlight w:val="none"/>
                <w:lang w:val="en-US" w:eastAsia="zh-CN"/>
              </w:rPr>
              <w:t xml:space="preserve"> </w:t>
            </w:r>
            <w:r>
              <w:rPr>
                <w:color w:val="auto"/>
                <w:highlight w:val="none"/>
              </w:rPr>
              <w:t>J2.2</w:t>
            </w:r>
            <w:r>
              <w:rPr>
                <w:rFonts w:hint="eastAsia"/>
                <w:color w:val="auto"/>
                <w:highlight w:val="none"/>
                <w:lang w:eastAsia="zh-CN"/>
              </w:rPr>
              <w:t>—</w:t>
            </w:r>
            <w:r>
              <w:rPr>
                <w:color w:val="auto"/>
                <w:highlight w:val="none"/>
              </w:rPr>
              <w:t>2008）中推荐模式中估算模式对</w:t>
            </w:r>
            <w:r>
              <w:rPr>
                <w:rFonts w:hint="eastAsia"/>
                <w:color w:val="auto"/>
                <w:highlight w:val="none"/>
                <w:lang w:val="en-US" w:eastAsia="zh-CN"/>
              </w:rPr>
              <w:t>石灰仓无组织废气</w:t>
            </w:r>
            <w:r>
              <w:rPr>
                <w:color w:val="auto"/>
                <w:highlight w:val="none"/>
              </w:rPr>
              <w:t>进行预测分析，评价其对周边大气环境和人群产生的影响</w:t>
            </w:r>
            <w:r>
              <w:rPr>
                <w:rFonts w:hint="eastAsia"/>
                <w:color w:val="auto"/>
                <w:highlight w:val="none"/>
                <w:lang w:eastAsia="zh-CN"/>
              </w:rPr>
              <w:t>。</w:t>
            </w:r>
            <w:r>
              <w:rPr>
                <w:color w:val="auto"/>
                <w:highlight w:val="none"/>
              </w:rPr>
              <w:t>预测参数见表</w:t>
            </w:r>
            <w:r>
              <w:rPr>
                <w:rFonts w:hint="eastAsia"/>
                <w:color w:val="auto"/>
                <w:highlight w:val="none"/>
                <w:lang w:val="en-US" w:eastAsia="zh-CN"/>
              </w:rPr>
              <w:t>4-10</w:t>
            </w:r>
            <w:r>
              <w:rPr>
                <w:color w:val="auto"/>
                <w:highlight w:val="none"/>
              </w:rPr>
              <w:t>，预测结果见表</w:t>
            </w:r>
            <w:r>
              <w:rPr>
                <w:rFonts w:hint="eastAsia"/>
                <w:color w:val="auto"/>
                <w:highlight w:val="none"/>
                <w:lang w:val="en-US" w:eastAsia="zh-CN"/>
              </w:rPr>
              <w:t>4-11</w:t>
            </w:r>
            <w:r>
              <w:rPr>
                <w:color w:val="auto"/>
                <w:highlight w:val="none"/>
              </w:rPr>
              <w:t>。</w:t>
            </w:r>
          </w:p>
          <w:p>
            <w:pPr>
              <w:pStyle w:val="18"/>
              <w:rPr>
                <w:rFonts w:hint="default" w:eastAsia="黑体"/>
                <w:b/>
                <w:color w:val="auto"/>
                <w:highlight w:val="none"/>
                <w:lang w:val="en-US" w:eastAsia="zh-CN"/>
              </w:rPr>
            </w:pPr>
            <w:r>
              <w:rPr>
                <w:color w:val="auto"/>
                <w:highlight w:val="none"/>
              </w:rPr>
              <w:t>表</w:t>
            </w:r>
            <w:r>
              <w:rPr>
                <w:rFonts w:hint="eastAsia"/>
                <w:color w:val="auto"/>
                <w:highlight w:val="none"/>
                <w:lang w:val="en-US" w:eastAsia="zh-CN"/>
              </w:rPr>
              <w:t>4-10</w:t>
            </w:r>
            <w:r>
              <w:rPr>
                <w:color w:val="auto"/>
                <w:highlight w:val="none"/>
              </w:rPr>
              <w:t xml:space="preserve"> </w:t>
            </w:r>
            <w:r>
              <w:rPr>
                <w:rFonts w:hint="eastAsia"/>
                <w:color w:val="auto"/>
                <w:highlight w:val="none"/>
                <w:lang w:val="en-US" w:eastAsia="zh-CN"/>
              </w:rPr>
              <w:t xml:space="preserve"> 面源参数表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120"/>
              <w:gridCol w:w="674"/>
              <w:gridCol w:w="674"/>
              <w:gridCol w:w="1045"/>
              <w:gridCol w:w="1120"/>
              <w:gridCol w:w="897"/>
              <w:gridCol w:w="674"/>
              <w:gridCol w:w="12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rPr>
                  </w:pPr>
                  <w:r>
                    <w:rPr>
                      <w:rFonts w:hint="eastAsia"/>
                      <w:b/>
                      <w:bCs/>
                      <w:color w:val="auto"/>
                      <w:sz w:val="21"/>
                      <w:szCs w:val="21"/>
                      <w:highlight w:val="none"/>
                      <w:vertAlign w:val="baseline"/>
                      <w:lang w:val="en-US" w:eastAsia="zh-CN"/>
                    </w:rPr>
                    <w:t>名称</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海拔高度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长度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宽度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与正</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北向</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夹角(°)</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面源有效</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排放高度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年排放</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小时数</w:t>
                  </w:r>
                </w:p>
                <w:p>
                  <w:pPr>
                    <w:spacing w:line="280" w:lineRule="exact"/>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w:t>
                  </w:r>
                </w:p>
                <w:p>
                  <w:pPr>
                    <w:spacing w:line="280" w:lineRule="exact"/>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工况</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速率</w:t>
                  </w:r>
                </w:p>
                <w:p>
                  <w:pPr>
                    <w:spacing w:line="280" w:lineRule="exact"/>
                    <w:jc w:val="center"/>
                    <w:rPr>
                      <w:rFonts w:hint="eastAsia"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石灰仓</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817</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15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8760</w:t>
                  </w:r>
                </w:p>
              </w:tc>
              <w:tc>
                <w:tcPr>
                  <w:tcW w:w="0" w:type="auto"/>
                  <w:tcBorders>
                    <w:tl2br w:val="nil"/>
                    <w:tr2bl w:val="nil"/>
                  </w:tcBorders>
                  <w:vAlign w:val="center"/>
                </w:tcPr>
                <w:p>
                  <w:pPr>
                    <w:spacing w:line="280" w:lineRule="exact"/>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正常</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5.422×10</w:t>
                  </w:r>
                  <w:r>
                    <w:rPr>
                      <w:rFonts w:hint="eastAsia"/>
                      <w:color w:val="auto"/>
                      <w:sz w:val="21"/>
                      <w:szCs w:val="21"/>
                      <w:highlight w:val="none"/>
                      <w:vertAlign w:val="superscript"/>
                      <w:lang w:val="en-US" w:eastAsia="zh-CN"/>
                    </w:rPr>
                    <w:t>-5</w:t>
                  </w:r>
                </w:p>
              </w:tc>
            </w:tr>
          </w:tbl>
          <w:p>
            <w:pPr>
              <w:pStyle w:val="18"/>
              <w:rPr>
                <w:rFonts w:eastAsia="黑体"/>
                <w:b/>
                <w:color w:val="auto"/>
                <w:highlight w:val="none"/>
              </w:rPr>
            </w:pPr>
            <w:r>
              <w:rPr>
                <w:color w:val="auto"/>
                <w:highlight w:val="none"/>
              </w:rPr>
              <w:t>表</w:t>
            </w:r>
            <w:r>
              <w:rPr>
                <w:rFonts w:hint="eastAsia"/>
                <w:color w:val="auto"/>
                <w:highlight w:val="none"/>
                <w:lang w:val="en-US" w:eastAsia="zh-CN"/>
              </w:rPr>
              <w:t>4-11</w:t>
            </w:r>
            <w:r>
              <w:rPr>
                <w:rFonts w:hint="eastAsia"/>
                <w:color w:val="auto"/>
                <w:highlight w:val="none"/>
              </w:rPr>
              <w:t xml:space="preserve"> </w:t>
            </w:r>
            <w:r>
              <w:rPr>
                <w:color w:val="auto"/>
                <w:highlight w:val="none"/>
              </w:rPr>
              <w:t xml:space="preserve"> 估算模式预测</w:t>
            </w:r>
            <w:r>
              <w:rPr>
                <w:rFonts w:hint="eastAsia"/>
                <w:color w:val="auto"/>
                <w:highlight w:val="none"/>
                <w:lang w:val="en-US" w:eastAsia="zh-CN"/>
              </w:rPr>
              <w:t>无组织颗粒物</w:t>
            </w:r>
            <w:r>
              <w:rPr>
                <w:color w:val="auto"/>
                <w:highlight w:val="none"/>
              </w:rPr>
              <w:t>扩散结果</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952"/>
              <w:gridCol w:w="1334"/>
              <w:gridCol w:w="1375"/>
              <w:gridCol w:w="1359"/>
              <w:gridCol w:w="11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距离（m）</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距离</w:t>
                  </w:r>
                  <w:r>
                    <w:rPr>
                      <w:rFonts w:hint="default" w:ascii="Times New Roman" w:hAnsi="Times New Roman" w:eastAsia="宋体" w:cs="Times New Roman"/>
                      <w:b/>
                      <w:bCs/>
                      <w:color w:val="auto"/>
                      <w:sz w:val="21"/>
                      <w:szCs w:val="21"/>
                      <w:highlight w:val="none"/>
                    </w:rPr>
                    <w:t>（m）</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i w:val="0"/>
                      <w:iCs w:val="0"/>
                      <w:color w:val="000000"/>
                      <w:kern w:val="0"/>
                      <w:sz w:val="21"/>
                      <w:szCs w:val="21"/>
                      <w:u w:val="none"/>
                      <w:lang w:val="en-US" w:eastAsia="zh-CN" w:bidi="ar"/>
                    </w:rPr>
                    <w:t>1</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3.50E-04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0.04</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1.78E-05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i w:val="0"/>
                      <w:iCs w:val="0"/>
                      <w:color w:val="000000"/>
                      <w:kern w:val="0"/>
                      <w:sz w:val="21"/>
                      <w:szCs w:val="21"/>
                      <w:u w:val="none"/>
                      <w:lang w:val="en-US" w:eastAsia="zh-CN" w:bidi="ar"/>
                    </w:rPr>
                    <w:t>2</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6.07E-04</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0.07</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1.66E-05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i w:val="0"/>
                      <w:iCs w:val="0"/>
                      <w:color w:val="000000"/>
                      <w:kern w:val="0"/>
                      <w:sz w:val="21"/>
                      <w:szCs w:val="21"/>
                      <w:u w:val="none"/>
                      <w:lang w:val="en-US" w:eastAsia="zh-CN" w:bidi="ar"/>
                    </w:rPr>
                    <w:t>50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9.35E-05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1.58E-05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7.49E-05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5.92E-05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1.44E-05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4.91E-05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1.37E-05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4.15E-05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3.57E-05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1.26E-05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3.13E-05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2.78E-05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1.16E-05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2.50E-05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1.12E-05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2.28E-05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1.08E-05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48"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2.09E-05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1.04E-05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1100</w:t>
                  </w:r>
                </w:p>
              </w:tc>
              <w:tc>
                <w:tcPr>
                  <w:tcW w:w="1936"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1.92E-05</w:t>
                  </w:r>
                </w:p>
              </w:tc>
              <w:tc>
                <w:tcPr>
                  <w:tcW w:w="1334"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235"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35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1.01E-05</w:t>
                  </w:r>
                </w:p>
              </w:tc>
              <w:tc>
                <w:tcPr>
                  <w:tcW w:w="1199" w:type="dxa"/>
                  <w:tcBorders>
                    <w:tl2br w:val="nil"/>
                    <w:tr2bl w:val="nil"/>
                  </w:tcBorders>
                  <w:noWrap w:val="0"/>
                  <w:vAlign w:val="center"/>
                </w:tcPr>
                <w:p>
                  <w:pPr>
                    <w:keepNext w:val="0"/>
                    <w:keepLines w:val="0"/>
                    <w:widowControl/>
                    <w:suppressLineNumbers w:val="0"/>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最大落地浓度</w:t>
                  </w:r>
                  <w:r>
                    <w:rPr>
                      <w:rFonts w:hint="default" w:ascii="Times New Roman" w:hAnsi="Times New Roman" w:eastAsia="宋体" w:cs="Times New Roman"/>
                      <w:color w:val="auto"/>
                      <w:sz w:val="21"/>
                      <w:szCs w:val="21"/>
                      <w:highlight w:val="none"/>
                      <w:lang w:val="en-US" w:eastAsia="zh-CN"/>
                    </w:rPr>
                    <w:t>及占标率</w:t>
                  </w:r>
                </w:p>
              </w:tc>
              <w:tc>
                <w:tcPr>
                  <w:tcW w:w="2709"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6.07E-04</w:t>
                  </w:r>
                </w:p>
              </w:tc>
              <w:tc>
                <w:tcPr>
                  <w:tcW w:w="2558"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出现距离（m）</w:t>
                  </w:r>
                </w:p>
              </w:tc>
              <w:tc>
                <w:tcPr>
                  <w:tcW w:w="5267" w:type="dxa"/>
                  <w:gridSpan w:val="4"/>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r>
          </w:tbl>
          <w:p>
            <w:pPr>
              <w:spacing w:line="360" w:lineRule="auto"/>
              <w:ind w:firstLine="480" w:firstLineChars="200"/>
              <w:rPr>
                <w:rFonts w:hint="default" w:ascii="Times New Roman" w:hAnsi="Times New Roman" w:cs="Times New Roman"/>
                <w:color w:val="0000FF"/>
                <w:spacing w:val="0"/>
                <w:w w:val="100"/>
                <w:position w:val="0"/>
                <w:sz w:val="24"/>
                <w:highlight w:val="none"/>
                <w:lang w:val="en-US" w:eastAsia="zh-CN"/>
              </w:rPr>
            </w:pPr>
            <w:r>
              <w:rPr>
                <w:rFonts w:hint="eastAsia"/>
                <w:color w:val="auto"/>
                <w:sz w:val="24"/>
                <w:highlight w:val="none"/>
              </w:rPr>
              <w:t>由上表可知，</w:t>
            </w:r>
            <w:r>
              <w:rPr>
                <w:rFonts w:hint="eastAsia"/>
                <w:color w:val="auto"/>
                <w:sz w:val="24"/>
                <w:highlight w:val="none"/>
                <w:lang w:val="en-US" w:eastAsia="zh-CN"/>
              </w:rPr>
              <w:t>无组织颗粒物</w:t>
            </w:r>
            <w:r>
              <w:rPr>
                <w:rFonts w:hint="eastAsia"/>
                <w:color w:val="auto"/>
                <w:sz w:val="24"/>
                <w:highlight w:val="none"/>
              </w:rPr>
              <w:t>的预测最大落地浓度占标率</w:t>
            </w:r>
            <w:r>
              <w:rPr>
                <w:rFonts w:hint="eastAsia"/>
                <w:color w:val="auto"/>
                <w:sz w:val="24"/>
                <w:highlight w:val="none"/>
                <w:lang w:val="en-US" w:eastAsia="zh-CN"/>
              </w:rPr>
              <w:t>为0.07</w:t>
            </w:r>
            <w:r>
              <w:rPr>
                <w:rFonts w:hint="eastAsia"/>
                <w:color w:val="auto"/>
                <w:sz w:val="24"/>
                <w:highlight w:val="none"/>
              </w:rPr>
              <w:t>%，最大落地距离为下风向</w:t>
            </w:r>
            <w:r>
              <w:rPr>
                <w:rFonts w:hint="eastAsia"/>
                <w:color w:val="auto"/>
                <w:sz w:val="24"/>
                <w:highlight w:val="none"/>
                <w:lang w:val="en-US" w:eastAsia="zh-CN"/>
              </w:rPr>
              <w:t>2</w:t>
            </w:r>
            <w:r>
              <w:rPr>
                <w:rFonts w:hint="eastAsia"/>
                <w:color w:val="auto"/>
                <w:sz w:val="24"/>
                <w:highlight w:val="none"/>
              </w:rPr>
              <w:t>m处，</w:t>
            </w:r>
            <w:r>
              <w:rPr>
                <w:rFonts w:hint="eastAsia"/>
                <w:color w:val="auto"/>
                <w:sz w:val="24"/>
                <w:highlight w:val="none"/>
                <w:lang w:val="en-US" w:eastAsia="zh-CN"/>
              </w:rPr>
              <w:t>最大落地浓度为6.07×10</w:t>
            </w:r>
            <w:r>
              <w:rPr>
                <w:rFonts w:hint="eastAsia"/>
                <w:color w:val="auto"/>
                <w:sz w:val="24"/>
                <w:highlight w:val="none"/>
                <w:vertAlign w:val="superscript"/>
                <w:lang w:val="en-US" w:eastAsia="zh-CN"/>
              </w:rPr>
              <w:t>-4</w:t>
            </w:r>
            <w:r>
              <w:rPr>
                <w:rFonts w:hint="eastAsia"/>
                <w:color w:val="auto"/>
                <w:sz w:val="24"/>
                <w:highlight w:val="none"/>
                <w:lang w:val="en-US" w:eastAsia="zh-CN"/>
              </w:rPr>
              <w:t>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，远低于</w:t>
            </w:r>
            <w:r>
              <w:rPr>
                <w:rFonts w:hint="eastAsia"/>
                <w:color w:val="auto"/>
                <w:sz w:val="24"/>
                <w:highlight w:val="none"/>
              </w:rPr>
              <w:t>《大气污染物综合排放标准》（GB 16297—1996）表2中颗粒物（TSP）周围厂界外最高浓度1.0mg/m</w:t>
            </w:r>
            <w:r>
              <w:rPr>
                <w:rFonts w:hint="eastAsia"/>
                <w:color w:val="auto"/>
                <w:sz w:val="24"/>
                <w:highlight w:val="none"/>
                <w:vertAlign w:val="superscript"/>
              </w:rPr>
              <w:t>3</w:t>
            </w:r>
            <w:r>
              <w:rPr>
                <w:rFonts w:hint="eastAsia"/>
                <w:color w:val="auto"/>
                <w:sz w:val="24"/>
                <w:highlight w:val="none"/>
              </w:rPr>
              <w:t>的标准要求，因此，技改项目对周围大气环境质量影响在可接受范围内。</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③ 灰渣仓无组织扬尘（G4）</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项目配套设置一座40m</w:t>
            </w:r>
            <w:r>
              <w:rPr>
                <w:rFonts w:hint="eastAsia"/>
                <w:color w:val="auto"/>
                <w:sz w:val="24"/>
                <w:highlight w:val="none"/>
                <w:vertAlign w:val="superscript"/>
                <w:lang w:val="en-US" w:eastAsia="zh-CN"/>
              </w:rPr>
              <w:t>3</w:t>
            </w:r>
            <w:r>
              <w:rPr>
                <w:rFonts w:hint="eastAsia"/>
                <w:color w:val="auto"/>
                <w:sz w:val="24"/>
                <w:highlight w:val="none"/>
                <w:lang w:val="en-US" w:eastAsia="zh-CN"/>
              </w:rPr>
              <w:t>的灰渣仓用于存储脱硫灰渣。</w:t>
            </w:r>
            <w:r>
              <w:rPr>
                <w:rFonts w:hint="default" w:ascii="Times New Roman" w:hAnsi="Times New Roman" w:cs="Times New Roman"/>
                <w:color w:val="auto"/>
                <w:spacing w:val="0"/>
                <w:w w:val="100"/>
                <w:position w:val="0"/>
                <w:sz w:val="24"/>
                <w:szCs w:val="24"/>
                <w:highlight w:val="none"/>
                <w:lang w:val="en-US" w:eastAsia="zh-CN"/>
              </w:rPr>
              <w:t>参照《逸散性工业粉尘控制技术》表13-2中的水泥生产的逸散尘排放因子，</w:t>
            </w:r>
            <w:r>
              <w:rPr>
                <w:rFonts w:hint="default" w:ascii="Times New Roman" w:hAnsi="Times New Roman" w:cs="Times New Roman"/>
                <w:color w:val="auto"/>
                <w:spacing w:val="0"/>
                <w:w w:val="100"/>
                <w:position w:val="0"/>
                <w:sz w:val="24"/>
                <w:highlight w:val="none"/>
                <w:lang w:val="en-US" w:eastAsia="zh-CN"/>
              </w:rPr>
              <w:t>“原料掺合和贮存”的排放因子为0.025kg/t（掺合料）</w:t>
            </w:r>
            <w:r>
              <w:rPr>
                <w:rFonts w:hint="eastAsia" w:ascii="Times New Roman" w:hAnsi="Times New Roman" w:cs="Times New Roman"/>
                <w:color w:val="auto"/>
                <w:spacing w:val="0"/>
                <w:w w:val="100"/>
                <w:position w:val="0"/>
                <w:sz w:val="24"/>
                <w:highlight w:val="none"/>
                <w:lang w:val="en-US" w:eastAsia="zh-CN"/>
              </w:rPr>
              <w:t>，项目</w:t>
            </w:r>
            <w:r>
              <w:rPr>
                <w:rFonts w:hint="eastAsia" w:cs="Times New Roman"/>
                <w:color w:val="auto"/>
                <w:spacing w:val="0"/>
                <w:w w:val="100"/>
                <w:position w:val="0"/>
                <w:sz w:val="24"/>
                <w:highlight w:val="none"/>
                <w:lang w:val="en-US" w:eastAsia="zh-CN"/>
              </w:rPr>
              <w:t>灰渣产生</w:t>
            </w:r>
            <w:r>
              <w:rPr>
                <w:rFonts w:hint="eastAsia" w:ascii="Times New Roman" w:hAnsi="Times New Roman" w:cs="Times New Roman"/>
                <w:color w:val="auto"/>
                <w:spacing w:val="0"/>
                <w:w w:val="100"/>
                <w:position w:val="0"/>
                <w:sz w:val="24"/>
                <w:highlight w:val="none"/>
                <w:lang w:val="en-US" w:eastAsia="zh-CN"/>
              </w:rPr>
              <w:t>量为</w:t>
            </w:r>
            <w:r>
              <w:rPr>
                <w:rFonts w:hint="eastAsia" w:cs="Times New Roman"/>
                <w:color w:val="auto"/>
                <w:spacing w:val="0"/>
                <w:w w:val="100"/>
                <w:position w:val="0"/>
                <w:sz w:val="24"/>
                <w:highlight w:val="none"/>
                <w:lang w:val="en-US" w:eastAsia="zh-CN"/>
              </w:rPr>
              <w:t>35</w:t>
            </w:r>
            <w:r>
              <w:rPr>
                <w:rFonts w:hint="eastAsia" w:ascii="Times New Roman" w:hAnsi="Times New Roman" w:cs="Times New Roman"/>
                <w:color w:val="auto"/>
                <w:spacing w:val="0"/>
                <w:w w:val="100"/>
                <w:position w:val="0"/>
                <w:sz w:val="24"/>
                <w:highlight w:val="none"/>
                <w:lang w:val="en-US" w:eastAsia="zh-CN"/>
              </w:rPr>
              <w:t>t/a，则逸散粉尘产生量为0.</w:t>
            </w:r>
            <w:r>
              <w:rPr>
                <w:rFonts w:hint="eastAsia" w:cs="Times New Roman"/>
                <w:color w:val="auto"/>
                <w:spacing w:val="0"/>
                <w:w w:val="100"/>
                <w:position w:val="0"/>
                <w:sz w:val="24"/>
                <w:highlight w:val="none"/>
                <w:lang w:val="en-US" w:eastAsia="zh-CN"/>
              </w:rPr>
              <w:t>8</w:t>
            </w:r>
            <w:r>
              <w:rPr>
                <w:rFonts w:hint="eastAsia" w:ascii="Times New Roman" w:hAnsi="Times New Roman" w:cs="Times New Roman"/>
                <w:color w:val="auto"/>
                <w:spacing w:val="0"/>
                <w:w w:val="100"/>
                <w:position w:val="0"/>
                <w:sz w:val="24"/>
                <w:highlight w:val="none"/>
                <w:lang w:val="en-US" w:eastAsia="zh-CN"/>
              </w:rPr>
              <w:t>75kg/a</w:t>
            </w:r>
            <w:r>
              <w:rPr>
                <w:rFonts w:hint="default" w:ascii="Times New Roman" w:hAnsi="Times New Roman" w:cs="Times New Roman"/>
                <w:color w:val="auto"/>
                <w:spacing w:val="0"/>
                <w:w w:val="100"/>
                <w:position w:val="0"/>
                <w:sz w:val="24"/>
                <w:highlight w:val="none"/>
                <w:lang w:val="en-US" w:eastAsia="zh-CN"/>
              </w:rPr>
              <w:t>。</w:t>
            </w:r>
          </w:p>
          <w:p>
            <w:pPr>
              <w:pStyle w:val="14"/>
              <w:spacing w:beforeLines="0" w:afterLines="0"/>
              <w:ind w:firstLine="480"/>
              <w:rPr>
                <w:rFonts w:ascii="Times New Roman" w:hAnsi="Times New Roman" w:eastAsia="宋体" w:cs="Times New Roman"/>
                <w:color w:val="auto"/>
                <w:spacing w:val="4"/>
                <w:sz w:val="24"/>
                <w:highlight w:val="none"/>
              </w:rPr>
            </w:pPr>
            <w:r>
              <w:rPr>
                <w:color w:val="auto"/>
                <w:highlight w:val="none"/>
              </w:rPr>
              <w:t>本次评价采用《环境影响评价技术导则 大气环境》（H</w:t>
            </w:r>
            <w:r>
              <w:rPr>
                <w:rFonts w:hint="eastAsia"/>
                <w:color w:val="auto"/>
                <w:highlight w:val="none"/>
                <w:lang w:val="en-US" w:eastAsia="zh-CN"/>
              </w:rPr>
              <w:t xml:space="preserve"> </w:t>
            </w:r>
            <w:r>
              <w:rPr>
                <w:color w:val="auto"/>
                <w:highlight w:val="none"/>
              </w:rPr>
              <w:t>J2.2</w:t>
            </w:r>
            <w:r>
              <w:rPr>
                <w:rFonts w:hint="eastAsia"/>
                <w:color w:val="auto"/>
                <w:highlight w:val="none"/>
                <w:lang w:eastAsia="zh-CN"/>
              </w:rPr>
              <w:t>—</w:t>
            </w:r>
            <w:r>
              <w:rPr>
                <w:color w:val="auto"/>
                <w:highlight w:val="none"/>
              </w:rPr>
              <w:t>2008）中推荐模式中估算模式对</w:t>
            </w:r>
            <w:r>
              <w:rPr>
                <w:rFonts w:hint="eastAsia"/>
                <w:color w:val="auto"/>
                <w:highlight w:val="none"/>
                <w:lang w:val="en-US" w:eastAsia="zh-CN"/>
              </w:rPr>
              <w:t>灰渣仓无组织废气</w:t>
            </w:r>
            <w:r>
              <w:rPr>
                <w:color w:val="auto"/>
                <w:highlight w:val="none"/>
              </w:rPr>
              <w:t>进行预测分析，评价其对周边大气环境和人群产生的影响</w:t>
            </w:r>
            <w:r>
              <w:rPr>
                <w:rFonts w:hint="eastAsia"/>
                <w:color w:val="auto"/>
                <w:highlight w:val="none"/>
                <w:lang w:eastAsia="zh-CN"/>
              </w:rPr>
              <w:t>。</w:t>
            </w:r>
            <w:r>
              <w:rPr>
                <w:color w:val="auto"/>
                <w:highlight w:val="none"/>
              </w:rPr>
              <w:t>预测参数见表</w:t>
            </w:r>
            <w:r>
              <w:rPr>
                <w:rFonts w:hint="eastAsia"/>
                <w:color w:val="auto"/>
                <w:highlight w:val="none"/>
                <w:lang w:val="en-US" w:eastAsia="zh-CN"/>
              </w:rPr>
              <w:t>4-12</w:t>
            </w:r>
            <w:r>
              <w:rPr>
                <w:color w:val="auto"/>
                <w:highlight w:val="none"/>
              </w:rPr>
              <w:t>，预测结果见表</w:t>
            </w:r>
            <w:r>
              <w:rPr>
                <w:rFonts w:hint="eastAsia"/>
                <w:color w:val="auto"/>
                <w:highlight w:val="none"/>
                <w:lang w:val="en-US" w:eastAsia="zh-CN"/>
              </w:rPr>
              <w:t>4-13</w:t>
            </w:r>
            <w:r>
              <w:rPr>
                <w:color w:val="auto"/>
                <w:highlight w:val="none"/>
              </w:rPr>
              <w:t>。</w:t>
            </w:r>
          </w:p>
          <w:p>
            <w:pPr>
              <w:pStyle w:val="18"/>
              <w:rPr>
                <w:rFonts w:hint="default" w:eastAsia="黑体"/>
                <w:b/>
                <w:color w:val="auto"/>
                <w:highlight w:val="none"/>
                <w:lang w:val="en-US" w:eastAsia="zh-CN"/>
              </w:rPr>
            </w:pPr>
            <w:r>
              <w:rPr>
                <w:color w:val="auto"/>
                <w:highlight w:val="none"/>
              </w:rPr>
              <w:t>表</w:t>
            </w:r>
            <w:r>
              <w:rPr>
                <w:rFonts w:hint="eastAsia"/>
                <w:color w:val="auto"/>
                <w:highlight w:val="none"/>
                <w:lang w:val="en-US" w:eastAsia="zh-CN"/>
              </w:rPr>
              <w:t>4-12</w:t>
            </w:r>
            <w:r>
              <w:rPr>
                <w:color w:val="auto"/>
                <w:highlight w:val="none"/>
              </w:rPr>
              <w:t xml:space="preserve"> </w:t>
            </w:r>
            <w:r>
              <w:rPr>
                <w:rFonts w:hint="eastAsia"/>
                <w:color w:val="auto"/>
                <w:highlight w:val="none"/>
                <w:lang w:val="en-US" w:eastAsia="zh-CN"/>
              </w:rPr>
              <w:t xml:space="preserve"> 面源参数表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
              <w:gridCol w:w="1120"/>
              <w:gridCol w:w="674"/>
              <w:gridCol w:w="674"/>
              <w:gridCol w:w="1045"/>
              <w:gridCol w:w="1120"/>
              <w:gridCol w:w="897"/>
              <w:gridCol w:w="674"/>
              <w:gridCol w:w="12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rPr>
                  </w:pPr>
                  <w:r>
                    <w:rPr>
                      <w:rFonts w:hint="eastAsia"/>
                      <w:b/>
                      <w:bCs/>
                      <w:color w:val="auto"/>
                      <w:sz w:val="21"/>
                      <w:szCs w:val="21"/>
                      <w:highlight w:val="none"/>
                      <w:vertAlign w:val="baseline"/>
                      <w:lang w:val="en-US" w:eastAsia="zh-CN"/>
                    </w:rPr>
                    <w:t>名称</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海拔高度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长度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宽度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与正</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北向</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夹角(°)</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面源有效</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排放高度</w:t>
                  </w:r>
                </w:p>
                <w:p>
                  <w:pPr>
                    <w:spacing w:line="280" w:lineRule="exact"/>
                    <w:jc w:val="center"/>
                    <w:rPr>
                      <w:rFonts w:hint="default"/>
                      <w:b/>
                      <w:bCs/>
                      <w:color w:val="auto"/>
                      <w:sz w:val="21"/>
                      <w:szCs w:val="21"/>
                      <w:highlight w:val="none"/>
                      <w:vertAlign w:val="baseline"/>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年排放</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小时数</w:t>
                  </w:r>
                </w:p>
                <w:p>
                  <w:pPr>
                    <w:spacing w:line="280" w:lineRule="exact"/>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(m)</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w:t>
                  </w:r>
                </w:p>
                <w:p>
                  <w:pPr>
                    <w:spacing w:line="280" w:lineRule="exact"/>
                    <w:jc w:val="center"/>
                    <w:rPr>
                      <w:rFonts w:hint="default"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工况</w:t>
                  </w:r>
                </w:p>
              </w:tc>
              <w:tc>
                <w:tcPr>
                  <w:tcW w:w="0" w:type="auto"/>
                  <w:tcBorders>
                    <w:tl2br w:val="nil"/>
                    <w:tr2bl w:val="nil"/>
                  </w:tcBorders>
                  <w:vAlign w:val="center"/>
                </w:tcPr>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排放</w:t>
                  </w:r>
                </w:p>
                <w:p>
                  <w:pPr>
                    <w:spacing w:line="280" w:lineRule="exact"/>
                    <w:jc w:val="center"/>
                    <w:rPr>
                      <w:rFonts w:hint="eastAsia"/>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速率</w:t>
                  </w:r>
                </w:p>
                <w:p>
                  <w:pPr>
                    <w:spacing w:line="280" w:lineRule="exact"/>
                    <w:jc w:val="center"/>
                    <w:rPr>
                      <w:rFonts w:hint="eastAsia" w:eastAsia="宋体"/>
                      <w:b/>
                      <w:bCs/>
                      <w:color w:val="auto"/>
                      <w:sz w:val="21"/>
                      <w:szCs w:val="21"/>
                      <w:highlight w:val="none"/>
                      <w:vertAlign w:val="baseline"/>
                      <w:lang w:val="en-US" w:eastAsia="zh-CN"/>
                    </w:rPr>
                  </w:pPr>
                  <w:r>
                    <w:rPr>
                      <w:rFonts w:hint="eastAsia"/>
                      <w:b/>
                      <w:bCs/>
                      <w:color w:val="auto"/>
                      <w:sz w:val="21"/>
                      <w:szCs w:val="21"/>
                      <w:highlight w:val="none"/>
                      <w:vertAlign w:val="baseline"/>
                      <w:lang w:val="en-US" w:eastAsia="zh-CN"/>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灰渣仓</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817</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2.5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15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5</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8760</w:t>
                  </w:r>
                </w:p>
              </w:tc>
              <w:tc>
                <w:tcPr>
                  <w:tcW w:w="0" w:type="auto"/>
                  <w:tcBorders>
                    <w:tl2br w:val="nil"/>
                    <w:tr2bl w:val="nil"/>
                  </w:tcBorders>
                  <w:vAlign w:val="center"/>
                </w:tcPr>
                <w:p>
                  <w:pPr>
                    <w:spacing w:line="280" w:lineRule="exact"/>
                    <w:jc w:val="center"/>
                    <w:rPr>
                      <w:rFonts w:hint="eastAsia"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正常</w:t>
                  </w:r>
                </w:p>
              </w:tc>
              <w:tc>
                <w:tcPr>
                  <w:tcW w:w="0" w:type="auto"/>
                  <w:tcBorders>
                    <w:tl2br w:val="nil"/>
                    <w:tr2bl w:val="nil"/>
                  </w:tcBorders>
                  <w:vAlign w:val="center"/>
                </w:tcPr>
                <w:p>
                  <w:pPr>
                    <w:spacing w:line="280" w:lineRule="exact"/>
                    <w:jc w:val="center"/>
                    <w:rPr>
                      <w:rFonts w:hint="default" w:eastAsia="宋体"/>
                      <w:color w:val="auto"/>
                      <w:sz w:val="21"/>
                      <w:szCs w:val="21"/>
                      <w:highlight w:val="none"/>
                      <w:vertAlign w:val="baseline"/>
                      <w:lang w:val="en-US" w:eastAsia="zh-CN"/>
                    </w:rPr>
                  </w:pPr>
                  <w:r>
                    <w:rPr>
                      <w:rFonts w:hint="eastAsia"/>
                      <w:color w:val="auto"/>
                      <w:sz w:val="21"/>
                      <w:szCs w:val="21"/>
                      <w:highlight w:val="none"/>
                      <w:vertAlign w:val="baseline"/>
                      <w:lang w:val="en-US" w:eastAsia="zh-CN"/>
                    </w:rPr>
                    <w:t>9.989×10</w:t>
                  </w:r>
                  <w:r>
                    <w:rPr>
                      <w:rFonts w:hint="eastAsia"/>
                      <w:color w:val="auto"/>
                      <w:sz w:val="21"/>
                      <w:szCs w:val="21"/>
                      <w:highlight w:val="none"/>
                      <w:vertAlign w:val="superscript"/>
                      <w:lang w:val="en-US" w:eastAsia="zh-CN"/>
                    </w:rPr>
                    <w:t>-5</w:t>
                  </w:r>
                </w:p>
              </w:tc>
            </w:tr>
          </w:tbl>
          <w:p>
            <w:pPr>
              <w:pStyle w:val="18"/>
              <w:rPr>
                <w:color w:val="auto"/>
                <w:highlight w:val="none"/>
              </w:rPr>
            </w:pPr>
          </w:p>
          <w:p>
            <w:pPr>
              <w:pStyle w:val="18"/>
              <w:rPr>
                <w:color w:val="auto"/>
                <w:highlight w:val="none"/>
              </w:rPr>
            </w:pPr>
          </w:p>
          <w:p>
            <w:pPr>
              <w:pStyle w:val="18"/>
              <w:rPr>
                <w:rFonts w:eastAsia="黑体"/>
                <w:b/>
                <w:color w:val="auto"/>
                <w:highlight w:val="none"/>
              </w:rPr>
            </w:pPr>
            <w:r>
              <w:rPr>
                <w:color w:val="auto"/>
                <w:highlight w:val="none"/>
              </w:rPr>
              <w:t>表</w:t>
            </w:r>
            <w:r>
              <w:rPr>
                <w:rFonts w:hint="eastAsia"/>
                <w:color w:val="auto"/>
                <w:highlight w:val="none"/>
                <w:lang w:val="en-US" w:eastAsia="zh-CN"/>
              </w:rPr>
              <w:t>4-13</w:t>
            </w:r>
            <w:r>
              <w:rPr>
                <w:rFonts w:hint="eastAsia"/>
                <w:color w:val="auto"/>
                <w:highlight w:val="none"/>
              </w:rPr>
              <w:t xml:space="preserve"> </w:t>
            </w:r>
            <w:r>
              <w:rPr>
                <w:color w:val="auto"/>
                <w:highlight w:val="none"/>
              </w:rPr>
              <w:t xml:space="preserve"> 估算模式预测</w:t>
            </w:r>
            <w:r>
              <w:rPr>
                <w:rFonts w:hint="eastAsia"/>
                <w:color w:val="auto"/>
                <w:highlight w:val="none"/>
                <w:lang w:val="en-US" w:eastAsia="zh-CN"/>
              </w:rPr>
              <w:t>无组织颗粒物</w:t>
            </w:r>
            <w:r>
              <w:rPr>
                <w:color w:val="auto"/>
                <w:highlight w:val="none"/>
              </w:rPr>
              <w:t>扩散结果</w:t>
            </w:r>
          </w:p>
          <w:tbl>
            <w:tblPr>
              <w:tblStyle w:val="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1952"/>
              <w:gridCol w:w="1334"/>
              <w:gridCol w:w="1375"/>
              <w:gridCol w:w="1359"/>
              <w:gridCol w:w="11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距离（m）</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距离</w:t>
                  </w:r>
                  <w:r>
                    <w:rPr>
                      <w:rFonts w:hint="default" w:ascii="Times New Roman" w:hAnsi="Times New Roman" w:eastAsia="宋体" w:cs="Times New Roman"/>
                      <w:b/>
                      <w:bCs/>
                      <w:color w:val="auto"/>
                      <w:sz w:val="21"/>
                      <w:szCs w:val="21"/>
                      <w:highlight w:val="none"/>
                    </w:rPr>
                    <w:t>（m）</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浓度(mg/m</w:t>
                  </w:r>
                  <w:r>
                    <w:rPr>
                      <w:rFonts w:hint="default" w:ascii="Times New Roman" w:hAnsi="Times New Roman" w:eastAsia="宋体" w:cs="Times New Roman"/>
                      <w:b/>
                      <w:bCs/>
                      <w:color w:val="auto"/>
                      <w:sz w:val="21"/>
                      <w:szCs w:val="21"/>
                      <w:highlight w:val="none"/>
                      <w:vertAlign w:val="superscript"/>
                    </w:rPr>
                    <w:t>3</w:t>
                  </w:r>
                  <w:r>
                    <w:rPr>
                      <w:rFonts w:hint="default" w:ascii="Times New Roman" w:hAnsi="Times New Roman" w:eastAsia="宋体" w:cs="Times New Roman"/>
                      <w:b/>
                      <w:bCs/>
                      <w:color w:val="auto"/>
                      <w:sz w:val="21"/>
                      <w:szCs w:val="21"/>
                      <w:highlight w:val="none"/>
                    </w:rPr>
                    <w:t>)</w:t>
                  </w:r>
                </w:p>
              </w:tc>
              <w:tc>
                <w:tcPr>
                  <w:tcW w:w="0" w:type="auto"/>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占标率(%)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6.43E-04</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0.07</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3.27E-05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2</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i w:val="0"/>
                      <w:iCs w:val="0"/>
                      <w:color w:val="000000"/>
                      <w:kern w:val="0"/>
                      <w:sz w:val="21"/>
                      <w:szCs w:val="21"/>
                      <w:u w:val="none"/>
                      <w:lang w:val="en-US" w:eastAsia="zh-CN" w:bidi="ar"/>
                    </w:rPr>
                    <w:t>1.12E-03</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i w:val="0"/>
                      <w:iCs w:val="0"/>
                      <w:color w:val="000000"/>
                      <w:kern w:val="0"/>
                      <w:sz w:val="21"/>
                      <w:szCs w:val="21"/>
                      <w:u w:val="none"/>
                      <w:lang w:val="en-US" w:eastAsia="zh-CN" w:bidi="ar"/>
                    </w:rPr>
                    <w:t>0.12</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1300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3.06E-05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1.72E-04</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0.02</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1400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2.91E-05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1.38E-04</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0.02</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2.77E-05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1.09E-04</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1600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2.64E-05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9.03E-05</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1700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2.52E-05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7.64E-05</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2.41E-05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6.57E-05</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2.31E-05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5.75E-05</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2.22E-05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700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5.12E-05</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2.13E-05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4.60E-05</w:t>
                  </w:r>
                </w:p>
              </w:tc>
              <w:tc>
                <w:tcPr>
                  <w:tcW w:w="1334"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0.01</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2200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2.05E-05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4.19E-05</w:t>
                  </w:r>
                </w:p>
              </w:tc>
              <w:tc>
                <w:tcPr>
                  <w:tcW w:w="1334"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2300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1.98E-05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48"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3.84E-05</w:t>
                  </w:r>
                </w:p>
              </w:tc>
              <w:tc>
                <w:tcPr>
                  <w:tcW w:w="1334"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2400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1.91E-05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1100</w:t>
                  </w:r>
                </w:p>
              </w:tc>
              <w:tc>
                <w:tcPr>
                  <w:tcW w:w="193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i w:val="0"/>
                      <w:iCs w:val="0"/>
                      <w:color w:val="000000"/>
                      <w:kern w:val="0"/>
                      <w:sz w:val="21"/>
                      <w:szCs w:val="21"/>
                      <w:u w:val="none"/>
                      <w:lang w:val="en-US" w:eastAsia="zh-CN" w:bidi="ar"/>
                    </w:rPr>
                    <w:t>3.53E-05</w:t>
                  </w:r>
                </w:p>
              </w:tc>
              <w:tc>
                <w:tcPr>
                  <w:tcW w:w="1334"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1235"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359"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1.85E-05</w:t>
                  </w:r>
                </w:p>
              </w:tc>
              <w:tc>
                <w:tcPr>
                  <w:tcW w:w="1199" w:type="dxa"/>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color w:val="auto"/>
                      <w:sz w:val="21"/>
                      <w:szCs w:val="21"/>
                      <w:highlight w:val="none"/>
                    </w:rPr>
                    <w:t>最大落地浓度</w:t>
                  </w:r>
                  <w:r>
                    <w:rPr>
                      <w:rFonts w:hint="default" w:ascii="Times New Roman" w:hAnsi="Times New Roman" w:eastAsia="宋体" w:cs="Times New Roman"/>
                      <w:color w:val="auto"/>
                      <w:sz w:val="21"/>
                      <w:szCs w:val="21"/>
                      <w:highlight w:val="none"/>
                      <w:lang w:val="en-US" w:eastAsia="zh-CN"/>
                    </w:rPr>
                    <w:t>及占标率</w:t>
                  </w:r>
                </w:p>
              </w:tc>
              <w:tc>
                <w:tcPr>
                  <w:tcW w:w="2709"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1.12E-03</w:t>
                  </w:r>
                </w:p>
              </w:tc>
              <w:tc>
                <w:tcPr>
                  <w:tcW w:w="2558" w:type="dxa"/>
                  <w:gridSpan w:val="2"/>
                  <w:tcBorders>
                    <w:tl2br w:val="nil"/>
                    <w:tr2bl w:val="nil"/>
                  </w:tcBorders>
                  <w:noWrap w:val="0"/>
                  <w:vAlign w:val="center"/>
                </w:tcPr>
                <w:p>
                  <w:pPr>
                    <w:keepNext w:val="0"/>
                    <w:keepLines w:val="0"/>
                    <w:widowControl/>
                    <w:suppressLineNumbers w:val="0"/>
                    <w:spacing w:line="280" w:lineRule="exact"/>
                    <w:ind w:left="0" w:leftChars="0" w:right="0" w:righ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0" w:type="dxa"/>
                  <w:gridSpan w:val="2"/>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出现距离（m）</w:t>
                  </w:r>
                </w:p>
              </w:tc>
              <w:tc>
                <w:tcPr>
                  <w:tcW w:w="5267" w:type="dxa"/>
                  <w:gridSpan w:val="4"/>
                  <w:tcBorders>
                    <w:tl2br w:val="nil"/>
                    <w:tr2bl w:val="nil"/>
                  </w:tcBorders>
                  <w:noWrap w:val="0"/>
                  <w:vAlign w:val="center"/>
                </w:tcPr>
                <w:p>
                  <w:pPr>
                    <w:spacing w:line="280" w:lineRule="exact"/>
                    <w:ind w:left="0" w:leftChars="0" w:right="0" w:rightChars="0"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w:t>
                  </w:r>
                </w:p>
              </w:tc>
            </w:tr>
          </w:tbl>
          <w:p>
            <w:pPr>
              <w:spacing w:line="360" w:lineRule="auto"/>
              <w:ind w:firstLine="480" w:firstLineChars="200"/>
              <w:rPr>
                <w:rFonts w:hint="default" w:eastAsia="宋体"/>
                <w:color w:val="auto"/>
                <w:sz w:val="24"/>
                <w:highlight w:val="none"/>
                <w:lang w:val="en-US" w:eastAsia="zh-CN"/>
              </w:rPr>
            </w:pPr>
            <w:r>
              <w:rPr>
                <w:rFonts w:hint="eastAsia"/>
                <w:color w:val="auto"/>
                <w:sz w:val="24"/>
                <w:highlight w:val="none"/>
              </w:rPr>
              <w:t>由上表可知，</w:t>
            </w:r>
            <w:r>
              <w:rPr>
                <w:rFonts w:hint="eastAsia"/>
                <w:color w:val="auto"/>
                <w:sz w:val="24"/>
                <w:highlight w:val="none"/>
                <w:lang w:val="en-US" w:eastAsia="zh-CN"/>
              </w:rPr>
              <w:t>无组织颗粒物</w:t>
            </w:r>
            <w:r>
              <w:rPr>
                <w:rFonts w:hint="eastAsia"/>
                <w:color w:val="auto"/>
                <w:sz w:val="24"/>
                <w:highlight w:val="none"/>
              </w:rPr>
              <w:t>的预测最大落地浓度占标率</w:t>
            </w:r>
            <w:r>
              <w:rPr>
                <w:rFonts w:hint="eastAsia"/>
                <w:color w:val="auto"/>
                <w:sz w:val="24"/>
                <w:highlight w:val="none"/>
                <w:lang w:val="en-US" w:eastAsia="zh-CN"/>
              </w:rPr>
              <w:t>为0.12</w:t>
            </w:r>
            <w:r>
              <w:rPr>
                <w:rFonts w:hint="eastAsia"/>
                <w:color w:val="auto"/>
                <w:sz w:val="24"/>
                <w:highlight w:val="none"/>
              </w:rPr>
              <w:t>%，最大落地距离为下风向</w:t>
            </w:r>
            <w:r>
              <w:rPr>
                <w:rFonts w:hint="eastAsia"/>
                <w:color w:val="auto"/>
                <w:sz w:val="24"/>
                <w:highlight w:val="none"/>
                <w:lang w:val="en-US" w:eastAsia="zh-CN"/>
              </w:rPr>
              <w:t>2</w:t>
            </w:r>
            <w:r>
              <w:rPr>
                <w:rFonts w:hint="eastAsia"/>
                <w:color w:val="auto"/>
                <w:sz w:val="24"/>
                <w:highlight w:val="none"/>
              </w:rPr>
              <w:t>m处，</w:t>
            </w:r>
            <w:r>
              <w:rPr>
                <w:rFonts w:hint="eastAsia"/>
                <w:color w:val="auto"/>
                <w:sz w:val="24"/>
                <w:highlight w:val="none"/>
                <w:lang w:val="en-US" w:eastAsia="zh-CN"/>
              </w:rPr>
              <w:t>最大落地浓度为1.12×10</w:t>
            </w:r>
            <w:r>
              <w:rPr>
                <w:rFonts w:hint="eastAsia"/>
                <w:color w:val="auto"/>
                <w:sz w:val="24"/>
                <w:highlight w:val="none"/>
                <w:vertAlign w:val="superscript"/>
                <w:lang w:val="en-US" w:eastAsia="zh-CN"/>
              </w:rPr>
              <w:t>-3</w:t>
            </w:r>
            <w:r>
              <w:rPr>
                <w:rFonts w:hint="eastAsia"/>
                <w:color w:val="auto"/>
                <w:sz w:val="24"/>
                <w:highlight w:val="none"/>
                <w:lang w:val="en-US" w:eastAsia="zh-CN"/>
              </w:rPr>
              <w:t>mg/m</w:t>
            </w:r>
            <w:r>
              <w:rPr>
                <w:rFonts w:hint="eastAsia"/>
                <w:color w:val="auto"/>
                <w:sz w:val="24"/>
                <w:highlight w:val="none"/>
                <w:vertAlign w:val="superscript"/>
                <w:lang w:val="en-US" w:eastAsia="zh-CN"/>
              </w:rPr>
              <w:t>3</w:t>
            </w:r>
            <w:r>
              <w:rPr>
                <w:rFonts w:hint="eastAsia"/>
                <w:color w:val="auto"/>
                <w:sz w:val="24"/>
                <w:highlight w:val="none"/>
                <w:vertAlign w:val="baseline"/>
                <w:lang w:val="en-US" w:eastAsia="zh-CN"/>
              </w:rPr>
              <w:t>，远低于</w:t>
            </w:r>
            <w:r>
              <w:rPr>
                <w:rFonts w:hint="eastAsia"/>
                <w:color w:val="auto"/>
                <w:sz w:val="24"/>
                <w:highlight w:val="none"/>
              </w:rPr>
              <w:t>《大气污染物综合排放标准》（GB 16297—1996）表2中颗粒物（TSP）周围厂界外最高浓度1.0mg/m</w:t>
            </w:r>
            <w:r>
              <w:rPr>
                <w:rFonts w:hint="eastAsia"/>
                <w:color w:val="auto"/>
                <w:sz w:val="24"/>
                <w:highlight w:val="none"/>
                <w:vertAlign w:val="superscript"/>
              </w:rPr>
              <w:t>3</w:t>
            </w:r>
            <w:r>
              <w:rPr>
                <w:rFonts w:hint="eastAsia"/>
                <w:color w:val="auto"/>
                <w:sz w:val="24"/>
                <w:highlight w:val="none"/>
              </w:rPr>
              <w:t>的标准要求，因此，技改项目对周围大气环境质量影响在可接受范围内。</w:t>
            </w:r>
            <w:r>
              <w:rPr>
                <w:rFonts w:hint="eastAsia"/>
                <w:color w:val="auto"/>
                <w:sz w:val="24"/>
                <w:highlight w:val="none"/>
                <w:lang w:val="en-US" w:eastAsia="zh-CN"/>
              </w:rPr>
              <w:t>本技改项目无组织废气排放量核算表见表4-14。</w:t>
            </w:r>
          </w:p>
          <w:p>
            <w:pPr>
              <w:pStyle w:val="18"/>
              <w:rPr>
                <w:rFonts w:hint="default" w:eastAsia="宋体"/>
                <w:color w:val="auto"/>
                <w:highlight w:val="none"/>
                <w:lang w:val="en-US" w:eastAsia="zh-CN"/>
              </w:rPr>
            </w:pPr>
            <w:r>
              <w:rPr>
                <w:rFonts w:hint="eastAsia"/>
                <w:lang w:val="en-US" w:eastAsia="zh-CN"/>
              </w:rPr>
              <w:t>表4-14  大气污染物有组织排放量核算表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490"/>
              <w:gridCol w:w="923"/>
              <w:gridCol w:w="706"/>
              <w:gridCol w:w="2641"/>
              <w:gridCol w:w="1599"/>
              <w:gridCol w:w="1016"/>
              <w:gridCol w:w="10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vAlign w:val="center"/>
                </w:tcPr>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序号</w:t>
                  </w:r>
                </w:p>
              </w:tc>
              <w:tc>
                <w:tcPr>
                  <w:tcW w:w="0" w:type="auto"/>
                  <w:vMerge w:val="restart"/>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产污环节</w:t>
                  </w:r>
                </w:p>
              </w:tc>
              <w:tc>
                <w:tcPr>
                  <w:tcW w:w="0" w:type="auto"/>
                  <w:vMerge w:val="restart"/>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污染物</w:t>
                  </w:r>
                </w:p>
              </w:tc>
              <w:tc>
                <w:tcPr>
                  <w:tcW w:w="0" w:type="auto"/>
                  <w:vMerge w:val="restart"/>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主要污染</w:t>
                  </w:r>
                </w:p>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防治措施</w:t>
                  </w:r>
                </w:p>
              </w:tc>
              <w:tc>
                <w:tcPr>
                  <w:tcW w:w="0" w:type="auto"/>
                  <w:gridSpan w:val="2"/>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国家或地方</w:t>
                  </w:r>
                </w:p>
                <w:p>
                  <w:pPr>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污染物排放标准</w:t>
                  </w:r>
                </w:p>
              </w:tc>
              <w:tc>
                <w:tcPr>
                  <w:tcW w:w="0" w:type="auto"/>
                  <w:vMerge w:val="restart"/>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年排放量</w:t>
                  </w:r>
                </w:p>
                <w:p>
                  <w:pPr>
                    <w:jc w:val="center"/>
                    <w:rPr>
                      <w:rFonts w:hint="default" w:ascii="Times New Roman" w:hAnsi="Times New Roman" w:eastAsia="宋体"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jc w:val="center"/>
                    <w:rPr>
                      <w:rFonts w:hint="default" w:ascii="Times New Roman" w:hAnsi="Times New Roman" w:cs="Times New Roman"/>
                      <w:b/>
                      <w:bCs/>
                      <w:color w:val="auto"/>
                      <w:sz w:val="21"/>
                      <w:szCs w:val="21"/>
                      <w:highlight w:val="none"/>
                      <w:vertAlign w:val="baseline"/>
                      <w:lang w:val="en-US" w:eastAsia="zh-CN"/>
                    </w:rPr>
                  </w:pPr>
                </w:p>
              </w:tc>
              <w:tc>
                <w:tcPr>
                  <w:tcW w:w="0" w:type="auto"/>
                  <w:vMerge w:val="continue"/>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p>
              </w:tc>
              <w:tc>
                <w:tcPr>
                  <w:tcW w:w="0" w:type="auto"/>
                  <w:vMerge w:val="continue"/>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p>
              </w:tc>
              <w:tc>
                <w:tcPr>
                  <w:tcW w:w="0" w:type="auto"/>
                  <w:vMerge w:val="continue"/>
                  <w:tcBorders>
                    <w:tl2br w:val="nil"/>
                    <w:tr2bl w:val="nil"/>
                  </w:tcBorders>
                  <w:vAlign w:val="center"/>
                </w:tcPr>
                <w:p>
                  <w:pPr>
                    <w:jc w:val="center"/>
                    <w:rPr>
                      <w:rFonts w:hint="default" w:ascii="Times New Roman" w:hAnsi="Times New Roman" w:cs="Times New Roman"/>
                      <w:b/>
                      <w:bCs/>
                      <w:color w:val="auto"/>
                      <w:sz w:val="21"/>
                      <w:szCs w:val="21"/>
                      <w:highlight w:val="none"/>
                      <w:vertAlign w:val="baseline"/>
                      <w:lang w:val="en-US" w:eastAsia="zh-CN"/>
                    </w:rPr>
                  </w:pPr>
                </w:p>
              </w:tc>
              <w:tc>
                <w:tcPr>
                  <w:tcW w:w="0" w:type="auto"/>
                  <w:tcBorders>
                    <w:tl2br w:val="nil"/>
                    <w:tr2bl w:val="nil"/>
                  </w:tcBorders>
                  <w:vAlign w:val="center"/>
                </w:tcPr>
                <w:p>
                  <w:pPr>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标准名称</w:t>
                  </w:r>
                </w:p>
              </w:tc>
              <w:tc>
                <w:tcPr>
                  <w:tcW w:w="0" w:type="auto"/>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r>
                    <w:rPr>
                      <w:rFonts w:hint="default" w:ascii="Times New Roman" w:hAnsi="Times New Roman" w:cs="Times New Roman"/>
                      <w:b/>
                      <w:bCs/>
                      <w:color w:val="auto"/>
                      <w:sz w:val="21"/>
                      <w:szCs w:val="21"/>
                      <w:highlight w:val="none"/>
                      <w:vertAlign w:val="baseline"/>
                      <w:lang w:val="en-US" w:eastAsia="zh-CN"/>
                    </w:rPr>
                    <w:t>浓度</w:t>
                  </w:r>
                  <w:r>
                    <w:rPr>
                      <w:rFonts w:hint="eastAsia" w:ascii="Times New Roman" w:hAnsi="Times New Roman" w:cs="Times New Roman"/>
                      <w:b/>
                      <w:bCs/>
                      <w:color w:val="auto"/>
                      <w:sz w:val="21"/>
                      <w:szCs w:val="21"/>
                      <w:highlight w:val="none"/>
                      <w:vertAlign w:val="baseline"/>
                      <w:lang w:val="en-US" w:eastAsia="zh-CN"/>
                    </w:rPr>
                    <w:t>限值</w:t>
                  </w:r>
                </w:p>
                <w:p>
                  <w:pPr>
                    <w:jc w:val="center"/>
                    <w:rPr>
                      <w:rFonts w:hint="default" w:ascii="Times New Roman" w:hAnsi="Times New Roman" w:cs="Times New Roman"/>
                      <w:b/>
                      <w:bCs/>
                      <w:color w:val="auto"/>
                      <w:sz w:val="21"/>
                      <w:szCs w:val="21"/>
                      <w:highlight w:val="none"/>
                      <w:vertAlign w:val="baseline"/>
                      <w:lang w:val="en-US" w:eastAsia="zh-CN"/>
                    </w:rPr>
                  </w:pPr>
                  <w:r>
                    <w:rPr>
                      <w:rFonts w:hint="eastAsia" w:ascii="Times New Roman" w:hAnsi="Times New Roman" w:cs="Times New Roman"/>
                      <w:b/>
                      <w:bCs/>
                      <w:color w:val="auto"/>
                      <w:sz w:val="21"/>
                      <w:szCs w:val="21"/>
                      <w:highlight w:val="none"/>
                      <w:vertAlign w:val="baseline"/>
                      <w:lang w:val="en-US" w:eastAsia="zh-CN"/>
                    </w:rPr>
                    <w:t>(</w:t>
                  </w:r>
                  <w:r>
                    <w:rPr>
                      <w:rFonts w:hint="default" w:ascii="Times New Roman" w:hAnsi="Times New Roman" w:cs="Times New Roman"/>
                      <w:b/>
                      <w:bCs/>
                      <w:color w:val="auto"/>
                      <w:sz w:val="21"/>
                      <w:szCs w:val="21"/>
                      <w:highlight w:val="none"/>
                      <w:vertAlign w:val="baseline"/>
                      <w:lang w:val="en-US" w:eastAsia="zh-CN"/>
                    </w:rPr>
                    <w:t>μg/m</w:t>
                  </w:r>
                  <w:r>
                    <w:rPr>
                      <w:rFonts w:hint="default" w:ascii="Times New Roman" w:hAnsi="Times New Roman" w:cs="Times New Roman"/>
                      <w:b/>
                      <w:bCs/>
                      <w:color w:val="auto"/>
                      <w:sz w:val="21"/>
                      <w:szCs w:val="21"/>
                      <w:highlight w:val="none"/>
                      <w:vertAlign w:val="superscript"/>
                      <w:lang w:val="en-US" w:eastAsia="zh-CN"/>
                    </w:rPr>
                    <w:t>3</w:t>
                  </w:r>
                  <w:r>
                    <w:rPr>
                      <w:rFonts w:hint="eastAsia" w:ascii="Times New Roman" w:hAnsi="Times New Roman" w:cs="Times New Roman"/>
                      <w:b/>
                      <w:bCs/>
                      <w:color w:val="auto"/>
                      <w:sz w:val="21"/>
                      <w:szCs w:val="21"/>
                      <w:highlight w:val="none"/>
                      <w:vertAlign w:val="baseline"/>
                      <w:lang w:val="en-US" w:eastAsia="zh-CN"/>
                    </w:rPr>
                    <w:t>)</w:t>
                  </w:r>
                </w:p>
              </w:tc>
              <w:tc>
                <w:tcPr>
                  <w:tcW w:w="0" w:type="auto"/>
                  <w:vMerge w:val="continue"/>
                  <w:tcBorders>
                    <w:tl2br w:val="nil"/>
                    <w:tr2bl w:val="nil"/>
                  </w:tcBorders>
                  <w:vAlign w:val="center"/>
                </w:tcPr>
                <w:p>
                  <w:pPr>
                    <w:jc w:val="center"/>
                    <w:rPr>
                      <w:rFonts w:hint="eastAsia" w:ascii="Times New Roman" w:hAnsi="Times New Roman" w:cs="Times New Roman"/>
                      <w:b/>
                      <w:bCs/>
                      <w:color w:val="auto"/>
                      <w:sz w:val="21"/>
                      <w:szCs w:val="21"/>
                      <w:highlight w:val="none"/>
                      <w:vertAlign w:val="baseli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1</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氨水储罐</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氨</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全密闭输送，加强设备养护</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GB 31573-2015</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300</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2</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石灰仓</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颗粒物</w:t>
                  </w:r>
                </w:p>
              </w:tc>
              <w:tc>
                <w:tcPr>
                  <w:tcW w:w="0" w:type="auto"/>
                  <w:tcBorders>
                    <w:tl2br w:val="nil"/>
                    <w:tr2bl w:val="nil"/>
                  </w:tcBorders>
                  <w:vAlign w:val="center"/>
                </w:tcPr>
                <w:p>
                  <w:pPr>
                    <w:ind w:left="0" w:leftChars="0" w:right="0" w:rightChars="0" w:firstLine="0" w:firstLineChars="0"/>
                    <w:jc w:val="center"/>
                    <w:rPr>
                      <w:rFonts w:hint="default"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罐车自带的空压机输送到</w:t>
                  </w:r>
                </w:p>
                <w:p>
                  <w:pPr>
                    <w:ind w:left="0" w:leftChars="0" w:right="0" w:rightChars="0" w:firstLine="0" w:firstLineChars="0"/>
                    <w:jc w:val="center"/>
                    <w:rPr>
                      <w:rFonts w:hint="eastAsia" w:ascii="Times New Roman" w:hAnsi="Times New Roman" w:cs="Times New Roman"/>
                      <w:b w:val="0"/>
                      <w:bCs w:val="0"/>
                      <w:color w:val="auto"/>
                      <w:sz w:val="21"/>
                      <w:szCs w:val="21"/>
                      <w:highlight w:val="none"/>
                      <w:vertAlign w:val="baseline"/>
                      <w:lang w:val="en-US" w:eastAsia="zh-CN"/>
                    </w:rPr>
                  </w:pPr>
                  <w:r>
                    <w:rPr>
                      <w:rFonts w:hint="default" w:ascii="Times New Roman" w:hAnsi="Times New Roman" w:cs="Times New Roman"/>
                      <w:b w:val="0"/>
                      <w:bCs w:val="0"/>
                      <w:color w:val="auto"/>
                      <w:sz w:val="21"/>
                      <w:szCs w:val="21"/>
                      <w:highlight w:val="none"/>
                      <w:vertAlign w:val="baseline"/>
                      <w:lang w:val="en-US" w:eastAsia="zh-CN"/>
                    </w:rPr>
                    <w:t>石灰仓内</w:t>
                  </w:r>
                  <w:r>
                    <w:rPr>
                      <w:rFonts w:hint="eastAsia" w:ascii="Times New Roman" w:hAnsi="Times New Roman" w:cs="Times New Roman"/>
                      <w:b w:val="0"/>
                      <w:bCs w:val="0"/>
                      <w:color w:val="auto"/>
                      <w:sz w:val="21"/>
                      <w:szCs w:val="21"/>
                      <w:highlight w:val="none"/>
                      <w:vertAlign w:val="baseline"/>
                      <w:lang w:val="en-US" w:eastAsia="zh-CN"/>
                    </w:rPr>
                    <w:t>，全密闭结构</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GB 16297-1996</w:t>
                  </w:r>
                </w:p>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color w:val="auto"/>
                      <w:highlight w:val="none"/>
                      <w:lang w:val="en-US" w:eastAsia="zh-CN"/>
                    </w:rPr>
                    <w:t>GB 26453-2022</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1000</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4.75×10</w:t>
                  </w:r>
                  <w:r>
                    <w:rPr>
                      <w:rFonts w:hint="eastAsia" w:ascii="Times New Roman" w:hAnsi="Times New Roman" w:cs="Times New Roman"/>
                      <w:b w:val="0"/>
                      <w:bCs w:val="0"/>
                      <w:color w:val="auto"/>
                      <w:sz w:val="21"/>
                      <w:szCs w:val="21"/>
                      <w:highlight w:val="none"/>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3</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灰渣仓</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颗粒物</w:t>
                  </w:r>
                </w:p>
              </w:tc>
              <w:tc>
                <w:tcPr>
                  <w:tcW w:w="0" w:type="auto"/>
                  <w:tcBorders>
                    <w:tl2br w:val="nil"/>
                    <w:tr2bl w:val="nil"/>
                  </w:tcBorders>
                  <w:vAlign w:val="center"/>
                </w:tcPr>
                <w:p>
                  <w:pPr>
                    <w:jc w:val="center"/>
                    <w:rPr>
                      <w:rFonts w:hint="eastAsia"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气动力装置吹入全密闭结构</w:t>
                  </w:r>
                </w:p>
                <w:p>
                  <w:pPr>
                    <w:jc w:val="center"/>
                    <w:rPr>
                      <w:rFonts w:hint="default"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的灰渣仓</w:t>
                  </w:r>
                </w:p>
              </w:tc>
              <w:tc>
                <w:tcPr>
                  <w:tcW w:w="0" w:type="auto"/>
                  <w:tcBorders>
                    <w:tl2br w:val="nil"/>
                    <w:tr2bl w:val="nil"/>
                  </w:tcBorders>
                  <w:vAlign w:val="center"/>
                </w:tcPr>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GB 16297-1996</w:t>
                  </w:r>
                </w:p>
                <w:p>
                  <w:pPr>
                    <w:jc w:val="center"/>
                    <w:rPr>
                      <w:rFonts w:hint="eastAsia" w:ascii="Times New Roman" w:hAnsi="Times New Roman" w:cs="Times New Roman"/>
                      <w:b w:val="0"/>
                      <w:bCs w:val="0"/>
                      <w:color w:val="auto"/>
                      <w:sz w:val="21"/>
                      <w:szCs w:val="21"/>
                      <w:highlight w:val="none"/>
                      <w:vertAlign w:val="baseline"/>
                      <w:lang w:val="en-US" w:eastAsia="zh-CN"/>
                    </w:rPr>
                  </w:pPr>
                  <w:r>
                    <w:rPr>
                      <w:rFonts w:hint="eastAsia"/>
                      <w:color w:val="auto"/>
                      <w:highlight w:val="none"/>
                      <w:lang w:val="en-US" w:eastAsia="zh-CN"/>
                    </w:rPr>
                    <w:t>GB 26453-2022</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1000</w:t>
                  </w:r>
                </w:p>
              </w:tc>
              <w:tc>
                <w:tcPr>
                  <w:tcW w:w="0" w:type="auto"/>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8.75×10</w:t>
                  </w:r>
                  <w:r>
                    <w:rPr>
                      <w:rFonts w:hint="eastAsia" w:cs="Times New Roman"/>
                      <w:b w:val="0"/>
                      <w:bCs w:val="0"/>
                      <w:color w:val="auto"/>
                      <w:sz w:val="21"/>
                      <w:szCs w:val="21"/>
                      <w:highlight w:val="none"/>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7"/>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4"/>
                  <w:vMerge w:val="restart"/>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无组织排放总计</w:t>
                  </w:r>
                </w:p>
              </w:tc>
              <w:tc>
                <w:tcPr>
                  <w:tcW w:w="2551" w:type="dxa"/>
                  <w:gridSpan w:val="2"/>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颗粒物</w:t>
                  </w:r>
                </w:p>
              </w:tc>
              <w:tc>
                <w:tcPr>
                  <w:tcW w:w="1014" w:type="dxa"/>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cs="Times New Roman"/>
                      <w:b w:val="0"/>
                      <w:bCs w:val="0"/>
                      <w:color w:val="auto"/>
                      <w:sz w:val="21"/>
                      <w:szCs w:val="21"/>
                      <w:highlight w:val="none"/>
                      <w:vertAlign w:val="baseline"/>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4"/>
                  <w:vMerge w:val="continue"/>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p>
              </w:tc>
              <w:tc>
                <w:tcPr>
                  <w:tcW w:w="2551" w:type="dxa"/>
                  <w:gridSpan w:val="2"/>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氨</w:t>
                  </w:r>
                </w:p>
              </w:tc>
              <w:tc>
                <w:tcPr>
                  <w:tcW w:w="1014" w:type="dxa"/>
                  <w:tcBorders>
                    <w:tl2br w:val="nil"/>
                    <w:tr2bl w:val="nil"/>
                  </w:tcBorders>
                  <w:vAlign w:val="center"/>
                </w:tcPr>
                <w:p>
                  <w:pPr>
                    <w:jc w:val="center"/>
                    <w:rPr>
                      <w:rFonts w:hint="default" w:ascii="Times New Roman" w:hAnsi="Times New Roman" w:cs="Times New Roman"/>
                      <w:b w:val="0"/>
                      <w:bCs w:val="0"/>
                      <w:color w:val="auto"/>
                      <w:sz w:val="21"/>
                      <w:szCs w:val="21"/>
                      <w:highlight w:val="none"/>
                      <w:vertAlign w:val="baseline"/>
                      <w:lang w:val="en-US" w:eastAsia="zh-CN"/>
                    </w:rPr>
                  </w:pPr>
                  <w:r>
                    <w:rPr>
                      <w:rFonts w:hint="eastAsia" w:ascii="Times New Roman" w:hAnsi="Times New Roman" w:cs="Times New Roman"/>
                      <w:b w:val="0"/>
                      <w:bCs w:val="0"/>
                      <w:color w:val="auto"/>
                      <w:sz w:val="21"/>
                      <w:szCs w:val="21"/>
                      <w:highlight w:val="none"/>
                      <w:vertAlign w:val="baseline"/>
                      <w:lang w:val="en-US" w:eastAsia="zh-CN"/>
                    </w:rPr>
                    <w:t>0.004</w:t>
                  </w:r>
                </w:p>
              </w:tc>
            </w:tr>
          </w:tbl>
          <w:p>
            <w:pPr>
              <w:spacing w:line="360" w:lineRule="auto"/>
              <w:ind w:firstLine="480" w:firstLineChars="200"/>
              <w:rPr>
                <w:rFonts w:hint="default"/>
                <w:b w:val="0"/>
                <w:bCs w:val="0"/>
                <w:color w:val="auto"/>
                <w:sz w:val="24"/>
                <w:highlight w:val="none"/>
                <w:lang w:val="en-US" w:eastAsia="zh-CN"/>
              </w:rPr>
            </w:pPr>
            <w:r>
              <w:rPr>
                <w:rFonts w:hint="eastAsia"/>
                <w:b w:val="0"/>
                <w:bCs w:val="0"/>
                <w:color w:val="auto"/>
                <w:sz w:val="24"/>
                <w:highlight w:val="none"/>
                <w:lang w:val="en-US" w:eastAsia="zh-CN"/>
              </w:rPr>
              <w:t>本技改项目大气污染物年排放量核算表见表4-15。</w:t>
            </w:r>
          </w:p>
          <w:p>
            <w:pPr>
              <w:pStyle w:val="18"/>
              <w:rPr>
                <w:rFonts w:hint="default"/>
                <w:b/>
                <w:bCs/>
                <w:color w:val="auto"/>
                <w:highlight w:val="none"/>
                <w:lang w:val="en-US" w:eastAsia="zh-CN"/>
              </w:rPr>
            </w:pPr>
            <w:r>
              <w:rPr>
                <w:rFonts w:hint="eastAsia"/>
                <w:lang w:val="en-US" w:eastAsia="zh-CN"/>
              </w:rPr>
              <w:t>表4-15  大气污染物年排放量核算表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792"/>
              <w:gridCol w:w="2792"/>
              <w:gridCol w:w="28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2" w:type="dxa"/>
                  <w:tcBorders>
                    <w:tl2br w:val="nil"/>
                    <w:tr2bl w:val="nil"/>
                  </w:tcBorders>
                  <w:vAlign w:val="center"/>
                </w:tcPr>
                <w:p>
                  <w:pPr>
                    <w:pStyle w:val="19"/>
                    <w:rPr>
                      <w:rFonts w:hint="default"/>
                      <w:b/>
                      <w:bCs/>
                      <w:lang w:val="en-US" w:eastAsia="zh-CN"/>
                    </w:rPr>
                  </w:pPr>
                  <w:r>
                    <w:rPr>
                      <w:rFonts w:hint="eastAsia"/>
                      <w:b/>
                      <w:bCs/>
                      <w:lang w:val="en-US" w:eastAsia="zh-CN"/>
                    </w:rPr>
                    <w:t>序号</w:t>
                  </w:r>
                </w:p>
              </w:tc>
              <w:tc>
                <w:tcPr>
                  <w:tcW w:w="2792" w:type="dxa"/>
                  <w:tcBorders>
                    <w:tl2br w:val="nil"/>
                    <w:tr2bl w:val="nil"/>
                  </w:tcBorders>
                  <w:vAlign w:val="center"/>
                </w:tcPr>
                <w:p>
                  <w:pPr>
                    <w:pStyle w:val="19"/>
                    <w:rPr>
                      <w:rFonts w:hint="default"/>
                      <w:b/>
                      <w:bCs/>
                      <w:lang w:val="en-US" w:eastAsia="zh-CN"/>
                    </w:rPr>
                  </w:pPr>
                  <w:r>
                    <w:rPr>
                      <w:rFonts w:hint="eastAsia"/>
                      <w:b/>
                      <w:bCs/>
                      <w:lang w:val="en-US" w:eastAsia="zh-CN"/>
                    </w:rPr>
                    <w:t>污染物</w:t>
                  </w:r>
                </w:p>
              </w:tc>
              <w:tc>
                <w:tcPr>
                  <w:tcW w:w="2806" w:type="dxa"/>
                  <w:tcBorders>
                    <w:tl2br w:val="nil"/>
                    <w:tr2bl w:val="nil"/>
                  </w:tcBorders>
                  <w:vAlign w:val="center"/>
                </w:tcPr>
                <w:p>
                  <w:pPr>
                    <w:pStyle w:val="19"/>
                    <w:rPr>
                      <w:rFonts w:hint="default"/>
                      <w:b/>
                      <w:bCs/>
                      <w:lang w:val="en-US" w:eastAsia="zh-CN"/>
                    </w:rPr>
                  </w:pPr>
                  <w:r>
                    <w:rPr>
                      <w:rFonts w:hint="eastAsia"/>
                      <w:b/>
                      <w:bCs/>
                      <w:lang w:val="en-US" w:eastAsia="zh-CN"/>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2" w:type="dxa"/>
                  <w:tcBorders>
                    <w:tl2br w:val="nil"/>
                    <w:tr2bl w:val="nil"/>
                  </w:tcBorders>
                  <w:vAlign w:val="center"/>
                </w:tcPr>
                <w:p>
                  <w:pPr>
                    <w:pStyle w:val="19"/>
                    <w:rPr>
                      <w:rFonts w:hint="default"/>
                      <w:lang w:val="en-US" w:eastAsia="zh-CN"/>
                    </w:rPr>
                  </w:pPr>
                  <w:r>
                    <w:rPr>
                      <w:rFonts w:hint="eastAsia"/>
                      <w:lang w:val="en-US" w:eastAsia="zh-CN"/>
                    </w:rPr>
                    <w:t>1</w:t>
                  </w:r>
                </w:p>
              </w:tc>
              <w:tc>
                <w:tcPr>
                  <w:tcW w:w="2792" w:type="dxa"/>
                  <w:tcBorders>
                    <w:tl2br w:val="nil"/>
                    <w:tr2bl w:val="nil"/>
                  </w:tcBorders>
                  <w:vAlign w:val="center"/>
                </w:tcPr>
                <w:p>
                  <w:pPr>
                    <w:pStyle w:val="19"/>
                    <w:rPr>
                      <w:rFonts w:hint="default"/>
                      <w:lang w:val="en-US" w:eastAsia="zh-CN"/>
                    </w:rPr>
                  </w:pPr>
                  <w:r>
                    <w:rPr>
                      <w:rFonts w:hint="eastAsia"/>
                      <w:lang w:val="en-US" w:eastAsia="zh-CN"/>
                    </w:rPr>
                    <w:t>颗粒物</w:t>
                  </w:r>
                </w:p>
              </w:tc>
              <w:tc>
                <w:tcPr>
                  <w:tcW w:w="2806" w:type="dxa"/>
                  <w:tcBorders>
                    <w:tl2br w:val="nil"/>
                    <w:tr2bl w:val="nil"/>
                  </w:tcBorders>
                  <w:vAlign w:val="center"/>
                </w:tcPr>
                <w:p>
                  <w:pPr>
                    <w:pStyle w:val="19"/>
                    <w:rPr>
                      <w:rFonts w:hint="default"/>
                      <w:lang w:val="en-US" w:eastAsia="zh-CN"/>
                    </w:rPr>
                  </w:pPr>
                  <w:r>
                    <w:rPr>
                      <w:rFonts w:hint="eastAsia"/>
                      <w:lang w:val="en-US" w:eastAsia="zh-CN"/>
                    </w:rPr>
                    <w:t>2.466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2" w:type="dxa"/>
                  <w:tcBorders>
                    <w:tl2br w:val="nil"/>
                    <w:tr2bl w:val="nil"/>
                  </w:tcBorders>
                  <w:vAlign w:val="center"/>
                </w:tcPr>
                <w:p>
                  <w:pPr>
                    <w:pStyle w:val="19"/>
                    <w:rPr>
                      <w:rFonts w:hint="default"/>
                      <w:lang w:val="en-US" w:eastAsia="zh-CN"/>
                    </w:rPr>
                  </w:pPr>
                  <w:r>
                    <w:rPr>
                      <w:rFonts w:hint="eastAsia"/>
                      <w:lang w:val="en-US" w:eastAsia="zh-CN"/>
                    </w:rPr>
                    <w:t>2</w:t>
                  </w:r>
                </w:p>
              </w:tc>
              <w:tc>
                <w:tcPr>
                  <w:tcW w:w="2792" w:type="dxa"/>
                  <w:tcBorders>
                    <w:tl2br w:val="nil"/>
                    <w:tr2bl w:val="nil"/>
                  </w:tcBorders>
                  <w:vAlign w:val="center"/>
                </w:tcPr>
                <w:p>
                  <w:pPr>
                    <w:pStyle w:val="19"/>
                    <w:rPr>
                      <w:rFonts w:hint="default"/>
                      <w:lang w:val="en-US" w:eastAsia="zh-CN"/>
                    </w:rPr>
                  </w:pPr>
                  <w:r>
                    <w:rPr>
                      <w:rFonts w:hint="eastAsia"/>
                      <w:lang w:val="en-US" w:eastAsia="zh-CN"/>
                    </w:rPr>
                    <w:t>二氧化硫</w:t>
                  </w:r>
                </w:p>
              </w:tc>
              <w:tc>
                <w:tcPr>
                  <w:tcW w:w="2806" w:type="dxa"/>
                  <w:tcBorders>
                    <w:tl2br w:val="nil"/>
                    <w:tr2bl w:val="nil"/>
                  </w:tcBorders>
                  <w:vAlign w:val="center"/>
                </w:tcPr>
                <w:p>
                  <w:pPr>
                    <w:pStyle w:val="19"/>
                    <w:rPr>
                      <w:rFonts w:hint="default"/>
                      <w:lang w:val="en-US" w:eastAsia="zh-CN"/>
                    </w:rPr>
                  </w:pPr>
                  <w:r>
                    <w:rPr>
                      <w:rFonts w:hint="eastAsia"/>
                      <w:lang w:val="en-US" w:eastAsia="zh-CN"/>
                    </w:rPr>
                    <w:t>34.65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2" w:type="dxa"/>
                  <w:tcBorders>
                    <w:tl2br w:val="nil"/>
                    <w:tr2bl w:val="nil"/>
                  </w:tcBorders>
                  <w:vAlign w:val="center"/>
                </w:tcPr>
                <w:p>
                  <w:pPr>
                    <w:pStyle w:val="19"/>
                    <w:rPr>
                      <w:rFonts w:hint="default"/>
                      <w:lang w:val="en-US" w:eastAsia="zh-CN"/>
                    </w:rPr>
                  </w:pPr>
                  <w:r>
                    <w:rPr>
                      <w:rFonts w:hint="eastAsia"/>
                      <w:lang w:val="en-US" w:eastAsia="zh-CN"/>
                    </w:rPr>
                    <w:t>3</w:t>
                  </w:r>
                </w:p>
              </w:tc>
              <w:tc>
                <w:tcPr>
                  <w:tcW w:w="2792" w:type="dxa"/>
                  <w:tcBorders>
                    <w:tl2br w:val="nil"/>
                    <w:tr2bl w:val="nil"/>
                  </w:tcBorders>
                  <w:vAlign w:val="center"/>
                </w:tcPr>
                <w:p>
                  <w:pPr>
                    <w:pStyle w:val="19"/>
                    <w:rPr>
                      <w:rFonts w:hint="default"/>
                      <w:lang w:val="en-US" w:eastAsia="zh-CN"/>
                    </w:rPr>
                  </w:pPr>
                  <w:r>
                    <w:rPr>
                      <w:rFonts w:hint="eastAsia"/>
                      <w:lang w:val="en-US" w:eastAsia="zh-CN"/>
                    </w:rPr>
                    <w:t>氮氧化物</w:t>
                  </w:r>
                </w:p>
              </w:tc>
              <w:tc>
                <w:tcPr>
                  <w:tcW w:w="2806" w:type="dxa"/>
                  <w:tcBorders>
                    <w:tl2br w:val="nil"/>
                    <w:tr2bl w:val="nil"/>
                  </w:tcBorders>
                  <w:vAlign w:val="center"/>
                </w:tcPr>
                <w:p>
                  <w:pPr>
                    <w:pStyle w:val="19"/>
                    <w:rPr>
                      <w:rFonts w:hint="default"/>
                      <w:lang w:val="en-US" w:eastAsia="zh-CN"/>
                    </w:rPr>
                  </w:pPr>
                  <w:r>
                    <w:rPr>
                      <w:rFonts w:hint="eastAsia"/>
                      <w:lang w:val="en-US" w:eastAsia="zh-CN"/>
                    </w:rPr>
                    <w:t>57.125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92" w:type="dxa"/>
                  <w:tcBorders>
                    <w:tl2br w:val="nil"/>
                    <w:tr2bl w:val="nil"/>
                  </w:tcBorders>
                  <w:vAlign w:val="center"/>
                </w:tcPr>
                <w:p>
                  <w:pPr>
                    <w:pStyle w:val="19"/>
                    <w:rPr>
                      <w:rFonts w:hint="default"/>
                      <w:lang w:val="en-US" w:eastAsia="zh-CN"/>
                    </w:rPr>
                  </w:pPr>
                  <w:r>
                    <w:rPr>
                      <w:rFonts w:hint="eastAsia"/>
                      <w:lang w:val="en-US" w:eastAsia="zh-CN"/>
                    </w:rPr>
                    <w:t>4</w:t>
                  </w:r>
                </w:p>
              </w:tc>
              <w:tc>
                <w:tcPr>
                  <w:tcW w:w="2792" w:type="dxa"/>
                  <w:tcBorders>
                    <w:tl2br w:val="nil"/>
                    <w:tr2bl w:val="nil"/>
                  </w:tcBorders>
                  <w:vAlign w:val="center"/>
                </w:tcPr>
                <w:p>
                  <w:pPr>
                    <w:pStyle w:val="19"/>
                    <w:rPr>
                      <w:rFonts w:hint="default"/>
                      <w:lang w:val="en-US" w:eastAsia="zh-CN"/>
                    </w:rPr>
                  </w:pPr>
                  <w:r>
                    <w:rPr>
                      <w:rFonts w:hint="eastAsia"/>
                      <w:lang w:val="en-US" w:eastAsia="zh-CN"/>
                    </w:rPr>
                    <w:t>氨</w:t>
                  </w:r>
                </w:p>
              </w:tc>
              <w:tc>
                <w:tcPr>
                  <w:tcW w:w="2806" w:type="dxa"/>
                  <w:tcBorders>
                    <w:tl2br w:val="nil"/>
                    <w:tr2bl w:val="nil"/>
                  </w:tcBorders>
                  <w:vAlign w:val="center"/>
                </w:tcPr>
                <w:p>
                  <w:pPr>
                    <w:pStyle w:val="19"/>
                    <w:rPr>
                      <w:rFonts w:hint="default"/>
                      <w:lang w:val="en-US" w:eastAsia="zh-CN"/>
                    </w:rPr>
                  </w:pPr>
                  <w:r>
                    <w:rPr>
                      <w:rFonts w:hint="eastAsia"/>
                      <w:lang w:val="en-US" w:eastAsia="zh-CN"/>
                    </w:rPr>
                    <w:t>0.004</w:t>
                  </w:r>
                </w:p>
              </w:tc>
            </w:tr>
          </w:tbl>
          <w:p>
            <w:pPr>
              <w:spacing w:line="360" w:lineRule="auto"/>
              <w:ind w:firstLine="482" w:firstLineChars="200"/>
              <w:rPr>
                <w:rFonts w:hint="default"/>
                <w:color w:val="auto"/>
                <w:sz w:val="24"/>
                <w:highlight w:val="none"/>
                <w:lang w:val="en-US" w:eastAsia="zh-CN"/>
              </w:rPr>
            </w:pPr>
            <w:r>
              <w:rPr>
                <w:rFonts w:hint="eastAsia"/>
                <w:b/>
                <w:bCs/>
                <w:color w:val="auto"/>
                <w:sz w:val="24"/>
                <w:highlight w:val="none"/>
                <w:lang w:val="en-US" w:eastAsia="zh-CN"/>
              </w:rPr>
              <w:t>1.2 环保措施可行性分析</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（1）有组织废气防治措施可行性分析</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本技改项目采用“干法脱硫+复合陶瓷滤筒除尘脱硝一体化技术”处理窑炉废气，处理工艺流程见图4-1。</w:t>
            </w:r>
          </w:p>
          <w:p>
            <w:pPr>
              <w:spacing w:line="360" w:lineRule="auto"/>
              <w:ind w:firstLine="0" w:firstLineChars="0"/>
              <w:jc w:val="center"/>
              <w:rPr>
                <w:rFonts w:hint="default"/>
                <w:color w:val="auto"/>
                <w:sz w:val="24"/>
                <w:highlight w:val="none"/>
                <w:lang w:val="en-US" w:eastAsia="zh-CN"/>
              </w:rPr>
            </w:pPr>
            <w:r>
              <w:rPr>
                <w:color w:val="auto"/>
              </w:rPr>
              <w:drawing>
                <wp:inline distT="0" distB="0" distL="114300" distR="114300">
                  <wp:extent cx="5328285" cy="1496060"/>
                  <wp:effectExtent l="0" t="0" r="5715" b="889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pic:cNvPicPr>
                        </pic:nvPicPr>
                        <pic:blipFill>
                          <a:blip r:embed="rId21"/>
                          <a:stretch>
                            <a:fillRect/>
                          </a:stretch>
                        </pic:blipFill>
                        <pic:spPr>
                          <a:xfrm>
                            <a:off x="0" y="0"/>
                            <a:ext cx="5328285" cy="1496060"/>
                          </a:xfrm>
                          <a:prstGeom prst="rect">
                            <a:avLst/>
                          </a:prstGeom>
                          <a:noFill/>
                          <a:ln>
                            <a:noFill/>
                          </a:ln>
                        </pic:spPr>
                      </pic:pic>
                    </a:graphicData>
                  </a:graphic>
                </wp:inline>
              </w:drawing>
            </w:r>
          </w:p>
          <w:p>
            <w:pPr>
              <w:pStyle w:val="18"/>
              <w:rPr>
                <w:rFonts w:hint="default"/>
                <w:color w:val="auto"/>
                <w:highlight w:val="none"/>
                <w:lang w:val="en-US" w:eastAsia="zh-CN"/>
              </w:rPr>
            </w:pPr>
            <w:r>
              <w:rPr>
                <w:rFonts w:hint="eastAsia"/>
                <w:color w:val="auto"/>
                <w:lang w:val="en-US" w:eastAsia="zh-CN"/>
              </w:rPr>
              <w:t>图4-1  本技改项目烟气处理工艺流程示意图</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玻璃熔窑出口的高温烟气（320~350℃），先进入脱硫塔，脱硫剂熟石灰Ca(OH)</w:t>
            </w:r>
            <w:r>
              <w:rPr>
                <w:rFonts w:hint="eastAsia"/>
                <w:color w:val="auto"/>
                <w:sz w:val="24"/>
                <w:highlight w:val="none"/>
                <w:vertAlign w:val="subscript"/>
                <w:lang w:val="en-US" w:eastAsia="zh-CN"/>
              </w:rPr>
              <w:t>2</w:t>
            </w:r>
            <w:r>
              <w:rPr>
                <w:rFonts w:hint="eastAsia"/>
                <w:color w:val="auto"/>
                <w:sz w:val="24"/>
                <w:highlight w:val="none"/>
                <w:lang w:val="en-US" w:eastAsia="zh-CN"/>
              </w:rPr>
              <w:t>从脱硫塔喷入，与烟气均匀混合，在脱硫塔内和陶瓷滤管表面发生反应。烟气中的 SO</w:t>
            </w:r>
            <w:r>
              <w:rPr>
                <w:rFonts w:hint="eastAsia"/>
                <w:color w:val="auto"/>
                <w:sz w:val="24"/>
                <w:highlight w:val="none"/>
                <w:vertAlign w:val="subscript"/>
                <w:lang w:val="en-US" w:eastAsia="zh-CN"/>
              </w:rPr>
              <w:t>2</w:t>
            </w:r>
            <w:r>
              <w:rPr>
                <w:rFonts w:hint="eastAsia"/>
                <w:color w:val="auto"/>
                <w:sz w:val="24"/>
                <w:highlight w:val="none"/>
                <w:lang w:val="en-US" w:eastAsia="zh-CN"/>
              </w:rPr>
              <w:t>与吸收剂反应生成亚硫酸钙和硫酸钙，与烟气携带的大量干燥粉尘一起被陶瓷滤管过滤收集净化。</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脱硝还原剂氨水从前面的烟道喷入，与烟气充分混合均匀，进入除尘器后，在附着催化剂的陶瓷滤管表面和内部发生脱硝反应，烟气中的NOx与NH</w:t>
            </w:r>
            <w:r>
              <w:rPr>
                <w:rFonts w:hint="eastAsia"/>
                <w:color w:val="auto"/>
                <w:sz w:val="24"/>
                <w:highlight w:val="none"/>
                <w:vertAlign w:val="subscript"/>
                <w:lang w:val="en-US" w:eastAsia="zh-CN"/>
              </w:rPr>
              <w:t>3</w:t>
            </w:r>
            <w:r>
              <w:rPr>
                <w:rFonts w:hint="eastAsia"/>
                <w:color w:val="auto"/>
                <w:sz w:val="24"/>
                <w:highlight w:val="none"/>
                <w:lang w:val="en-US" w:eastAsia="zh-CN"/>
              </w:rPr>
              <w:t>反应生成氮气和水。净化后的烟气经风机直接排入烟囱。</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考虑烟气净化系统不停机检修维护的要求，硫尘硝一体化装置可实现在线检修更换陶瓷管滤筒。可实现玻璃窑炉烟气污染物全天候治理达标排放。</w:t>
            </w:r>
          </w:p>
          <w:p>
            <w:pPr>
              <w:spacing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控制系统对烟气污染物浓度进行连续监测，出口SO</w:t>
            </w:r>
            <w:r>
              <w:rPr>
                <w:rFonts w:hint="eastAsia"/>
                <w:color w:val="auto"/>
                <w:sz w:val="24"/>
                <w:highlight w:val="none"/>
                <w:vertAlign w:val="subscript"/>
                <w:lang w:val="en-US" w:eastAsia="zh-CN"/>
              </w:rPr>
              <w:t>2</w:t>
            </w:r>
            <w:r>
              <w:rPr>
                <w:rFonts w:hint="eastAsia"/>
                <w:color w:val="auto"/>
                <w:sz w:val="24"/>
                <w:highlight w:val="none"/>
                <w:lang w:val="en-US" w:eastAsia="zh-CN"/>
              </w:rPr>
              <w:t>和NOx的浓度及烟气流量决定了系统脱硫脱硝吸收剂的加入量。烟气中的粉尘和脱硫灰从陶瓷滤管除尘器的灰斗中得到收集。由于排出的灰完全干燥、流动性好，可采用气力输送装置外送至灰渣仓中。</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对照《玻璃制造业污染防治可行技术指南》（HJ 2305—2018）可知，项目所采用的废气治理措施符合“5.2.1.5干法脱硫+复合陶瓷滤筒除尘脱硝一体化技术”，属于污染防治可行技术。该技术除尘效率可达99%，脱硫效率可达45%，脱硝效率可达75%，经预测处理后的废气浓度可满足《玻璃工业大气污染物排放标准》（GB 26453—2022）排放限值，技术合理可行。</w:t>
            </w:r>
          </w:p>
          <w:p>
            <w:pPr>
              <w:spacing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（2）无组织废气防治措施可行性分析</w:t>
            </w:r>
          </w:p>
          <w:p>
            <w:pPr>
              <w:spacing w:beforeLines="0" w:line="360" w:lineRule="auto"/>
              <w:ind w:firstLine="480" w:firstLineChars="200"/>
              <w:jc w:val="both"/>
              <w:outlineLvl w:val="9"/>
              <w:rPr>
                <w:rFonts w:hint="default"/>
                <w:color w:val="auto"/>
                <w:sz w:val="24"/>
                <w:highlight w:val="none"/>
                <w:lang w:val="en-US" w:eastAsia="zh-CN"/>
              </w:rPr>
            </w:pPr>
            <w:r>
              <w:rPr>
                <w:rFonts w:hint="eastAsia"/>
                <w:color w:val="auto"/>
                <w:sz w:val="24"/>
                <w:highlight w:val="none"/>
                <w:lang w:val="en-US" w:eastAsia="zh-CN"/>
              </w:rPr>
              <w:t>① 氨水储罐无组织废气防治措施</w:t>
            </w:r>
          </w:p>
          <w:p>
            <w:pPr>
              <w:spacing w:beforeLines="0"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建设单位对现有氨水储罐采取以下措施：</w:t>
            </w:r>
          </w:p>
          <w:p>
            <w:pPr>
              <w:pStyle w:val="14"/>
              <w:bidi w:val="0"/>
              <w:spacing w:beforeLines="0" w:line="360" w:lineRule="auto"/>
              <w:ind w:firstLine="48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A.</w:t>
            </w:r>
            <w:r>
              <w:rPr>
                <w:rFonts w:hint="default" w:ascii="Times New Roman" w:hAnsi="Times New Roman" w:cs="Times New Roman"/>
                <w:color w:val="auto"/>
                <w:highlight w:val="none"/>
              </w:rPr>
              <w:t>在储罐的维护保养管理上，采取控制来料温度，尽量采用高液位储存；定期检查罐的密封情况，特别是机械呼吸阀和液压安全阀等，发现漏洞，及时修理；收料时，采用大流量，使物料来不及大量蒸发，发料时，采用小流量，避免呼吸阀吸入空气过快造成发料终了时的回逆呼出；在人工检查时注意时机，减少蒸发。</w:t>
            </w:r>
          </w:p>
          <w:p>
            <w:pPr>
              <w:pStyle w:val="14"/>
              <w:bidi w:val="0"/>
              <w:spacing w:beforeLines="0" w:line="360" w:lineRule="auto"/>
              <w:ind w:firstLine="496"/>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B.</w:t>
            </w:r>
            <w:r>
              <w:rPr>
                <w:rFonts w:hint="default" w:ascii="Times New Roman" w:hAnsi="Times New Roman" w:cs="Times New Roman"/>
                <w:color w:val="auto"/>
                <w:highlight w:val="none"/>
              </w:rPr>
              <w:t>时常检查管道、阀门、法兰等处的“跑、冒、滴、漏”。经过加强厂区绿化及人员管理，以减少无组织废气的排放。</w:t>
            </w:r>
          </w:p>
          <w:p>
            <w:pPr>
              <w:pStyle w:val="14"/>
              <w:bidi w:val="0"/>
              <w:spacing w:beforeLines="0" w:line="360" w:lineRule="auto"/>
              <w:ind w:firstLine="496"/>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C.</w:t>
            </w:r>
            <w:r>
              <w:rPr>
                <w:rFonts w:hint="default" w:ascii="Times New Roman" w:hAnsi="Times New Roman" w:cs="Times New Roman"/>
                <w:color w:val="auto"/>
                <w:highlight w:val="none"/>
              </w:rPr>
              <w:t>本项目采用浸没式装车，储罐的气相口与槽车的上端通过尾气平衡管连通，槽车和输送泵进口连接。卸车时，槽车内物料经泵打入储罐内，使储槽和槽车连通，启动输送泵，槽车体积增大，储槽内体积减小，槽车内气体流向储槽内，两者保持压力平衡，从而使储罐和罐车安全运行，整个过程中，没有装卸废气。</w:t>
            </w:r>
          </w:p>
          <w:p>
            <w:pPr>
              <w:pStyle w:val="14"/>
              <w:bidi w:val="0"/>
              <w:spacing w:beforeLines="0" w:line="360" w:lineRule="auto"/>
              <w:ind w:firstLine="496"/>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D.</w:t>
            </w:r>
            <w:r>
              <w:rPr>
                <w:rFonts w:hint="default" w:ascii="Times New Roman" w:hAnsi="Times New Roman" w:cs="Times New Roman"/>
                <w:color w:val="auto"/>
                <w:highlight w:val="none"/>
              </w:rPr>
              <w:t>采用技术质量可靠的设备、仪表控制、阀门等，机泵采用无泄漏屏蔽泵。</w:t>
            </w:r>
          </w:p>
          <w:p>
            <w:pPr>
              <w:spacing w:beforeLines="0" w:line="360" w:lineRule="auto"/>
              <w:ind w:firstLine="480" w:firstLineChars="200"/>
              <w:jc w:val="both"/>
              <w:outlineLvl w:val="9"/>
              <w:rPr>
                <w:rFonts w:hint="default"/>
                <w:sz w:val="24"/>
                <w:szCs w:val="24"/>
                <w:lang w:val="en-US" w:eastAsia="zh-CN"/>
              </w:rPr>
            </w:pPr>
            <w:r>
              <w:rPr>
                <w:rFonts w:hint="default" w:ascii="Times New Roman" w:hAnsi="Times New Roman" w:cs="Times New Roman"/>
                <w:color w:val="auto"/>
                <w:sz w:val="24"/>
                <w:szCs w:val="24"/>
                <w:highlight w:val="none"/>
                <w:lang w:val="en-US" w:eastAsia="zh-CN"/>
              </w:rPr>
              <w:t>E.</w:t>
            </w:r>
            <w:r>
              <w:rPr>
                <w:rFonts w:hint="default" w:ascii="Times New Roman" w:hAnsi="Times New Roman" w:cs="Times New Roman"/>
                <w:color w:val="auto"/>
                <w:sz w:val="24"/>
                <w:szCs w:val="24"/>
                <w:highlight w:val="none"/>
              </w:rPr>
              <w:t>加强贮存、生产过程中的管理，做好原料桶、管道和生产设备密封，防止跑冒滴漏，减少无组织废气外排的不利影响。储罐</w:t>
            </w:r>
            <w:r>
              <w:rPr>
                <w:rFonts w:hint="eastAsia" w:ascii="Times New Roman" w:hAnsi="Times New Roman" w:cs="Times New Roman"/>
                <w:color w:val="auto"/>
                <w:sz w:val="24"/>
                <w:szCs w:val="24"/>
                <w:highlight w:val="none"/>
                <w:lang w:eastAsia="zh-CN"/>
              </w:rPr>
              <w:t>区通</w:t>
            </w:r>
            <w:r>
              <w:rPr>
                <w:rFonts w:hint="default" w:ascii="Times New Roman" w:hAnsi="Times New Roman" w:cs="Times New Roman"/>
                <w:color w:val="auto"/>
                <w:sz w:val="24"/>
                <w:szCs w:val="24"/>
                <w:highlight w:val="none"/>
              </w:rPr>
              <w:t>过管道直接输送至生产车间，减少罐区呼吸废气。此外，厂方应经常检查系统的跑冒滴漏，加强设备的维护保养。车间安装换气装置，加强通风，减小无组织废气外排对操作工人的影响。</w:t>
            </w:r>
          </w:p>
          <w:p>
            <w:pPr>
              <w:spacing w:beforeLines="0"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通过采取以上措施，可进一步减少储罐无组织废气的产生量，防治措施可行。</w:t>
            </w:r>
          </w:p>
          <w:p>
            <w:pPr>
              <w:spacing w:beforeLines="0"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② 石灰仓无组织废气防治措施</w:t>
            </w:r>
          </w:p>
          <w:p>
            <w:pPr>
              <w:spacing w:beforeLines="0" w:line="360" w:lineRule="auto"/>
              <w:ind w:firstLine="480" w:firstLineChars="200"/>
              <w:rPr>
                <w:rFonts w:hint="eastAsia"/>
                <w:color w:val="auto"/>
                <w:sz w:val="24"/>
                <w:highlight w:val="none"/>
                <w:lang w:val="en-US" w:eastAsia="zh-CN"/>
              </w:rPr>
            </w:pPr>
            <w:r>
              <w:rPr>
                <w:rFonts w:hint="eastAsia"/>
                <w:color w:val="auto"/>
                <w:sz w:val="24"/>
                <w:highlight w:val="none"/>
                <w:lang w:val="en-US" w:eastAsia="zh-CN"/>
              </w:rPr>
              <w:t>项目脱硫剂采用氢氧化钙粉末，脱硫剂的接口为自卸式罐车的快速接口。由自卸式密封罐车运来的熟石灰粉经罐车自带的空压机输送到石灰仓内，填料过程为全密闭，可最大限度减少无组织颗粒物废气的产生，防治措施可行。</w:t>
            </w:r>
          </w:p>
          <w:p>
            <w:pPr>
              <w:spacing w:beforeLines="0" w:line="360" w:lineRule="auto"/>
              <w:ind w:firstLine="480" w:firstLineChars="200"/>
              <w:rPr>
                <w:rFonts w:hint="default"/>
                <w:color w:val="auto"/>
                <w:sz w:val="24"/>
                <w:highlight w:val="none"/>
                <w:lang w:val="en-US" w:eastAsia="zh-CN"/>
              </w:rPr>
            </w:pPr>
            <w:r>
              <w:rPr>
                <w:rFonts w:hint="eastAsia"/>
                <w:color w:val="auto"/>
                <w:sz w:val="24"/>
                <w:highlight w:val="none"/>
                <w:lang w:val="en-US" w:eastAsia="zh-CN"/>
              </w:rPr>
              <w:t>③ 灰渣仓无组织废气防治措施</w:t>
            </w:r>
          </w:p>
          <w:p>
            <w:pPr>
              <w:spacing w:beforeLines="0" w:line="360" w:lineRule="auto"/>
              <w:ind w:firstLine="480" w:firstLineChars="200"/>
              <w:rPr>
                <w:rFonts w:hint="default"/>
                <w:lang w:val="en-US" w:eastAsia="zh-CN"/>
              </w:rPr>
            </w:pPr>
            <w:r>
              <w:rPr>
                <w:rFonts w:hint="eastAsia"/>
                <w:color w:val="auto"/>
                <w:sz w:val="24"/>
                <w:highlight w:val="none"/>
                <w:lang w:val="en-US" w:eastAsia="zh-CN"/>
              </w:rPr>
              <w:t>烟气中的粉尘和脱硫灰从陶瓷滤管除尘器的灰斗中得到收集，形成灰渣，由于排出的灰完全干燥、流动性好，可采用气力输送装置外送至灰渣仓。项目配套建设1座40m</w:t>
            </w:r>
            <w:r>
              <w:rPr>
                <w:rFonts w:hint="eastAsia"/>
                <w:color w:val="auto"/>
                <w:sz w:val="24"/>
                <w:highlight w:val="none"/>
                <w:vertAlign w:val="superscript"/>
                <w:lang w:val="en-US" w:eastAsia="zh-CN"/>
              </w:rPr>
              <w:t>3</w:t>
            </w:r>
            <w:r>
              <w:rPr>
                <w:rFonts w:hint="eastAsia"/>
                <w:color w:val="auto"/>
                <w:sz w:val="24"/>
                <w:highlight w:val="none"/>
                <w:lang w:val="en-US" w:eastAsia="zh-CN"/>
              </w:rPr>
              <w:t>灰渣仓用于收纳脱硫灰渣，收集及存储为全密闭构造，可最大限度减少无组织颗粒物废气的产生，防治措施可行。</w:t>
            </w:r>
          </w:p>
          <w:p>
            <w:pPr>
              <w:spacing w:line="360" w:lineRule="auto"/>
              <w:ind w:firstLine="482" w:firstLineChars="200"/>
              <w:rPr>
                <w:color w:val="auto"/>
                <w:sz w:val="24"/>
                <w:highlight w:val="none"/>
              </w:rPr>
            </w:pPr>
            <w:r>
              <w:rPr>
                <w:rFonts w:hint="eastAsia" w:ascii="Times New Roman" w:hAnsi="Times New Roman" w:cs="Times New Roman"/>
                <w:b/>
                <w:bCs/>
                <w:color w:val="auto"/>
                <w:sz w:val="24"/>
                <w:highlight w:val="none"/>
                <w:lang w:val="en-US" w:eastAsia="zh-CN"/>
              </w:rPr>
              <w:t>1</w:t>
            </w:r>
            <w:r>
              <w:rPr>
                <w:rFonts w:hint="default" w:ascii="Times New Roman" w:hAnsi="Times New Roman" w:cs="Times New Roman"/>
                <w:b/>
                <w:bCs/>
                <w:color w:val="auto"/>
                <w:sz w:val="24"/>
                <w:highlight w:val="none"/>
                <w:lang w:val="en-US" w:eastAsia="zh-CN"/>
              </w:rPr>
              <w:t>.4 监测计划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outlineLvl w:val="9"/>
              <w:rPr>
                <w:rFonts w:hint="eastAsia" w:cs="Times New Roman"/>
                <w:bCs/>
                <w:color w:val="auto"/>
                <w:sz w:val="24"/>
                <w:szCs w:val="24"/>
                <w:highlight w:val="none"/>
                <w:lang w:val="en-US" w:eastAsia="zh-CN"/>
              </w:rPr>
            </w:pPr>
            <w:r>
              <w:rPr>
                <w:rFonts w:hint="default" w:ascii="Times New Roman" w:hAnsi="Times New Roman" w:eastAsia="宋体" w:cs="Times New Roman"/>
                <w:bCs/>
                <w:color w:val="auto"/>
                <w:sz w:val="24"/>
                <w:szCs w:val="24"/>
                <w:highlight w:val="none"/>
              </w:rPr>
              <w:t>根据《排污单位自行监测技术指南 总则》</w:t>
            </w:r>
            <w:r>
              <w:rPr>
                <w:rFonts w:hint="eastAsia" w:cs="Times New Roman"/>
                <w:bCs/>
                <w:color w:val="auto"/>
                <w:sz w:val="24"/>
                <w:szCs w:val="24"/>
                <w:highlight w:val="none"/>
                <w:lang w:eastAsia="zh-CN"/>
              </w:rPr>
              <w:t>（</w:t>
            </w:r>
            <w:r>
              <w:rPr>
                <w:rFonts w:hint="default" w:ascii="Times New Roman" w:hAnsi="Times New Roman" w:eastAsia="宋体" w:cs="Times New Roman"/>
                <w:bCs/>
                <w:color w:val="auto"/>
                <w:sz w:val="24"/>
                <w:szCs w:val="24"/>
                <w:highlight w:val="none"/>
              </w:rPr>
              <w:t>HJ 819</w:t>
            </w:r>
            <w:r>
              <w:rPr>
                <w:rFonts w:hint="eastAsia" w:ascii="Times New Roman" w:hAnsi="Times New Roman" w:eastAsia="宋体" w:cs="Times New Roman"/>
                <w:bCs/>
                <w:color w:val="auto"/>
                <w:sz w:val="24"/>
                <w:szCs w:val="24"/>
                <w:highlight w:val="none"/>
                <w:lang w:eastAsia="zh-CN"/>
              </w:rPr>
              <w:t>—</w:t>
            </w:r>
            <w:r>
              <w:rPr>
                <w:rFonts w:hint="default" w:ascii="Times New Roman" w:hAnsi="Times New Roman" w:eastAsia="宋体" w:cs="Times New Roman"/>
                <w:bCs/>
                <w:color w:val="auto"/>
                <w:sz w:val="24"/>
                <w:szCs w:val="24"/>
                <w:highlight w:val="none"/>
              </w:rPr>
              <w:t>2017</w:t>
            </w:r>
            <w:r>
              <w:rPr>
                <w:rFonts w:hint="default"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eastAsia="zh-CN"/>
              </w:rPr>
              <w:t>，</w:t>
            </w:r>
            <w:r>
              <w:rPr>
                <w:rFonts w:hint="eastAsia" w:ascii="Times New Roman" w:hAnsi="Times New Roman" w:cs="Times New Roman"/>
                <w:bCs/>
                <w:color w:val="auto"/>
                <w:sz w:val="24"/>
                <w:szCs w:val="24"/>
                <w:highlight w:val="none"/>
                <w:lang w:val="en-US" w:eastAsia="zh-CN"/>
              </w:rPr>
              <w:t>参考《排污单位自行监测技术指南 平板玻璃工业》（HJ 988—2018）</w:t>
            </w:r>
            <w:r>
              <w:rPr>
                <w:rFonts w:hint="default" w:ascii="Times New Roman" w:hAnsi="Times New Roman" w:eastAsia="宋体" w:cs="Times New Roman"/>
                <w:bCs/>
                <w:color w:val="auto"/>
                <w:sz w:val="24"/>
                <w:szCs w:val="24"/>
                <w:highlight w:val="none"/>
              </w:rPr>
              <w:t>的监测要求制定日常监测计划</w:t>
            </w:r>
            <w:r>
              <w:rPr>
                <w:rFonts w:hint="eastAsia" w:cs="Times New Roman"/>
                <w:bCs/>
                <w:color w:val="auto"/>
                <w:sz w:val="24"/>
                <w:szCs w:val="24"/>
                <w:highlight w:val="none"/>
                <w:lang w:eastAsia="zh-CN"/>
              </w:rPr>
              <w:t>。</w:t>
            </w:r>
            <w:r>
              <w:rPr>
                <w:rFonts w:hint="eastAsia" w:cs="Times New Roman"/>
                <w:bCs/>
                <w:color w:val="auto"/>
                <w:sz w:val="24"/>
                <w:szCs w:val="24"/>
                <w:highlight w:val="none"/>
                <w:lang w:val="en-US" w:eastAsia="zh-CN"/>
              </w:rPr>
              <w:t>本技改项目建设完成后，建设单位</w:t>
            </w:r>
            <w:r>
              <w:rPr>
                <w:rFonts w:hint="default" w:ascii="Times New Roman" w:hAnsi="Times New Roman" w:eastAsia="宋体" w:cs="Times New Roman"/>
                <w:bCs/>
                <w:color w:val="auto"/>
                <w:sz w:val="24"/>
                <w:szCs w:val="24"/>
                <w:highlight w:val="none"/>
              </w:rPr>
              <w:t>监测要求见表4-</w:t>
            </w:r>
            <w:r>
              <w:rPr>
                <w:rFonts w:hint="eastAsia" w:cs="Times New Roman"/>
                <w:bCs/>
                <w:color w:val="auto"/>
                <w:sz w:val="24"/>
                <w:szCs w:val="24"/>
                <w:highlight w:val="none"/>
                <w:lang w:val="en-US" w:eastAsia="zh-CN"/>
              </w:rPr>
              <w:t>16</w:t>
            </w:r>
            <w:r>
              <w:rPr>
                <w:rFonts w:hint="default" w:ascii="Times New Roman" w:hAnsi="Times New Roman" w:eastAsia="宋体" w:cs="Times New Roman"/>
                <w:bCs/>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4"/>
                <w:highlight w:val="none"/>
              </w:rPr>
            </w:pPr>
            <w:r>
              <w:rPr>
                <w:rFonts w:hint="default" w:ascii="Times New Roman" w:hAnsi="Times New Roman" w:eastAsia="黑体" w:cs="Times New Roman"/>
                <w:bCs/>
                <w:color w:val="auto"/>
                <w:szCs w:val="21"/>
                <w:highlight w:val="none"/>
              </w:rPr>
              <w:t>表4-</w:t>
            </w:r>
            <w:r>
              <w:rPr>
                <w:rFonts w:hint="eastAsia" w:eastAsia="黑体" w:cs="Times New Roman"/>
                <w:bCs/>
                <w:color w:val="auto"/>
                <w:szCs w:val="21"/>
                <w:highlight w:val="none"/>
                <w:lang w:val="en-US" w:eastAsia="zh-CN"/>
              </w:rPr>
              <w:t>16</w:t>
            </w:r>
            <w:r>
              <w:rPr>
                <w:rFonts w:hint="default" w:ascii="Times New Roman" w:hAnsi="Times New Roman" w:eastAsia="黑体" w:cs="Times New Roman"/>
                <w:bCs/>
                <w:color w:val="auto"/>
                <w:szCs w:val="21"/>
                <w:highlight w:val="none"/>
              </w:rPr>
              <w:t xml:space="preserve">  </w:t>
            </w:r>
            <w:r>
              <w:rPr>
                <w:rFonts w:hint="default" w:ascii="Times New Roman" w:hAnsi="Times New Roman" w:eastAsia="黑体" w:cs="Times New Roman"/>
                <w:bCs/>
                <w:color w:val="auto"/>
                <w:szCs w:val="21"/>
                <w:highlight w:val="none"/>
                <w:lang w:val="en-US" w:eastAsia="zh-CN"/>
              </w:rPr>
              <w:t>废</w:t>
            </w:r>
            <w:r>
              <w:rPr>
                <w:rFonts w:hint="eastAsia" w:ascii="Times New Roman" w:hAnsi="Times New Roman" w:eastAsia="黑体" w:cs="Times New Roman"/>
                <w:bCs/>
                <w:color w:val="auto"/>
                <w:szCs w:val="21"/>
                <w:highlight w:val="none"/>
                <w:lang w:val="en-US" w:eastAsia="zh-CN"/>
              </w:rPr>
              <w:t>气</w:t>
            </w:r>
            <w:r>
              <w:rPr>
                <w:rFonts w:hint="default" w:ascii="Times New Roman" w:hAnsi="Times New Roman" w:eastAsia="黑体" w:cs="Times New Roman"/>
                <w:bCs/>
                <w:color w:val="auto"/>
                <w:szCs w:val="21"/>
                <w:highlight w:val="none"/>
              </w:rPr>
              <w:t>监测要求</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1918"/>
              <w:gridCol w:w="2138"/>
              <w:gridCol w:w="1063"/>
              <w:gridCol w:w="32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tcBorders>
                    <w:top w:val="single" w:color="auto" w:sz="12" w:space="0"/>
                    <w:left w:val="nil"/>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监测点位</w:t>
                  </w:r>
                </w:p>
              </w:tc>
              <w:tc>
                <w:tcPr>
                  <w:tcW w:w="2138" w:type="dxa"/>
                  <w:tcBorders>
                    <w:top w:val="single" w:color="auto" w:sz="12"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color w:val="auto"/>
                      <w:szCs w:val="21"/>
                      <w:highlight w:val="none"/>
                      <w:lang w:val="en-US" w:eastAsia="zh-CN"/>
                    </w:rPr>
                  </w:pPr>
                  <w:r>
                    <w:rPr>
                      <w:rFonts w:hint="eastAsia" w:cs="Times New Roman"/>
                      <w:b/>
                      <w:color w:val="auto"/>
                      <w:szCs w:val="21"/>
                      <w:highlight w:val="none"/>
                      <w:lang w:val="en-US" w:eastAsia="zh-CN"/>
                    </w:rPr>
                    <w:t>监测指标</w:t>
                  </w:r>
                </w:p>
              </w:tc>
              <w:tc>
                <w:tcPr>
                  <w:tcW w:w="1063" w:type="dxa"/>
                  <w:tcBorders>
                    <w:top w:val="single" w:color="auto" w:sz="12"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监测频次</w:t>
                  </w:r>
                </w:p>
              </w:tc>
              <w:tc>
                <w:tcPr>
                  <w:tcW w:w="3271" w:type="dxa"/>
                  <w:tcBorders>
                    <w:top w:val="single" w:color="auto" w:sz="12" w:space="0"/>
                    <w:left w:val="single" w:color="auto" w:sz="4" w:space="0"/>
                    <w:bottom w:val="single" w:color="auto" w:sz="4"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执行</w:t>
                  </w:r>
                  <w:r>
                    <w:rPr>
                      <w:rFonts w:hint="eastAsia" w:cs="Times New Roman"/>
                      <w:b/>
                      <w:color w:val="auto"/>
                      <w:szCs w:val="21"/>
                      <w:highlight w:val="none"/>
                      <w:lang w:val="en-US" w:eastAsia="zh-CN"/>
                    </w:rPr>
                    <w:t>排放</w:t>
                  </w:r>
                  <w:r>
                    <w:rPr>
                      <w:rFonts w:hint="default" w:ascii="Times New Roman" w:hAnsi="Times New Roman" w:cs="Times New Roman"/>
                      <w:b/>
                      <w:color w:val="auto"/>
                      <w:szCs w:val="21"/>
                      <w:highlight w:val="none"/>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vMerge w:val="restart"/>
                  <w:tcBorders>
                    <w:top w:val="single" w:color="auto" w:sz="4" w:space="0"/>
                    <w:left w:val="nil"/>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s="Times New Roman"/>
                      <w:bCs/>
                      <w:color w:val="auto"/>
                      <w:sz w:val="21"/>
                      <w:szCs w:val="21"/>
                      <w:highlight w:val="none"/>
                      <w:lang w:val="en-US" w:eastAsia="zh-CN"/>
                    </w:rPr>
                  </w:pPr>
                  <w:r>
                    <w:rPr>
                      <w:rFonts w:hint="eastAsia" w:cs="Times New Roman"/>
                      <w:bCs/>
                      <w:color w:val="auto"/>
                      <w:sz w:val="21"/>
                      <w:szCs w:val="21"/>
                      <w:highlight w:val="none"/>
                      <w:lang w:val="en-US" w:eastAsia="zh-CN"/>
                    </w:rPr>
                    <w:t>窑炉排气筒</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（DA001，DA003）</w:t>
                  </w:r>
                </w:p>
              </w:tc>
              <w:tc>
                <w:tcPr>
                  <w:tcW w:w="21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二氧化硫、氮氧化物、颗粒物</w:t>
                  </w:r>
                </w:p>
              </w:tc>
              <w:tc>
                <w:tcPr>
                  <w:tcW w:w="10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自动监测</w:t>
                  </w:r>
                </w:p>
              </w:tc>
              <w:tc>
                <w:tcPr>
                  <w:tcW w:w="3271" w:type="dxa"/>
                  <w:vMerge w:val="restart"/>
                  <w:tcBorders>
                    <w:top w:val="single" w:color="auto" w:sz="4" w:space="0"/>
                    <w:left w:val="single" w:color="auto" w:sz="4"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highlight w:val="none"/>
                      <w:lang w:val="en-US" w:eastAsia="zh-CN"/>
                    </w:rPr>
                  </w:pPr>
                  <w:r>
                    <w:rPr>
                      <w:rFonts w:hint="eastAsia"/>
                      <w:color w:val="auto"/>
                      <w:highlight w:val="none"/>
                      <w:lang w:val="en-US" w:eastAsia="zh-CN"/>
                    </w:rPr>
                    <w:t>《玻璃工业大气污染物排放标准》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rPr>
                  </w:pPr>
                  <w:r>
                    <w:rPr>
                      <w:rFonts w:hint="eastAsia"/>
                      <w:color w:val="auto"/>
                      <w:highlight w:val="none"/>
                      <w:lang w:val="en-US" w:eastAsia="zh-CN"/>
                    </w:rPr>
                    <w:t>（GB 26453—2022）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vMerge w:val="continue"/>
                  <w:tcBorders>
                    <w:left w:val="nil"/>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s="Times New Roman"/>
                      <w:bCs/>
                      <w:color w:val="auto"/>
                      <w:sz w:val="21"/>
                      <w:szCs w:val="21"/>
                      <w:highlight w:val="none"/>
                      <w:lang w:val="en-US" w:eastAsia="zh-CN"/>
                    </w:rPr>
                  </w:pPr>
                </w:p>
              </w:tc>
              <w:tc>
                <w:tcPr>
                  <w:tcW w:w="21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氯化氢、氟化物、氨</w:t>
                  </w:r>
                </w:p>
              </w:tc>
              <w:tc>
                <w:tcPr>
                  <w:tcW w:w="10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半年</w:t>
                  </w:r>
                </w:p>
              </w:tc>
              <w:tc>
                <w:tcPr>
                  <w:tcW w:w="3271" w:type="dxa"/>
                  <w:vMerge w:val="continue"/>
                  <w:tcBorders>
                    <w:left w:val="single" w:color="auto" w:sz="4" w:space="0"/>
                    <w:bottom w:val="single" w:color="auto" w:sz="4"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vMerge w:val="continue"/>
                  <w:tcBorders>
                    <w:left w:val="nil"/>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s="Times New Roman"/>
                      <w:bCs/>
                      <w:color w:val="auto"/>
                      <w:sz w:val="21"/>
                      <w:szCs w:val="21"/>
                      <w:highlight w:val="none"/>
                      <w:lang w:val="en-US" w:eastAsia="zh-CN"/>
                    </w:rPr>
                  </w:pPr>
                </w:p>
              </w:tc>
              <w:tc>
                <w:tcPr>
                  <w:tcW w:w="21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烟气黑度</w:t>
                  </w:r>
                </w:p>
              </w:tc>
              <w:tc>
                <w:tcPr>
                  <w:tcW w:w="10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年</w:t>
                  </w:r>
                </w:p>
              </w:tc>
              <w:tc>
                <w:tcPr>
                  <w:tcW w:w="3271" w:type="dxa"/>
                  <w:tcBorders>
                    <w:top w:val="single" w:color="auto" w:sz="4" w:space="0"/>
                    <w:left w:val="single" w:color="auto" w:sz="4" w:space="0"/>
                    <w:bottom w:val="single" w:color="auto" w:sz="4"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rPr>
                    <w:t>《工业炉窑大气污染物排放标准》（GB 9078—1996）</w:t>
                  </w:r>
                  <w:r>
                    <w:rPr>
                      <w:rFonts w:hint="eastAsia" w:ascii="Times New Roman" w:hAnsi="Times New Roman" w:cs="Times New Roman"/>
                      <w:bCs/>
                      <w:color w:val="auto"/>
                      <w:sz w:val="21"/>
                      <w:szCs w:val="21"/>
                      <w:highlight w:val="none"/>
                      <w:lang w:val="en-US" w:eastAsia="zh-CN"/>
                    </w:rPr>
                    <w:t>二级标准限值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氨罐区周边</w:t>
                  </w:r>
                </w:p>
              </w:tc>
              <w:tc>
                <w:tcPr>
                  <w:tcW w:w="21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氨</w:t>
                  </w:r>
                </w:p>
              </w:tc>
              <w:tc>
                <w:tcPr>
                  <w:tcW w:w="10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半年</w:t>
                  </w:r>
                </w:p>
              </w:tc>
              <w:tc>
                <w:tcPr>
                  <w:tcW w:w="3271" w:type="dxa"/>
                  <w:tcBorders>
                    <w:top w:val="single" w:color="auto" w:sz="4" w:space="0"/>
                    <w:left w:val="single" w:color="auto" w:sz="4" w:space="0"/>
                    <w:bottom w:val="single" w:color="auto" w:sz="4"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《无机化学工业污染物排放标准》（GB 31573—2015）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厂区内</w:t>
                  </w:r>
                </w:p>
              </w:tc>
              <w:tc>
                <w:tcPr>
                  <w:tcW w:w="213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颗粒物</w:t>
                  </w:r>
                </w:p>
              </w:tc>
              <w:tc>
                <w:tcPr>
                  <w:tcW w:w="1063"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半年</w:t>
                  </w:r>
                </w:p>
              </w:tc>
              <w:tc>
                <w:tcPr>
                  <w:tcW w:w="3271" w:type="dxa"/>
                  <w:tcBorders>
                    <w:top w:val="single" w:color="auto" w:sz="4" w:space="0"/>
                    <w:left w:val="single" w:color="auto" w:sz="4" w:space="0"/>
                    <w:bottom w:val="single" w:color="auto" w:sz="4"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color w:val="auto"/>
                      <w:highlight w:val="none"/>
                      <w:lang w:val="en-US" w:eastAsia="zh-CN"/>
                    </w:rPr>
                  </w:pPr>
                  <w:r>
                    <w:rPr>
                      <w:rFonts w:hint="eastAsia"/>
                      <w:color w:val="auto"/>
                      <w:highlight w:val="none"/>
                      <w:lang w:val="en-US" w:eastAsia="zh-CN"/>
                    </w:rPr>
                    <w:t>《玻璃工业大气污染物排放标准》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rPr>
                  </w:pPr>
                  <w:r>
                    <w:rPr>
                      <w:rFonts w:hint="eastAsia"/>
                      <w:color w:val="auto"/>
                      <w:highlight w:val="none"/>
                      <w:lang w:val="en-US" w:eastAsia="zh-CN"/>
                    </w:rPr>
                    <w:t>（GB 26453—2022）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918" w:type="dxa"/>
                  <w:tcBorders>
                    <w:top w:val="single" w:color="auto" w:sz="4" w:space="0"/>
                    <w:left w:val="nil"/>
                    <w:bottom w:val="single" w:color="auto" w:sz="12"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厂界</w:t>
                  </w:r>
                </w:p>
              </w:tc>
              <w:tc>
                <w:tcPr>
                  <w:tcW w:w="2138" w:type="dxa"/>
                  <w:tcBorders>
                    <w:top w:val="single" w:color="auto" w:sz="4" w:space="0"/>
                    <w:left w:val="single" w:color="auto" w:sz="4" w:space="0"/>
                    <w:bottom w:val="single" w:color="auto" w:sz="12"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颗粒物</w:t>
                  </w:r>
                </w:p>
              </w:tc>
              <w:tc>
                <w:tcPr>
                  <w:tcW w:w="1063" w:type="dxa"/>
                  <w:tcBorders>
                    <w:top w:val="single" w:color="auto" w:sz="4" w:space="0"/>
                    <w:left w:val="single" w:color="auto" w:sz="4" w:space="0"/>
                    <w:bottom w:val="single" w:color="auto" w:sz="12" w:space="0"/>
                    <w:right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eastAsia" w:ascii="Times New Roman" w:hAnsi="Times New Roman" w:cs="Times New Roman"/>
                      <w:bCs/>
                      <w:color w:val="auto"/>
                      <w:sz w:val="21"/>
                      <w:szCs w:val="21"/>
                      <w:highlight w:val="none"/>
                      <w:lang w:val="en-US" w:eastAsia="zh-CN"/>
                    </w:rPr>
                    <w:t>半年</w:t>
                  </w:r>
                </w:p>
              </w:tc>
              <w:tc>
                <w:tcPr>
                  <w:tcW w:w="3271" w:type="dxa"/>
                  <w:tcBorders>
                    <w:top w:val="single" w:color="auto" w:sz="4" w:space="0"/>
                    <w:left w:val="single" w:color="auto" w:sz="4" w:space="0"/>
                    <w:bottom w:val="single" w:color="auto" w:sz="12" w:space="0"/>
                    <w:right w:val="nil"/>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《大气污染物综合排放标准》（GB 16297—1996）</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color w:val="auto"/>
                <w:sz w:val="24"/>
                <w:highlight w:val="none"/>
                <w:lang w:val="en-US" w:eastAsia="zh-CN"/>
              </w:rPr>
            </w:pPr>
            <w:r>
              <w:rPr>
                <w:rFonts w:hint="eastAsia" w:cs="Times New Roman"/>
                <w:b/>
                <w:color w:val="auto"/>
                <w:sz w:val="24"/>
                <w:highlight w:val="none"/>
                <w:lang w:val="en-US" w:eastAsia="zh-CN"/>
              </w:rPr>
              <w:t>1.5 自查表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color w:val="auto"/>
                <w:sz w:val="24"/>
                <w:highlight w:val="none"/>
                <w:lang w:val="en-US" w:eastAsia="zh-CN"/>
              </w:rPr>
            </w:pPr>
            <w:r>
              <w:rPr>
                <w:rFonts w:hint="eastAsia" w:cs="Times New Roman"/>
                <w:b w:val="0"/>
                <w:bCs/>
                <w:color w:val="auto"/>
                <w:sz w:val="24"/>
                <w:highlight w:val="none"/>
                <w:lang w:val="en-US" w:eastAsia="zh-CN"/>
              </w:rPr>
              <w:t>本项目大气环境影响评价自查表见表4-17。</w:t>
            </w:r>
          </w:p>
          <w:p>
            <w:pPr>
              <w:pStyle w:val="18"/>
              <w:rPr>
                <w:rFonts w:hint="eastAsia" w:ascii="黑体" w:hAnsi="黑体" w:eastAsia="黑体" w:cs="黑体"/>
                <w:lang w:val="en-US" w:eastAsia="zh-CN"/>
              </w:rPr>
            </w:pPr>
            <w:r>
              <w:rPr>
                <w:rFonts w:hint="eastAsia"/>
                <w:lang w:val="en-US" w:eastAsia="zh-CN"/>
              </w:rPr>
              <w:t>表4-17  大气环境影响评价自查表</w:t>
            </w:r>
          </w:p>
          <w:tbl>
            <w:tblPr>
              <w:tblStyle w:val="10"/>
              <w:tblW w:w="8390"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Layout w:type="autofit"/>
              <w:tblCellMar>
                <w:top w:w="0" w:type="dxa"/>
                <w:left w:w="0" w:type="dxa"/>
                <w:bottom w:w="0" w:type="dxa"/>
                <w:right w:w="0" w:type="dxa"/>
              </w:tblCellMar>
            </w:tblPr>
            <w:tblGrid>
              <w:gridCol w:w="768"/>
              <w:gridCol w:w="1325"/>
              <w:gridCol w:w="923"/>
              <w:gridCol w:w="548"/>
              <w:gridCol w:w="224"/>
              <w:gridCol w:w="260"/>
              <w:gridCol w:w="168"/>
              <w:gridCol w:w="732"/>
              <w:gridCol w:w="217"/>
              <w:gridCol w:w="682"/>
              <w:gridCol w:w="190"/>
              <w:gridCol w:w="156"/>
              <w:gridCol w:w="380"/>
              <w:gridCol w:w="331"/>
              <w:gridCol w:w="119"/>
              <w:gridCol w:w="201"/>
              <w:gridCol w:w="601"/>
              <w:gridCol w:w="565"/>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2093"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工作内容</w:t>
                  </w:r>
                </w:p>
              </w:tc>
              <w:tc>
                <w:tcPr>
                  <w:tcW w:w="6297" w:type="dxa"/>
                  <w:gridSpan w:val="1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自查项目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评价等级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与范围</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评价等级</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一级□</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二级☑</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三级□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评价范围</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边长=50km□</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边长5～50km□</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边长=5km□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评价因子</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SO</w:t>
                  </w:r>
                  <w:r>
                    <w:rPr>
                      <w:rFonts w:hint="eastAsia"/>
                      <w:color w:val="000000"/>
                      <w:sz w:val="18"/>
                      <w:szCs w:val="18"/>
                      <w:vertAlign w:val="subscript"/>
                      <w:lang w:val="en-US" w:eastAsia="zh-CN"/>
                    </w:rPr>
                    <w:t>2</w:t>
                  </w:r>
                  <w:r>
                    <w:rPr>
                      <w:rFonts w:hint="eastAsia"/>
                      <w:color w:val="000000"/>
                      <w:sz w:val="18"/>
                      <w:szCs w:val="18"/>
                      <w:vertAlign w:val="baseline"/>
                      <w:lang w:val="en-US" w:eastAsia="zh-CN"/>
                    </w:rPr>
                    <w:t>+NO</w:t>
                  </w:r>
                  <w:r>
                    <w:rPr>
                      <w:rFonts w:hint="eastAsia"/>
                      <w:color w:val="000000"/>
                      <w:sz w:val="18"/>
                      <w:szCs w:val="18"/>
                      <w:vertAlign w:val="subscript"/>
                      <w:lang w:val="en-US" w:eastAsia="zh-CN"/>
                    </w:rPr>
                    <w:t>x</w:t>
                  </w:r>
                  <w:r>
                    <w:rPr>
                      <w:rFonts w:hint="eastAsia"/>
                      <w:color w:val="000000"/>
                      <w:sz w:val="18"/>
                      <w:szCs w:val="18"/>
                      <w:vertAlign w:val="baseline"/>
                      <w:lang w:val="en-US" w:eastAsia="zh-CN"/>
                    </w:rPr>
                    <w:t>排放量</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≥2000t/a□</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500～2000t/a</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＜500t/a☑</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评价因子</w:t>
                  </w:r>
                </w:p>
              </w:tc>
              <w:tc>
                <w:tcPr>
                  <w:tcW w:w="4480" w:type="dxa"/>
                  <w:gridSpan w:val="11"/>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基本污染物（二氧化硫、氮氧化物、PM</w:t>
                  </w:r>
                  <w:r>
                    <w:rPr>
                      <w:rFonts w:hint="eastAsia"/>
                      <w:color w:val="000000"/>
                      <w:sz w:val="18"/>
                      <w:szCs w:val="18"/>
                      <w:vertAlign w:val="subscript"/>
                      <w:lang w:val="en-US" w:eastAsia="zh-CN"/>
                    </w:rPr>
                    <w:t>10</w:t>
                  </w:r>
                  <w:r>
                    <w:rPr>
                      <w:rFonts w:hint="eastAsia"/>
                      <w:color w:val="000000"/>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其他污染物（TSP、氯化氢、氟化物、氨）</w:t>
                  </w:r>
                </w:p>
              </w:tc>
              <w:tc>
                <w:tcPr>
                  <w:tcW w:w="1817"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包括二次PM</w:t>
                  </w:r>
                  <w:r>
                    <w:rPr>
                      <w:rFonts w:hint="eastAsia"/>
                      <w:color w:val="000000"/>
                      <w:sz w:val="18"/>
                      <w:szCs w:val="18"/>
                      <w:vertAlign w:val="subscript"/>
                      <w:lang w:val="en-US" w:eastAsia="zh-CN"/>
                    </w:rPr>
                    <w:t>2.5</w:t>
                  </w:r>
                  <w:r>
                    <w:rPr>
                      <w:rFonts w:hint="eastAsia"/>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不包括二次PM</w:t>
                  </w:r>
                  <w:r>
                    <w:rPr>
                      <w:rFonts w:hint="eastAsia"/>
                      <w:color w:val="000000"/>
                      <w:sz w:val="18"/>
                      <w:szCs w:val="18"/>
                      <w:vertAlign w:val="subscript"/>
                      <w:lang w:val="en-US" w:eastAsia="zh-CN"/>
                    </w:rPr>
                    <w:t>2.5</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评价标准</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评价标准</w:t>
                  </w:r>
                </w:p>
              </w:tc>
              <w:tc>
                <w:tcPr>
                  <w:tcW w:w="1695"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国家标准□</w:t>
                  </w:r>
                </w:p>
              </w:tc>
              <w:tc>
                <w:tcPr>
                  <w:tcW w:w="1377"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地方标准□</w:t>
                  </w:r>
                </w:p>
              </w:tc>
              <w:tc>
                <w:tcPr>
                  <w:tcW w:w="1739"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附录D□</w:t>
                  </w:r>
                </w:p>
              </w:tc>
              <w:tc>
                <w:tcPr>
                  <w:tcW w:w="1486"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其他标准□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现状评价</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环境功能区</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一类区</w:t>
                  </w:r>
                  <w:r>
                    <w:rPr>
                      <w:rFonts w:hint="eastAsia"/>
                      <w:sz w:val="18"/>
                      <w:szCs w:val="18"/>
                      <w:vertAlign w:val="baseline"/>
                      <w:lang w:val="en-US" w:eastAsia="zh-CN"/>
                    </w:rPr>
                    <w:t>□</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二类区</w:t>
                  </w:r>
                  <w:r>
                    <w:rPr>
                      <w:rFonts w:hint="eastAsia"/>
                      <w:sz w:val="18"/>
                      <w:szCs w:val="18"/>
                      <w:vertAlign w:val="baseline"/>
                      <w:lang w:val="en-US" w:eastAsia="zh-CN"/>
                    </w:rPr>
                    <w:t>☑</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一类区和二类区</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评价基准年</w:t>
                  </w:r>
                </w:p>
              </w:tc>
              <w:tc>
                <w:tcPr>
                  <w:tcW w:w="6297" w:type="dxa"/>
                  <w:gridSpan w:val="1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eastAsia="zh-CN"/>
                    </w:rPr>
                    <w:t>（</w:t>
                  </w:r>
                  <w:r>
                    <w:rPr>
                      <w:rFonts w:hint="eastAsia"/>
                      <w:color w:val="000000"/>
                      <w:sz w:val="18"/>
                      <w:szCs w:val="18"/>
                      <w:vertAlign w:val="baseline"/>
                      <w:lang w:val="en-US" w:eastAsia="zh-CN"/>
                    </w:rPr>
                    <w:t>2022</w:t>
                  </w:r>
                  <w:r>
                    <w:rPr>
                      <w:rFonts w:hint="eastAsia"/>
                      <w:color w:val="000000"/>
                      <w:sz w:val="18"/>
                      <w:szCs w:val="18"/>
                      <w:vertAlign w:val="baseline"/>
                      <w:lang w:eastAsia="zh-CN"/>
                    </w:rPr>
                    <w:t>）</w:t>
                  </w:r>
                  <w:r>
                    <w:rPr>
                      <w:rFonts w:hint="eastAsia"/>
                      <w:color w:val="000000"/>
                      <w:sz w:val="18"/>
                      <w:szCs w:val="18"/>
                      <w:vertAlign w:val="baseline"/>
                      <w:lang w:val="en-US" w:eastAsia="zh-CN"/>
                    </w:rPr>
                    <w:t>年</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环境空气质量现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状调查数据来源</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长期例行监测数据</w:t>
                  </w:r>
                  <w:r>
                    <w:rPr>
                      <w:rFonts w:hint="eastAsia"/>
                      <w:sz w:val="18"/>
                      <w:szCs w:val="18"/>
                      <w:vertAlign w:val="baseline"/>
                      <w:lang w:val="en-US" w:eastAsia="zh-CN"/>
                    </w:rPr>
                    <w:t>□</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主管部门发布的数据</w:t>
                  </w:r>
                  <w:r>
                    <w:rPr>
                      <w:rFonts w:hint="eastAsia"/>
                      <w:sz w:val="18"/>
                      <w:szCs w:val="18"/>
                      <w:vertAlign w:val="baseline"/>
                      <w:lang w:val="en-US" w:eastAsia="zh-CN"/>
                    </w:rPr>
                    <w:t>☑</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现状补充监测</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现状评价</w:t>
                  </w:r>
                </w:p>
              </w:tc>
              <w:tc>
                <w:tcPr>
                  <w:tcW w:w="3072" w:type="dxa"/>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达标区</w:t>
                  </w:r>
                  <w:r>
                    <w:rPr>
                      <w:rFonts w:hint="eastAsia"/>
                      <w:sz w:val="18"/>
                      <w:szCs w:val="18"/>
                      <w:vertAlign w:val="baseline"/>
                      <w:lang w:val="en-US" w:eastAsia="zh-CN"/>
                    </w:rPr>
                    <w:t>□</w:t>
                  </w:r>
                </w:p>
              </w:tc>
              <w:tc>
                <w:tcPr>
                  <w:tcW w:w="3225" w:type="dxa"/>
                  <w:gridSpan w:val="9"/>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不达标区</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污染源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调查</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调查内容</w:t>
                  </w:r>
                </w:p>
              </w:tc>
              <w:tc>
                <w:tcPr>
                  <w:tcW w:w="2123"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sz w:val="18"/>
                      <w:szCs w:val="18"/>
                      <w:vertAlign w:val="baseline"/>
                      <w:lang w:val="en-US" w:eastAsia="zh-CN"/>
                    </w:rPr>
                  </w:pPr>
                  <w:r>
                    <w:rPr>
                      <w:rFonts w:hint="eastAsia"/>
                      <w:color w:val="000000"/>
                      <w:sz w:val="18"/>
                      <w:szCs w:val="18"/>
                      <w:vertAlign w:val="baseline"/>
                      <w:lang w:val="en-US" w:eastAsia="zh-CN"/>
                    </w:rPr>
                    <w:t>本项目正常排放源</w:t>
                  </w:r>
                  <w:r>
                    <w:rPr>
                      <w:rFonts w:hint="eastAsia"/>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sz w:val="18"/>
                      <w:szCs w:val="18"/>
                      <w:vertAlign w:val="baseline"/>
                      <w:lang w:val="en-US" w:eastAsia="zh-CN"/>
                    </w:rPr>
                  </w:pPr>
                  <w:r>
                    <w:rPr>
                      <w:rFonts w:hint="eastAsia"/>
                      <w:sz w:val="18"/>
                      <w:szCs w:val="18"/>
                      <w:vertAlign w:val="baseline"/>
                      <w:lang w:val="en-US" w:eastAsia="zh-CN"/>
                    </w:rPr>
                    <w:t>本项目非正常排放源□</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default"/>
                      <w:sz w:val="18"/>
                      <w:szCs w:val="18"/>
                      <w:vertAlign w:val="baseline"/>
                      <w:lang w:val="en-US" w:eastAsia="zh-CN"/>
                    </w:rPr>
                  </w:pPr>
                  <w:r>
                    <w:rPr>
                      <w:rFonts w:hint="eastAsia"/>
                      <w:sz w:val="18"/>
                      <w:szCs w:val="18"/>
                      <w:vertAlign w:val="baseline"/>
                      <w:lang w:val="en-US" w:eastAsia="zh-CN"/>
                    </w:rPr>
                    <w:t>现有污染源</w:t>
                  </w:r>
                  <w:r>
                    <w:rPr>
                      <w:rFonts w:hint="eastAsia"/>
                      <w:sz w:val="18"/>
                      <w:szCs w:val="18"/>
                      <w:vertAlign w:val="baseline"/>
                      <w:lang w:val="en-US" w:eastAsia="zh-CN"/>
                    </w:rPr>
                    <w:sym w:font="Wingdings 2" w:char="0052"/>
                  </w:r>
                </w:p>
              </w:tc>
              <w:tc>
                <w:tcPr>
                  <w:tcW w:w="1631"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拟替代的污染源</w:t>
                  </w:r>
                  <w:r>
                    <w:rPr>
                      <w:rFonts w:hint="eastAsia"/>
                      <w:sz w:val="18"/>
                      <w:szCs w:val="18"/>
                      <w:vertAlign w:val="baseline"/>
                      <w:lang w:val="en-US" w:eastAsia="zh-CN"/>
                    </w:rPr>
                    <w:t>□</w:t>
                  </w:r>
                </w:p>
              </w:tc>
              <w:tc>
                <w:tcPr>
                  <w:tcW w:w="137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其他在建、拟建项目污染源</w:t>
                  </w:r>
                  <w:r>
                    <w:rPr>
                      <w:rFonts w:hint="eastAsia"/>
                      <w:sz w:val="18"/>
                      <w:szCs w:val="18"/>
                      <w:vertAlign w:val="baseline"/>
                      <w:lang w:val="en-US" w:eastAsia="zh-CN"/>
                    </w:rPr>
                    <w:t>□</w:t>
                  </w:r>
                </w:p>
              </w:tc>
              <w:tc>
                <w:tcPr>
                  <w:tcW w:w="1166"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区域污染源</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大气环境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影响预测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与评价</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预测模型</w:t>
                  </w:r>
                </w:p>
              </w:tc>
              <w:tc>
                <w:tcPr>
                  <w:tcW w:w="923"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AERMOD</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heme="minorHAnsi" w:hAnsiTheme="minorHAnsi" w:eastAsiaTheme="minorEastAsia" w:cstheme="minorBidi"/>
                      <w:color w:val="000000"/>
                      <w:kern w:val="2"/>
                      <w:sz w:val="18"/>
                      <w:szCs w:val="18"/>
                      <w:vertAlign w:val="baseline"/>
                      <w:lang w:val="en-US" w:eastAsia="zh-CN" w:bidi="ar-SA"/>
                    </w:rPr>
                  </w:pPr>
                  <w:r>
                    <w:rPr>
                      <w:rFonts w:hint="eastAsia"/>
                      <w:color w:val="000000"/>
                      <w:sz w:val="18"/>
                      <w:szCs w:val="18"/>
                      <w:vertAlign w:val="baseline"/>
                      <w:lang w:val="en-US" w:eastAsia="zh-CN"/>
                    </w:rPr>
                    <w:t>☑</w:t>
                  </w:r>
                </w:p>
              </w:tc>
              <w:tc>
                <w:tcPr>
                  <w:tcW w:w="772"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ADMS</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w:t>
                  </w:r>
                </w:p>
              </w:tc>
              <w:tc>
                <w:tcPr>
                  <w:tcW w:w="1160"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AUSTAL2000</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w:t>
                  </w:r>
                </w:p>
              </w:tc>
              <w:tc>
                <w:tcPr>
                  <w:tcW w:w="1089"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EDM/AEDT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w:t>
                  </w:r>
                </w:p>
              </w:tc>
              <w:tc>
                <w:tcPr>
                  <w:tcW w:w="867"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CALPUFF</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w:t>
                  </w:r>
                </w:p>
              </w:tc>
              <w:tc>
                <w:tcPr>
                  <w:tcW w:w="921"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网格模型</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w:t>
                  </w:r>
                </w:p>
              </w:tc>
              <w:tc>
                <w:tcPr>
                  <w:tcW w:w="56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其他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预测范围</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边长≥50km</w:t>
                  </w:r>
                  <w:r>
                    <w:rPr>
                      <w:rFonts w:hint="eastAsia"/>
                      <w:sz w:val="18"/>
                      <w:szCs w:val="18"/>
                      <w:vertAlign w:val="baseline"/>
                      <w:lang w:val="en-US" w:eastAsia="zh-CN"/>
                    </w:rPr>
                    <w:t>□</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边长5～50km</w:t>
                  </w:r>
                  <w:r>
                    <w:rPr>
                      <w:rFonts w:hint="eastAsia"/>
                      <w:sz w:val="18"/>
                      <w:szCs w:val="18"/>
                      <w:vertAlign w:val="baseline"/>
                      <w:lang w:val="en-US" w:eastAsia="zh-CN"/>
                    </w:rPr>
                    <w:t>□</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边长=5km</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预测因子</w:t>
                  </w:r>
                </w:p>
              </w:tc>
              <w:tc>
                <w:tcPr>
                  <w:tcW w:w="4480" w:type="dxa"/>
                  <w:gridSpan w:val="11"/>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预测因子（二氧化物、氮氧化物、PM</w:t>
                  </w:r>
                  <w:r>
                    <w:rPr>
                      <w:rFonts w:hint="eastAsia"/>
                      <w:color w:val="000000"/>
                      <w:sz w:val="18"/>
                      <w:szCs w:val="18"/>
                      <w:vertAlign w:val="subscript"/>
                      <w:lang w:val="en-US" w:eastAsia="zh-CN"/>
                    </w:rPr>
                    <w:t>10</w:t>
                  </w:r>
                  <w:r>
                    <w:rPr>
                      <w:rFonts w:hint="eastAsia"/>
                      <w:color w:val="000000"/>
                      <w:sz w:val="18"/>
                      <w:szCs w:val="18"/>
                      <w:vertAlign w:val="baseline"/>
                      <w:lang w:val="en-US" w:eastAsia="zh-CN"/>
                    </w:rPr>
                    <w:t>、TSP、氨）</w:t>
                  </w:r>
                </w:p>
              </w:tc>
              <w:tc>
                <w:tcPr>
                  <w:tcW w:w="1817"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包括二次PM</w:t>
                  </w:r>
                  <w:r>
                    <w:rPr>
                      <w:rFonts w:hint="eastAsia"/>
                      <w:color w:val="000000"/>
                      <w:sz w:val="18"/>
                      <w:szCs w:val="18"/>
                      <w:vertAlign w:val="subscript"/>
                      <w:lang w:val="en-US" w:eastAsia="zh-CN"/>
                    </w:rPr>
                    <w:t>2.5</w:t>
                  </w:r>
                  <w:r>
                    <w:rPr>
                      <w:rFonts w:hint="eastAsia"/>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right"/>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不包括二次PM</w:t>
                  </w:r>
                  <w:r>
                    <w:rPr>
                      <w:rFonts w:hint="eastAsia"/>
                      <w:color w:val="000000"/>
                      <w:sz w:val="18"/>
                      <w:szCs w:val="18"/>
                      <w:vertAlign w:val="subscript"/>
                      <w:lang w:val="en-US" w:eastAsia="zh-CN"/>
                    </w:rPr>
                    <w:t>2.5</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正常排放短期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浓度贡献值</w:t>
                  </w:r>
                </w:p>
              </w:tc>
              <w:tc>
                <w:tcPr>
                  <w:tcW w:w="4100" w:type="dxa"/>
                  <w:gridSpan w:val="10"/>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=最大占标率≤100%</w:t>
                  </w:r>
                  <w:r>
                    <w:rPr>
                      <w:rFonts w:hint="eastAsia"/>
                      <w:sz w:val="18"/>
                      <w:szCs w:val="18"/>
                      <w:vertAlign w:val="baseline"/>
                      <w:lang w:val="en-US" w:eastAsia="zh-CN"/>
                    </w:rPr>
                    <w:t>☑</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=最大占标率＞100%</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正常排放年均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浓度贡献值</w:t>
                  </w:r>
                </w:p>
              </w:tc>
              <w:tc>
                <w:tcPr>
                  <w:tcW w:w="1695"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一类区</w:t>
                  </w:r>
                </w:p>
              </w:tc>
              <w:tc>
                <w:tcPr>
                  <w:tcW w:w="2249"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=最大占标率≤10%</w:t>
                  </w:r>
                  <w:r>
                    <w:rPr>
                      <w:rFonts w:hint="eastAsia"/>
                      <w:sz w:val="18"/>
                      <w:szCs w:val="18"/>
                      <w:vertAlign w:val="baseline"/>
                      <w:lang w:val="en-US" w:eastAsia="zh-CN"/>
                    </w:rPr>
                    <w:t>□</w:t>
                  </w:r>
                </w:p>
              </w:tc>
              <w:tc>
                <w:tcPr>
                  <w:tcW w:w="2353" w:type="dxa"/>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=最大占标率＞10%</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p>
              </w:tc>
              <w:tc>
                <w:tcPr>
                  <w:tcW w:w="1695"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二类区</w:t>
                  </w:r>
                </w:p>
              </w:tc>
              <w:tc>
                <w:tcPr>
                  <w:tcW w:w="2249"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=最大占标率≤30%</w:t>
                  </w:r>
                  <w:r>
                    <w:rPr>
                      <w:rFonts w:hint="eastAsia"/>
                      <w:sz w:val="18"/>
                      <w:szCs w:val="18"/>
                      <w:vertAlign w:val="baseline"/>
                      <w:lang w:val="en-US" w:eastAsia="zh-CN"/>
                    </w:rPr>
                    <w:t>□</w:t>
                  </w:r>
                </w:p>
              </w:tc>
              <w:tc>
                <w:tcPr>
                  <w:tcW w:w="2353" w:type="dxa"/>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=最大占标率＞30%</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非正常排放1h</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浓度贡献值</w:t>
                  </w:r>
                </w:p>
              </w:tc>
              <w:tc>
                <w:tcPr>
                  <w:tcW w:w="1695"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非正常持续时长( )h</w:t>
                  </w:r>
                </w:p>
              </w:tc>
              <w:tc>
                <w:tcPr>
                  <w:tcW w:w="2249"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=最大占标率≤100%</w:t>
                  </w:r>
                  <w:r>
                    <w:rPr>
                      <w:rFonts w:hint="eastAsia"/>
                      <w:sz w:val="18"/>
                      <w:szCs w:val="18"/>
                      <w:vertAlign w:val="baseline"/>
                      <w:lang w:val="en-US" w:eastAsia="zh-CN"/>
                    </w:rPr>
                    <w:t>□</w:t>
                  </w:r>
                </w:p>
              </w:tc>
              <w:tc>
                <w:tcPr>
                  <w:tcW w:w="2353" w:type="dxa"/>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本项目</w:t>
                  </w:r>
                  <w:r>
                    <w:rPr>
                      <w:rFonts w:hint="eastAsia"/>
                      <w:color w:val="000000"/>
                      <w:sz w:val="18"/>
                      <w:szCs w:val="18"/>
                      <w:vertAlign w:val="baseline"/>
                      <w:lang w:val="en-US" w:eastAsia="zh-CN"/>
                    </w:rPr>
                    <w:t>=最大占标率＞100%</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保证率日平均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浓度和年平均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浓度叠加值</w:t>
                  </w:r>
                </w:p>
              </w:tc>
              <w:tc>
                <w:tcPr>
                  <w:tcW w:w="3072" w:type="dxa"/>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叠加</w:t>
                  </w:r>
                  <w:r>
                    <w:rPr>
                      <w:rFonts w:hint="eastAsia"/>
                      <w:color w:val="000000"/>
                      <w:sz w:val="18"/>
                      <w:szCs w:val="18"/>
                      <w:vertAlign w:val="baseline"/>
                      <w:lang w:val="en-US" w:eastAsia="zh-CN"/>
                    </w:rPr>
                    <w:t>达标</w:t>
                  </w:r>
                  <w:r>
                    <w:rPr>
                      <w:rFonts w:hint="eastAsia"/>
                      <w:sz w:val="18"/>
                      <w:szCs w:val="18"/>
                      <w:vertAlign w:val="baseline"/>
                      <w:lang w:val="en-US" w:eastAsia="zh-CN"/>
                    </w:rPr>
                    <w:t>□</w:t>
                  </w:r>
                </w:p>
              </w:tc>
              <w:tc>
                <w:tcPr>
                  <w:tcW w:w="3225" w:type="dxa"/>
                  <w:gridSpan w:val="9"/>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C</w:t>
                  </w:r>
                  <w:r>
                    <w:rPr>
                      <w:rFonts w:hint="eastAsia"/>
                      <w:color w:val="000000"/>
                      <w:sz w:val="18"/>
                      <w:szCs w:val="18"/>
                      <w:vertAlign w:val="subscript"/>
                      <w:lang w:val="en-US" w:eastAsia="zh-CN"/>
                    </w:rPr>
                    <w:t>叠加</w:t>
                  </w:r>
                  <w:r>
                    <w:rPr>
                      <w:rFonts w:hint="eastAsia"/>
                      <w:color w:val="000000"/>
                      <w:sz w:val="18"/>
                      <w:szCs w:val="18"/>
                      <w:vertAlign w:val="baseline"/>
                      <w:lang w:val="en-US" w:eastAsia="zh-CN"/>
                    </w:rPr>
                    <w:t>不达标</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区域环境质量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的整体变化情况</w:t>
                  </w:r>
                </w:p>
              </w:tc>
              <w:tc>
                <w:tcPr>
                  <w:tcW w:w="3072" w:type="dxa"/>
                  <w:gridSpan w:val="7"/>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k≤-20%</w:t>
                  </w:r>
                  <w:r>
                    <w:rPr>
                      <w:rFonts w:hint="eastAsia"/>
                      <w:sz w:val="18"/>
                      <w:szCs w:val="18"/>
                      <w:vertAlign w:val="baseline"/>
                      <w:lang w:val="en-US" w:eastAsia="zh-CN"/>
                    </w:rPr>
                    <w:t>□</w:t>
                  </w:r>
                </w:p>
              </w:tc>
              <w:tc>
                <w:tcPr>
                  <w:tcW w:w="3225" w:type="dxa"/>
                  <w:gridSpan w:val="9"/>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r>
                    <w:rPr>
                      <w:rFonts w:hint="eastAsia"/>
                      <w:color w:val="000000"/>
                      <w:sz w:val="18"/>
                      <w:szCs w:val="18"/>
                      <w:vertAlign w:val="baseline"/>
                      <w:lang w:val="en-US" w:eastAsia="zh-CN"/>
                    </w:rPr>
                    <w:t>k＞-20%</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环境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监测计划</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污染源监测</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监测因子：（二氧化硫、氮氧化物、PM</w:t>
                  </w:r>
                  <w:r>
                    <w:rPr>
                      <w:rFonts w:hint="eastAsia"/>
                      <w:color w:val="000000"/>
                      <w:sz w:val="18"/>
                      <w:szCs w:val="18"/>
                      <w:vertAlign w:val="subscript"/>
                      <w:lang w:val="en-US" w:eastAsia="zh-CN"/>
                    </w:rPr>
                    <w:t>10</w:t>
                  </w:r>
                  <w:r>
                    <w:rPr>
                      <w:rFonts w:hint="eastAsia"/>
                      <w:color w:val="000000"/>
                      <w:sz w:val="18"/>
                      <w:szCs w:val="18"/>
                      <w:vertAlign w:val="baseline"/>
                      <w:lang w:val="en-US" w:eastAsia="zh-CN"/>
                    </w:rPr>
                    <w:t>、TSP、氯化氢、氟化物、氨）</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有组织废气监测</w:t>
                  </w:r>
                  <w:r>
                    <w:rPr>
                      <w:rFonts w:hint="eastAsia"/>
                      <w:sz w:val="18"/>
                      <w:szCs w:val="18"/>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无组织废气监测</w:t>
                  </w:r>
                  <w:r>
                    <w:rPr>
                      <w:rFonts w:hint="eastAsia"/>
                      <w:sz w:val="18"/>
                      <w:szCs w:val="18"/>
                      <w:vertAlign w:val="baseline"/>
                      <w:lang w:val="en-US" w:eastAsia="zh-CN"/>
                    </w:rPr>
                    <w:t>☑</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无监测</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环境质量监测</w:t>
                  </w:r>
                </w:p>
              </w:tc>
              <w:tc>
                <w:tcPr>
                  <w:tcW w:w="1955" w:type="dxa"/>
                  <w:gridSpan w:val="4"/>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监测因子：（ ）</w:t>
                  </w:r>
                </w:p>
              </w:tc>
              <w:tc>
                <w:tcPr>
                  <w:tcW w:w="2145"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监测点位数（ ）</w:t>
                  </w:r>
                </w:p>
              </w:tc>
              <w:tc>
                <w:tcPr>
                  <w:tcW w:w="2197"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无监测</w:t>
                  </w:r>
                  <w:r>
                    <w:rPr>
                      <w:rFonts w:hint="eastAsia"/>
                      <w:sz w:val="18"/>
                      <w:szCs w:val="18"/>
                      <w:vertAlign w:val="baseline"/>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r>
                    <w:rPr>
                      <w:rFonts w:hint="eastAsia"/>
                      <w:color w:val="000000"/>
                      <w:sz w:val="18"/>
                      <w:szCs w:val="18"/>
                      <w:vertAlign w:val="baseline"/>
                      <w:lang w:val="en-US" w:eastAsia="zh-CN"/>
                    </w:rPr>
                    <w:t>评价结论</w:t>
                  </w: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环境影响</w:t>
                  </w:r>
                </w:p>
              </w:tc>
              <w:tc>
                <w:tcPr>
                  <w:tcW w:w="6297" w:type="dxa"/>
                  <w:gridSpan w:val="1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可以接受</w:t>
                  </w:r>
                  <w:r>
                    <w:rPr>
                      <w:rFonts w:hint="eastAsia"/>
                      <w:sz w:val="18"/>
                      <w:szCs w:val="18"/>
                      <w:vertAlign w:val="baseline"/>
                      <w:lang w:val="en-US" w:eastAsia="zh-CN"/>
                    </w:rPr>
                    <w:t>☑   不可以接受□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000000"/>
                      <w:sz w:val="18"/>
                      <w:szCs w:val="18"/>
                      <w:vertAlign w:val="baseline"/>
                      <w:lang w:val="en-US" w:eastAsia="zh-CN"/>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sz w:val="18"/>
                      <w:szCs w:val="18"/>
                      <w:vertAlign w:val="baseline"/>
                      <w:lang w:val="en-US" w:eastAsia="zh-CN"/>
                    </w:rPr>
                  </w:pPr>
                  <w:r>
                    <w:rPr>
                      <w:rFonts w:hint="eastAsia"/>
                      <w:color w:val="000000"/>
                      <w:sz w:val="18"/>
                      <w:szCs w:val="18"/>
                      <w:vertAlign w:val="baseline"/>
                      <w:lang w:val="en-US" w:eastAsia="zh-CN"/>
                    </w:rPr>
                    <w:t>大气环境</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防护距离</w:t>
                  </w:r>
                </w:p>
              </w:tc>
              <w:tc>
                <w:tcPr>
                  <w:tcW w:w="6297" w:type="dxa"/>
                  <w:gridSpan w:val="1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距（ ）厂界最远（ ）m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40" w:hRule="atLeast"/>
                <w:jc w:val="center"/>
              </w:trPr>
              <w:tc>
                <w:tcPr>
                  <w:tcW w:w="768"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color w:val="000000"/>
                      <w:sz w:val="18"/>
                      <w:szCs w:val="18"/>
                      <w:vertAlign w:val="baseline"/>
                    </w:rPr>
                  </w:pPr>
                </w:p>
              </w:tc>
              <w:tc>
                <w:tcPr>
                  <w:tcW w:w="13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color w:val="000000"/>
                      <w:sz w:val="18"/>
                      <w:szCs w:val="18"/>
                      <w:vertAlign w:val="baseline"/>
                      <w:lang w:val="en-US" w:eastAsia="zh-CN"/>
                    </w:rPr>
                  </w:pPr>
                  <w:r>
                    <w:rPr>
                      <w:rFonts w:hint="eastAsia"/>
                      <w:color w:val="000000"/>
                      <w:sz w:val="18"/>
                      <w:szCs w:val="18"/>
                      <w:vertAlign w:val="baseline"/>
                      <w:lang w:val="en-US" w:eastAsia="zh-CN"/>
                    </w:rPr>
                    <w:t>污染源年排放量</w:t>
                  </w:r>
                </w:p>
              </w:tc>
              <w:tc>
                <w:tcPr>
                  <w:tcW w:w="1471" w:type="dxa"/>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SO</w:t>
                  </w:r>
                  <w:r>
                    <w:rPr>
                      <w:rFonts w:hint="eastAsia"/>
                      <w:color w:val="000000"/>
                      <w:sz w:val="18"/>
                      <w:szCs w:val="18"/>
                      <w:vertAlign w:val="subscript"/>
                      <w:lang w:val="en-US" w:eastAsia="zh-CN"/>
                    </w:rPr>
                    <w:t>2</w:t>
                  </w:r>
                  <w:r>
                    <w:rPr>
                      <w:rFonts w:hint="eastAsia"/>
                      <w:color w:val="000000"/>
                      <w:sz w:val="18"/>
                      <w:szCs w:val="18"/>
                      <w:vertAlign w:val="baseline"/>
                      <w:lang w:val="en-US" w:eastAsia="zh-CN"/>
                    </w:rPr>
                    <w:t>:（34.65）t/a</w:t>
                  </w:r>
                </w:p>
              </w:tc>
              <w:tc>
                <w:tcPr>
                  <w:tcW w:w="1601" w:type="dxa"/>
                  <w:gridSpan w:val="5"/>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NO</w:t>
                  </w:r>
                  <w:r>
                    <w:rPr>
                      <w:rFonts w:hint="eastAsia"/>
                      <w:color w:val="000000"/>
                      <w:sz w:val="18"/>
                      <w:szCs w:val="18"/>
                      <w:vertAlign w:val="subscript"/>
                      <w:lang w:val="en-US" w:eastAsia="zh-CN"/>
                    </w:rPr>
                    <w:t>x</w:t>
                  </w:r>
                  <w:r>
                    <w:rPr>
                      <w:rFonts w:hint="eastAsia"/>
                      <w:color w:val="000000"/>
                      <w:sz w:val="18"/>
                      <w:szCs w:val="18"/>
                      <w:vertAlign w:val="baseline"/>
                      <w:lang w:val="en-US" w:eastAsia="zh-CN"/>
                    </w:rPr>
                    <w:t>:（57.125）t/a</w:t>
                  </w:r>
                </w:p>
              </w:tc>
              <w:tc>
                <w:tcPr>
                  <w:tcW w:w="1858" w:type="dxa"/>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颗粒物:（2.465）t/a</w:t>
                  </w:r>
                </w:p>
              </w:tc>
              <w:tc>
                <w:tcPr>
                  <w:tcW w:w="1367" w:type="dxa"/>
                  <w:gridSpan w:val="3"/>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Theme="minorEastAsia"/>
                      <w:color w:val="000000"/>
                      <w:sz w:val="18"/>
                      <w:szCs w:val="18"/>
                      <w:vertAlign w:val="baseline"/>
                      <w:lang w:val="en-US" w:eastAsia="zh-CN"/>
                    </w:rPr>
                  </w:pPr>
                  <w:r>
                    <w:rPr>
                      <w:rFonts w:hint="eastAsia"/>
                      <w:color w:val="000000"/>
                      <w:sz w:val="18"/>
                      <w:szCs w:val="18"/>
                      <w:vertAlign w:val="baseline"/>
                      <w:lang w:val="en-US" w:eastAsia="zh-CN"/>
                    </w:rPr>
                    <w:t>VOCs:（0）t/a</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
                <w:color w:val="auto"/>
                <w:sz w:val="24"/>
                <w:highlight w:val="none"/>
                <w:lang w:val="en-US" w:eastAsia="zh-CN"/>
              </w:rPr>
              <w:t>2</w:t>
            </w:r>
            <w:r>
              <w:rPr>
                <w:rFonts w:hint="default" w:ascii="Times New Roman" w:hAnsi="Times New Roman" w:cs="Times New Roman"/>
                <w:b/>
                <w:color w:val="auto"/>
                <w:sz w:val="24"/>
                <w:highlight w:val="none"/>
              </w:rPr>
              <w:t xml:space="preserve"> </w:t>
            </w:r>
            <w:r>
              <w:rPr>
                <w:rFonts w:hint="default" w:ascii="Times New Roman" w:hAnsi="Times New Roman" w:cs="Times New Roman"/>
                <w:b/>
                <w:bCs/>
                <w:color w:val="auto"/>
                <w:sz w:val="24"/>
                <w:highlight w:val="none"/>
              </w:rPr>
              <w:t>运营期</w:t>
            </w:r>
            <w:r>
              <w:rPr>
                <w:rFonts w:hint="default" w:ascii="Times New Roman" w:hAnsi="Times New Roman" w:cs="Times New Roman"/>
                <w:b/>
                <w:bCs/>
                <w:color w:val="auto"/>
                <w:kern w:val="0"/>
                <w:sz w:val="24"/>
                <w:highlight w:val="none"/>
              </w:rPr>
              <w:t>水污染</w:t>
            </w:r>
            <w:r>
              <w:rPr>
                <w:rFonts w:hint="default" w:ascii="Times New Roman" w:hAnsi="Times New Roman" w:cs="Times New Roman"/>
                <w:b/>
                <w:bCs/>
                <w:color w:val="auto"/>
                <w:kern w:val="0"/>
                <w:sz w:val="24"/>
                <w:highlight w:val="none"/>
                <w:lang w:val="en-US" w:eastAsia="zh-CN"/>
              </w:rPr>
              <w:t>及</w:t>
            </w:r>
            <w:r>
              <w:rPr>
                <w:rFonts w:hint="default" w:ascii="Times New Roman" w:hAnsi="Times New Roman" w:cs="Times New Roman"/>
                <w:b/>
                <w:bCs/>
                <w:color w:val="auto"/>
                <w:kern w:val="0"/>
                <w:sz w:val="24"/>
                <w:highlight w:val="none"/>
              </w:rPr>
              <w:t>防治措施</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Cs/>
                <w:color w:val="auto"/>
                <w:sz w:val="24"/>
                <w:szCs w:val="24"/>
                <w:highlight w:val="none"/>
                <w:lang w:val="en-US" w:eastAsia="zh-CN"/>
              </w:rPr>
            </w:pPr>
            <w:r>
              <w:rPr>
                <w:rFonts w:hint="eastAsia" w:cs="Times New Roman"/>
                <w:b w:val="0"/>
                <w:bCs/>
                <w:color w:val="auto"/>
                <w:sz w:val="24"/>
                <w:highlight w:val="none"/>
                <w:lang w:val="en-US" w:eastAsia="zh-CN"/>
              </w:rPr>
              <w:t>本项目仅窑炉及其废气处理设施进行改造，相关工艺工序不消耗水资源，项目不增设定员，运营期无污废水产生。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3</w:t>
            </w:r>
            <w:r>
              <w:rPr>
                <w:rFonts w:hint="default" w:ascii="Times New Roman" w:hAnsi="Times New Roman" w:cs="Times New Roman"/>
                <w:b/>
                <w:color w:val="auto"/>
                <w:sz w:val="24"/>
                <w:highlight w:val="none"/>
              </w:rPr>
              <w:t xml:space="preserve"> </w:t>
            </w:r>
            <w:r>
              <w:rPr>
                <w:rFonts w:hint="default" w:ascii="Times New Roman" w:hAnsi="Times New Roman" w:cs="Times New Roman"/>
                <w:b/>
                <w:bCs/>
                <w:color w:val="auto"/>
                <w:sz w:val="24"/>
                <w:highlight w:val="none"/>
              </w:rPr>
              <w:t>运营期</w:t>
            </w:r>
            <w:r>
              <w:rPr>
                <w:rFonts w:hint="default" w:ascii="Times New Roman" w:hAnsi="Times New Roman" w:cs="Times New Roman"/>
                <w:b/>
                <w:bCs/>
                <w:color w:val="auto"/>
                <w:kern w:val="0"/>
                <w:sz w:val="24"/>
                <w:highlight w:val="none"/>
              </w:rPr>
              <w:t>噪声污染</w:t>
            </w:r>
            <w:r>
              <w:rPr>
                <w:rFonts w:hint="default" w:ascii="Times New Roman" w:hAnsi="Times New Roman" w:cs="Times New Roman"/>
                <w:b/>
                <w:bCs/>
                <w:color w:val="auto"/>
                <w:kern w:val="0"/>
                <w:sz w:val="24"/>
                <w:highlight w:val="none"/>
                <w:lang w:val="en-US" w:eastAsia="zh-CN"/>
              </w:rPr>
              <w:t>及</w:t>
            </w:r>
            <w:r>
              <w:rPr>
                <w:rFonts w:hint="default" w:ascii="Times New Roman" w:hAnsi="Times New Roman" w:cs="Times New Roman"/>
                <w:b/>
                <w:bCs/>
                <w:color w:val="auto"/>
                <w:kern w:val="0"/>
                <w:sz w:val="24"/>
                <w:highlight w:val="none"/>
              </w:rPr>
              <w:t>防治措施</w:t>
            </w:r>
          </w:p>
          <w:p>
            <w:pPr>
              <w:keepNext w:val="0"/>
              <w:keepLines w:val="0"/>
              <w:pageBreakBefore w:val="0"/>
              <w:widowControl w:val="0"/>
              <w:numPr>
                <w:ilvl w:val="255"/>
                <w:numId w:val="0"/>
              </w:numPr>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
                <w:bCs w:val="0"/>
                <w:color w:val="auto"/>
                <w:sz w:val="24"/>
                <w:highlight w:val="none"/>
                <w:lang w:val="en-US" w:eastAsia="zh-CN"/>
              </w:rPr>
              <w:t xml:space="preserve">3.1 </w:t>
            </w:r>
            <w:r>
              <w:rPr>
                <w:rFonts w:hint="default" w:ascii="Times New Roman" w:hAnsi="Times New Roman" w:cs="Times New Roman"/>
                <w:b/>
                <w:bCs w:val="0"/>
                <w:color w:val="auto"/>
                <w:sz w:val="24"/>
                <w:highlight w:val="none"/>
              </w:rPr>
              <w:t>产污环节及源强分析</w:t>
            </w:r>
          </w:p>
          <w:p>
            <w:pPr>
              <w:keepNext w:val="0"/>
              <w:keepLines w:val="0"/>
              <w:widowControl/>
              <w:suppressLineNumbers w:val="0"/>
              <w:spacing w:line="360" w:lineRule="auto"/>
              <w:ind w:firstLine="480" w:firstLineChars="200"/>
              <w:jc w:val="both"/>
              <w:rPr>
                <w:rFonts w:hint="default" w:ascii="宋体" w:hAnsi="宋体" w:eastAsia="宋体" w:cs="宋体"/>
                <w:color w:val="auto"/>
                <w:kern w:val="0"/>
                <w:sz w:val="24"/>
                <w:highlight w:val="none"/>
                <w:lang w:val="en-US" w:eastAsia="zh-CN" w:bidi="ar"/>
              </w:rPr>
            </w:pPr>
            <w:r>
              <w:rPr>
                <w:rFonts w:hint="eastAsia" w:ascii="宋体" w:hAnsi="宋体" w:eastAsia="宋体" w:cs="宋体"/>
                <w:color w:val="auto"/>
                <w:kern w:val="0"/>
                <w:sz w:val="24"/>
                <w:szCs w:val="24"/>
                <w:highlight w:val="none"/>
                <w:lang w:val="en-US" w:eastAsia="zh-CN" w:bidi="ar"/>
              </w:rPr>
              <w:t>本</w:t>
            </w:r>
            <w:r>
              <w:rPr>
                <w:rFonts w:hint="eastAsia" w:ascii="宋体" w:hAnsi="宋体" w:cs="宋体"/>
                <w:color w:val="auto"/>
                <w:kern w:val="0"/>
                <w:sz w:val="24"/>
                <w:szCs w:val="24"/>
                <w:highlight w:val="none"/>
                <w:lang w:val="en-US" w:eastAsia="zh-CN" w:bidi="ar"/>
              </w:rPr>
              <w:t>技改</w:t>
            </w:r>
            <w:r>
              <w:rPr>
                <w:rFonts w:hint="eastAsia" w:ascii="宋体" w:hAnsi="宋体" w:eastAsia="宋体" w:cs="宋体"/>
                <w:color w:val="auto"/>
                <w:kern w:val="0"/>
                <w:sz w:val="24"/>
                <w:szCs w:val="24"/>
                <w:highlight w:val="none"/>
                <w:lang w:val="en-US" w:eastAsia="zh-CN" w:bidi="ar"/>
              </w:rPr>
              <w:t>项目运营期噪声主要</w:t>
            </w:r>
            <w:r>
              <w:rPr>
                <w:rFonts w:hint="eastAsia" w:ascii="宋体" w:hAnsi="宋体" w:cs="宋体"/>
                <w:color w:val="auto"/>
                <w:kern w:val="0"/>
                <w:sz w:val="24"/>
                <w:szCs w:val="24"/>
                <w:highlight w:val="none"/>
                <w:lang w:val="en-US" w:eastAsia="zh-CN" w:bidi="ar"/>
              </w:rPr>
              <w:t>为引风机和空压机</w:t>
            </w:r>
            <w:r>
              <w:rPr>
                <w:rFonts w:hint="eastAsia" w:ascii="宋体" w:hAnsi="宋体" w:cs="宋体"/>
                <w:color w:val="auto"/>
                <w:kern w:val="0"/>
                <w:sz w:val="24"/>
                <w:highlight w:val="none"/>
                <w:lang w:val="en-US" w:eastAsia="zh-CN" w:bidi="ar"/>
              </w:rPr>
              <w:t>，均设置在生产厂房内。引风机采用减振措施，空压机设置隔声罩，</w:t>
            </w:r>
            <w:r>
              <w:rPr>
                <w:rFonts w:hint="eastAsia" w:ascii="宋体" w:hAnsi="宋体" w:eastAsia="宋体" w:cs="宋体"/>
                <w:color w:val="auto"/>
                <w:kern w:val="0"/>
                <w:sz w:val="24"/>
                <w:highlight w:val="none"/>
                <w:lang w:val="en-US" w:eastAsia="zh-CN" w:bidi="ar"/>
              </w:rPr>
              <w:t>声源强度见表4-</w:t>
            </w:r>
            <w:r>
              <w:rPr>
                <w:rFonts w:hint="eastAsia" w:ascii="宋体" w:hAnsi="宋体" w:cs="宋体"/>
                <w:color w:val="auto"/>
                <w:kern w:val="0"/>
                <w:sz w:val="24"/>
                <w:highlight w:val="none"/>
                <w:lang w:val="en-US" w:eastAsia="zh-CN" w:bidi="ar"/>
              </w:rPr>
              <w:t>18</w:t>
            </w:r>
            <w:r>
              <w:rPr>
                <w:rFonts w:hint="eastAsia" w:ascii="宋体" w:hAnsi="宋体" w:eastAsia="宋体" w:cs="宋体"/>
                <w:color w:val="auto"/>
                <w:kern w:val="0"/>
                <w:sz w:val="24"/>
                <w:highlight w:val="none"/>
                <w:lang w:val="en-US" w:eastAsia="zh-CN" w:bidi="ar"/>
              </w:rPr>
              <w:t>。</w:t>
            </w:r>
          </w:p>
          <w:p>
            <w:pPr>
              <w:pStyle w:val="20"/>
              <w:bidi w:val="0"/>
              <w:rPr>
                <w:rFonts w:hint="default" w:ascii="Times New Roman" w:hAnsi="Times New Roman" w:cs="Times New Roman"/>
                <w:color w:val="auto"/>
                <w:spacing w:val="0"/>
                <w:w w:val="100"/>
                <w:position w:val="0"/>
                <w:highlight w:val="none"/>
              </w:rPr>
            </w:pPr>
            <w:r>
              <w:rPr>
                <w:rFonts w:hint="default" w:ascii="Times New Roman" w:hAnsi="Times New Roman" w:cs="Times New Roman"/>
                <w:b w:val="0"/>
                <w:bCs/>
                <w:color w:val="auto"/>
                <w:spacing w:val="0"/>
                <w:w w:val="100"/>
                <w:position w:val="0"/>
                <w:highlight w:val="none"/>
              </w:rPr>
              <w:t>表</w:t>
            </w:r>
            <w:r>
              <w:rPr>
                <w:rFonts w:hint="eastAsia" w:ascii="Times New Roman" w:hAnsi="Times New Roman" w:cs="Times New Roman"/>
                <w:b w:val="0"/>
                <w:bCs/>
                <w:color w:val="auto"/>
                <w:spacing w:val="0"/>
                <w:w w:val="100"/>
                <w:position w:val="0"/>
                <w:highlight w:val="none"/>
                <w:lang w:val="en-US" w:eastAsia="zh-CN"/>
              </w:rPr>
              <w:t>4-18</w:t>
            </w:r>
            <w:r>
              <w:rPr>
                <w:rFonts w:hint="default" w:ascii="Times New Roman" w:hAnsi="Times New Roman" w:cs="Times New Roman"/>
                <w:b w:val="0"/>
                <w:bCs/>
                <w:color w:val="auto"/>
                <w:spacing w:val="0"/>
                <w:w w:val="100"/>
                <w:position w:val="0"/>
                <w:highlight w:val="none"/>
                <w:lang w:eastAsia="zh-CN"/>
              </w:rPr>
              <w:t xml:space="preserve">  </w:t>
            </w:r>
            <w:r>
              <w:rPr>
                <w:rFonts w:hint="default" w:ascii="Times New Roman" w:hAnsi="Times New Roman" w:cs="Times New Roman"/>
                <w:b w:val="0"/>
                <w:bCs/>
                <w:color w:val="auto"/>
                <w:spacing w:val="0"/>
                <w:w w:val="100"/>
                <w:position w:val="0"/>
                <w:highlight w:val="none"/>
              </w:rPr>
              <w:t>本项目</w:t>
            </w:r>
            <w:r>
              <w:rPr>
                <w:rFonts w:hint="eastAsia" w:ascii="Times New Roman" w:hAnsi="Times New Roman" w:cs="Times New Roman"/>
                <w:b w:val="0"/>
                <w:bCs/>
                <w:color w:val="auto"/>
                <w:spacing w:val="0"/>
                <w:w w:val="100"/>
                <w:position w:val="0"/>
                <w:highlight w:val="none"/>
                <w:lang w:val="en-US" w:eastAsia="zh-CN"/>
              </w:rPr>
              <w:t>主要设备</w:t>
            </w:r>
            <w:r>
              <w:rPr>
                <w:rFonts w:hint="default" w:ascii="Times New Roman" w:hAnsi="Times New Roman" w:cs="Times New Roman"/>
                <w:b w:val="0"/>
                <w:bCs/>
                <w:color w:val="auto"/>
                <w:spacing w:val="0"/>
                <w:w w:val="100"/>
                <w:position w:val="0"/>
                <w:highlight w:val="none"/>
              </w:rPr>
              <w:t>噪声</w:t>
            </w:r>
            <w:r>
              <w:rPr>
                <w:rFonts w:hint="eastAsia" w:ascii="Times New Roman" w:hAnsi="Times New Roman" w:cs="Times New Roman"/>
                <w:b w:val="0"/>
                <w:bCs/>
                <w:color w:val="auto"/>
                <w:spacing w:val="0"/>
                <w:w w:val="100"/>
                <w:position w:val="0"/>
                <w:highlight w:val="none"/>
                <w:lang w:val="en-US" w:eastAsia="zh-CN"/>
              </w:rPr>
              <w:t>强度</w:t>
            </w:r>
            <w:r>
              <w:rPr>
                <w:rFonts w:hint="default" w:ascii="Times New Roman" w:hAnsi="Times New Roman" w:cs="Times New Roman"/>
                <w:b w:val="0"/>
                <w:bCs/>
                <w:color w:val="auto"/>
                <w:spacing w:val="0"/>
                <w:w w:val="100"/>
                <w:position w:val="0"/>
                <w:highlight w:val="none"/>
              </w:rPr>
              <w:t>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11"/>
              <w:gridCol w:w="1150"/>
              <w:gridCol w:w="1150"/>
              <w:gridCol w:w="1420"/>
              <w:gridCol w:w="2029"/>
              <w:gridCol w:w="20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bCs/>
                      <w:color w:val="auto"/>
                      <w:highlight w:val="none"/>
                      <w:vertAlign w:val="baseline"/>
                      <w:lang w:val="en-US" w:eastAsia="zh-CN"/>
                    </w:rPr>
                  </w:pPr>
                  <w:r>
                    <w:rPr>
                      <w:rFonts w:hint="default" w:ascii="Times New Roman" w:hAnsi="Times New Roman" w:cs="Times New Roman"/>
                      <w:b/>
                      <w:bCs/>
                      <w:color w:val="auto"/>
                      <w:highlight w:val="none"/>
                      <w:vertAlign w:val="baseline"/>
                      <w:lang w:val="en-US" w:eastAsia="zh-CN"/>
                    </w:rPr>
                    <w:t>序号</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bCs/>
                      <w:color w:val="auto"/>
                      <w:highlight w:val="none"/>
                      <w:vertAlign w:val="baseline"/>
                      <w:lang w:val="en-US" w:eastAsia="zh-CN"/>
                    </w:rPr>
                  </w:pPr>
                  <w:r>
                    <w:rPr>
                      <w:rFonts w:hint="default" w:ascii="Times New Roman" w:hAnsi="Times New Roman" w:cs="Times New Roman"/>
                      <w:b/>
                      <w:bCs/>
                      <w:color w:val="auto"/>
                      <w:highlight w:val="none"/>
                      <w:vertAlign w:val="baseline"/>
                      <w:lang w:val="en-US" w:eastAsia="zh-CN"/>
                    </w:rPr>
                    <w:t>设备名称</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bCs/>
                      <w:color w:val="auto"/>
                      <w:highlight w:val="none"/>
                      <w:vertAlign w:val="baseline"/>
                      <w:lang w:val="en-US" w:eastAsia="zh-CN"/>
                    </w:rPr>
                  </w:pPr>
                  <w:r>
                    <w:rPr>
                      <w:rFonts w:hint="default" w:ascii="Times New Roman" w:hAnsi="Times New Roman" w:cs="Times New Roman"/>
                      <w:b/>
                      <w:bCs/>
                      <w:color w:val="auto"/>
                      <w:highlight w:val="none"/>
                      <w:vertAlign w:val="baseline"/>
                      <w:lang w:val="en-US" w:eastAsia="zh-CN"/>
                    </w:rPr>
                    <w:t>设备位置</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vertAlign w:val="baseline"/>
                      <w:lang w:val="en-US" w:eastAsia="zh-CN"/>
                    </w:rPr>
                  </w:pPr>
                  <w:r>
                    <w:rPr>
                      <w:rFonts w:hint="default" w:ascii="Times New Roman" w:hAnsi="Times New Roman" w:cs="Times New Roman"/>
                      <w:b/>
                      <w:bCs/>
                      <w:color w:val="auto"/>
                      <w:highlight w:val="none"/>
                      <w:vertAlign w:val="baseline"/>
                      <w:lang w:val="en-US" w:eastAsia="zh-CN"/>
                    </w:rPr>
                    <w:t>数量（台）</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vertAlign w:val="baseline"/>
                      <w:lang w:val="en-US" w:eastAsia="zh-CN"/>
                    </w:rPr>
                  </w:pPr>
                  <w:r>
                    <w:rPr>
                      <w:rFonts w:hint="default" w:ascii="Times New Roman" w:hAnsi="Times New Roman" w:cs="Times New Roman"/>
                      <w:b/>
                      <w:bCs/>
                      <w:color w:val="auto"/>
                      <w:highlight w:val="none"/>
                      <w:vertAlign w:val="baseline"/>
                      <w:lang w:val="en-US" w:eastAsia="zh-CN"/>
                    </w:rPr>
                    <w:t>声源强度[dB(A)]</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vertAlign w:val="baseline"/>
                      <w:lang w:val="en-US" w:eastAsia="zh-CN"/>
                    </w:rPr>
                  </w:pPr>
                  <w:r>
                    <w:rPr>
                      <w:rFonts w:hint="eastAsia" w:cs="Times New Roman"/>
                      <w:b/>
                      <w:bCs/>
                      <w:color w:val="auto"/>
                      <w:highlight w:val="none"/>
                      <w:vertAlign w:val="baseline"/>
                      <w:lang w:val="en-US" w:eastAsia="zh-CN"/>
                    </w:rPr>
                    <w:t>治理效果</w:t>
                  </w:r>
                  <w:r>
                    <w:rPr>
                      <w:rFonts w:hint="default" w:ascii="Times New Roman" w:hAnsi="Times New Roman" w:cs="Times New Roman"/>
                      <w:b/>
                      <w:bCs/>
                      <w:color w:val="auto"/>
                      <w:highlight w:val="none"/>
                      <w:vertAlign w:val="baseline"/>
                      <w:lang w:val="en-US" w:eastAsia="zh-CN"/>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default" w:ascii="Times New Roman" w:hAnsi="Times New Roman" w:cs="Times New Roman"/>
                      <w:b w:val="0"/>
                      <w:bCs w:val="0"/>
                      <w:color w:val="auto"/>
                      <w:highlight w:val="none"/>
                      <w:vertAlign w:val="baseline"/>
                      <w:lang w:val="en-US" w:eastAsia="zh-CN"/>
                    </w:rPr>
                    <w:t>1</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引风机</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生产厂房</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1</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75～95</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10～20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2</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空压机</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生产厂房</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1</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85～100</w:t>
                  </w:r>
                </w:p>
              </w:tc>
              <w:tc>
                <w:tcPr>
                  <w:tcW w:w="0" w:type="auto"/>
                  <w:tcBorders>
                    <w:tl2br w:val="nil"/>
                    <w:tr2bl w:val="nil"/>
                  </w:tcBorders>
                  <w:vAlign w:val="center"/>
                </w:tcPr>
                <w:p>
                  <w:pPr>
                    <w:pStyle w:val="21"/>
                    <w:keepNext w:val="0"/>
                    <w:keepLines w:val="0"/>
                    <w:suppressLineNumbers w:val="0"/>
                    <w:spacing w:before="0" w:beforeAutospacing="0" w:after="0" w:afterAutospacing="0"/>
                    <w:ind w:left="0" w:right="0"/>
                    <w:rPr>
                      <w:rFonts w:hint="eastAsia" w:cs="Times New Roman"/>
                      <w:b w:val="0"/>
                      <w:bCs w:val="0"/>
                      <w:color w:val="auto"/>
                      <w:highlight w:val="none"/>
                      <w:vertAlign w:val="baseline"/>
                      <w:lang w:val="en-US" w:eastAsia="zh-CN"/>
                    </w:rPr>
                  </w:pPr>
                  <w:r>
                    <w:rPr>
                      <w:rFonts w:hint="eastAsia" w:cs="Times New Roman"/>
                      <w:b w:val="0"/>
                      <w:bCs w:val="0"/>
                      <w:color w:val="auto"/>
                      <w:highlight w:val="none"/>
                      <w:vertAlign w:val="baseline"/>
                      <w:lang w:val="en-US" w:eastAsia="zh-CN"/>
                    </w:rPr>
                    <w:t>10～20</w:t>
                  </w:r>
                </w:p>
              </w:tc>
            </w:tr>
          </w:tbl>
          <w:p>
            <w:pPr>
              <w:pageBreakBefore w:val="0"/>
              <w:wordWrap/>
              <w:bidi w:val="0"/>
              <w:adjustRightInd/>
              <w:snapToGrid/>
              <w:spacing w:line="360" w:lineRule="auto"/>
              <w:ind w:firstLine="480" w:firstLineChars="200"/>
              <w:rPr>
                <w:rFonts w:hint="default" w:ascii="Times New Roman" w:hAnsi="Times New Roman" w:eastAsia="宋体" w:cs="Times New Roman"/>
                <w:color w:val="auto"/>
                <w:spacing w:val="0"/>
                <w:w w:val="100"/>
                <w:position w:val="0"/>
                <w:sz w:val="24"/>
                <w:highlight w:val="none"/>
                <w:lang w:val="en-US" w:eastAsia="zh-CN"/>
              </w:rPr>
            </w:pPr>
            <w:r>
              <w:rPr>
                <w:rFonts w:hint="eastAsia" w:cs="Times New Roman"/>
                <w:color w:val="auto"/>
                <w:spacing w:val="0"/>
                <w:w w:val="100"/>
                <w:position w:val="0"/>
                <w:sz w:val="24"/>
                <w:highlight w:val="none"/>
                <w:lang w:val="en-US" w:eastAsia="zh-CN"/>
              </w:rPr>
              <w:t>本项目产噪设备均为室内声源，</w:t>
            </w:r>
            <w:r>
              <w:rPr>
                <w:rFonts w:hint="default" w:ascii="Times New Roman" w:hAnsi="Times New Roman" w:cs="Times New Roman"/>
                <w:color w:val="auto"/>
                <w:spacing w:val="0"/>
                <w:w w:val="100"/>
                <w:position w:val="0"/>
                <w:sz w:val="24"/>
                <w:highlight w:val="none"/>
                <w:lang w:val="en-US" w:eastAsia="zh-CN"/>
              </w:rPr>
              <w:t>将</w:t>
            </w:r>
            <w:r>
              <w:rPr>
                <w:rFonts w:hint="default" w:ascii="Times New Roman" w:hAnsi="Times New Roman" w:eastAsia="宋体" w:cs="Times New Roman"/>
                <w:color w:val="auto"/>
                <w:spacing w:val="0"/>
                <w:w w:val="100"/>
                <w:position w:val="0"/>
                <w:sz w:val="24"/>
                <w:highlight w:val="none"/>
              </w:rPr>
              <w:t>室内声源等效</w:t>
            </w:r>
            <w:r>
              <w:rPr>
                <w:rFonts w:hint="default" w:ascii="Times New Roman" w:hAnsi="Times New Roman" w:cs="Times New Roman"/>
                <w:color w:val="auto"/>
                <w:spacing w:val="0"/>
                <w:w w:val="100"/>
                <w:position w:val="0"/>
                <w:sz w:val="24"/>
                <w:highlight w:val="none"/>
                <w:lang w:eastAsia="zh-CN"/>
              </w:rPr>
              <w:t>为</w:t>
            </w:r>
            <w:r>
              <w:rPr>
                <w:rFonts w:hint="default" w:ascii="Times New Roman" w:hAnsi="Times New Roman" w:eastAsia="宋体" w:cs="Times New Roman"/>
                <w:color w:val="auto"/>
                <w:spacing w:val="0"/>
                <w:w w:val="100"/>
                <w:position w:val="0"/>
                <w:sz w:val="24"/>
                <w:highlight w:val="none"/>
              </w:rPr>
              <w:t>室外声源声功率级</w:t>
            </w:r>
            <w:r>
              <w:rPr>
                <w:rFonts w:hint="default" w:ascii="Times New Roman" w:hAnsi="Times New Roman" w:cs="Times New Roman"/>
                <w:color w:val="auto"/>
                <w:spacing w:val="0"/>
                <w:w w:val="100"/>
                <w:position w:val="0"/>
                <w:sz w:val="24"/>
                <w:highlight w:val="none"/>
                <w:lang w:val="en-US" w:eastAsia="zh-CN"/>
              </w:rPr>
              <w:t>进行</w:t>
            </w:r>
            <w:r>
              <w:rPr>
                <w:rFonts w:hint="default" w:ascii="Times New Roman" w:hAnsi="Times New Roman" w:eastAsia="宋体" w:cs="Times New Roman"/>
                <w:color w:val="auto"/>
                <w:spacing w:val="0"/>
                <w:w w:val="100"/>
                <w:position w:val="0"/>
                <w:sz w:val="24"/>
                <w:highlight w:val="none"/>
              </w:rPr>
              <w:t>计算</w:t>
            </w:r>
            <w:r>
              <w:rPr>
                <w:rFonts w:hint="default" w:ascii="Times New Roman" w:hAnsi="Times New Roman" w:cs="Times New Roman"/>
                <w:color w:val="auto"/>
                <w:spacing w:val="0"/>
                <w:w w:val="100"/>
                <w:position w:val="0"/>
                <w:sz w:val="24"/>
                <w:highlight w:val="none"/>
                <w:lang w:val="en-US" w:eastAsia="zh-CN"/>
              </w:rPr>
              <w:t>并预测，等效计算公式参考</w:t>
            </w:r>
            <w:r>
              <w:rPr>
                <w:rFonts w:hint="default" w:ascii="Times New Roman" w:hAnsi="Times New Roman" w:cs="Times New Roman"/>
                <w:color w:val="auto"/>
                <w:spacing w:val="0"/>
                <w:w w:val="100"/>
                <w:kern w:val="0"/>
                <w:position w:val="0"/>
                <w:sz w:val="24"/>
                <w:highlight w:val="none"/>
              </w:rPr>
              <w:t>《环境影响评价技术导则 声环境》（HJ</w:t>
            </w:r>
            <w:r>
              <w:rPr>
                <w:rFonts w:hint="default" w:ascii="Times New Roman" w:hAnsi="Times New Roman" w:cs="Times New Roman"/>
                <w:color w:val="auto"/>
                <w:spacing w:val="0"/>
                <w:w w:val="100"/>
                <w:kern w:val="0"/>
                <w:position w:val="0"/>
                <w:sz w:val="24"/>
                <w:highlight w:val="none"/>
                <w:lang w:val="en-US" w:eastAsia="zh-CN"/>
              </w:rPr>
              <w:t xml:space="preserve"> </w:t>
            </w:r>
            <w:r>
              <w:rPr>
                <w:rFonts w:hint="default" w:ascii="Times New Roman" w:hAnsi="Times New Roman" w:cs="Times New Roman"/>
                <w:color w:val="auto"/>
                <w:spacing w:val="0"/>
                <w:w w:val="100"/>
                <w:kern w:val="0"/>
                <w:position w:val="0"/>
                <w:sz w:val="24"/>
                <w:highlight w:val="none"/>
              </w:rPr>
              <w:t>2.4</w:t>
            </w:r>
            <w:r>
              <w:rPr>
                <w:rFonts w:hint="eastAsia" w:cs="Times New Roman"/>
                <w:color w:val="auto"/>
                <w:spacing w:val="0"/>
                <w:w w:val="100"/>
                <w:position w:val="0"/>
                <w:sz w:val="24"/>
                <w:highlight w:val="none"/>
                <w:lang w:eastAsia="zh-CN"/>
              </w:rPr>
              <w:t>—</w:t>
            </w:r>
            <w:r>
              <w:rPr>
                <w:rFonts w:hint="default" w:ascii="Times New Roman" w:hAnsi="Times New Roman" w:cs="Times New Roman"/>
                <w:color w:val="auto"/>
                <w:spacing w:val="0"/>
                <w:w w:val="100"/>
                <w:kern w:val="0"/>
                <w:position w:val="0"/>
                <w:sz w:val="24"/>
                <w:highlight w:val="none"/>
              </w:rPr>
              <w:t>2021）</w:t>
            </w:r>
            <w:r>
              <w:rPr>
                <w:rFonts w:hint="default" w:ascii="Times New Roman" w:hAnsi="Times New Roman" w:cs="Times New Roman"/>
                <w:color w:val="auto"/>
                <w:spacing w:val="0"/>
                <w:w w:val="100"/>
                <w:kern w:val="0"/>
                <w:position w:val="0"/>
                <w:sz w:val="24"/>
                <w:highlight w:val="none"/>
                <w:lang w:val="en-US" w:eastAsia="zh-CN"/>
              </w:rPr>
              <w:t>附录B：</w:t>
            </w:r>
          </w:p>
          <w:p>
            <w:pPr>
              <w:pageBreakBefore w:val="0"/>
              <w:wordWrap/>
              <w:bidi w:val="0"/>
              <w:adjustRightInd/>
              <w:snapToGrid/>
              <w:spacing w:line="360" w:lineRule="auto"/>
              <w:ind w:firstLine="480" w:firstLineChars="200"/>
              <w:rPr>
                <w:rFonts w:hint="default" w:ascii="Times New Roman" w:hAnsi="Times New Roman" w:eastAsia="宋体" w:cs="Times New Roman"/>
                <w:color w:val="auto"/>
                <w:spacing w:val="0"/>
                <w:w w:val="100"/>
                <w:position w:val="0"/>
                <w:sz w:val="24"/>
                <w:highlight w:val="none"/>
                <w:lang w:val="en-US" w:eastAsia="zh-CN"/>
              </w:rPr>
            </w:pPr>
            <m:oMathPara>
              <m:oMath>
                <m:sSub>
                  <m:sSubPr>
                    <m:ctrlPr>
                      <w:rPr>
                        <w:rFonts w:hint="default" w:ascii="Cambria Math" w:hAnsi="Cambria Math" w:cs="Times New Roman"/>
                        <w:i/>
                        <w:color w:val="auto"/>
                        <w:spacing w:val="0"/>
                        <w:w w:val="100"/>
                        <w:position w:val="0"/>
                        <w:sz w:val="24"/>
                        <w:highlight w:val="none"/>
                      </w:rPr>
                    </m:ctrlPr>
                  </m:sSubPr>
                  <m:e>
                    <m:r>
                      <m:rPr/>
                      <w:rPr>
                        <w:rFonts w:hint="default" w:ascii="Cambria Math" w:hAnsi="Cambria Math" w:cs="Times New Roman"/>
                        <w:color w:val="auto"/>
                        <w:spacing w:val="0"/>
                        <w:w w:val="100"/>
                        <w:position w:val="0"/>
                        <w:sz w:val="24"/>
                        <w:highlight w:val="none"/>
                        <w:lang w:val="en-US" w:eastAsia="zh-CN"/>
                      </w:rPr>
                      <m:t>L</m:t>
                    </m:r>
                    <m:ctrlPr>
                      <w:rPr>
                        <w:rFonts w:hint="default" w:ascii="Cambria Math" w:hAnsi="Cambria Math" w:cs="Times New Roman"/>
                        <w:i/>
                        <w:color w:val="auto"/>
                        <w:spacing w:val="0"/>
                        <w:w w:val="100"/>
                        <w:position w:val="0"/>
                        <w:sz w:val="24"/>
                        <w:highlight w:val="none"/>
                      </w:rPr>
                    </m:ctrlPr>
                  </m:e>
                  <m:sub>
                    <m:r>
                      <m:rPr/>
                      <w:rPr>
                        <w:rFonts w:hint="default" w:ascii="Cambria Math" w:hAnsi="Cambria Math" w:cs="Times New Roman"/>
                        <w:color w:val="auto"/>
                        <w:spacing w:val="0"/>
                        <w:w w:val="100"/>
                        <w:position w:val="0"/>
                        <w:sz w:val="24"/>
                        <w:highlight w:val="none"/>
                        <w:lang w:val="en-US" w:eastAsia="zh-CN"/>
                      </w:rPr>
                      <m:t>p2</m:t>
                    </m:r>
                    <m:ctrlPr>
                      <w:rPr>
                        <w:rFonts w:hint="default" w:ascii="Cambria Math" w:hAnsi="Cambria Math" w:cs="Times New Roman"/>
                        <w:i/>
                        <w:color w:val="auto"/>
                        <w:spacing w:val="0"/>
                        <w:w w:val="100"/>
                        <w:position w:val="0"/>
                        <w:sz w:val="24"/>
                        <w:highlight w:val="none"/>
                      </w:rPr>
                    </m:ctrlPr>
                  </m:sub>
                </m:sSub>
                <m:r>
                  <m:rPr/>
                  <w:rPr>
                    <w:rFonts w:hint="default" w:ascii="Cambria Math" w:hAnsi="Cambria Math" w:cs="Times New Roman"/>
                    <w:color w:val="auto"/>
                    <w:spacing w:val="0"/>
                    <w:w w:val="100"/>
                    <w:position w:val="0"/>
                    <w:sz w:val="24"/>
                    <w:highlight w:val="none"/>
                    <w:lang w:val="en-US" w:eastAsia="zh-CN"/>
                  </w:rPr>
                  <m:t>=</m:t>
                </m:r>
                <m:sSub>
                  <m:sSubPr>
                    <m:ctrlPr>
                      <w:rPr>
                        <w:rFonts w:hint="default" w:ascii="Cambria Math" w:hAnsi="Cambria Math" w:cs="Times New Roman"/>
                        <w:i/>
                        <w:color w:val="auto"/>
                        <w:spacing w:val="0"/>
                        <w:w w:val="100"/>
                        <w:position w:val="0"/>
                        <w:sz w:val="24"/>
                        <w:highlight w:val="none"/>
                        <w:lang w:val="en-US" w:eastAsia="zh-CN"/>
                      </w:rPr>
                    </m:ctrlPr>
                  </m:sSubPr>
                  <m:e>
                    <m:r>
                      <m:rPr/>
                      <w:rPr>
                        <w:rFonts w:hint="default" w:ascii="Cambria Math" w:hAnsi="Cambria Math" w:cs="Times New Roman"/>
                        <w:color w:val="auto"/>
                        <w:spacing w:val="0"/>
                        <w:w w:val="100"/>
                        <w:position w:val="0"/>
                        <w:sz w:val="24"/>
                        <w:highlight w:val="none"/>
                        <w:lang w:val="en-US" w:eastAsia="zh-CN"/>
                      </w:rPr>
                      <m:t>L</m:t>
                    </m:r>
                    <m:ctrlPr>
                      <w:rPr>
                        <w:rFonts w:hint="default" w:ascii="Cambria Math" w:hAnsi="Cambria Math" w:cs="Times New Roman"/>
                        <w:i/>
                        <w:color w:val="auto"/>
                        <w:spacing w:val="0"/>
                        <w:w w:val="100"/>
                        <w:position w:val="0"/>
                        <w:sz w:val="24"/>
                        <w:highlight w:val="none"/>
                        <w:lang w:val="en-US" w:eastAsia="zh-CN"/>
                      </w:rPr>
                    </m:ctrlPr>
                  </m:e>
                  <m:sub>
                    <m:r>
                      <m:rPr/>
                      <w:rPr>
                        <w:rFonts w:hint="default" w:ascii="Cambria Math" w:hAnsi="Cambria Math" w:cs="Times New Roman"/>
                        <w:color w:val="auto"/>
                        <w:spacing w:val="0"/>
                        <w:w w:val="100"/>
                        <w:position w:val="0"/>
                        <w:sz w:val="24"/>
                        <w:highlight w:val="none"/>
                        <w:lang w:val="en-US" w:eastAsia="zh-CN"/>
                      </w:rPr>
                      <m:t>p1</m:t>
                    </m:r>
                    <m:ctrlPr>
                      <w:rPr>
                        <w:rFonts w:hint="default" w:ascii="Cambria Math" w:hAnsi="Cambria Math" w:cs="Times New Roman"/>
                        <w:i/>
                        <w:color w:val="auto"/>
                        <w:spacing w:val="0"/>
                        <w:w w:val="100"/>
                        <w:position w:val="0"/>
                        <w:sz w:val="24"/>
                        <w:highlight w:val="none"/>
                        <w:lang w:val="en-US" w:eastAsia="zh-CN"/>
                      </w:rPr>
                    </m:ctrlPr>
                  </m:sub>
                </m:sSub>
                <m:r>
                  <m:rPr/>
                  <w:rPr>
                    <w:rFonts w:hint="default" w:ascii="Cambria Math" w:hAnsi="Cambria Math" w:cs="Times New Roman"/>
                    <w:color w:val="auto"/>
                    <w:spacing w:val="0"/>
                    <w:w w:val="100"/>
                    <w:position w:val="0"/>
                    <w:sz w:val="24"/>
                    <w:highlight w:val="none"/>
                    <w:lang w:val="en-US" w:eastAsia="zh-CN"/>
                  </w:rPr>
                  <m:t>−</m:t>
                </m:r>
                <m:d>
                  <m:dPr>
                    <m:ctrlPr>
                      <w:rPr>
                        <w:rFonts w:hint="default" w:ascii="Cambria Math" w:hAnsi="Cambria Math" w:cs="Times New Roman"/>
                        <w:i/>
                        <w:color w:val="auto"/>
                        <w:spacing w:val="0"/>
                        <w:w w:val="100"/>
                        <w:position w:val="0"/>
                        <w:sz w:val="24"/>
                        <w:highlight w:val="none"/>
                        <w:lang w:val="en-US" w:eastAsia="zh-CN"/>
                      </w:rPr>
                    </m:ctrlPr>
                  </m:dPr>
                  <m:e>
                    <m:r>
                      <m:rPr/>
                      <w:rPr>
                        <w:rFonts w:hint="default" w:ascii="Cambria Math" w:hAnsi="Cambria Math" w:cs="Times New Roman"/>
                        <w:color w:val="auto"/>
                        <w:spacing w:val="0"/>
                        <w:w w:val="100"/>
                        <w:position w:val="0"/>
                        <w:sz w:val="24"/>
                        <w:highlight w:val="none"/>
                        <w:lang w:val="en-US" w:eastAsia="zh-CN"/>
                      </w:rPr>
                      <m:t>TL+6</m:t>
                    </m:r>
                    <m:ctrlPr>
                      <w:rPr>
                        <w:rFonts w:hint="default" w:ascii="Cambria Math" w:hAnsi="Cambria Math" w:cs="Times New Roman"/>
                        <w:i/>
                        <w:color w:val="auto"/>
                        <w:spacing w:val="0"/>
                        <w:w w:val="100"/>
                        <w:position w:val="0"/>
                        <w:sz w:val="24"/>
                        <w:highlight w:val="none"/>
                        <w:lang w:val="en-US" w:eastAsia="zh-CN"/>
                      </w:rPr>
                    </m:ctrlPr>
                  </m:e>
                </m:d>
              </m:oMath>
            </m:oMathPara>
          </w:p>
          <w:p>
            <w:pPr>
              <w:pageBreakBefore w:val="0"/>
              <w:wordWrap/>
              <w:bidi w:val="0"/>
              <w:adjustRightInd/>
              <w:snapToGrid/>
              <w:spacing w:line="360" w:lineRule="auto"/>
              <w:ind w:firstLine="480" w:firstLineChars="200"/>
              <w:rPr>
                <w:rFonts w:hint="default" w:ascii="Times New Roman" w:hAnsi="Times New Roman" w:eastAsia="宋体" w:cs="Times New Roman"/>
                <w:color w:val="auto"/>
                <w:spacing w:val="0"/>
                <w:w w:val="100"/>
                <w:position w:val="0"/>
                <w:sz w:val="24"/>
                <w:highlight w:val="none"/>
                <w:lang w:val="en-US" w:eastAsia="zh-CN"/>
              </w:rPr>
            </w:pPr>
            <w:r>
              <w:rPr>
                <w:rFonts w:hint="default" w:ascii="Times New Roman" w:hAnsi="Times New Roman" w:cs="Times New Roman"/>
                <w:color w:val="auto"/>
                <w:spacing w:val="0"/>
                <w:w w:val="100"/>
                <w:position w:val="0"/>
                <w:sz w:val="24"/>
                <w:highlight w:val="none"/>
                <w:lang w:val="en-US" w:eastAsia="zh-CN"/>
              </w:rPr>
              <w:t>式中：</w:t>
            </w:r>
            <w:r>
              <w:rPr>
                <w:rFonts w:hint="default" w:ascii="Times New Roman" w:hAnsi="Times New Roman" w:cs="Times New Roman"/>
                <w:i/>
                <w:iCs/>
                <w:color w:val="auto"/>
                <w:spacing w:val="0"/>
                <w:w w:val="100"/>
                <w:position w:val="0"/>
                <w:sz w:val="24"/>
                <w:highlight w:val="none"/>
                <w:lang w:val="en-US" w:eastAsia="zh-CN"/>
              </w:rPr>
              <w:t>L</w:t>
            </w:r>
            <w:r>
              <w:rPr>
                <w:rFonts w:hint="default" w:ascii="Times New Roman" w:hAnsi="Times New Roman" w:cs="Times New Roman"/>
                <w:i/>
                <w:iCs/>
                <w:color w:val="auto"/>
                <w:spacing w:val="0"/>
                <w:w w:val="100"/>
                <w:position w:val="0"/>
                <w:sz w:val="24"/>
                <w:highlight w:val="none"/>
                <w:vertAlign w:val="subscript"/>
                <w:lang w:val="en-US" w:eastAsia="zh-CN"/>
              </w:rPr>
              <w:t>p</w:t>
            </w:r>
            <w:r>
              <w:rPr>
                <w:rFonts w:hint="default" w:ascii="Times New Roman" w:hAnsi="Times New Roman" w:cs="Times New Roman"/>
                <w:color w:val="auto"/>
                <w:spacing w:val="0"/>
                <w:w w:val="100"/>
                <w:position w:val="0"/>
                <w:sz w:val="24"/>
                <w:highlight w:val="none"/>
                <w:vertAlign w:val="subscript"/>
                <w:lang w:val="en-US" w:eastAsia="zh-CN"/>
              </w:rPr>
              <w:t>1</w:t>
            </w:r>
            <w:r>
              <w:rPr>
                <w:rFonts w:hint="default" w:ascii="Times New Roman" w:hAnsi="Times New Roman" w:cs="Times New Roman"/>
                <w:color w:val="auto"/>
                <w:spacing w:val="0"/>
                <w:w w:val="100"/>
                <w:position w:val="0"/>
                <w:sz w:val="24"/>
                <w:highlight w:val="none"/>
                <w:lang w:val="en-US" w:eastAsia="zh-CN"/>
              </w:rPr>
              <w:t>——靠近开口处（或窗户）室内某倍频带的声压级或A声级，dB；</w:t>
            </w:r>
          </w:p>
          <w:p>
            <w:pPr>
              <w:keepNext w:val="0"/>
              <w:keepLines w:val="0"/>
              <w:widowControl/>
              <w:suppressLineNumbers w:val="0"/>
              <w:spacing w:line="360" w:lineRule="auto"/>
              <w:ind w:firstLine="1200" w:firstLineChars="500"/>
              <w:jc w:val="left"/>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L</w:t>
            </w:r>
            <w:r>
              <w:rPr>
                <w:rFonts w:hint="default" w:ascii="Times New Roman" w:hAnsi="Times New Roman" w:eastAsia="宋体" w:cs="Times New Roman"/>
                <w:i/>
                <w:iCs/>
                <w:color w:val="auto"/>
                <w:kern w:val="0"/>
                <w:sz w:val="24"/>
                <w:szCs w:val="24"/>
                <w:highlight w:val="none"/>
                <w:vertAlign w:val="subscript"/>
                <w:lang w:val="en-US" w:eastAsia="zh-CN" w:bidi="ar"/>
              </w:rPr>
              <w:t>p</w:t>
            </w:r>
            <w:r>
              <w:rPr>
                <w:rFonts w:hint="default" w:ascii="Times New Roman" w:hAnsi="Times New Roman" w:eastAsia="宋体" w:cs="Times New Roman"/>
                <w:color w:val="auto"/>
                <w:kern w:val="0"/>
                <w:sz w:val="24"/>
                <w:szCs w:val="24"/>
                <w:highlight w:val="none"/>
                <w:vertAlign w:val="subscript"/>
                <w:lang w:val="en-US" w:eastAsia="zh-CN" w:bidi="ar"/>
              </w:rPr>
              <w:t>2</w:t>
            </w:r>
            <w:r>
              <w:rPr>
                <w:rFonts w:hint="default" w:ascii="Times New Roman" w:hAnsi="Times New Roman" w:cs="Times New Roman"/>
                <w:color w:val="auto"/>
                <w:spacing w:val="0"/>
                <w:w w:val="100"/>
                <w:position w:val="0"/>
                <w:sz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bidi="ar"/>
              </w:rPr>
              <w:t>靠近开口处（或窗户）室外某倍频带的声压级或A声级，dB；</w:t>
            </w:r>
          </w:p>
          <w:p>
            <w:pPr>
              <w:keepNext w:val="0"/>
              <w:keepLines w:val="0"/>
              <w:widowControl/>
              <w:suppressLineNumbers w:val="0"/>
              <w:spacing w:line="360" w:lineRule="auto"/>
              <w:ind w:firstLine="1200" w:firstLineChars="500"/>
              <w:jc w:val="left"/>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i/>
                <w:iCs/>
                <w:color w:val="auto"/>
                <w:kern w:val="0"/>
                <w:sz w:val="24"/>
                <w:szCs w:val="24"/>
                <w:highlight w:val="none"/>
                <w:lang w:val="en-US" w:eastAsia="zh-CN" w:bidi="ar"/>
              </w:rPr>
              <w:t>TL</w:t>
            </w:r>
            <w:r>
              <w:rPr>
                <w:rFonts w:hint="default" w:ascii="Times New Roman" w:hAnsi="Times New Roman" w:cs="Times New Roman"/>
                <w:color w:val="auto"/>
                <w:spacing w:val="0"/>
                <w:w w:val="100"/>
                <w:position w:val="0"/>
                <w:sz w:val="24"/>
                <w:highlight w:val="none"/>
                <w:lang w:val="en-US" w:eastAsia="zh-CN"/>
              </w:rPr>
              <w:t>——</w:t>
            </w:r>
            <w:r>
              <w:rPr>
                <w:rFonts w:hint="default" w:ascii="Times New Roman" w:hAnsi="Times New Roman" w:eastAsia="宋体" w:cs="Times New Roman"/>
                <w:color w:val="auto"/>
                <w:kern w:val="0"/>
                <w:sz w:val="24"/>
                <w:szCs w:val="24"/>
                <w:highlight w:val="none"/>
                <w:lang w:val="en-US" w:eastAsia="zh-CN" w:bidi="ar"/>
              </w:rPr>
              <w:t>隔墙（或窗户）倍频带或A声级的隔声量，dB，取</w:t>
            </w:r>
            <w:r>
              <w:rPr>
                <w:rFonts w:hint="eastAsia" w:cs="Times New Roman"/>
                <w:color w:val="auto"/>
                <w:kern w:val="0"/>
                <w:sz w:val="24"/>
                <w:szCs w:val="24"/>
                <w:highlight w:val="none"/>
                <w:lang w:val="en-US" w:eastAsia="zh-CN" w:bidi="ar"/>
              </w:rPr>
              <w:t>20</w:t>
            </w:r>
            <w:r>
              <w:rPr>
                <w:rFonts w:hint="default" w:ascii="Times New Roman" w:hAnsi="Times New Roman" w:eastAsia="宋体" w:cs="Times New Roman"/>
                <w:color w:val="auto"/>
                <w:kern w:val="0"/>
                <w:sz w:val="24"/>
                <w:szCs w:val="24"/>
                <w:highlight w:val="none"/>
                <w:lang w:val="en-US" w:eastAsia="zh-CN" w:bidi="ar"/>
              </w:rPr>
              <w:t>。</w:t>
            </w:r>
          </w:p>
          <w:p>
            <w:pPr>
              <w:spacing w:before="0" w:after="0"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所有室内声源在</w:t>
            </w:r>
            <w:r>
              <w:rPr>
                <w:rFonts w:hint="default" w:ascii="Times New Roman" w:hAnsi="Times New Roman" w:eastAsia="宋体" w:cs="Times New Roman"/>
                <w:color w:val="auto"/>
                <w:sz w:val="24"/>
                <w:szCs w:val="24"/>
                <w:highlight w:val="none"/>
                <w:lang w:val="en-US" w:eastAsia="zh-CN"/>
              </w:rPr>
              <w:t>围护结构</w:t>
            </w:r>
            <w:r>
              <w:rPr>
                <w:rFonts w:hint="default" w:ascii="Times New Roman" w:hAnsi="Times New Roman" w:eastAsia="宋体" w:cs="Times New Roman"/>
                <w:color w:val="auto"/>
                <w:sz w:val="24"/>
                <w:szCs w:val="24"/>
                <w:highlight w:val="none"/>
              </w:rPr>
              <w:t>处产生的i倍频带叠加声压级</w:t>
            </w:r>
            <w:r>
              <w:rPr>
                <w:rFonts w:hint="default" w:ascii="Times New Roman" w:hAnsi="Times New Roman" w:eastAsia="宋体" w:cs="Times New Roman"/>
                <w:color w:val="auto"/>
                <w:sz w:val="24"/>
                <w:szCs w:val="24"/>
                <w:highlight w:val="none"/>
                <w:lang w:val="en-US" w:eastAsia="zh-CN"/>
              </w:rPr>
              <w:t>按下式计算</w:t>
            </w:r>
            <w:r>
              <w:rPr>
                <w:rFonts w:hint="default" w:ascii="Times New Roman" w:hAnsi="Times New Roman" w:eastAsia="宋体" w:cs="Times New Roman"/>
                <w:color w:val="auto"/>
                <w:sz w:val="24"/>
                <w:szCs w:val="24"/>
                <w:highlight w:val="none"/>
              </w:rPr>
              <w:t>：</w:t>
            </w:r>
          </w:p>
          <w:p>
            <w:pPr>
              <w:spacing w:before="0" w:after="0" w:line="360" w:lineRule="auto"/>
              <w:ind w:firstLine="480" w:firstLineChars="200"/>
              <w:outlineLvl w:val="9"/>
              <w:rPr>
                <w:rFonts w:hint="default" w:ascii="Times New Roman" w:hAnsi="Times New Roman" w:eastAsia="宋体" w:cs="Times New Roman"/>
                <w:color w:val="auto"/>
                <w:sz w:val="24"/>
                <w:szCs w:val="24"/>
                <w:highlight w:val="none"/>
                <w:lang w:val="en-US" w:eastAsia="zh-CN"/>
              </w:rPr>
            </w:pPr>
            <m:oMathPara>
              <m:oMath>
                <m:sSub>
                  <m:sSubPr>
                    <m:ctrlPr>
                      <w:rPr>
                        <w:rFonts w:hint="default" w:ascii="Cambria Math" w:hAnsi="Cambria Math" w:cs="Times New Roman"/>
                        <w:i/>
                        <w:color w:val="auto"/>
                        <w:sz w:val="24"/>
                        <w:szCs w:val="24"/>
                        <w:highlight w:val="none"/>
                      </w:rPr>
                    </m:ctrlPr>
                  </m:sSubPr>
                  <m:e>
                    <m:r>
                      <m:rPr/>
                      <w:rPr>
                        <w:rFonts w:hint="default" w:ascii="Cambria Math" w:hAnsi="Cambria Math" w:cs="Times New Roman"/>
                        <w:color w:val="auto"/>
                        <w:sz w:val="24"/>
                        <w:szCs w:val="24"/>
                        <w:highlight w:val="none"/>
                        <w:lang w:val="en-US" w:eastAsia="zh-CN"/>
                      </w:rPr>
                      <m:t>L</m:t>
                    </m:r>
                    <m:ctrlPr>
                      <w:rPr>
                        <w:rFonts w:hint="default" w:ascii="Cambria Math" w:hAnsi="Cambria Math" w:cs="Times New Roman"/>
                        <w:i/>
                        <w:color w:val="auto"/>
                        <w:sz w:val="24"/>
                        <w:szCs w:val="24"/>
                        <w:highlight w:val="none"/>
                      </w:rPr>
                    </m:ctrlPr>
                  </m:e>
                  <m:sub>
                    <m:r>
                      <m:rPr/>
                      <w:rPr>
                        <w:rFonts w:hint="default" w:ascii="Cambria Math" w:hAnsi="Cambria Math" w:cs="Times New Roman"/>
                        <w:color w:val="auto"/>
                        <w:sz w:val="24"/>
                        <w:szCs w:val="24"/>
                        <w:highlight w:val="none"/>
                        <w:lang w:val="en-US" w:eastAsia="zh-CN"/>
                      </w:rPr>
                      <m:t>pli</m:t>
                    </m:r>
                    <m:ctrlPr>
                      <w:rPr>
                        <w:rFonts w:hint="default" w:ascii="Cambria Math" w:hAnsi="Cambria Math" w:cs="Times New Roman"/>
                        <w:i/>
                        <w:color w:val="auto"/>
                        <w:sz w:val="24"/>
                        <w:szCs w:val="24"/>
                        <w:highlight w:val="none"/>
                      </w:rPr>
                    </m:ctrlPr>
                  </m:sub>
                </m:sSub>
                <m:d>
                  <m:dPr>
                    <m:ctrlPr>
                      <w:rPr>
                        <w:rFonts w:hint="default" w:ascii="Cambria Math" w:hAnsi="Cambria Math" w:cs="Times New Roman"/>
                        <w:i/>
                        <w:color w:val="auto"/>
                        <w:sz w:val="24"/>
                        <w:szCs w:val="24"/>
                        <w:highlight w:val="none"/>
                      </w:rPr>
                    </m:ctrlPr>
                  </m:d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i/>
                        <w:color w:val="auto"/>
                        <w:sz w:val="24"/>
                        <w:szCs w:val="24"/>
                        <w:highlight w:val="none"/>
                      </w:rPr>
                    </m:ctrlPr>
                  </m:e>
                </m:d>
                <m:r>
                  <m:rPr/>
                  <w:rPr>
                    <w:rFonts w:hint="default" w:ascii="Cambria Math" w:hAnsi="Cambria Math" w:cs="Times New Roman"/>
                    <w:color w:val="auto"/>
                    <w:sz w:val="24"/>
                    <w:szCs w:val="24"/>
                    <w:highlight w:val="none"/>
                    <w:lang w:val="en-US" w:eastAsia="zh-CN"/>
                  </w:rPr>
                  <m:t>=10lg</m:t>
                </m:r>
                <m:d>
                  <m:dPr>
                    <m:ctrlPr>
                      <w:rPr>
                        <w:rFonts w:hint="default" w:ascii="Cambria Math" w:hAnsi="Cambria Math" w:cs="Times New Roman"/>
                        <w:i/>
                        <w:color w:val="auto"/>
                        <w:sz w:val="24"/>
                        <w:szCs w:val="24"/>
                        <w:highlight w:val="none"/>
                        <w:lang w:val="en-US" w:eastAsia="zh-CN"/>
                      </w:rPr>
                    </m:ctrlPr>
                  </m:dPr>
                  <m:e>
                    <m:nary>
                      <m:naryPr>
                        <m:chr m:val="∑"/>
                        <m:limLoc m:val="undOvr"/>
                        <m:ctrlPr>
                          <w:rPr>
                            <w:rFonts w:hint="default" w:ascii="Cambria Math" w:hAnsi="Cambria Math" w:cs="Times New Roman"/>
                            <w:i/>
                            <w:color w:val="auto"/>
                            <w:sz w:val="24"/>
                            <w:szCs w:val="24"/>
                            <w:highlight w:val="none"/>
                            <w:lang w:val="en-US" w:eastAsia="zh-CN"/>
                          </w:rPr>
                        </m:ctrlPr>
                      </m:naryPr>
                      <m:sub>
                        <m:r>
                          <m:rPr/>
                          <w:rPr>
                            <w:rFonts w:hint="default" w:ascii="Cambria Math" w:hAnsi="Cambria Math" w:cs="Times New Roman"/>
                            <w:color w:val="auto"/>
                            <w:sz w:val="24"/>
                            <w:szCs w:val="24"/>
                            <w:highlight w:val="none"/>
                            <w:lang w:val="en-US" w:eastAsia="zh-CN"/>
                          </w:rPr>
                          <m:t>j=1</m:t>
                        </m:r>
                        <m:ctrlPr>
                          <w:rPr>
                            <w:rFonts w:hint="default" w:ascii="Cambria Math" w:hAnsi="Cambria Math" w:cs="Times New Roman"/>
                            <w:i/>
                            <w:color w:val="auto"/>
                            <w:sz w:val="24"/>
                            <w:szCs w:val="24"/>
                            <w:highlight w:val="none"/>
                            <w:lang w:val="en-US" w:eastAsia="zh-CN"/>
                          </w:rPr>
                        </m:ctrlPr>
                      </m:sub>
                      <m:sup>
                        <m:r>
                          <m:rPr/>
                          <w:rPr>
                            <w:rFonts w:hint="default" w:ascii="Cambria Math" w:hAnsi="Cambria Math" w:cs="Times New Roman"/>
                            <w:color w:val="auto"/>
                            <w:sz w:val="24"/>
                            <w:szCs w:val="24"/>
                            <w:highlight w:val="none"/>
                            <w:lang w:val="en-US" w:eastAsia="zh-CN"/>
                          </w:rPr>
                          <m:t>N</m:t>
                        </m:r>
                        <m:ctrlPr>
                          <w:rPr>
                            <w:rFonts w:hint="default" w:ascii="Cambria Math" w:hAnsi="Cambria Math" w:cs="Times New Roman"/>
                            <w:i/>
                            <w:color w:val="auto"/>
                            <w:sz w:val="24"/>
                            <w:szCs w:val="24"/>
                            <w:highlight w:val="none"/>
                            <w:lang w:val="en-US" w:eastAsia="zh-CN"/>
                          </w:rPr>
                        </m:ctrlPr>
                      </m:sup>
                      <m:e>
                        <m:sSup>
                          <m:sSupPr>
                            <m:ctrlPr>
                              <w:rPr>
                                <w:rFonts w:hint="default" w:ascii="Cambria Math" w:hAnsi="Cambria Math" w:cs="Times New Roman"/>
                                <w:i/>
                                <w:color w:val="auto"/>
                                <w:sz w:val="24"/>
                                <w:szCs w:val="24"/>
                                <w:highlight w:val="none"/>
                                <w:lang w:val="en-US" w:eastAsia="zh-CN"/>
                              </w:rPr>
                            </m:ctrlPr>
                          </m:sSupPr>
                          <m:e>
                            <m:r>
                              <m:rPr/>
                              <w:rPr>
                                <w:rFonts w:hint="default" w:ascii="Cambria Math" w:hAnsi="Cambria Math" w:cs="Times New Roman"/>
                                <w:color w:val="auto"/>
                                <w:sz w:val="24"/>
                                <w:szCs w:val="24"/>
                                <w:highlight w:val="none"/>
                                <w:lang w:val="en-US" w:eastAsia="zh-CN"/>
                              </w:rPr>
                              <m:t>10</m:t>
                            </m:r>
                            <m:ctrlPr>
                              <w:rPr>
                                <w:rFonts w:hint="default" w:ascii="Cambria Math" w:hAnsi="Cambria Math" w:cs="Times New Roman"/>
                                <w:i/>
                                <w:color w:val="auto"/>
                                <w:sz w:val="24"/>
                                <w:szCs w:val="24"/>
                                <w:highlight w:val="none"/>
                                <w:lang w:val="en-US" w:eastAsia="zh-CN"/>
                              </w:rPr>
                            </m:ctrlPr>
                          </m:e>
                          <m:sup>
                            <m:sSub>
                              <m:sSubPr>
                                <m:ctrlPr>
                                  <w:rPr>
                                    <w:rFonts w:hint="default" w:ascii="Cambria Math" w:hAnsi="Cambria Math" w:cs="Times New Roman"/>
                                    <w:i/>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0.1L</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plij</m:t>
                                </m:r>
                                <m:ctrlPr>
                                  <w:rPr>
                                    <w:rFonts w:hint="default" w:ascii="Cambria Math" w:hAnsi="Cambria Math" w:cs="Times New Roman"/>
                                    <w:i/>
                                    <w:color w:val="auto"/>
                                    <w:sz w:val="24"/>
                                    <w:szCs w:val="24"/>
                                    <w:highlight w:val="none"/>
                                    <w:lang w:val="en-US" w:eastAsia="zh-CN"/>
                                  </w:rPr>
                                </m:ctrlPr>
                              </m:sub>
                            </m:sSub>
                            <m:ctrlPr>
                              <w:rPr>
                                <w:rFonts w:hint="default" w:ascii="Cambria Math" w:hAnsi="Cambria Math" w:cs="Times New Roman"/>
                                <w:i/>
                                <w:color w:val="auto"/>
                                <w:sz w:val="24"/>
                                <w:szCs w:val="24"/>
                                <w:highlight w:val="none"/>
                                <w:lang w:val="en-US" w:eastAsia="zh-CN"/>
                              </w:rPr>
                            </m:ctrlPr>
                          </m:sup>
                        </m:sSup>
                        <m:ctrlPr>
                          <w:rPr>
                            <w:rFonts w:hint="default" w:ascii="Cambria Math" w:hAnsi="Cambria Math" w:cs="Times New Roman"/>
                            <w:i/>
                            <w:color w:val="auto"/>
                            <w:sz w:val="24"/>
                            <w:szCs w:val="24"/>
                            <w:highlight w:val="none"/>
                            <w:lang w:val="en-US" w:eastAsia="zh-CN"/>
                          </w:rPr>
                        </m:ctrlPr>
                      </m:e>
                    </m:nary>
                    <m:ctrlPr>
                      <w:rPr>
                        <w:rFonts w:hint="default" w:ascii="Cambria Math" w:hAnsi="Cambria Math" w:cs="Times New Roman"/>
                        <w:i/>
                        <w:color w:val="auto"/>
                        <w:sz w:val="24"/>
                        <w:szCs w:val="24"/>
                        <w:highlight w:val="none"/>
                        <w:lang w:val="en-US" w:eastAsia="zh-CN"/>
                      </w:rPr>
                    </m:ctrlPr>
                  </m:e>
                </m:d>
              </m:oMath>
            </m:oMathPara>
          </w:p>
          <w:p>
            <w:pPr>
              <w:spacing w:before="0" w:after="0" w:line="360" w:lineRule="auto"/>
              <w:ind w:firstLine="480" w:firstLineChars="2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式中：</w:t>
            </w:r>
            <w:r>
              <w:rPr>
                <w:rFonts w:hint="default" w:ascii="Times New Roman" w:hAnsi="Times New Roman" w:eastAsia="宋体" w:cs="Times New Roman"/>
                <w:i/>
                <w:iCs/>
                <w:color w:val="auto"/>
                <w:sz w:val="24"/>
                <w:szCs w:val="24"/>
                <w:highlight w:val="none"/>
                <w:lang w:val="en-US" w:eastAsia="zh-CN"/>
              </w:rPr>
              <w:t>L</w:t>
            </w:r>
            <w:r>
              <w:rPr>
                <w:rFonts w:hint="default" w:ascii="Times New Roman" w:hAnsi="Times New Roman" w:eastAsia="宋体" w:cs="Times New Roman"/>
                <w:i/>
                <w:iCs/>
                <w:color w:val="auto"/>
                <w:sz w:val="24"/>
                <w:szCs w:val="24"/>
                <w:highlight w:val="none"/>
                <w:vertAlign w:val="subscript"/>
              </w:rPr>
              <w:t>p</w:t>
            </w:r>
            <w:r>
              <w:rPr>
                <w:rFonts w:hint="default" w:ascii="Times New Roman" w:hAnsi="Times New Roman" w:eastAsia="宋体" w:cs="Times New Roman"/>
                <w:i/>
                <w:iCs/>
                <w:color w:val="auto"/>
                <w:sz w:val="24"/>
                <w:szCs w:val="24"/>
                <w:highlight w:val="none"/>
                <w:vertAlign w:val="subscript"/>
                <w:lang w:val="en-US" w:eastAsia="zh-CN"/>
              </w:rPr>
              <w:t>l</w:t>
            </w:r>
            <w:r>
              <w:rPr>
                <w:rFonts w:hint="default" w:ascii="Times New Roman" w:hAnsi="Times New Roman" w:eastAsia="宋体" w:cs="Times New Roman"/>
                <w:i/>
                <w:iCs/>
                <w:color w:val="auto"/>
                <w:sz w:val="24"/>
                <w:szCs w:val="24"/>
                <w:highlight w:val="none"/>
                <w:vertAlign w:val="subscript"/>
              </w:rPr>
              <w:t>i</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i/>
                <w:iCs/>
                <w:color w:val="auto"/>
                <w:sz w:val="24"/>
                <w:szCs w:val="24"/>
                <w:highlight w:val="none"/>
                <w:lang w:val="en-US" w:eastAsia="zh-CN"/>
              </w:rPr>
              <w:t>T</w:t>
            </w:r>
            <w:r>
              <w:rPr>
                <w:rFonts w:hint="default"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rPr>
              <w:t>——靠近围护结构处室内N个声源i倍频带的叠加声压级，dB；</w:t>
            </w:r>
          </w:p>
          <w:p>
            <w:pPr>
              <w:spacing w:before="0" w:after="0" w:line="360" w:lineRule="auto"/>
              <w:ind w:firstLine="1200" w:firstLineChars="500"/>
              <w:outlineLvl w:val="9"/>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i/>
                <w:iCs/>
                <w:color w:val="auto"/>
                <w:sz w:val="24"/>
                <w:szCs w:val="24"/>
                <w:highlight w:val="none"/>
                <w:lang w:val="en-US" w:eastAsia="zh-CN"/>
              </w:rPr>
              <w:t>L</w:t>
            </w:r>
            <w:r>
              <w:rPr>
                <w:rFonts w:hint="default" w:ascii="Times New Roman" w:hAnsi="Times New Roman" w:eastAsia="宋体" w:cs="Times New Roman"/>
                <w:i/>
                <w:iCs/>
                <w:color w:val="auto"/>
                <w:sz w:val="24"/>
                <w:szCs w:val="24"/>
                <w:highlight w:val="none"/>
                <w:vertAlign w:val="subscript"/>
              </w:rPr>
              <w:t>p</w:t>
            </w:r>
            <w:r>
              <w:rPr>
                <w:rFonts w:hint="default" w:ascii="Times New Roman" w:hAnsi="Times New Roman" w:eastAsia="宋体" w:cs="Times New Roman"/>
                <w:i/>
                <w:iCs/>
                <w:color w:val="auto"/>
                <w:sz w:val="24"/>
                <w:szCs w:val="24"/>
                <w:highlight w:val="none"/>
                <w:vertAlign w:val="subscript"/>
                <w:lang w:val="en-US" w:eastAsia="zh-CN"/>
              </w:rPr>
              <w:t>l</w:t>
            </w:r>
            <w:r>
              <w:rPr>
                <w:rFonts w:hint="default" w:ascii="Times New Roman" w:hAnsi="Times New Roman" w:eastAsia="宋体" w:cs="Times New Roman"/>
                <w:i/>
                <w:iCs/>
                <w:color w:val="auto"/>
                <w:sz w:val="24"/>
                <w:szCs w:val="24"/>
                <w:highlight w:val="none"/>
                <w:vertAlign w:val="subscript"/>
              </w:rPr>
              <w:t>i</w:t>
            </w:r>
            <w:r>
              <w:rPr>
                <w:rFonts w:hint="default" w:ascii="Times New Roman" w:hAnsi="Times New Roman" w:cs="Times New Roman"/>
                <w:i/>
                <w:iCs/>
                <w:color w:val="auto"/>
                <w:sz w:val="24"/>
                <w:szCs w:val="24"/>
                <w:highlight w:val="none"/>
                <w:vertAlign w:val="subscript"/>
                <w:lang w:val="en-US" w:eastAsia="zh-CN"/>
              </w:rPr>
              <w:t>j</w:t>
            </w:r>
            <w:r>
              <w:rPr>
                <w:rFonts w:hint="default" w:ascii="Times New Roman" w:hAnsi="Times New Roman" w:eastAsia="宋体" w:cs="Times New Roman"/>
                <w:color w:val="auto"/>
                <w:sz w:val="24"/>
                <w:szCs w:val="24"/>
                <w:highlight w:val="none"/>
              </w:rPr>
              <w:t>——室内j声源i倍频带的声压级，dB；</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textAlignment w:val="auto"/>
              <w:rPr>
                <w:rFonts w:hint="default" w:ascii="Times New Roman" w:hAnsi="Times New Roman" w:cs="Times New Roman"/>
                <w:color w:val="auto"/>
                <w:sz w:val="24"/>
                <w:highlight w:val="none"/>
              </w:rPr>
            </w:pPr>
            <w:r>
              <w:rPr>
                <w:rFonts w:hint="default" w:ascii="Times New Roman" w:hAnsi="Times New Roman" w:eastAsia="宋体" w:cs="Times New Roman"/>
                <w:color w:val="auto"/>
                <w:sz w:val="24"/>
                <w:szCs w:val="24"/>
                <w:highlight w:val="none"/>
              </w:rPr>
              <w:t>N——室内声源总数。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结合上式计算可得项目室内声源在厂房边界叠加值为64.1dB（A），噪声源强清单详见表4-19。</w:t>
            </w:r>
          </w:p>
          <w:p>
            <w:pPr>
              <w:pStyle w:val="20"/>
              <w:bidi w:val="0"/>
              <w:rPr>
                <w:rFonts w:hint="default"/>
                <w:color w:val="auto"/>
                <w:highlight w:val="none"/>
                <w:lang w:val="en-US" w:eastAsia="zh-CN"/>
              </w:rPr>
            </w:pPr>
            <w:r>
              <w:rPr>
                <w:rFonts w:hint="eastAsia"/>
                <w:b w:val="0"/>
                <w:bCs/>
                <w:color w:val="auto"/>
                <w:highlight w:val="none"/>
                <w:lang w:val="en-US" w:eastAsia="zh-CN"/>
              </w:rPr>
              <w:t>表4-19  噪声源强清单一览表</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79"/>
              <w:gridCol w:w="991"/>
              <w:gridCol w:w="815"/>
              <w:gridCol w:w="584"/>
              <w:gridCol w:w="701"/>
              <w:gridCol w:w="1132"/>
              <w:gridCol w:w="2510"/>
              <w:gridCol w:w="10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序号</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声源名称</w:t>
                  </w:r>
                </w:p>
              </w:tc>
              <w:tc>
                <w:tcPr>
                  <w:tcW w:w="0" w:type="auto"/>
                  <w:gridSpan w:val="3"/>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rPr>
                  </w:pPr>
                  <w:r>
                    <w:rPr>
                      <w:rFonts w:hint="default" w:ascii="Times New Roman" w:hAnsi="Times New Roman" w:cs="Times New Roman"/>
                      <w:b/>
                      <w:bCs/>
                      <w:color w:val="auto"/>
                      <w:highlight w:val="none"/>
                      <w:lang w:val="en-US" w:eastAsia="zh-CN"/>
                    </w:rPr>
                    <w:t>空间相对位置(m)*</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声源源强</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声源</w:t>
                  </w:r>
                </w:p>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控制措施</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运行时段</w:t>
                  </w:r>
                </w:p>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rPr>
                  </w:pP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X</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Y</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Z</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dB(A)</w:t>
                  </w: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rPr>
                  </w:pP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1</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rPr>
                  </w:pPr>
                  <w:r>
                    <w:rPr>
                      <w:rFonts w:hint="eastAsia" w:cs="Times New Roman"/>
                      <w:color w:val="auto"/>
                      <w:highlight w:val="none"/>
                      <w:lang w:val="en-US" w:eastAsia="zh-CN"/>
                    </w:rPr>
                    <w:t>项目厂房</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126</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52</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1.5</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r>
                    <w:rPr>
                      <w:rFonts w:hint="eastAsia" w:cs="Times New Roman"/>
                      <w:color w:val="auto"/>
                      <w:highlight w:val="none"/>
                      <w:lang w:val="en-US" w:eastAsia="zh-CN"/>
                    </w:rPr>
                    <w:t>64.1</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选用低噪设备，厂房隔音</w:t>
                  </w:r>
                </w:p>
              </w:tc>
              <w:tc>
                <w:tcPr>
                  <w:tcW w:w="0" w:type="auto"/>
                  <w:vMerge w:val="restart"/>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7920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lang w:val="en-US" w:eastAsia="zh-CN"/>
                    </w:rPr>
                  </w:pP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180</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28</w:t>
                  </w:r>
                </w:p>
              </w:tc>
              <w:tc>
                <w:tcPr>
                  <w:tcW w:w="0" w:type="auto"/>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1.5</w:t>
                  </w: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rPr>
                  </w:pP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cs="Times New Roman"/>
                      <w:color w:val="auto"/>
                      <w:highlight w:val="none"/>
                    </w:rPr>
                  </w:pPr>
                </w:p>
              </w:tc>
              <w:tc>
                <w:tcPr>
                  <w:tcW w:w="0" w:type="auto"/>
                  <w:vMerge w:val="continue"/>
                  <w:tcBorders>
                    <w:tl2br w:val="nil"/>
                    <w:tr2bl w:val="nil"/>
                  </w:tcBorders>
                  <w:vAlign w:val="center"/>
                </w:tcPr>
                <w:p>
                  <w:pPr>
                    <w:pStyle w:val="21"/>
                    <w:keepNext w:val="0"/>
                    <w:keepLines w:val="0"/>
                    <w:suppressLineNumbers w:val="0"/>
                    <w:bidi w:val="0"/>
                    <w:spacing w:before="0" w:beforeAutospacing="0" w:after="0" w:afterAutospacing="0"/>
                    <w:ind w:left="0" w:right="0"/>
                    <w:rPr>
                      <w:rFonts w:hint="default" w:ascii="Times New Roman" w:hAnsi="Times New Roman" w:eastAsia="宋体" w:cs="Times New Roman"/>
                      <w:color w:val="auto"/>
                      <w:highlight w:val="none"/>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0" w:type="auto"/>
                  <w:gridSpan w:val="8"/>
                  <w:tcBorders>
                    <w:tl2br w:val="nil"/>
                    <w:tr2bl w:val="nil"/>
                  </w:tcBorders>
                  <w:vAlign w:val="center"/>
                </w:tcPr>
                <w:p>
                  <w:pPr>
                    <w:pStyle w:val="21"/>
                    <w:keepNext w:val="0"/>
                    <w:keepLines w:val="0"/>
                    <w:suppressLineNumbers w:val="0"/>
                    <w:bidi w:val="0"/>
                    <w:spacing w:before="0" w:beforeAutospacing="0" w:after="0" w:afterAutospacing="0"/>
                    <w:ind w:left="0" w:right="0"/>
                    <w:jc w:val="both"/>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注：以</w:t>
                  </w:r>
                  <w:r>
                    <w:rPr>
                      <w:rFonts w:hint="eastAsia" w:cs="Times New Roman"/>
                      <w:color w:val="auto"/>
                      <w:highlight w:val="none"/>
                      <w:lang w:val="en-US" w:eastAsia="zh-CN"/>
                    </w:rPr>
                    <w:t>现有项目</w:t>
                  </w:r>
                  <w:r>
                    <w:rPr>
                      <w:rFonts w:hint="default" w:ascii="Times New Roman" w:hAnsi="Times New Roman" w:cs="Times New Roman"/>
                      <w:color w:val="auto"/>
                      <w:highlight w:val="none"/>
                      <w:lang w:val="en-US" w:eastAsia="zh-CN"/>
                    </w:rPr>
                    <w:t>左</w:t>
                  </w:r>
                  <w:r>
                    <w:rPr>
                      <w:rFonts w:hint="eastAsia" w:cs="Times New Roman"/>
                      <w:color w:val="auto"/>
                      <w:highlight w:val="none"/>
                      <w:lang w:val="en-US" w:eastAsia="zh-CN"/>
                    </w:rPr>
                    <w:t>下</w:t>
                  </w:r>
                  <w:r>
                    <w:rPr>
                      <w:rFonts w:hint="default" w:ascii="Times New Roman" w:hAnsi="Times New Roman" w:cs="Times New Roman"/>
                      <w:color w:val="auto"/>
                      <w:highlight w:val="none"/>
                      <w:lang w:val="en-US" w:eastAsia="zh-CN"/>
                    </w:rPr>
                    <w:t>角为坐标原点，</w:t>
                  </w:r>
                  <w:r>
                    <w:rPr>
                      <w:rFonts w:hint="eastAsia" w:cs="Times New Roman"/>
                      <w:color w:val="auto"/>
                      <w:highlight w:val="none"/>
                      <w:lang w:val="en-US" w:eastAsia="zh-CN"/>
                    </w:rPr>
                    <w:t>厂房</w:t>
                  </w:r>
                  <w:r>
                    <w:rPr>
                      <w:rFonts w:hint="default" w:ascii="Times New Roman" w:hAnsi="Times New Roman" w:cs="Times New Roman"/>
                      <w:color w:val="auto"/>
                      <w:highlight w:val="none"/>
                      <w:lang w:val="en-US" w:eastAsia="zh-CN"/>
                    </w:rPr>
                    <w:t>相对位置为左上角及右下角在坐标系上的距离</w:t>
                  </w:r>
                  <w:r>
                    <w:rPr>
                      <w:rFonts w:hint="eastAsia" w:cs="Times New Roman"/>
                      <w:color w:val="auto"/>
                      <w:highlight w:val="none"/>
                      <w:lang w:val="en-US" w:eastAsia="zh-CN"/>
                    </w:rPr>
                    <w:t>，厂区东西长度为580m，南北长度为306m</w:t>
                  </w:r>
                  <w:r>
                    <w:rPr>
                      <w:rFonts w:hint="default" w:ascii="Times New Roman" w:hAnsi="Times New Roman" w:cs="Times New Roman"/>
                      <w:color w:val="auto"/>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default" w:ascii="Times New Roman" w:hAnsi="Times New Roman" w:cs="Times New Roman"/>
                <w:b/>
                <w:color w:val="auto"/>
                <w:sz w:val="24"/>
                <w:highlight w:val="none"/>
              </w:rPr>
            </w:pPr>
            <w:r>
              <w:rPr>
                <w:rFonts w:hint="default" w:ascii="Times New Roman" w:hAnsi="Times New Roman" w:cs="Times New Roman"/>
                <w:b/>
                <w:bCs w:val="0"/>
                <w:color w:val="auto"/>
                <w:sz w:val="24"/>
                <w:highlight w:val="none"/>
                <w:lang w:val="en-US" w:eastAsia="zh-CN"/>
              </w:rPr>
              <w:t xml:space="preserve">3.2 </w:t>
            </w:r>
            <w:r>
              <w:rPr>
                <w:rFonts w:hint="default" w:ascii="Times New Roman" w:hAnsi="Times New Roman" w:cs="Times New Roman"/>
                <w:b/>
                <w:bCs w:val="0"/>
                <w:color w:val="auto"/>
                <w:sz w:val="24"/>
                <w:highlight w:val="none"/>
              </w:rPr>
              <w:t>噪声排放强度及达标性分析</w:t>
            </w:r>
          </w:p>
          <w:p>
            <w:pPr>
              <w:pageBreakBefore w:val="0"/>
              <w:wordWrap/>
              <w:bidi w:val="0"/>
              <w:adjustRightInd/>
              <w:snapToGrid/>
              <w:spacing w:line="360" w:lineRule="auto"/>
              <w:ind w:firstLine="480"/>
              <w:rPr>
                <w:rFonts w:hint="default" w:cs="Times New Roman"/>
                <w:color w:val="auto"/>
                <w:spacing w:val="0"/>
                <w:w w:val="100"/>
                <w:kern w:val="0"/>
                <w:position w:val="0"/>
                <w:sz w:val="24"/>
                <w:highlight w:val="none"/>
                <w:lang w:val="en-US" w:eastAsia="zh-CN"/>
              </w:rPr>
            </w:pPr>
            <w:r>
              <w:rPr>
                <w:rFonts w:hint="eastAsia" w:cs="Times New Roman"/>
                <w:color w:val="auto"/>
                <w:spacing w:val="0"/>
                <w:w w:val="100"/>
                <w:kern w:val="0"/>
                <w:position w:val="0"/>
                <w:sz w:val="24"/>
                <w:highlight w:val="none"/>
                <w:lang w:val="en-US" w:eastAsia="zh-CN"/>
              </w:rPr>
              <w:t>① 噪声预测值计算</w:t>
            </w:r>
          </w:p>
          <w:p>
            <w:pPr>
              <w:pageBreakBefore w:val="0"/>
              <w:wordWrap/>
              <w:bidi w:val="0"/>
              <w:adjustRightInd/>
              <w:snapToGrid/>
              <w:spacing w:line="360" w:lineRule="auto"/>
              <w:ind w:firstLine="480"/>
              <w:rPr>
                <w:rFonts w:hint="default" w:ascii="Times New Roman" w:hAnsi="Times New Roman" w:eastAsia="宋体" w:cs="Times New Roman"/>
                <w:color w:val="auto"/>
                <w:spacing w:val="0"/>
                <w:w w:val="100"/>
                <w:kern w:val="0"/>
                <w:position w:val="0"/>
                <w:sz w:val="24"/>
                <w:highlight w:val="none"/>
                <w:lang w:val="en-US" w:eastAsia="zh-CN"/>
              </w:rPr>
            </w:pPr>
            <w:r>
              <w:rPr>
                <w:rFonts w:hint="default" w:ascii="Times New Roman" w:hAnsi="Times New Roman" w:cs="Times New Roman"/>
                <w:color w:val="auto"/>
                <w:spacing w:val="0"/>
                <w:w w:val="100"/>
                <w:kern w:val="0"/>
                <w:position w:val="0"/>
                <w:sz w:val="24"/>
                <w:highlight w:val="none"/>
                <w:lang w:val="en-US" w:eastAsia="zh-CN"/>
              </w:rPr>
              <w:t>噪声预测值计算公式如下：</w:t>
            </w:r>
          </w:p>
          <w:p>
            <w:pPr>
              <w:pageBreakBefore w:val="0"/>
              <w:wordWrap/>
              <w:bidi w:val="0"/>
              <w:adjustRightInd/>
              <w:snapToGrid/>
              <w:spacing w:line="360" w:lineRule="auto"/>
              <w:ind w:firstLine="480"/>
              <w:rPr>
                <w:rFonts w:hint="default" w:ascii="Times New Roman" w:hAnsi="Times New Roman" w:eastAsia="宋体" w:cs="Times New Roman"/>
                <w:color w:val="auto"/>
                <w:spacing w:val="0"/>
                <w:w w:val="100"/>
                <w:kern w:val="0"/>
                <w:position w:val="0"/>
                <w:sz w:val="24"/>
                <w:highlight w:val="none"/>
                <w:lang w:val="en-US" w:eastAsia="zh-CN"/>
              </w:rPr>
            </w:pPr>
            <m:oMathPara>
              <m:oMath>
                <m:sSub>
                  <m:sSubPr>
                    <m:ctrlPr>
                      <w:rPr>
                        <w:rFonts w:hint="default" w:ascii="Cambria Math" w:hAnsi="Cambria Math" w:cs="Times New Roman"/>
                        <w:i/>
                        <w:color w:val="auto"/>
                        <w:spacing w:val="0"/>
                        <w:w w:val="100"/>
                        <w:kern w:val="0"/>
                        <w:position w:val="0"/>
                        <w:sz w:val="24"/>
                        <w:highlight w:val="none"/>
                      </w:rPr>
                    </m:ctrlPr>
                  </m:sSubPr>
                  <m:e>
                    <m:r>
                      <m:rPr/>
                      <w:rPr>
                        <w:rFonts w:hint="default" w:ascii="Cambria Math" w:hAnsi="Cambria Math" w:cs="Times New Roman"/>
                        <w:color w:val="auto"/>
                        <w:spacing w:val="0"/>
                        <w:w w:val="100"/>
                        <w:kern w:val="0"/>
                        <w:position w:val="0"/>
                        <w:sz w:val="24"/>
                        <w:highlight w:val="none"/>
                        <w:lang w:val="en-US" w:eastAsia="zh-CN"/>
                      </w:rPr>
                      <m:t>L</m:t>
                    </m:r>
                    <m:ctrlPr>
                      <w:rPr>
                        <w:rFonts w:hint="default" w:ascii="Cambria Math" w:hAnsi="Cambria Math" w:cs="Times New Roman"/>
                        <w:i/>
                        <w:color w:val="auto"/>
                        <w:spacing w:val="0"/>
                        <w:w w:val="100"/>
                        <w:kern w:val="0"/>
                        <w:position w:val="0"/>
                        <w:sz w:val="24"/>
                        <w:highlight w:val="none"/>
                      </w:rPr>
                    </m:ctrlPr>
                  </m:e>
                  <m:sub>
                    <m:r>
                      <m:rPr/>
                      <w:rPr>
                        <w:rFonts w:hint="default" w:ascii="Cambria Math" w:hAnsi="Cambria Math" w:cs="Times New Roman"/>
                        <w:color w:val="auto"/>
                        <w:spacing w:val="0"/>
                        <w:w w:val="100"/>
                        <w:kern w:val="0"/>
                        <w:position w:val="0"/>
                        <w:sz w:val="24"/>
                        <w:highlight w:val="none"/>
                        <w:lang w:val="en-US" w:eastAsia="zh-CN"/>
                      </w:rPr>
                      <m:t>eq</m:t>
                    </m:r>
                    <m:ctrlPr>
                      <w:rPr>
                        <w:rFonts w:hint="default" w:ascii="Cambria Math" w:hAnsi="Cambria Math" w:cs="Times New Roman"/>
                        <w:i/>
                        <w:color w:val="auto"/>
                        <w:spacing w:val="0"/>
                        <w:w w:val="100"/>
                        <w:kern w:val="0"/>
                        <w:position w:val="0"/>
                        <w:sz w:val="24"/>
                        <w:highlight w:val="none"/>
                      </w:rPr>
                    </m:ctrlPr>
                  </m:sub>
                </m:sSub>
                <m:r>
                  <m:rPr/>
                  <w:rPr>
                    <w:rFonts w:hint="default" w:ascii="Cambria Math" w:hAnsi="Cambria Math" w:cs="Times New Roman"/>
                    <w:color w:val="auto"/>
                    <w:spacing w:val="0"/>
                    <w:w w:val="100"/>
                    <w:kern w:val="0"/>
                    <w:position w:val="0"/>
                    <w:sz w:val="24"/>
                    <w:highlight w:val="none"/>
                    <w:lang w:val="en-US" w:eastAsia="zh-CN"/>
                  </w:rPr>
                  <m:t>=10lg</m:t>
                </m:r>
                <m:d>
                  <m:dPr>
                    <m:ctrlPr>
                      <w:rPr>
                        <w:rFonts w:hint="default" w:ascii="Cambria Math" w:hAnsi="Cambria Math" w:cs="Times New Roman"/>
                        <w:i/>
                        <w:color w:val="auto"/>
                        <w:spacing w:val="0"/>
                        <w:w w:val="100"/>
                        <w:kern w:val="0"/>
                        <w:position w:val="0"/>
                        <w:sz w:val="24"/>
                        <w:highlight w:val="none"/>
                        <w:lang w:val="en-US" w:eastAsia="zh-CN"/>
                      </w:rPr>
                    </m:ctrlPr>
                  </m:dPr>
                  <m:e>
                    <m:sSup>
                      <m:sSupPr>
                        <m:ctrlPr>
                          <w:rPr>
                            <w:rFonts w:hint="default" w:ascii="Cambria Math" w:hAnsi="Cambria Math" w:cs="Times New Roman"/>
                            <w:i/>
                            <w:color w:val="auto"/>
                            <w:spacing w:val="0"/>
                            <w:w w:val="100"/>
                            <w:kern w:val="0"/>
                            <w:position w:val="0"/>
                            <w:sz w:val="24"/>
                            <w:highlight w:val="none"/>
                            <w:lang w:val="en-US" w:eastAsia="zh-CN"/>
                          </w:rPr>
                        </m:ctrlPr>
                      </m:sSupPr>
                      <m:e>
                        <m:r>
                          <m:rPr/>
                          <w:rPr>
                            <w:rFonts w:hint="default" w:ascii="Cambria Math" w:hAnsi="Cambria Math" w:cs="Times New Roman"/>
                            <w:color w:val="auto"/>
                            <w:spacing w:val="0"/>
                            <w:w w:val="100"/>
                            <w:kern w:val="0"/>
                            <w:position w:val="0"/>
                            <w:sz w:val="24"/>
                            <w:highlight w:val="none"/>
                            <w:lang w:val="en-US" w:eastAsia="zh-CN"/>
                          </w:rPr>
                          <m:t>10</m:t>
                        </m:r>
                        <m:ctrlPr>
                          <w:rPr>
                            <w:rFonts w:hint="default" w:ascii="Cambria Math" w:hAnsi="Cambria Math" w:cs="Times New Roman"/>
                            <w:i/>
                            <w:color w:val="auto"/>
                            <w:spacing w:val="0"/>
                            <w:w w:val="100"/>
                            <w:kern w:val="0"/>
                            <w:position w:val="0"/>
                            <w:sz w:val="24"/>
                            <w:highlight w:val="none"/>
                            <w:lang w:val="en-US" w:eastAsia="zh-CN"/>
                          </w:rPr>
                        </m:ctrlPr>
                      </m:e>
                      <m:sup>
                        <m:r>
                          <m:rPr/>
                          <w:rPr>
                            <w:rFonts w:hint="default" w:ascii="Cambria Math" w:hAnsi="Cambria Math" w:cs="Times New Roman"/>
                            <w:color w:val="auto"/>
                            <w:spacing w:val="0"/>
                            <w:w w:val="100"/>
                            <w:kern w:val="0"/>
                            <w:position w:val="0"/>
                            <w:sz w:val="24"/>
                            <w:highlight w:val="none"/>
                            <w:lang w:val="en-US" w:eastAsia="zh-CN"/>
                          </w:rPr>
                          <m:t>0.1</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L</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eqg</m:t>
                            </m:r>
                            <m:ctrlPr>
                              <w:rPr>
                                <w:rFonts w:hint="default" w:ascii="Cambria Math" w:hAnsi="Cambria Math" w:cs="Times New Roman"/>
                                <w:i/>
                                <w:color w:val="auto"/>
                                <w:spacing w:val="0"/>
                                <w:w w:val="100"/>
                                <w:kern w:val="0"/>
                                <w:position w:val="0"/>
                                <w:sz w:val="24"/>
                                <w:highlight w:val="none"/>
                                <w:lang w:val="en-US" w:eastAsia="zh-CN"/>
                              </w:rPr>
                            </m:ctrlPr>
                          </m:sub>
                        </m:sSub>
                        <m:ctrlPr>
                          <w:rPr>
                            <w:rFonts w:hint="default" w:ascii="Cambria Math" w:hAnsi="Cambria Math" w:cs="Times New Roman"/>
                            <w:i/>
                            <w:color w:val="auto"/>
                            <w:spacing w:val="0"/>
                            <w:w w:val="100"/>
                            <w:kern w:val="0"/>
                            <w:position w:val="0"/>
                            <w:sz w:val="24"/>
                            <w:highlight w:val="none"/>
                            <w:lang w:val="en-US" w:eastAsia="zh-CN"/>
                          </w:rPr>
                        </m:ctrlPr>
                      </m:sup>
                    </m:sSup>
                    <m:r>
                      <m:rPr/>
                      <w:rPr>
                        <w:rFonts w:hint="default" w:ascii="Cambria Math" w:hAnsi="Cambria Math" w:cs="Times New Roman"/>
                        <w:color w:val="auto"/>
                        <w:spacing w:val="0"/>
                        <w:w w:val="100"/>
                        <w:kern w:val="0"/>
                        <w:position w:val="0"/>
                        <w:sz w:val="24"/>
                        <w:highlight w:val="none"/>
                        <w:lang w:val="en-US" w:eastAsia="zh-CN"/>
                      </w:rPr>
                      <m:t>+</m:t>
                    </m:r>
                    <m:sSup>
                      <m:sSupPr>
                        <m:ctrlPr>
                          <w:rPr>
                            <w:rFonts w:hint="default" w:ascii="Cambria Math" w:hAnsi="Cambria Math" w:cs="Times New Roman"/>
                            <w:i/>
                            <w:color w:val="auto"/>
                            <w:spacing w:val="0"/>
                            <w:w w:val="100"/>
                            <w:kern w:val="0"/>
                            <w:position w:val="0"/>
                            <w:sz w:val="24"/>
                            <w:highlight w:val="none"/>
                            <w:lang w:val="en-US" w:eastAsia="zh-CN"/>
                          </w:rPr>
                        </m:ctrlPr>
                      </m:sSupPr>
                      <m:e>
                        <m:r>
                          <m:rPr/>
                          <w:rPr>
                            <w:rFonts w:hint="default" w:ascii="Cambria Math" w:hAnsi="Cambria Math" w:cs="Times New Roman"/>
                            <w:color w:val="auto"/>
                            <w:spacing w:val="0"/>
                            <w:w w:val="100"/>
                            <w:kern w:val="0"/>
                            <w:position w:val="0"/>
                            <w:sz w:val="24"/>
                            <w:highlight w:val="none"/>
                            <w:lang w:val="en-US" w:eastAsia="zh-CN"/>
                          </w:rPr>
                          <m:t>10</m:t>
                        </m:r>
                        <m:ctrlPr>
                          <w:rPr>
                            <w:rFonts w:hint="default" w:ascii="Cambria Math" w:hAnsi="Cambria Math" w:cs="Times New Roman"/>
                            <w:i/>
                            <w:color w:val="auto"/>
                            <w:spacing w:val="0"/>
                            <w:w w:val="100"/>
                            <w:kern w:val="0"/>
                            <w:position w:val="0"/>
                            <w:sz w:val="24"/>
                            <w:highlight w:val="none"/>
                            <w:lang w:val="en-US" w:eastAsia="zh-CN"/>
                          </w:rPr>
                        </m:ctrlPr>
                      </m:e>
                      <m:sup>
                        <m:r>
                          <m:rPr/>
                          <w:rPr>
                            <w:rFonts w:hint="default" w:ascii="Cambria Math" w:hAnsi="Cambria Math" w:cs="Times New Roman"/>
                            <w:color w:val="auto"/>
                            <w:spacing w:val="0"/>
                            <w:w w:val="100"/>
                            <w:kern w:val="0"/>
                            <w:position w:val="0"/>
                            <w:sz w:val="24"/>
                            <w:highlight w:val="none"/>
                            <w:lang w:val="en-US" w:eastAsia="zh-CN"/>
                          </w:rPr>
                          <m:t>0.1</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L</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eqb</m:t>
                            </m:r>
                            <m:ctrlPr>
                              <w:rPr>
                                <w:rFonts w:hint="default" w:ascii="Cambria Math" w:hAnsi="Cambria Math" w:cs="Times New Roman"/>
                                <w:i/>
                                <w:color w:val="auto"/>
                                <w:spacing w:val="0"/>
                                <w:w w:val="100"/>
                                <w:kern w:val="0"/>
                                <w:position w:val="0"/>
                                <w:sz w:val="24"/>
                                <w:highlight w:val="none"/>
                                <w:lang w:val="en-US" w:eastAsia="zh-CN"/>
                              </w:rPr>
                            </m:ctrlPr>
                          </m:sub>
                        </m:sSub>
                        <m:ctrlPr>
                          <w:rPr>
                            <w:rFonts w:hint="default" w:ascii="Cambria Math" w:hAnsi="Cambria Math" w:cs="Times New Roman"/>
                            <w:i/>
                            <w:color w:val="auto"/>
                            <w:spacing w:val="0"/>
                            <w:w w:val="100"/>
                            <w:kern w:val="0"/>
                            <w:position w:val="0"/>
                            <w:sz w:val="24"/>
                            <w:highlight w:val="none"/>
                            <w:lang w:val="en-US" w:eastAsia="zh-CN"/>
                          </w:rPr>
                        </m:ctrlPr>
                      </m:sup>
                    </m:sSup>
                    <m:ctrlPr>
                      <w:rPr>
                        <w:rFonts w:hint="default" w:ascii="Cambria Math" w:hAnsi="Cambria Math" w:cs="Times New Roman"/>
                        <w:i/>
                        <w:color w:val="auto"/>
                        <w:spacing w:val="0"/>
                        <w:w w:val="100"/>
                        <w:kern w:val="0"/>
                        <w:position w:val="0"/>
                        <w:sz w:val="24"/>
                        <w:highlight w:val="none"/>
                        <w:lang w:val="en-US" w:eastAsia="zh-CN"/>
                      </w:rPr>
                    </m:ctrlPr>
                  </m:e>
                </m:d>
              </m:oMath>
            </m:oMathPara>
          </w:p>
          <w:p>
            <w:pPr>
              <w:pageBreakBefore w:val="0"/>
              <w:wordWrap/>
              <w:bidi w:val="0"/>
              <w:adjustRightInd/>
              <w:snapToGrid/>
              <w:spacing w:line="360" w:lineRule="auto"/>
              <w:ind w:firstLine="480" w:firstLineChars="200"/>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color w:val="auto"/>
                <w:spacing w:val="0"/>
                <w:w w:val="100"/>
                <w:kern w:val="0"/>
                <w:position w:val="0"/>
                <w:sz w:val="24"/>
                <w:highlight w:val="none"/>
              </w:rPr>
              <w:t>式中：</w:t>
            </w:r>
            <w:r>
              <w:rPr>
                <w:rFonts w:hint="default" w:ascii="Times New Roman" w:hAnsi="Times New Roman" w:cs="Times New Roman"/>
                <w:i/>
                <w:iCs/>
                <w:color w:val="auto"/>
                <w:spacing w:val="0"/>
                <w:w w:val="100"/>
                <w:kern w:val="0"/>
                <w:position w:val="0"/>
                <w:sz w:val="24"/>
                <w:highlight w:val="none"/>
              </w:rPr>
              <w:t>L</w:t>
            </w:r>
            <w:r>
              <w:rPr>
                <w:rFonts w:hint="default" w:ascii="Times New Roman" w:hAnsi="Times New Roman" w:cs="Times New Roman"/>
                <w:i/>
                <w:iCs/>
                <w:color w:val="auto"/>
                <w:spacing w:val="0"/>
                <w:w w:val="100"/>
                <w:kern w:val="0"/>
                <w:position w:val="0"/>
                <w:sz w:val="24"/>
                <w:highlight w:val="none"/>
                <w:vertAlign w:val="subscript"/>
              </w:rPr>
              <w:t>eq</w:t>
            </w:r>
            <w:r>
              <w:rPr>
                <w:rFonts w:hint="default" w:ascii="Times New Roman" w:hAnsi="Times New Roman" w:cs="Times New Roman"/>
                <w:color w:val="auto"/>
                <w:spacing w:val="0"/>
                <w:w w:val="100"/>
                <w:kern w:val="0"/>
                <w:position w:val="0"/>
                <w:sz w:val="24"/>
                <w:highlight w:val="none"/>
                <w:lang w:eastAsia="zh-CN"/>
              </w:rPr>
              <w:t>——</w:t>
            </w:r>
            <w:r>
              <w:rPr>
                <w:rFonts w:hint="default" w:ascii="Times New Roman" w:hAnsi="Times New Roman" w:cs="Times New Roman"/>
                <w:color w:val="auto"/>
                <w:spacing w:val="0"/>
                <w:w w:val="100"/>
                <w:kern w:val="0"/>
                <w:position w:val="0"/>
                <w:sz w:val="24"/>
                <w:highlight w:val="none"/>
              </w:rPr>
              <w:t>预测点的噪声预测值，dB；</w:t>
            </w:r>
          </w:p>
          <w:p>
            <w:pPr>
              <w:pageBreakBefore w:val="0"/>
              <w:wordWrap/>
              <w:bidi w:val="0"/>
              <w:adjustRightInd/>
              <w:snapToGrid/>
              <w:spacing w:line="360" w:lineRule="auto"/>
              <w:ind w:firstLine="1200" w:firstLineChars="500"/>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i/>
                <w:iCs/>
                <w:color w:val="auto"/>
                <w:spacing w:val="0"/>
                <w:w w:val="100"/>
                <w:kern w:val="0"/>
                <w:position w:val="0"/>
                <w:sz w:val="24"/>
                <w:highlight w:val="none"/>
              </w:rPr>
              <w:t>L</w:t>
            </w:r>
            <w:r>
              <w:rPr>
                <w:rFonts w:hint="default" w:ascii="Times New Roman" w:hAnsi="Times New Roman" w:cs="Times New Roman"/>
                <w:i/>
                <w:iCs/>
                <w:color w:val="auto"/>
                <w:spacing w:val="0"/>
                <w:w w:val="100"/>
                <w:kern w:val="0"/>
                <w:position w:val="0"/>
                <w:sz w:val="24"/>
                <w:highlight w:val="none"/>
                <w:vertAlign w:val="subscript"/>
              </w:rPr>
              <w:t>eqg</w:t>
            </w:r>
            <w:r>
              <w:rPr>
                <w:rFonts w:hint="default" w:ascii="Times New Roman" w:hAnsi="Times New Roman" w:cs="Times New Roman"/>
                <w:color w:val="auto"/>
                <w:spacing w:val="0"/>
                <w:w w:val="100"/>
                <w:kern w:val="0"/>
                <w:position w:val="0"/>
                <w:sz w:val="24"/>
                <w:highlight w:val="none"/>
                <w:lang w:eastAsia="zh-CN"/>
              </w:rPr>
              <w:t>——</w:t>
            </w:r>
            <w:r>
              <w:rPr>
                <w:rFonts w:hint="default" w:ascii="Times New Roman" w:hAnsi="Times New Roman" w:cs="Times New Roman"/>
                <w:color w:val="auto"/>
                <w:spacing w:val="0"/>
                <w:w w:val="100"/>
                <w:kern w:val="0"/>
                <w:position w:val="0"/>
                <w:sz w:val="24"/>
                <w:highlight w:val="none"/>
              </w:rPr>
              <w:t>建设项目声源在预测点产生的噪声贡献值，dB；</w:t>
            </w:r>
          </w:p>
          <w:p>
            <w:pPr>
              <w:pageBreakBefore w:val="0"/>
              <w:wordWrap/>
              <w:bidi w:val="0"/>
              <w:adjustRightInd/>
              <w:snapToGrid/>
              <w:spacing w:line="360" w:lineRule="auto"/>
              <w:ind w:firstLine="1200" w:firstLineChars="500"/>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i/>
                <w:iCs/>
                <w:color w:val="auto"/>
                <w:spacing w:val="0"/>
                <w:w w:val="100"/>
                <w:kern w:val="0"/>
                <w:position w:val="0"/>
                <w:sz w:val="24"/>
                <w:highlight w:val="none"/>
              </w:rPr>
              <w:t>L</w:t>
            </w:r>
            <w:r>
              <w:rPr>
                <w:rFonts w:hint="default" w:ascii="Times New Roman" w:hAnsi="Times New Roman" w:cs="Times New Roman"/>
                <w:i/>
                <w:iCs/>
                <w:color w:val="auto"/>
                <w:spacing w:val="0"/>
                <w:w w:val="100"/>
                <w:kern w:val="0"/>
                <w:position w:val="0"/>
                <w:sz w:val="24"/>
                <w:highlight w:val="none"/>
                <w:vertAlign w:val="subscript"/>
              </w:rPr>
              <w:t>eqb</w:t>
            </w:r>
            <w:r>
              <w:rPr>
                <w:rFonts w:hint="default" w:ascii="Times New Roman" w:hAnsi="Times New Roman" w:cs="Times New Roman"/>
                <w:color w:val="auto"/>
                <w:spacing w:val="0"/>
                <w:w w:val="100"/>
                <w:kern w:val="0"/>
                <w:position w:val="0"/>
                <w:sz w:val="24"/>
                <w:highlight w:val="none"/>
                <w:lang w:eastAsia="zh-CN"/>
              </w:rPr>
              <w:t>——</w:t>
            </w:r>
            <w:r>
              <w:rPr>
                <w:rFonts w:hint="default" w:ascii="Times New Roman" w:hAnsi="Times New Roman" w:cs="Times New Roman"/>
                <w:color w:val="auto"/>
                <w:spacing w:val="0"/>
                <w:w w:val="100"/>
                <w:kern w:val="0"/>
                <w:position w:val="0"/>
                <w:sz w:val="24"/>
                <w:highlight w:val="none"/>
              </w:rPr>
              <w:t>预测点的背景噪声值，dB。</w:t>
            </w:r>
          </w:p>
          <w:p>
            <w:pPr>
              <w:pageBreakBefore w:val="0"/>
              <w:wordWrap/>
              <w:bidi w:val="0"/>
              <w:adjustRightInd/>
              <w:snapToGrid/>
              <w:spacing w:line="360" w:lineRule="auto"/>
              <w:ind w:firstLine="480"/>
              <w:rPr>
                <w:rFonts w:hint="default" w:ascii="Times New Roman" w:hAnsi="Times New Roman" w:eastAsia="宋体" w:cs="Times New Roman"/>
                <w:color w:val="auto"/>
                <w:spacing w:val="0"/>
                <w:w w:val="100"/>
                <w:kern w:val="0"/>
                <w:position w:val="0"/>
                <w:sz w:val="24"/>
                <w:highlight w:val="none"/>
                <w:lang w:val="en-US" w:eastAsia="zh-CN"/>
              </w:rPr>
            </w:pPr>
            <w:r>
              <w:rPr>
                <w:rFonts w:hint="default" w:ascii="Times New Roman" w:hAnsi="Times New Roman" w:cs="Times New Roman"/>
                <w:color w:val="auto"/>
                <w:spacing w:val="0"/>
                <w:w w:val="100"/>
                <w:kern w:val="0"/>
                <w:position w:val="0"/>
                <w:sz w:val="24"/>
                <w:highlight w:val="none"/>
                <w:lang w:val="en-US" w:eastAsia="zh-CN"/>
              </w:rPr>
              <w:t>② 工业企业噪声计算</w:t>
            </w:r>
          </w:p>
          <w:p>
            <w:pPr>
              <w:pageBreakBefore w:val="0"/>
              <w:wordWrap/>
              <w:bidi w:val="0"/>
              <w:adjustRightInd/>
              <w:snapToGrid/>
              <w:spacing w:line="360" w:lineRule="auto"/>
              <w:ind w:firstLine="480"/>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color w:val="auto"/>
                <w:spacing w:val="0"/>
                <w:w w:val="100"/>
                <w:kern w:val="0"/>
                <w:position w:val="0"/>
                <w:sz w:val="24"/>
                <w:highlight w:val="none"/>
              </w:rPr>
              <w:t>设第i个室外声源在预测点产生的A声级为L</w:t>
            </w:r>
            <w:r>
              <w:rPr>
                <w:rFonts w:hint="default" w:ascii="Times New Roman" w:hAnsi="Times New Roman" w:cs="Times New Roman"/>
                <w:color w:val="auto"/>
                <w:spacing w:val="0"/>
                <w:w w:val="100"/>
                <w:kern w:val="0"/>
                <w:position w:val="0"/>
                <w:sz w:val="24"/>
                <w:highlight w:val="none"/>
                <w:vertAlign w:val="subscript"/>
              </w:rPr>
              <w:t>Ai</w:t>
            </w:r>
            <w:r>
              <w:rPr>
                <w:rFonts w:hint="default" w:ascii="Times New Roman" w:hAnsi="Times New Roman" w:cs="Times New Roman"/>
                <w:color w:val="auto"/>
                <w:spacing w:val="0"/>
                <w:w w:val="100"/>
                <w:kern w:val="0"/>
                <w:position w:val="0"/>
                <w:sz w:val="24"/>
                <w:highlight w:val="none"/>
              </w:rPr>
              <w:t>，在T时间内该声源工作时间为t</w:t>
            </w:r>
            <w:r>
              <w:rPr>
                <w:rFonts w:hint="default" w:ascii="Times New Roman" w:hAnsi="Times New Roman" w:cs="Times New Roman"/>
                <w:color w:val="auto"/>
                <w:spacing w:val="0"/>
                <w:w w:val="100"/>
                <w:kern w:val="0"/>
                <w:position w:val="0"/>
                <w:sz w:val="24"/>
                <w:highlight w:val="none"/>
                <w:vertAlign w:val="subscript"/>
              </w:rPr>
              <w:t>i</w:t>
            </w:r>
            <w:r>
              <w:rPr>
                <w:rFonts w:hint="default" w:ascii="Times New Roman" w:hAnsi="Times New Roman" w:cs="Times New Roman"/>
                <w:color w:val="auto"/>
                <w:spacing w:val="0"/>
                <w:w w:val="100"/>
                <w:kern w:val="0"/>
                <w:position w:val="0"/>
                <w:sz w:val="24"/>
                <w:highlight w:val="none"/>
              </w:rPr>
              <w:t>；第j个等效室外声源在预测点产生的A声级为L</w:t>
            </w:r>
            <w:r>
              <w:rPr>
                <w:rFonts w:hint="default" w:ascii="Times New Roman" w:hAnsi="Times New Roman" w:cs="Times New Roman"/>
                <w:color w:val="auto"/>
                <w:spacing w:val="0"/>
                <w:w w:val="100"/>
                <w:kern w:val="0"/>
                <w:position w:val="0"/>
                <w:sz w:val="24"/>
                <w:highlight w:val="none"/>
                <w:vertAlign w:val="subscript"/>
              </w:rPr>
              <w:t>Aj</w:t>
            </w:r>
            <w:r>
              <w:rPr>
                <w:rFonts w:hint="default" w:ascii="Times New Roman" w:hAnsi="Times New Roman" w:cs="Times New Roman"/>
                <w:color w:val="auto"/>
                <w:spacing w:val="0"/>
                <w:w w:val="100"/>
                <w:kern w:val="0"/>
                <w:position w:val="0"/>
                <w:sz w:val="24"/>
                <w:highlight w:val="none"/>
              </w:rPr>
              <w:t>，在T时间内该声源工作时间为t</w:t>
            </w:r>
            <w:r>
              <w:rPr>
                <w:rFonts w:hint="default" w:ascii="Times New Roman" w:hAnsi="Times New Roman" w:cs="Times New Roman"/>
                <w:color w:val="auto"/>
                <w:spacing w:val="0"/>
                <w:w w:val="100"/>
                <w:kern w:val="0"/>
                <w:position w:val="0"/>
                <w:sz w:val="24"/>
                <w:highlight w:val="none"/>
                <w:vertAlign w:val="subscript"/>
              </w:rPr>
              <w:t>j</w:t>
            </w:r>
            <w:r>
              <w:rPr>
                <w:rFonts w:hint="default" w:ascii="Times New Roman" w:hAnsi="Times New Roman" w:cs="Times New Roman"/>
                <w:color w:val="auto"/>
                <w:spacing w:val="0"/>
                <w:w w:val="100"/>
                <w:kern w:val="0"/>
                <w:position w:val="0"/>
                <w:sz w:val="24"/>
                <w:highlight w:val="none"/>
              </w:rPr>
              <w:t>，则拟建工程声源对预测点产生的贡献值（L</w:t>
            </w:r>
            <w:r>
              <w:rPr>
                <w:rFonts w:hint="default" w:ascii="Times New Roman" w:hAnsi="Times New Roman" w:cs="Times New Roman"/>
                <w:color w:val="auto"/>
                <w:spacing w:val="0"/>
                <w:w w:val="100"/>
                <w:kern w:val="0"/>
                <w:position w:val="0"/>
                <w:sz w:val="24"/>
                <w:highlight w:val="none"/>
                <w:vertAlign w:val="subscript"/>
              </w:rPr>
              <w:t>eqg</w:t>
            </w:r>
            <w:r>
              <w:rPr>
                <w:rFonts w:hint="default" w:ascii="Times New Roman" w:hAnsi="Times New Roman" w:cs="Times New Roman"/>
                <w:color w:val="auto"/>
                <w:spacing w:val="0"/>
                <w:w w:val="100"/>
                <w:kern w:val="0"/>
                <w:position w:val="0"/>
                <w:sz w:val="24"/>
                <w:highlight w:val="none"/>
              </w:rPr>
              <w:t>）为：</w:t>
            </w:r>
          </w:p>
          <w:p>
            <w:pPr>
              <w:pageBreakBefore w:val="0"/>
              <w:widowControl/>
              <w:wordWrap/>
              <w:bidi w:val="0"/>
              <w:adjustRightInd/>
              <w:snapToGrid/>
              <w:spacing w:line="360" w:lineRule="auto"/>
              <w:jc w:val="center"/>
              <w:rPr>
                <w:rFonts w:hint="default" w:ascii="Times New Roman" w:hAnsi="Times New Roman" w:eastAsia="宋体" w:cs="Times New Roman"/>
                <w:color w:val="auto"/>
                <w:spacing w:val="0"/>
                <w:w w:val="100"/>
                <w:position w:val="0"/>
                <w:sz w:val="24"/>
                <w:highlight w:val="none"/>
                <w:lang w:val="en-US" w:eastAsia="zh-CN"/>
              </w:rPr>
            </w:pPr>
            <m:oMathPara>
              <m:oMathParaPr>
                <m:jc m:val="center"/>
              </m:oMathParaPr>
              <m:oMath>
                <m:sSub>
                  <m:sSubPr>
                    <m:ctrlPr>
                      <w:rPr>
                        <w:rFonts w:hint="default" w:ascii="Cambria Math" w:hAnsi="Cambria Math" w:cs="Times New Roman"/>
                        <w:i/>
                        <w:color w:val="auto"/>
                        <w:spacing w:val="0"/>
                        <w:w w:val="100"/>
                        <w:position w:val="0"/>
                        <w:sz w:val="24"/>
                        <w:highlight w:val="none"/>
                      </w:rPr>
                    </m:ctrlPr>
                  </m:sSubPr>
                  <m:e>
                    <m:r>
                      <m:rPr/>
                      <w:rPr>
                        <w:rFonts w:hint="default" w:ascii="Cambria Math" w:hAnsi="Cambria Math" w:cs="Times New Roman"/>
                        <w:color w:val="auto"/>
                        <w:spacing w:val="0"/>
                        <w:w w:val="100"/>
                        <w:position w:val="0"/>
                        <w:sz w:val="24"/>
                        <w:highlight w:val="none"/>
                        <w:lang w:val="en-US" w:eastAsia="zh-CN"/>
                      </w:rPr>
                      <m:t>L</m:t>
                    </m:r>
                    <m:ctrlPr>
                      <w:rPr>
                        <w:rFonts w:hint="default" w:ascii="Cambria Math" w:hAnsi="Cambria Math" w:cs="Times New Roman"/>
                        <w:i/>
                        <w:color w:val="auto"/>
                        <w:spacing w:val="0"/>
                        <w:w w:val="100"/>
                        <w:position w:val="0"/>
                        <w:sz w:val="24"/>
                        <w:highlight w:val="none"/>
                      </w:rPr>
                    </m:ctrlPr>
                  </m:e>
                  <m:sub>
                    <m:r>
                      <m:rPr/>
                      <w:rPr>
                        <w:rFonts w:hint="default" w:ascii="Cambria Math" w:hAnsi="Cambria Math" w:cs="Times New Roman"/>
                        <w:color w:val="auto"/>
                        <w:spacing w:val="0"/>
                        <w:w w:val="100"/>
                        <w:position w:val="0"/>
                        <w:sz w:val="24"/>
                        <w:highlight w:val="none"/>
                        <w:lang w:val="en-US" w:eastAsia="zh-CN"/>
                      </w:rPr>
                      <m:t>eqg</m:t>
                    </m:r>
                    <m:ctrlPr>
                      <w:rPr>
                        <w:rFonts w:hint="default" w:ascii="Cambria Math" w:hAnsi="Cambria Math" w:cs="Times New Roman"/>
                        <w:i/>
                        <w:color w:val="auto"/>
                        <w:spacing w:val="0"/>
                        <w:w w:val="100"/>
                        <w:position w:val="0"/>
                        <w:sz w:val="24"/>
                        <w:highlight w:val="none"/>
                      </w:rPr>
                    </m:ctrlPr>
                  </m:sub>
                </m:sSub>
                <m:r>
                  <m:rPr/>
                  <w:rPr>
                    <w:rFonts w:hint="default" w:ascii="Cambria Math" w:hAnsi="Cambria Math" w:cs="Times New Roman"/>
                    <w:color w:val="auto"/>
                    <w:spacing w:val="0"/>
                    <w:w w:val="100"/>
                    <w:position w:val="0"/>
                    <w:sz w:val="24"/>
                    <w:highlight w:val="none"/>
                    <w:lang w:val="en-US" w:eastAsia="zh-CN"/>
                  </w:rPr>
                  <m:t>=10lg</m:t>
                </m:r>
                <m:d>
                  <m:dPr>
                    <m:begChr m:val="["/>
                    <m:endChr m:val="]"/>
                    <m:ctrlPr>
                      <w:rPr>
                        <w:rFonts w:hint="default" w:ascii="Cambria Math" w:hAnsi="Cambria Math" w:cs="Times New Roman"/>
                        <w:i/>
                        <w:color w:val="auto"/>
                        <w:spacing w:val="0"/>
                        <w:w w:val="100"/>
                        <w:position w:val="0"/>
                        <w:sz w:val="24"/>
                        <w:highlight w:val="none"/>
                        <w:lang w:val="en-US" w:eastAsia="zh-CN"/>
                      </w:rPr>
                    </m:ctrlPr>
                  </m:dPr>
                  <m:e>
                    <m:f>
                      <m:fPr>
                        <m:ctrlPr>
                          <w:rPr>
                            <w:rFonts w:hint="default" w:ascii="Cambria Math" w:hAnsi="Cambria Math" w:cs="Times New Roman"/>
                            <w:i/>
                            <w:color w:val="auto"/>
                            <w:spacing w:val="0"/>
                            <w:w w:val="100"/>
                            <w:position w:val="0"/>
                            <w:sz w:val="24"/>
                            <w:highlight w:val="none"/>
                            <w:lang w:val="en-US" w:eastAsia="zh-CN"/>
                          </w:rPr>
                        </m:ctrlPr>
                      </m:fPr>
                      <m:num>
                        <m:r>
                          <m:rPr/>
                          <w:rPr>
                            <w:rFonts w:hint="default" w:ascii="Cambria Math" w:hAnsi="Cambria Math" w:cs="Times New Roman"/>
                            <w:color w:val="auto"/>
                            <w:spacing w:val="0"/>
                            <w:w w:val="100"/>
                            <w:position w:val="0"/>
                            <w:sz w:val="24"/>
                            <w:highlight w:val="none"/>
                            <w:lang w:val="en-US" w:eastAsia="zh-CN"/>
                          </w:rPr>
                          <m:t>1</m:t>
                        </m:r>
                        <m:ctrlPr>
                          <w:rPr>
                            <w:rFonts w:hint="default" w:ascii="Cambria Math" w:hAnsi="Cambria Math" w:cs="Times New Roman"/>
                            <w:i/>
                            <w:color w:val="auto"/>
                            <w:spacing w:val="0"/>
                            <w:w w:val="100"/>
                            <w:position w:val="0"/>
                            <w:sz w:val="24"/>
                            <w:highlight w:val="none"/>
                            <w:lang w:val="en-US" w:eastAsia="zh-CN"/>
                          </w:rPr>
                        </m:ctrlPr>
                      </m:num>
                      <m:den>
                        <m:r>
                          <m:rPr/>
                          <w:rPr>
                            <w:rFonts w:hint="default" w:ascii="Cambria Math" w:hAnsi="Cambria Math" w:cs="Times New Roman"/>
                            <w:color w:val="auto"/>
                            <w:spacing w:val="0"/>
                            <w:w w:val="100"/>
                            <w:position w:val="0"/>
                            <w:sz w:val="24"/>
                            <w:highlight w:val="none"/>
                            <w:lang w:val="en-US" w:eastAsia="zh-CN"/>
                          </w:rPr>
                          <m:t>T</m:t>
                        </m:r>
                        <m:ctrlPr>
                          <w:rPr>
                            <w:rFonts w:hint="default" w:ascii="Cambria Math" w:hAnsi="Cambria Math" w:cs="Times New Roman"/>
                            <w:i/>
                            <w:color w:val="auto"/>
                            <w:spacing w:val="0"/>
                            <w:w w:val="100"/>
                            <w:position w:val="0"/>
                            <w:sz w:val="24"/>
                            <w:highlight w:val="none"/>
                            <w:lang w:val="en-US" w:eastAsia="zh-CN"/>
                          </w:rPr>
                        </m:ctrlPr>
                      </m:den>
                    </m:f>
                    <m:d>
                      <m:dPr>
                        <m:ctrlPr>
                          <w:rPr>
                            <w:rFonts w:hint="default" w:ascii="Cambria Math" w:hAnsi="Cambria Math" w:cs="Times New Roman"/>
                            <w:i/>
                            <w:color w:val="auto"/>
                            <w:spacing w:val="0"/>
                            <w:w w:val="100"/>
                            <w:position w:val="0"/>
                            <w:sz w:val="24"/>
                            <w:highlight w:val="none"/>
                            <w:lang w:val="en-US" w:eastAsia="zh-CN"/>
                          </w:rPr>
                        </m:ctrlPr>
                      </m:dPr>
                      <m:e>
                        <m:nary>
                          <m:naryPr>
                            <m:chr m:val="∑"/>
                            <m:limLoc m:val="undOvr"/>
                            <m:ctrlPr>
                              <w:rPr>
                                <w:rFonts w:hint="default" w:ascii="Cambria Math" w:hAnsi="Cambria Math" w:cs="Times New Roman"/>
                                <w:i/>
                                <w:color w:val="auto"/>
                                <w:spacing w:val="0"/>
                                <w:w w:val="100"/>
                                <w:position w:val="0"/>
                                <w:sz w:val="24"/>
                                <w:highlight w:val="none"/>
                                <w:lang w:val="en-US" w:eastAsia="zh-CN"/>
                              </w:rPr>
                            </m:ctrlPr>
                          </m:naryPr>
                          <m:sub>
                            <m:r>
                              <m:rPr/>
                              <w:rPr>
                                <w:rFonts w:hint="default" w:ascii="Cambria Math" w:hAnsi="Cambria Math" w:cs="Times New Roman"/>
                                <w:color w:val="auto"/>
                                <w:spacing w:val="0"/>
                                <w:w w:val="100"/>
                                <w:position w:val="0"/>
                                <w:sz w:val="24"/>
                                <w:highlight w:val="none"/>
                                <w:lang w:val="en-US" w:eastAsia="zh-CN"/>
                              </w:rPr>
                              <m:t>i=1</m:t>
                            </m:r>
                            <m:ctrlPr>
                              <w:rPr>
                                <w:rFonts w:hint="default" w:ascii="Cambria Math" w:hAnsi="Cambria Math" w:cs="Times New Roman"/>
                                <w:i/>
                                <w:color w:val="auto"/>
                                <w:spacing w:val="0"/>
                                <w:w w:val="100"/>
                                <w:position w:val="0"/>
                                <w:sz w:val="24"/>
                                <w:highlight w:val="none"/>
                                <w:lang w:val="en-US" w:eastAsia="zh-CN"/>
                              </w:rPr>
                            </m:ctrlPr>
                          </m:sub>
                          <m:sup>
                            <m:r>
                              <m:rPr/>
                              <w:rPr>
                                <w:rFonts w:hint="default" w:ascii="Cambria Math" w:hAnsi="Cambria Math" w:cs="Times New Roman"/>
                                <w:color w:val="auto"/>
                                <w:spacing w:val="0"/>
                                <w:w w:val="100"/>
                                <w:position w:val="0"/>
                                <w:sz w:val="24"/>
                                <w:highlight w:val="none"/>
                                <w:lang w:val="en-US" w:eastAsia="zh-CN"/>
                              </w:rPr>
                              <m:t>N</m:t>
                            </m:r>
                            <m:ctrlPr>
                              <w:rPr>
                                <w:rFonts w:hint="default" w:ascii="Cambria Math" w:hAnsi="Cambria Math" w:cs="Times New Roman"/>
                                <w:i/>
                                <w:color w:val="auto"/>
                                <w:spacing w:val="0"/>
                                <w:w w:val="100"/>
                                <w:position w:val="0"/>
                                <w:sz w:val="24"/>
                                <w:highlight w:val="none"/>
                                <w:lang w:val="en-US" w:eastAsia="zh-CN"/>
                              </w:rPr>
                            </m:ctrlPr>
                          </m:sup>
                          <m:e>
                            <m:sSub>
                              <m:sSubPr>
                                <m:ctrlPr>
                                  <w:rPr>
                                    <w:rFonts w:hint="default" w:ascii="Cambria Math" w:hAnsi="Cambria Math" w:cs="Times New Roman"/>
                                    <w:i/>
                                    <w:color w:val="auto"/>
                                    <w:spacing w:val="0"/>
                                    <w:w w:val="100"/>
                                    <w:position w:val="0"/>
                                    <w:sz w:val="24"/>
                                    <w:highlight w:val="none"/>
                                    <w:lang w:val="en-US" w:eastAsia="zh-CN"/>
                                  </w:rPr>
                                </m:ctrlPr>
                              </m:sSubPr>
                              <m:e>
                                <m:r>
                                  <m:rPr/>
                                  <w:rPr>
                                    <w:rFonts w:hint="default" w:ascii="Cambria Math" w:hAnsi="Cambria Math" w:cs="Times New Roman"/>
                                    <w:color w:val="auto"/>
                                    <w:spacing w:val="0"/>
                                    <w:w w:val="100"/>
                                    <w:position w:val="0"/>
                                    <w:sz w:val="24"/>
                                    <w:highlight w:val="none"/>
                                    <w:lang w:val="en-US" w:eastAsia="zh-CN"/>
                                  </w:rPr>
                                  <m:t>t</m:t>
                                </m:r>
                                <m:ctrlPr>
                                  <w:rPr>
                                    <w:rFonts w:hint="default" w:ascii="Cambria Math" w:hAnsi="Cambria Math" w:cs="Times New Roman"/>
                                    <w:i/>
                                    <w:color w:val="auto"/>
                                    <w:spacing w:val="0"/>
                                    <w:w w:val="100"/>
                                    <w:position w:val="0"/>
                                    <w:sz w:val="24"/>
                                    <w:highlight w:val="none"/>
                                    <w:lang w:val="en-US" w:eastAsia="zh-CN"/>
                                  </w:rPr>
                                </m:ctrlPr>
                              </m:e>
                              <m:sub>
                                <m:r>
                                  <m:rPr/>
                                  <w:rPr>
                                    <w:rFonts w:hint="default" w:ascii="Cambria Math" w:hAnsi="Cambria Math" w:cs="Times New Roman"/>
                                    <w:color w:val="auto"/>
                                    <w:spacing w:val="0"/>
                                    <w:w w:val="100"/>
                                    <w:position w:val="0"/>
                                    <w:sz w:val="24"/>
                                    <w:highlight w:val="none"/>
                                    <w:lang w:val="en-US" w:eastAsia="zh-CN"/>
                                  </w:rPr>
                                  <m:t>i</m:t>
                                </m:r>
                                <m:ctrlPr>
                                  <w:rPr>
                                    <w:rFonts w:hint="default" w:ascii="Cambria Math" w:hAnsi="Cambria Math" w:cs="Times New Roman"/>
                                    <w:i/>
                                    <w:color w:val="auto"/>
                                    <w:spacing w:val="0"/>
                                    <w:w w:val="100"/>
                                    <w:position w:val="0"/>
                                    <w:sz w:val="24"/>
                                    <w:highlight w:val="none"/>
                                    <w:lang w:val="en-US" w:eastAsia="zh-CN"/>
                                  </w:rPr>
                                </m:ctrlPr>
                              </m:sub>
                            </m:sSub>
                            <m:sSup>
                              <m:sSupPr>
                                <m:ctrlPr>
                                  <w:rPr>
                                    <w:rFonts w:hint="default" w:ascii="Cambria Math" w:hAnsi="Cambria Math" w:cs="Times New Roman"/>
                                    <w:i/>
                                    <w:color w:val="auto"/>
                                    <w:spacing w:val="0"/>
                                    <w:w w:val="100"/>
                                    <w:position w:val="0"/>
                                    <w:sz w:val="24"/>
                                    <w:highlight w:val="none"/>
                                    <w:lang w:val="en-US" w:eastAsia="zh-CN"/>
                                  </w:rPr>
                                </m:ctrlPr>
                              </m:sSupPr>
                              <m:e>
                                <m:r>
                                  <m:rPr/>
                                  <w:rPr>
                                    <w:rFonts w:hint="default" w:ascii="Cambria Math" w:hAnsi="Cambria Math" w:cs="Times New Roman"/>
                                    <w:color w:val="auto"/>
                                    <w:spacing w:val="0"/>
                                    <w:w w:val="100"/>
                                    <w:position w:val="0"/>
                                    <w:sz w:val="24"/>
                                    <w:highlight w:val="none"/>
                                    <w:lang w:val="en-US" w:eastAsia="zh-CN"/>
                                  </w:rPr>
                                  <m:t>10</m:t>
                                </m:r>
                                <m:ctrlPr>
                                  <w:rPr>
                                    <w:rFonts w:hint="default" w:ascii="Cambria Math" w:hAnsi="Cambria Math" w:cs="Times New Roman"/>
                                    <w:i/>
                                    <w:color w:val="auto"/>
                                    <w:spacing w:val="0"/>
                                    <w:w w:val="100"/>
                                    <w:position w:val="0"/>
                                    <w:sz w:val="24"/>
                                    <w:highlight w:val="none"/>
                                    <w:lang w:val="en-US" w:eastAsia="zh-CN"/>
                                  </w:rPr>
                                </m:ctrlPr>
                              </m:e>
                              <m:sup>
                                <m:r>
                                  <m:rPr/>
                                  <w:rPr>
                                    <w:rFonts w:hint="default" w:ascii="Cambria Math" w:hAnsi="Cambria Math" w:cs="Times New Roman"/>
                                    <w:color w:val="auto"/>
                                    <w:spacing w:val="0"/>
                                    <w:w w:val="100"/>
                                    <w:position w:val="0"/>
                                    <w:sz w:val="24"/>
                                    <w:highlight w:val="none"/>
                                    <w:lang w:val="en-US" w:eastAsia="zh-CN"/>
                                  </w:rPr>
                                  <m:t>0.1</m:t>
                                </m:r>
                                <m:sSub>
                                  <m:sSubPr>
                                    <m:ctrlPr>
                                      <w:rPr>
                                        <w:rFonts w:hint="default" w:ascii="Cambria Math" w:hAnsi="Cambria Math" w:cs="Times New Roman"/>
                                        <w:i/>
                                        <w:color w:val="auto"/>
                                        <w:spacing w:val="0"/>
                                        <w:w w:val="100"/>
                                        <w:position w:val="0"/>
                                        <w:sz w:val="24"/>
                                        <w:highlight w:val="none"/>
                                        <w:lang w:val="en-US" w:eastAsia="zh-CN"/>
                                      </w:rPr>
                                    </m:ctrlPr>
                                  </m:sSubPr>
                                  <m:e>
                                    <m:r>
                                      <m:rPr/>
                                      <w:rPr>
                                        <w:rFonts w:hint="default" w:ascii="Cambria Math" w:hAnsi="Cambria Math" w:cs="Times New Roman"/>
                                        <w:color w:val="auto"/>
                                        <w:spacing w:val="0"/>
                                        <w:w w:val="100"/>
                                        <w:position w:val="0"/>
                                        <w:sz w:val="24"/>
                                        <w:highlight w:val="none"/>
                                        <w:lang w:val="en-US" w:eastAsia="zh-CN"/>
                                      </w:rPr>
                                      <m:t>L</m:t>
                                    </m:r>
                                    <m:ctrlPr>
                                      <w:rPr>
                                        <w:rFonts w:hint="default" w:ascii="Cambria Math" w:hAnsi="Cambria Math" w:cs="Times New Roman"/>
                                        <w:i/>
                                        <w:color w:val="auto"/>
                                        <w:spacing w:val="0"/>
                                        <w:w w:val="100"/>
                                        <w:position w:val="0"/>
                                        <w:sz w:val="24"/>
                                        <w:highlight w:val="none"/>
                                        <w:lang w:val="en-US" w:eastAsia="zh-CN"/>
                                      </w:rPr>
                                    </m:ctrlPr>
                                  </m:e>
                                  <m:sub>
                                    <m:r>
                                      <m:rPr/>
                                      <w:rPr>
                                        <w:rFonts w:hint="default" w:ascii="Cambria Math" w:hAnsi="Cambria Math" w:cs="Times New Roman"/>
                                        <w:color w:val="auto"/>
                                        <w:spacing w:val="0"/>
                                        <w:w w:val="100"/>
                                        <w:position w:val="0"/>
                                        <w:sz w:val="24"/>
                                        <w:highlight w:val="none"/>
                                        <w:lang w:val="en-US" w:eastAsia="zh-CN"/>
                                      </w:rPr>
                                      <m:t>Ai</m:t>
                                    </m:r>
                                    <m:ctrlPr>
                                      <w:rPr>
                                        <w:rFonts w:hint="default" w:ascii="Cambria Math" w:hAnsi="Cambria Math" w:cs="Times New Roman"/>
                                        <w:i/>
                                        <w:color w:val="auto"/>
                                        <w:spacing w:val="0"/>
                                        <w:w w:val="100"/>
                                        <w:position w:val="0"/>
                                        <w:sz w:val="24"/>
                                        <w:highlight w:val="none"/>
                                        <w:lang w:val="en-US" w:eastAsia="zh-CN"/>
                                      </w:rPr>
                                    </m:ctrlPr>
                                  </m:sub>
                                </m:sSub>
                                <m:ctrlPr>
                                  <w:rPr>
                                    <w:rFonts w:hint="default" w:ascii="Cambria Math" w:hAnsi="Cambria Math" w:cs="Times New Roman"/>
                                    <w:i/>
                                    <w:color w:val="auto"/>
                                    <w:spacing w:val="0"/>
                                    <w:w w:val="100"/>
                                    <w:position w:val="0"/>
                                    <w:sz w:val="24"/>
                                    <w:highlight w:val="none"/>
                                    <w:lang w:val="en-US" w:eastAsia="zh-CN"/>
                                  </w:rPr>
                                </m:ctrlPr>
                              </m:sup>
                            </m:sSup>
                            <m:ctrlPr>
                              <w:rPr>
                                <w:rFonts w:hint="default" w:ascii="Cambria Math" w:hAnsi="Cambria Math" w:cs="Times New Roman"/>
                                <w:i/>
                                <w:color w:val="auto"/>
                                <w:spacing w:val="0"/>
                                <w:w w:val="100"/>
                                <w:position w:val="0"/>
                                <w:sz w:val="24"/>
                                <w:highlight w:val="none"/>
                                <w:lang w:val="en-US" w:eastAsia="zh-CN"/>
                              </w:rPr>
                            </m:ctrlPr>
                          </m:e>
                        </m:nary>
                        <m:r>
                          <m:rPr/>
                          <w:rPr>
                            <w:rFonts w:hint="default" w:ascii="Cambria Math" w:hAnsi="Cambria Math" w:cs="Times New Roman"/>
                            <w:color w:val="auto"/>
                            <w:spacing w:val="0"/>
                            <w:w w:val="100"/>
                            <w:position w:val="0"/>
                            <w:sz w:val="24"/>
                            <w:highlight w:val="none"/>
                            <w:lang w:val="en-US" w:eastAsia="zh-CN"/>
                          </w:rPr>
                          <m:t>+</m:t>
                        </m:r>
                        <m:nary>
                          <m:naryPr>
                            <m:chr m:val="∑"/>
                            <m:limLoc m:val="undOvr"/>
                            <m:ctrlPr>
                              <w:rPr>
                                <w:rFonts w:hint="default" w:ascii="Cambria Math" w:hAnsi="Cambria Math" w:cs="Times New Roman"/>
                                <w:i/>
                                <w:color w:val="auto"/>
                                <w:spacing w:val="0"/>
                                <w:w w:val="100"/>
                                <w:position w:val="0"/>
                                <w:sz w:val="24"/>
                                <w:highlight w:val="none"/>
                                <w:lang w:val="en-US" w:eastAsia="zh-CN"/>
                              </w:rPr>
                            </m:ctrlPr>
                          </m:naryPr>
                          <m:sub>
                            <m:r>
                              <m:rPr/>
                              <w:rPr>
                                <w:rFonts w:hint="default" w:ascii="Cambria Math" w:hAnsi="Cambria Math" w:cs="Times New Roman"/>
                                <w:color w:val="auto"/>
                                <w:spacing w:val="0"/>
                                <w:w w:val="100"/>
                                <w:position w:val="0"/>
                                <w:sz w:val="24"/>
                                <w:highlight w:val="none"/>
                                <w:lang w:val="en-US" w:eastAsia="zh-CN"/>
                              </w:rPr>
                              <m:t>j=1</m:t>
                            </m:r>
                            <m:ctrlPr>
                              <w:rPr>
                                <w:rFonts w:hint="default" w:ascii="Cambria Math" w:hAnsi="Cambria Math" w:cs="Times New Roman"/>
                                <w:i/>
                                <w:color w:val="auto"/>
                                <w:spacing w:val="0"/>
                                <w:w w:val="100"/>
                                <w:position w:val="0"/>
                                <w:sz w:val="24"/>
                                <w:highlight w:val="none"/>
                                <w:lang w:val="en-US" w:eastAsia="zh-CN"/>
                              </w:rPr>
                            </m:ctrlPr>
                          </m:sub>
                          <m:sup>
                            <m:r>
                              <m:rPr/>
                              <w:rPr>
                                <w:rFonts w:hint="default" w:ascii="Cambria Math" w:hAnsi="Cambria Math" w:cs="Times New Roman"/>
                                <w:color w:val="auto"/>
                                <w:spacing w:val="0"/>
                                <w:w w:val="100"/>
                                <w:position w:val="0"/>
                                <w:sz w:val="24"/>
                                <w:highlight w:val="none"/>
                                <w:lang w:val="en-US" w:eastAsia="zh-CN"/>
                              </w:rPr>
                              <m:t>M</m:t>
                            </m:r>
                            <m:ctrlPr>
                              <w:rPr>
                                <w:rFonts w:hint="default" w:ascii="Cambria Math" w:hAnsi="Cambria Math" w:cs="Times New Roman"/>
                                <w:i/>
                                <w:color w:val="auto"/>
                                <w:spacing w:val="0"/>
                                <w:w w:val="100"/>
                                <w:position w:val="0"/>
                                <w:sz w:val="24"/>
                                <w:highlight w:val="none"/>
                                <w:lang w:val="en-US" w:eastAsia="zh-CN"/>
                              </w:rPr>
                            </m:ctrlPr>
                          </m:sup>
                          <m:e>
                            <m:sSub>
                              <m:sSubPr>
                                <m:ctrlPr>
                                  <w:rPr>
                                    <w:rFonts w:hint="default" w:ascii="Cambria Math" w:hAnsi="Cambria Math" w:cs="Times New Roman"/>
                                    <w:i/>
                                    <w:color w:val="auto"/>
                                    <w:spacing w:val="0"/>
                                    <w:w w:val="100"/>
                                    <w:position w:val="0"/>
                                    <w:sz w:val="24"/>
                                    <w:highlight w:val="none"/>
                                    <w:lang w:val="en-US" w:eastAsia="zh-CN"/>
                                  </w:rPr>
                                </m:ctrlPr>
                              </m:sSubPr>
                              <m:e>
                                <m:r>
                                  <m:rPr/>
                                  <w:rPr>
                                    <w:rFonts w:hint="default" w:ascii="Cambria Math" w:hAnsi="Cambria Math" w:cs="Times New Roman"/>
                                    <w:color w:val="auto"/>
                                    <w:spacing w:val="0"/>
                                    <w:w w:val="100"/>
                                    <w:position w:val="0"/>
                                    <w:sz w:val="24"/>
                                    <w:highlight w:val="none"/>
                                    <w:lang w:val="en-US" w:eastAsia="zh-CN"/>
                                  </w:rPr>
                                  <m:t>t</m:t>
                                </m:r>
                                <m:ctrlPr>
                                  <w:rPr>
                                    <w:rFonts w:hint="default" w:ascii="Cambria Math" w:hAnsi="Cambria Math" w:cs="Times New Roman"/>
                                    <w:i/>
                                    <w:color w:val="auto"/>
                                    <w:spacing w:val="0"/>
                                    <w:w w:val="100"/>
                                    <w:position w:val="0"/>
                                    <w:sz w:val="24"/>
                                    <w:highlight w:val="none"/>
                                    <w:lang w:val="en-US" w:eastAsia="zh-CN"/>
                                  </w:rPr>
                                </m:ctrlPr>
                              </m:e>
                              <m:sub>
                                <m:r>
                                  <m:rPr/>
                                  <w:rPr>
                                    <w:rFonts w:hint="default" w:ascii="Cambria Math" w:hAnsi="Cambria Math" w:cs="Times New Roman"/>
                                    <w:color w:val="auto"/>
                                    <w:spacing w:val="0"/>
                                    <w:w w:val="100"/>
                                    <w:position w:val="0"/>
                                    <w:sz w:val="24"/>
                                    <w:highlight w:val="none"/>
                                    <w:lang w:val="en-US" w:eastAsia="zh-CN"/>
                                  </w:rPr>
                                  <m:t>j</m:t>
                                </m:r>
                                <m:ctrlPr>
                                  <w:rPr>
                                    <w:rFonts w:hint="default" w:ascii="Cambria Math" w:hAnsi="Cambria Math" w:cs="Times New Roman"/>
                                    <w:i/>
                                    <w:color w:val="auto"/>
                                    <w:spacing w:val="0"/>
                                    <w:w w:val="100"/>
                                    <w:position w:val="0"/>
                                    <w:sz w:val="24"/>
                                    <w:highlight w:val="none"/>
                                    <w:lang w:val="en-US" w:eastAsia="zh-CN"/>
                                  </w:rPr>
                                </m:ctrlPr>
                              </m:sub>
                            </m:sSub>
                            <m:sSup>
                              <m:sSupPr>
                                <m:ctrlPr>
                                  <w:rPr>
                                    <w:rFonts w:hint="default" w:ascii="Cambria Math" w:hAnsi="Cambria Math" w:cs="Times New Roman"/>
                                    <w:i/>
                                    <w:color w:val="auto"/>
                                    <w:spacing w:val="0"/>
                                    <w:w w:val="100"/>
                                    <w:position w:val="0"/>
                                    <w:sz w:val="24"/>
                                    <w:highlight w:val="none"/>
                                    <w:lang w:val="en-US" w:eastAsia="zh-CN"/>
                                  </w:rPr>
                                </m:ctrlPr>
                              </m:sSupPr>
                              <m:e>
                                <m:r>
                                  <m:rPr/>
                                  <w:rPr>
                                    <w:rFonts w:hint="default" w:ascii="Cambria Math" w:hAnsi="Cambria Math" w:cs="Times New Roman"/>
                                    <w:color w:val="auto"/>
                                    <w:spacing w:val="0"/>
                                    <w:w w:val="100"/>
                                    <w:position w:val="0"/>
                                    <w:sz w:val="24"/>
                                    <w:highlight w:val="none"/>
                                    <w:lang w:val="en-US" w:eastAsia="zh-CN"/>
                                  </w:rPr>
                                  <m:t>10</m:t>
                                </m:r>
                                <m:ctrlPr>
                                  <w:rPr>
                                    <w:rFonts w:hint="default" w:ascii="Cambria Math" w:hAnsi="Cambria Math" w:cs="Times New Roman"/>
                                    <w:i/>
                                    <w:color w:val="auto"/>
                                    <w:spacing w:val="0"/>
                                    <w:w w:val="100"/>
                                    <w:position w:val="0"/>
                                    <w:sz w:val="24"/>
                                    <w:highlight w:val="none"/>
                                    <w:lang w:val="en-US" w:eastAsia="zh-CN"/>
                                  </w:rPr>
                                </m:ctrlPr>
                              </m:e>
                              <m:sup>
                                <m:r>
                                  <m:rPr/>
                                  <w:rPr>
                                    <w:rFonts w:hint="default" w:ascii="Cambria Math" w:hAnsi="Cambria Math" w:cs="Times New Roman"/>
                                    <w:color w:val="auto"/>
                                    <w:spacing w:val="0"/>
                                    <w:w w:val="100"/>
                                    <w:position w:val="0"/>
                                    <w:sz w:val="24"/>
                                    <w:highlight w:val="none"/>
                                    <w:lang w:val="en-US" w:eastAsia="zh-CN"/>
                                  </w:rPr>
                                  <m:t>0.1</m:t>
                                </m:r>
                                <m:sSub>
                                  <m:sSubPr>
                                    <m:ctrlPr>
                                      <w:rPr>
                                        <w:rFonts w:hint="default" w:ascii="Cambria Math" w:hAnsi="Cambria Math" w:cs="Times New Roman"/>
                                        <w:i/>
                                        <w:color w:val="auto"/>
                                        <w:spacing w:val="0"/>
                                        <w:w w:val="100"/>
                                        <w:position w:val="0"/>
                                        <w:sz w:val="24"/>
                                        <w:highlight w:val="none"/>
                                        <w:lang w:val="en-US" w:eastAsia="zh-CN"/>
                                      </w:rPr>
                                    </m:ctrlPr>
                                  </m:sSubPr>
                                  <m:e>
                                    <m:r>
                                      <m:rPr/>
                                      <w:rPr>
                                        <w:rFonts w:hint="default" w:ascii="Cambria Math" w:hAnsi="Cambria Math" w:cs="Times New Roman"/>
                                        <w:color w:val="auto"/>
                                        <w:spacing w:val="0"/>
                                        <w:w w:val="100"/>
                                        <w:position w:val="0"/>
                                        <w:sz w:val="24"/>
                                        <w:highlight w:val="none"/>
                                        <w:lang w:val="en-US" w:eastAsia="zh-CN"/>
                                      </w:rPr>
                                      <m:t>L</m:t>
                                    </m:r>
                                    <m:ctrlPr>
                                      <w:rPr>
                                        <w:rFonts w:hint="default" w:ascii="Cambria Math" w:hAnsi="Cambria Math" w:cs="Times New Roman"/>
                                        <w:i/>
                                        <w:color w:val="auto"/>
                                        <w:spacing w:val="0"/>
                                        <w:w w:val="100"/>
                                        <w:position w:val="0"/>
                                        <w:sz w:val="24"/>
                                        <w:highlight w:val="none"/>
                                        <w:lang w:val="en-US" w:eastAsia="zh-CN"/>
                                      </w:rPr>
                                    </m:ctrlPr>
                                  </m:e>
                                  <m:sub>
                                    <m:r>
                                      <m:rPr/>
                                      <w:rPr>
                                        <w:rFonts w:hint="default" w:ascii="Cambria Math" w:hAnsi="Cambria Math" w:cs="Times New Roman"/>
                                        <w:color w:val="auto"/>
                                        <w:spacing w:val="0"/>
                                        <w:w w:val="100"/>
                                        <w:position w:val="0"/>
                                        <w:sz w:val="24"/>
                                        <w:highlight w:val="none"/>
                                        <w:lang w:val="en-US" w:eastAsia="zh-CN"/>
                                      </w:rPr>
                                      <m:t>Aj</m:t>
                                    </m:r>
                                    <m:ctrlPr>
                                      <w:rPr>
                                        <w:rFonts w:hint="default" w:ascii="Cambria Math" w:hAnsi="Cambria Math" w:cs="Times New Roman"/>
                                        <w:i/>
                                        <w:color w:val="auto"/>
                                        <w:spacing w:val="0"/>
                                        <w:w w:val="100"/>
                                        <w:position w:val="0"/>
                                        <w:sz w:val="24"/>
                                        <w:highlight w:val="none"/>
                                        <w:lang w:val="en-US" w:eastAsia="zh-CN"/>
                                      </w:rPr>
                                    </m:ctrlPr>
                                  </m:sub>
                                </m:sSub>
                                <m:ctrlPr>
                                  <w:rPr>
                                    <w:rFonts w:hint="default" w:ascii="Cambria Math" w:hAnsi="Cambria Math" w:cs="Times New Roman"/>
                                    <w:i/>
                                    <w:color w:val="auto"/>
                                    <w:spacing w:val="0"/>
                                    <w:w w:val="100"/>
                                    <w:position w:val="0"/>
                                    <w:sz w:val="24"/>
                                    <w:highlight w:val="none"/>
                                    <w:lang w:val="en-US" w:eastAsia="zh-CN"/>
                                  </w:rPr>
                                </m:ctrlPr>
                              </m:sup>
                            </m:sSup>
                            <m:ctrlPr>
                              <w:rPr>
                                <w:rFonts w:hint="default" w:ascii="Cambria Math" w:hAnsi="Cambria Math" w:cs="Times New Roman"/>
                                <w:i/>
                                <w:color w:val="auto"/>
                                <w:spacing w:val="0"/>
                                <w:w w:val="100"/>
                                <w:position w:val="0"/>
                                <w:sz w:val="24"/>
                                <w:highlight w:val="none"/>
                                <w:lang w:val="en-US" w:eastAsia="zh-CN"/>
                              </w:rPr>
                            </m:ctrlPr>
                          </m:e>
                        </m:nary>
                        <m:ctrlPr>
                          <w:rPr>
                            <w:rFonts w:hint="default" w:ascii="Cambria Math" w:hAnsi="Cambria Math" w:cs="Times New Roman"/>
                            <w:i/>
                            <w:color w:val="auto"/>
                            <w:spacing w:val="0"/>
                            <w:w w:val="100"/>
                            <w:position w:val="0"/>
                            <w:sz w:val="24"/>
                            <w:highlight w:val="none"/>
                            <w:lang w:val="en-US" w:eastAsia="zh-CN"/>
                          </w:rPr>
                        </m:ctrlPr>
                      </m:e>
                    </m:d>
                    <m:ctrlPr>
                      <w:rPr>
                        <w:rFonts w:hint="default" w:ascii="Cambria Math" w:hAnsi="Cambria Math" w:cs="Times New Roman"/>
                        <w:i/>
                        <w:color w:val="auto"/>
                        <w:spacing w:val="0"/>
                        <w:w w:val="100"/>
                        <w:position w:val="0"/>
                        <w:sz w:val="24"/>
                        <w:highlight w:val="none"/>
                        <w:lang w:val="en-US" w:eastAsia="zh-CN"/>
                      </w:rPr>
                    </m:ctrlPr>
                  </m:e>
                </m:d>
              </m:oMath>
            </m:oMathPara>
          </w:p>
          <w:p>
            <w:pPr>
              <w:pageBreakBefore w:val="0"/>
              <w:wordWrap/>
              <w:bidi w:val="0"/>
              <w:adjustRightInd/>
              <w:snapToGrid/>
              <w:spacing w:line="360" w:lineRule="auto"/>
              <w:ind w:firstLine="480"/>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式中：L</w:t>
            </w:r>
            <w:r>
              <w:rPr>
                <w:rFonts w:hint="default" w:ascii="Times New Roman" w:hAnsi="Times New Roman" w:cs="Times New Roman"/>
                <w:color w:val="auto"/>
                <w:spacing w:val="0"/>
                <w:w w:val="100"/>
                <w:position w:val="0"/>
                <w:sz w:val="24"/>
                <w:highlight w:val="none"/>
                <w:vertAlign w:val="subscript"/>
              </w:rPr>
              <w:t>eqg</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建设项目声源在预测点产生的噪声贡献值，dB；</w:t>
            </w:r>
          </w:p>
          <w:p>
            <w:pPr>
              <w:pageBreakBefore w:val="0"/>
              <w:wordWrap/>
              <w:bidi w:val="0"/>
              <w:adjustRightInd/>
              <w:snapToGrid/>
              <w:spacing w:line="360" w:lineRule="auto"/>
              <w:ind w:firstLine="1200" w:firstLineChars="500"/>
              <w:jc w:val="left"/>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T</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用于计算等效声级的时间，s；</w:t>
            </w:r>
          </w:p>
          <w:p>
            <w:pPr>
              <w:pageBreakBefore w:val="0"/>
              <w:wordWrap/>
              <w:bidi w:val="0"/>
              <w:adjustRightInd/>
              <w:snapToGrid/>
              <w:spacing w:line="360" w:lineRule="auto"/>
              <w:ind w:firstLine="1200" w:firstLineChars="500"/>
              <w:jc w:val="left"/>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N</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室外声源个数；</w:t>
            </w:r>
          </w:p>
          <w:p>
            <w:pPr>
              <w:pageBreakBefore w:val="0"/>
              <w:wordWrap/>
              <w:bidi w:val="0"/>
              <w:adjustRightInd/>
              <w:snapToGrid/>
              <w:spacing w:line="360" w:lineRule="auto"/>
              <w:ind w:firstLine="1200" w:firstLineChars="500"/>
              <w:jc w:val="left"/>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kern w:val="0"/>
                <w:position w:val="0"/>
                <w:sz w:val="24"/>
                <w:highlight w:val="none"/>
              </w:rPr>
              <w:t>t</w:t>
            </w:r>
            <w:r>
              <w:rPr>
                <w:rFonts w:hint="default" w:ascii="Times New Roman" w:hAnsi="Times New Roman" w:cs="Times New Roman"/>
                <w:color w:val="auto"/>
                <w:spacing w:val="0"/>
                <w:w w:val="100"/>
                <w:kern w:val="0"/>
                <w:position w:val="0"/>
                <w:sz w:val="24"/>
                <w:highlight w:val="none"/>
                <w:vertAlign w:val="subscript"/>
              </w:rPr>
              <w:t>i</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在T时间内i声源工作时间，s；</w:t>
            </w:r>
          </w:p>
          <w:p>
            <w:pPr>
              <w:pageBreakBefore w:val="0"/>
              <w:wordWrap/>
              <w:bidi w:val="0"/>
              <w:adjustRightInd/>
              <w:snapToGrid/>
              <w:spacing w:line="360" w:lineRule="auto"/>
              <w:ind w:firstLine="1200" w:firstLineChars="500"/>
              <w:jc w:val="left"/>
              <w:rPr>
                <w:rFonts w:hint="default" w:ascii="Times New Roman" w:hAnsi="Times New Roman" w:cs="Times New Roman"/>
                <w:color w:val="auto"/>
                <w:spacing w:val="0"/>
                <w:w w:val="100"/>
                <w:position w:val="0"/>
                <w:sz w:val="24"/>
                <w:highlight w:val="none"/>
              </w:rPr>
            </w:pPr>
            <w:r>
              <w:rPr>
                <w:rFonts w:hint="default" w:ascii="Times New Roman" w:hAnsi="Times New Roman" w:cs="Times New Roman"/>
                <w:color w:val="auto"/>
                <w:spacing w:val="0"/>
                <w:w w:val="100"/>
                <w:position w:val="0"/>
                <w:sz w:val="24"/>
                <w:highlight w:val="none"/>
              </w:rPr>
              <w:t>M</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等效室外声源个数；</w:t>
            </w:r>
          </w:p>
          <w:p>
            <w:pPr>
              <w:pageBreakBefore w:val="0"/>
              <w:wordWrap/>
              <w:bidi w:val="0"/>
              <w:adjustRightInd/>
              <w:snapToGrid/>
              <w:spacing w:line="360" w:lineRule="auto"/>
              <w:ind w:firstLine="1200" w:firstLineChars="500"/>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color w:val="auto"/>
                <w:spacing w:val="0"/>
                <w:w w:val="100"/>
                <w:kern w:val="0"/>
                <w:position w:val="0"/>
                <w:sz w:val="24"/>
                <w:highlight w:val="none"/>
              </w:rPr>
              <w:t>t</w:t>
            </w:r>
            <w:r>
              <w:rPr>
                <w:rFonts w:hint="default" w:ascii="Times New Roman" w:hAnsi="Times New Roman" w:cs="Times New Roman"/>
                <w:color w:val="auto"/>
                <w:spacing w:val="0"/>
                <w:w w:val="100"/>
                <w:kern w:val="0"/>
                <w:position w:val="0"/>
                <w:sz w:val="24"/>
                <w:highlight w:val="none"/>
                <w:vertAlign w:val="subscript"/>
              </w:rPr>
              <w:t>j</w:t>
            </w:r>
            <w:r>
              <w:rPr>
                <w:rFonts w:hint="default" w:ascii="Times New Roman" w:hAnsi="Times New Roman"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在T时间内j声源工作时间，s。</w:t>
            </w:r>
          </w:p>
          <w:p>
            <w:pPr>
              <w:pageBreakBefore w:val="0"/>
              <w:wordWrap/>
              <w:bidi w:val="0"/>
              <w:adjustRightInd/>
              <w:snapToGrid/>
              <w:spacing w:line="360" w:lineRule="auto"/>
              <w:ind w:firstLine="480"/>
              <w:rPr>
                <w:rFonts w:hint="default" w:ascii="Times New Roman" w:hAnsi="Times New Roman" w:eastAsia="宋体" w:cs="Times New Roman"/>
                <w:color w:val="auto"/>
                <w:spacing w:val="0"/>
                <w:w w:val="100"/>
                <w:kern w:val="0"/>
                <w:position w:val="0"/>
                <w:sz w:val="24"/>
                <w:highlight w:val="none"/>
                <w:lang w:val="en-US" w:eastAsia="zh-CN"/>
              </w:rPr>
            </w:pPr>
            <w:r>
              <w:rPr>
                <w:rFonts w:hint="default" w:ascii="Times New Roman" w:hAnsi="Times New Roman" w:cs="Times New Roman"/>
                <w:color w:val="auto"/>
                <w:spacing w:val="0"/>
                <w:w w:val="100"/>
                <w:kern w:val="0"/>
                <w:position w:val="0"/>
                <w:sz w:val="24"/>
                <w:highlight w:val="none"/>
                <w:lang w:val="en-US" w:eastAsia="zh-CN"/>
              </w:rPr>
              <w:t>③ 户外声传播衰减计算</w:t>
            </w:r>
          </w:p>
          <w:p>
            <w:pPr>
              <w:pageBreakBefore w:val="0"/>
              <w:wordWrap/>
              <w:bidi w:val="0"/>
              <w:adjustRightInd/>
              <w:snapToGrid/>
              <w:spacing w:line="360" w:lineRule="auto"/>
              <w:ind w:firstLine="480"/>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color w:val="auto"/>
                <w:spacing w:val="0"/>
                <w:w w:val="100"/>
                <w:kern w:val="0"/>
                <w:position w:val="0"/>
                <w:sz w:val="24"/>
                <w:highlight w:val="none"/>
              </w:rPr>
              <w:t>户外声传播衰减包括几何发散（A</w:t>
            </w:r>
            <w:r>
              <w:rPr>
                <w:rFonts w:hint="default" w:ascii="Times New Roman" w:hAnsi="Times New Roman" w:cs="Times New Roman"/>
                <w:color w:val="auto"/>
                <w:spacing w:val="0"/>
                <w:w w:val="100"/>
                <w:kern w:val="0"/>
                <w:position w:val="0"/>
                <w:sz w:val="24"/>
                <w:highlight w:val="none"/>
                <w:vertAlign w:val="subscript"/>
              </w:rPr>
              <w:t>div</w:t>
            </w:r>
            <w:r>
              <w:rPr>
                <w:rFonts w:hint="default" w:ascii="Times New Roman" w:hAnsi="Times New Roman" w:cs="Times New Roman"/>
                <w:color w:val="auto"/>
                <w:spacing w:val="0"/>
                <w:w w:val="100"/>
                <w:kern w:val="0"/>
                <w:position w:val="0"/>
                <w:sz w:val="24"/>
                <w:highlight w:val="none"/>
              </w:rPr>
              <w:t>）、大气吸收（A</w:t>
            </w:r>
            <w:r>
              <w:rPr>
                <w:rFonts w:hint="default" w:ascii="Times New Roman" w:hAnsi="Times New Roman" w:cs="Times New Roman"/>
                <w:color w:val="auto"/>
                <w:spacing w:val="0"/>
                <w:w w:val="100"/>
                <w:kern w:val="0"/>
                <w:position w:val="0"/>
                <w:sz w:val="24"/>
                <w:highlight w:val="none"/>
                <w:vertAlign w:val="subscript"/>
              </w:rPr>
              <w:t>atm</w:t>
            </w:r>
            <w:r>
              <w:rPr>
                <w:rFonts w:hint="default" w:ascii="Times New Roman" w:hAnsi="Times New Roman" w:cs="Times New Roman"/>
                <w:color w:val="auto"/>
                <w:spacing w:val="0"/>
                <w:w w:val="100"/>
                <w:kern w:val="0"/>
                <w:position w:val="0"/>
                <w:sz w:val="24"/>
                <w:highlight w:val="none"/>
              </w:rPr>
              <w:t>）、地面效应（A</w:t>
            </w:r>
            <w:r>
              <w:rPr>
                <w:rFonts w:hint="default" w:ascii="Times New Roman" w:hAnsi="Times New Roman" w:cs="Times New Roman"/>
                <w:color w:val="auto"/>
                <w:spacing w:val="0"/>
                <w:w w:val="100"/>
                <w:kern w:val="0"/>
                <w:position w:val="0"/>
                <w:sz w:val="24"/>
                <w:highlight w:val="none"/>
                <w:vertAlign w:val="subscript"/>
              </w:rPr>
              <w:t>gr</w:t>
            </w:r>
            <w:r>
              <w:rPr>
                <w:rFonts w:hint="default" w:ascii="Times New Roman" w:hAnsi="Times New Roman" w:cs="Times New Roman"/>
                <w:color w:val="auto"/>
                <w:spacing w:val="0"/>
                <w:w w:val="100"/>
                <w:kern w:val="0"/>
                <w:position w:val="0"/>
                <w:sz w:val="24"/>
                <w:highlight w:val="none"/>
              </w:rPr>
              <w:t>）、障碍物屏蔽（A</w:t>
            </w:r>
            <w:r>
              <w:rPr>
                <w:rFonts w:hint="default" w:ascii="Times New Roman" w:hAnsi="Times New Roman" w:cs="Times New Roman"/>
                <w:color w:val="auto"/>
                <w:spacing w:val="0"/>
                <w:w w:val="100"/>
                <w:kern w:val="0"/>
                <w:position w:val="0"/>
                <w:sz w:val="24"/>
                <w:highlight w:val="none"/>
                <w:vertAlign w:val="subscript"/>
              </w:rPr>
              <w:t>bar</w:t>
            </w:r>
            <w:r>
              <w:rPr>
                <w:rFonts w:hint="default" w:ascii="Times New Roman" w:hAnsi="Times New Roman" w:cs="Times New Roman"/>
                <w:color w:val="auto"/>
                <w:spacing w:val="0"/>
                <w:w w:val="100"/>
                <w:kern w:val="0"/>
                <w:position w:val="0"/>
                <w:sz w:val="24"/>
                <w:highlight w:val="none"/>
              </w:rPr>
              <w:t>）、其他多方面效应（A</w:t>
            </w:r>
            <w:r>
              <w:rPr>
                <w:rFonts w:hint="default" w:ascii="Times New Roman" w:hAnsi="Times New Roman" w:cs="Times New Roman"/>
                <w:color w:val="auto"/>
                <w:spacing w:val="0"/>
                <w:w w:val="100"/>
                <w:kern w:val="0"/>
                <w:position w:val="0"/>
                <w:sz w:val="24"/>
                <w:highlight w:val="none"/>
                <w:vertAlign w:val="subscript"/>
              </w:rPr>
              <w:t>misc</w:t>
            </w:r>
            <w:r>
              <w:rPr>
                <w:rFonts w:hint="default" w:ascii="Times New Roman" w:hAnsi="Times New Roman" w:cs="Times New Roman"/>
                <w:color w:val="auto"/>
                <w:spacing w:val="0"/>
                <w:w w:val="100"/>
                <w:kern w:val="0"/>
                <w:position w:val="0"/>
                <w:sz w:val="24"/>
                <w:highlight w:val="none"/>
              </w:rPr>
              <w:t>）引起的衰减</w:t>
            </w:r>
            <w:r>
              <w:rPr>
                <w:rFonts w:hint="default" w:ascii="Times New Roman" w:hAnsi="Times New Roman" w:cs="Times New Roman"/>
                <w:color w:val="auto"/>
                <w:spacing w:val="0"/>
                <w:w w:val="100"/>
                <w:kern w:val="0"/>
                <w:position w:val="0"/>
                <w:sz w:val="24"/>
                <w:highlight w:val="none"/>
                <w:lang w:eastAsia="zh-CN"/>
              </w:rPr>
              <w:t>，</w:t>
            </w:r>
            <w:r>
              <w:rPr>
                <w:rFonts w:hint="default" w:ascii="Times New Roman" w:hAnsi="Times New Roman" w:cs="Times New Roman"/>
                <w:color w:val="auto"/>
                <w:spacing w:val="0"/>
                <w:w w:val="100"/>
                <w:kern w:val="0"/>
                <w:position w:val="0"/>
                <w:sz w:val="24"/>
                <w:highlight w:val="none"/>
                <w:lang w:val="en-US" w:eastAsia="zh-CN"/>
              </w:rPr>
              <w:t>基本公式如下：</w:t>
            </w:r>
          </w:p>
          <w:p>
            <w:pPr>
              <w:pageBreakBefore w:val="0"/>
              <w:wordWrap/>
              <w:bidi w:val="0"/>
              <w:adjustRightInd/>
              <w:snapToGrid/>
              <w:spacing w:line="360" w:lineRule="auto"/>
              <w:ind w:firstLine="480"/>
              <w:rPr>
                <w:rFonts w:hint="default" w:ascii="Times New Roman" w:hAnsi="Times New Roman" w:eastAsia="宋体" w:cs="Times New Roman"/>
                <w:color w:val="auto"/>
                <w:spacing w:val="0"/>
                <w:w w:val="100"/>
                <w:kern w:val="0"/>
                <w:position w:val="0"/>
                <w:sz w:val="24"/>
                <w:highlight w:val="none"/>
                <w:lang w:val="en-US" w:eastAsia="zh-CN"/>
              </w:rPr>
            </w:pPr>
            <m:oMathPara>
              <m:oMath>
                <m:sSub>
                  <m:sSubPr>
                    <m:ctrlPr>
                      <w:rPr>
                        <w:rFonts w:hint="default" w:ascii="Cambria Math" w:hAnsi="Cambria Math" w:cs="Times New Roman"/>
                        <w:i/>
                        <w:color w:val="auto"/>
                        <w:spacing w:val="0"/>
                        <w:w w:val="100"/>
                        <w:kern w:val="0"/>
                        <w:position w:val="0"/>
                        <w:sz w:val="24"/>
                        <w:highlight w:val="none"/>
                      </w:rPr>
                    </m:ctrlPr>
                  </m:sSubPr>
                  <m:e>
                    <m:r>
                      <m:rPr/>
                      <w:rPr>
                        <w:rFonts w:hint="default" w:ascii="Cambria Math" w:hAnsi="Cambria Math" w:cs="Times New Roman"/>
                        <w:color w:val="auto"/>
                        <w:spacing w:val="0"/>
                        <w:w w:val="100"/>
                        <w:kern w:val="0"/>
                        <w:position w:val="0"/>
                        <w:sz w:val="24"/>
                        <w:highlight w:val="none"/>
                        <w:lang w:val="en-US" w:eastAsia="zh-CN"/>
                      </w:rPr>
                      <m:t>L</m:t>
                    </m:r>
                    <m:ctrlPr>
                      <w:rPr>
                        <w:rFonts w:hint="default" w:ascii="Cambria Math" w:hAnsi="Cambria Math" w:cs="Times New Roman"/>
                        <w:i/>
                        <w:color w:val="auto"/>
                        <w:spacing w:val="0"/>
                        <w:w w:val="100"/>
                        <w:kern w:val="0"/>
                        <w:position w:val="0"/>
                        <w:sz w:val="24"/>
                        <w:highlight w:val="none"/>
                      </w:rPr>
                    </m:ctrlPr>
                  </m:e>
                  <m:sub>
                    <m:r>
                      <m:rPr/>
                      <w:rPr>
                        <w:rFonts w:hint="default" w:ascii="Cambria Math" w:hAnsi="Cambria Math" w:cs="Times New Roman"/>
                        <w:color w:val="auto"/>
                        <w:spacing w:val="0"/>
                        <w:w w:val="100"/>
                        <w:kern w:val="0"/>
                        <w:position w:val="0"/>
                        <w:sz w:val="24"/>
                        <w:highlight w:val="none"/>
                        <w:lang w:val="en-US" w:eastAsia="zh-CN"/>
                      </w:rPr>
                      <m:t>p</m:t>
                    </m:r>
                    <m:ctrlPr>
                      <w:rPr>
                        <w:rFonts w:hint="default" w:ascii="Cambria Math" w:hAnsi="Cambria Math" w:cs="Times New Roman"/>
                        <w:i/>
                        <w:color w:val="auto"/>
                        <w:spacing w:val="0"/>
                        <w:w w:val="100"/>
                        <w:kern w:val="0"/>
                        <w:position w:val="0"/>
                        <w:sz w:val="24"/>
                        <w:highlight w:val="none"/>
                      </w:rPr>
                    </m:ctrlPr>
                  </m:sub>
                </m:sSub>
                <m:d>
                  <m:dPr>
                    <m:ctrlPr>
                      <w:rPr>
                        <w:rFonts w:hint="default" w:ascii="Cambria Math" w:hAnsi="Cambria Math" w:cs="Times New Roman"/>
                        <w:i/>
                        <w:color w:val="auto"/>
                        <w:spacing w:val="0"/>
                        <w:w w:val="100"/>
                        <w:kern w:val="0"/>
                        <w:position w:val="0"/>
                        <w:sz w:val="24"/>
                        <w:highlight w:val="none"/>
                      </w:rPr>
                    </m:ctrlPr>
                  </m:dPr>
                  <m:e>
                    <m:r>
                      <m:rPr/>
                      <w:rPr>
                        <w:rFonts w:hint="default" w:ascii="Cambria Math" w:hAnsi="Cambria Math" w:cs="Times New Roman"/>
                        <w:color w:val="auto"/>
                        <w:spacing w:val="0"/>
                        <w:w w:val="100"/>
                        <w:kern w:val="0"/>
                        <w:position w:val="0"/>
                        <w:sz w:val="24"/>
                        <w:highlight w:val="none"/>
                        <w:lang w:val="en-US" w:eastAsia="zh-CN"/>
                      </w:rPr>
                      <m:t>r</m:t>
                    </m:r>
                    <m:ctrlPr>
                      <w:rPr>
                        <w:rFonts w:hint="default" w:ascii="Cambria Math" w:hAnsi="Cambria Math" w:cs="Times New Roman"/>
                        <w:i/>
                        <w:color w:val="auto"/>
                        <w:spacing w:val="0"/>
                        <w:w w:val="100"/>
                        <w:kern w:val="0"/>
                        <w:position w:val="0"/>
                        <w:sz w:val="24"/>
                        <w:highlight w:val="none"/>
                      </w:rPr>
                    </m:ctrlPr>
                  </m:e>
                </m:d>
                <m:r>
                  <m:rPr/>
                  <w:rPr>
                    <w:rFonts w:hint="default" w:ascii="Cambria Math" w:hAnsi="Cambria Math" w:cs="Times New Roman"/>
                    <w:color w:val="auto"/>
                    <w:spacing w:val="0"/>
                    <w:w w:val="100"/>
                    <w:kern w:val="0"/>
                    <w:position w:val="0"/>
                    <w:sz w:val="24"/>
                    <w:highlight w:val="none"/>
                    <w:lang w:val="en-US" w:eastAsia="zh-CN"/>
                  </w:rPr>
                  <m:t>=</m:t>
                </m:r>
                <m:sSub>
                  <m:sSubPr>
                    <m:ctrlPr>
                      <w:rPr>
                        <w:rFonts w:hint="default" w:ascii="Cambria Math" w:hAnsi="Cambria Math" w:cs="Times New Roman"/>
                        <w:i/>
                        <w:color w:val="auto"/>
                        <w:spacing w:val="0"/>
                        <w:w w:val="100"/>
                        <w:kern w:val="0"/>
                        <w:position w:val="0"/>
                        <w:sz w:val="24"/>
                        <w:highlight w:val="none"/>
                      </w:rPr>
                    </m:ctrlPr>
                  </m:sSubPr>
                  <m:e>
                    <m:r>
                      <m:rPr/>
                      <w:rPr>
                        <w:rFonts w:hint="default" w:ascii="Cambria Math" w:hAnsi="Cambria Math" w:cs="Times New Roman"/>
                        <w:color w:val="auto"/>
                        <w:spacing w:val="0"/>
                        <w:w w:val="100"/>
                        <w:kern w:val="0"/>
                        <w:position w:val="0"/>
                        <w:sz w:val="24"/>
                        <w:highlight w:val="none"/>
                        <w:lang w:val="en-US" w:eastAsia="zh-CN"/>
                      </w:rPr>
                      <m:t>L</m:t>
                    </m:r>
                    <m:ctrlPr>
                      <w:rPr>
                        <w:rFonts w:hint="default" w:ascii="Cambria Math" w:hAnsi="Cambria Math" w:cs="Times New Roman"/>
                        <w:i/>
                        <w:color w:val="auto"/>
                        <w:spacing w:val="0"/>
                        <w:w w:val="100"/>
                        <w:kern w:val="0"/>
                        <w:position w:val="0"/>
                        <w:sz w:val="24"/>
                        <w:highlight w:val="none"/>
                      </w:rPr>
                    </m:ctrlPr>
                  </m:e>
                  <m:sub>
                    <m:r>
                      <m:rPr/>
                      <w:rPr>
                        <w:rFonts w:hint="default" w:ascii="Cambria Math" w:hAnsi="Cambria Math" w:cs="Times New Roman"/>
                        <w:color w:val="auto"/>
                        <w:spacing w:val="0"/>
                        <w:w w:val="100"/>
                        <w:kern w:val="0"/>
                        <w:position w:val="0"/>
                        <w:sz w:val="24"/>
                        <w:highlight w:val="none"/>
                        <w:lang w:val="en-US" w:eastAsia="zh-CN"/>
                      </w:rPr>
                      <m:t>p</m:t>
                    </m:r>
                    <m:ctrlPr>
                      <w:rPr>
                        <w:rFonts w:hint="default" w:ascii="Cambria Math" w:hAnsi="Cambria Math" w:cs="Times New Roman"/>
                        <w:i/>
                        <w:color w:val="auto"/>
                        <w:spacing w:val="0"/>
                        <w:w w:val="100"/>
                        <w:kern w:val="0"/>
                        <w:position w:val="0"/>
                        <w:sz w:val="24"/>
                        <w:highlight w:val="none"/>
                      </w:rPr>
                    </m:ctrlPr>
                  </m:sub>
                </m:sSub>
                <m:d>
                  <m:dPr>
                    <m:ctrlPr>
                      <w:rPr>
                        <w:rFonts w:hint="default" w:ascii="Cambria Math" w:hAnsi="Cambria Math" w:cs="Times New Roman"/>
                        <w:i/>
                        <w:color w:val="auto"/>
                        <w:spacing w:val="0"/>
                        <w:w w:val="100"/>
                        <w:kern w:val="0"/>
                        <w:position w:val="0"/>
                        <w:sz w:val="24"/>
                        <w:highlight w:val="none"/>
                      </w:rPr>
                    </m:ctrlPr>
                  </m:dPr>
                  <m:e>
                    <m:sSub>
                      <m:sSubPr>
                        <m:ctrlPr>
                          <w:rPr>
                            <w:rFonts w:hint="default" w:ascii="Cambria Math" w:hAnsi="Cambria Math" w:cs="Times New Roman"/>
                            <w:i/>
                            <w:color w:val="auto"/>
                            <w:spacing w:val="0"/>
                            <w:w w:val="100"/>
                            <w:kern w:val="0"/>
                            <w:position w:val="0"/>
                            <w:sz w:val="24"/>
                            <w:highlight w:val="none"/>
                          </w:rPr>
                        </m:ctrlPr>
                      </m:sSubPr>
                      <m:e>
                        <m:r>
                          <m:rPr/>
                          <w:rPr>
                            <w:rFonts w:hint="default" w:ascii="Cambria Math" w:hAnsi="Cambria Math" w:cs="Times New Roman"/>
                            <w:color w:val="auto"/>
                            <w:spacing w:val="0"/>
                            <w:w w:val="100"/>
                            <w:kern w:val="0"/>
                            <w:position w:val="0"/>
                            <w:sz w:val="24"/>
                            <w:highlight w:val="none"/>
                            <w:lang w:val="en-US" w:eastAsia="zh-CN"/>
                          </w:rPr>
                          <m:t>r</m:t>
                        </m:r>
                        <m:ctrlPr>
                          <w:rPr>
                            <w:rFonts w:hint="default" w:ascii="Cambria Math" w:hAnsi="Cambria Math" w:cs="Times New Roman"/>
                            <w:i/>
                            <w:color w:val="auto"/>
                            <w:spacing w:val="0"/>
                            <w:w w:val="100"/>
                            <w:kern w:val="0"/>
                            <w:position w:val="0"/>
                            <w:sz w:val="24"/>
                            <w:highlight w:val="none"/>
                          </w:rPr>
                        </m:ctrlPr>
                      </m:e>
                      <m:sub>
                        <m:r>
                          <m:rPr/>
                          <w:rPr>
                            <w:rFonts w:hint="default" w:ascii="Cambria Math" w:hAnsi="Cambria Math" w:cs="Times New Roman"/>
                            <w:color w:val="auto"/>
                            <w:spacing w:val="0"/>
                            <w:w w:val="100"/>
                            <w:kern w:val="0"/>
                            <w:position w:val="0"/>
                            <w:sz w:val="24"/>
                            <w:highlight w:val="none"/>
                            <w:lang w:val="en-US" w:eastAsia="zh-CN"/>
                          </w:rPr>
                          <m:t>0</m:t>
                        </m:r>
                        <m:ctrlPr>
                          <w:rPr>
                            <w:rFonts w:hint="default" w:ascii="Cambria Math" w:hAnsi="Cambria Math" w:cs="Times New Roman"/>
                            <w:i/>
                            <w:color w:val="auto"/>
                            <w:spacing w:val="0"/>
                            <w:w w:val="100"/>
                            <w:kern w:val="0"/>
                            <w:position w:val="0"/>
                            <w:sz w:val="24"/>
                            <w:highlight w:val="none"/>
                          </w:rPr>
                        </m:ctrlPr>
                      </m:sub>
                    </m:sSub>
                    <m:ctrlPr>
                      <w:rPr>
                        <w:rFonts w:hint="default" w:ascii="Cambria Math" w:hAnsi="Cambria Math" w:cs="Times New Roman"/>
                        <w:i/>
                        <w:color w:val="auto"/>
                        <w:spacing w:val="0"/>
                        <w:w w:val="100"/>
                        <w:kern w:val="0"/>
                        <w:position w:val="0"/>
                        <w:sz w:val="24"/>
                        <w:highlight w:val="none"/>
                      </w:rPr>
                    </m:ctrlPr>
                  </m:e>
                </m:d>
                <m:r>
                  <m:rPr/>
                  <w:rPr>
                    <w:rFonts w:hint="default" w:ascii="Cambria Math" w:hAnsi="Cambria Math" w:cs="Times New Roman"/>
                    <w:color w:val="auto"/>
                    <w:spacing w:val="0"/>
                    <w:w w:val="100"/>
                    <w:kern w:val="0"/>
                    <w:position w:val="0"/>
                    <w:sz w:val="24"/>
                    <w:highlight w:val="none"/>
                    <w:lang w:val="en-US" w:eastAsia="zh-CN"/>
                  </w:rPr>
                  <m:t>+</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D</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C</m:t>
                    </m:r>
                    <m:ctrlPr>
                      <w:rPr>
                        <w:rFonts w:hint="default" w:ascii="Cambria Math" w:hAnsi="Cambria Math" w:cs="Times New Roman"/>
                        <w:i/>
                        <w:color w:val="auto"/>
                        <w:spacing w:val="0"/>
                        <w:w w:val="100"/>
                        <w:kern w:val="0"/>
                        <w:position w:val="0"/>
                        <w:sz w:val="24"/>
                        <w:highlight w:val="none"/>
                        <w:lang w:val="en-US" w:eastAsia="zh-CN"/>
                      </w:rPr>
                    </m:ctrlPr>
                  </m:sub>
                </m:sSub>
                <m:r>
                  <m:rPr/>
                  <w:rPr>
                    <w:rFonts w:hint="default" w:ascii="Cambria Math" w:hAnsi="Cambria Math" w:cs="Times New Roman"/>
                    <w:color w:val="auto"/>
                    <w:spacing w:val="0"/>
                    <w:w w:val="100"/>
                    <w:kern w:val="0"/>
                    <w:position w:val="0"/>
                    <w:sz w:val="24"/>
                    <w:highlight w:val="none"/>
                    <w:lang w:val="en-US" w:eastAsia="zh-CN"/>
                  </w:rPr>
                  <m:t>−</m:t>
                </m:r>
                <m:d>
                  <m:dPr>
                    <m:ctrlPr>
                      <w:rPr>
                        <w:rFonts w:hint="default" w:ascii="Cambria Math" w:hAnsi="Cambria Math" w:cs="Times New Roman"/>
                        <w:i/>
                        <w:color w:val="auto"/>
                        <w:spacing w:val="0"/>
                        <w:w w:val="100"/>
                        <w:kern w:val="0"/>
                        <w:position w:val="0"/>
                        <w:sz w:val="24"/>
                        <w:highlight w:val="none"/>
                        <w:lang w:val="en-US" w:eastAsia="zh-CN"/>
                      </w:rPr>
                    </m:ctrlPr>
                  </m:dPr>
                  <m:e>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A</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div</m:t>
                        </m:r>
                        <m:ctrlPr>
                          <w:rPr>
                            <w:rFonts w:hint="default" w:ascii="Cambria Math" w:hAnsi="Cambria Math" w:cs="Times New Roman"/>
                            <w:i/>
                            <w:color w:val="auto"/>
                            <w:spacing w:val="0"/>
                            <w:w w:val="100"/>
                            <w:kern w:val="0"/>
                            <w:position w:val="0"/>
                            <w:sz w:val="24"/>
                            <w:highlight w:val="none"/>
                            <w:lang w:val="en-US" w:eastAsia="zh-CN"/>
                          </w:rPr>
                        </m:ctrlPr>
                      </m:sub>
                    </m:sSub>
                    <m:r>
                      <m:rPr/>
                      <w:rPr>
                        <w:rFonts w:hint="default" w:ascii="Cambria Math" w:hAnsi="Cambria Math" w:cs="Times New Roman"/>
                        <w:color w:val="auto"/>
                        <w:spacing w:val="0"/>
                        <w:w w:val="100"/>
                        <w:kern w:val="0"/>
                        <w:position w:val="0"/>
                        <w:sz w:val="24"/>
                        <w:highlight w:val="none"/>
                        <w:lang w:val="en-US" w:eastAsia="zh-CN"/>
                      </w:rPr>
                      <m:t>+</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A</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atm</m:t>
                        </m:r>
                        <m:ctrlPr>
                          <w:rPr>
                            <w:rFonts w:hint="default" w:ascii="Cambria Math" w:hAnsi="Cambria Math" w:cs="Times New Roman"/>
                            <w:i/>
                            <w:color w:val="auto"/>
                            <w:spacing w:val="0"/>
                            <w:w w:val="100"/>
                            <w:kern w:val="0"/>
                            <w:position w:val="0"/>
                            <w:sz w:val="24"/>
                            <w:highlight w:val="none"/>
                            <w:lang w:val="en-US" w:eastAsia="zh-CN"/>
                          </w:rPr>
                        </m:ctrlPr>
                      </m:sub>
                    </m:sSub>
                    <m:r>
                      <m:rPr/>
                      <w:rPr>
                        <w:rFonts w:hint="default" w:ascii="Cambria Math" w:hAnsi="Cambria Math" w:cs="Times New Roman"/>
                        <w:color w:val="auto"/>
                        <w:spacing w:val="0"/>
                        <w:w w:val="100"/>
                        <w:kern w:val="0"/>
                        <w:position w:val="0"/>
                        <w:sz w:val="24"/>
                        <w:highlight w:val="none"/>
                        <w:lang w:val="en-US" w:eastAsia="zh-CN"/>
                      </w:rPr>
                      <m:t>+</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A</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gr</m:t>
                        </m:r>
                        <m:ctrlPr>
                          <w:rPr>
                            <w:rFonts w:hint="default" w:ascii="Cambria Math" w:hAnsi="Cambria Math" w:cs="Times New Roman"/>
                            <w:i/>
                            <w:color w:val="auto"/>
                            <w:spacing w:val="0"/>
                            <w:w w:val="100"/>
                            <w:kern w:val="0"/>
                            <w:position w:val="0"/>
                            <w:sz w:val="24"/>
                            <w:highlight w:val="none"/>
                            <w:lang w:val="en-US" w:eastAsia="zh-CN"/>
                          </w:rPr>
                        </m:ctrlPr>
                      </m:sub>
                    </m:sSub>
                    <m:r>
                      <m:rPr/>
                      <w:rPr>
                        <w:rFonts w:hint="default" w:ascii="Cambria Math" w:hAnsi="Cambria Math" w:cs="Times New Roman"/>
                        <w:color w:val="auto"/>
                        <w:spacing w:val="0"/>
                        <w:w w:val="100"/>
                        <w:kern w:val="0"/>
                        <w:position w:val="0"/>
                        <w:sz w:val="24"/>
                        <w:highlight w:val="none"/>
                        <w:lang w:val="en-US" w:eastAsia="zh-CN"/>
                      </w:rPr>
                      <m:t>+</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A</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bar</m:t>
                        </m:r>
                        <m:ctrlPr>
                          <w:rPr>
                            <w:rFonts w:hint="default" w:ascii="Cambria Math" w:hAnsi="Cambria Math" w:cs="Times New Roman"/>
                            <w:i/>
                            <w:color w:val="auto"/>
                            <w:spacing w:val="0"/>
                            <w:w w:val="100"/>
                            <w:kern w:val="0"/>
                            <w:position w:val="0"/>
                            <w:sz w:val="24"/>
                            <w:highlight w:val="none"/>
                            <w:lang w:val="en-US" w:eastAsia="zh-CN"/>
                          </w:rPr>
                        </m:ctrlPr>
                      </m:sub>
                    </m:sSub>
                    <m:r>
                      <m:rPr/>
                      <w:rPr>
                        <w:rFonts w:hint="default" w:ascii="Cambria Math" w:hAnsi="Cambria Math" w:cs="Times New Roman"/>
                        <w:color w:val="auto"/>
                        <w:spacing w:val="0"/>
                        <w:w w:val="100"/>
                        <w:kern w:val="0"/>
                        <w:position w:val="0"/>
                        <w:sz w:val="24"/>
                        <w:highlight w:val="none"/>
                        <w:lang w:val="en-US" w:eastAsia="zh-CN"/>
                      </w:rPr>
                      <m:t>+</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A</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misc</m:t>
                        </m:r>
                        <m:ctrlPr>
                          <w:rPr>
                            <w:rFonts w:hint="default" w:ascii="Cambria Math" w:hAnsi="Cambria Math" w:cs="Times New Roman"/>
                            <w:i/>
                            <w:color w:val="auto"/>
                            <w:spacing w:val="0"/>
                            <w:w w:val="100"/>
                            <w:kern w:val="0"/>
                            <w:position w:val="0"/>
                            <w:sz w:val="24"/>
                            <w:highlight w:val="none"/>
                            <w:lang w:val="en-US" w:eastAsia="zh-CN"/>
                          </w:rPr>
                        </m:ctrlPr>
                      </m:sub>
                    </m:sSub>
                    <m:ctrlPr>
                      <w:rPr>
                        <w:rFonts w:hint="default" w:ascii="Cambria Math" w:hAnsi="Cambria Math" w:cs="Times New Roman"/>
                        <w:i/>
                        <w:color w:val="auto"/>
                        <w:spacing w:val="0"/>
                        <w:w w:val="100"/>
                        <w:kern w:val="0"/>
                        <w:position w:val="0"/>
                        <w:sz w:val="24"/>
                        <w:highlight w:val="none"/>
                        <w:lang w:val="en-US" w:eastAsia="zh-CN"/>
                      </w:rPr>
                    </m:ctrlPr>
                  </m:e>
                </m:d>
              </m:oMath>
            </m:oMathPara>
          </w:p>
          <w:p>
            <w:pPr>
              <w:keepNext w:val="0"/>
              <w:keepLines w:val="0"/>
              <w:widowControl/>
              <w:suppressLineNumbers w:val="0"/>
              <w:spacing w:line="360" w:lineRule="auto"/>
              <w:ind w:firstLine="480" w:firstLineChars="200"/>
              <w:jc w:val="both"/>
              <w:rPr>
                <w:rFonts w:hint="default" w:ascii="Times New Roman" w:hAnsi="Times New Roman" w:cs="Times New Roman"/>
                <w:color w:val="auto"/>
                <w:sz w:val="24"/>
                <w:highlight w:val="none"/>
              </w:rPr>
            </w:pPr>
            <w:r>
              <w:rPr>
                <w:rFonts w:hint="default" w:ascii="Times New Roman" w:hAnsi="Times New Roman" w:eastAsia="宋体" w:cs="Times New Roman"/>
                <w:color w:val="auto"/>
                <w:kern w:val="0"/>
                <w:sz w:val="24"/>
                <w:szCs w:val="24"/>
                <w:highlight w:val="none"/>
                <w:lang w:val="en-US" w:eastAsia="zh-CN" w:bidi="ar"/>
              </w:rPr>
              <w:t>式中：</w:t>
            </w:r>
            <w:r>
              <w:rPr>
                <w:rFonts w:hint="default" w:ascii="Times New Roman" w:hAnsi="Times New Roman" w:eastAsia="宋体" w:cs="Times New Roman"/>
                <w:i/>
                <w:iCs/>
                <w:color w:val="auto"/>
                <w:kern w:val="0"/>
                <w:sz w:val="24"/>
                <w:szCs w:val="24"/>
                <w:highlight w:val="none"/>
                <w:lang w:val="en-US" w:eastAsia="zh-CN" w:bidi="ar"/>
              </w:rPr>
              <w:t>L</w:t>
            </w:r>
            <w:r>
              <w:rPr>
                <w:rFonts w:hint="default" w:ascii="Times New Roman" w:hAnsi="Times New Roman" w:eastAsia="宋体" w:cs="Times New Roman"/>
                <w:i/>
                <w:iCs/>
                <w:color w:val="auto"/>
                <w:kern w:val="0"/>
                <w:sz w:val="24"/>
                <w:szCs w:val="24"/>
                <w:highlight w:val="none"/>
                <w:vertAlign w:val="subscript"/>
                <w:lang w:val="en-US" w:eastAsia="zh-CN" w:bidi="ar"/>
              </w:rPr>
              <w:t>p</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i/>
                <w:iCs/>
                <w:color w:val="auto"/>
                <w:kern w:val="0"/>
                <w:sz w:val="24"/>
                <w:szCs w:val="24"/>
                <w:highlight w:val="none"/>
                <w:lang w:val="en-US" w:eastAsia="zh-CN" w:bidi="ar"/>
              </w:rPr>
              <w:t>r</w:t>
            </w:r>
            <w:r>
              <w:rPr>
                <w:rFonts w:hint="default" w:ascii="Times New Roman" w:hAnsi="Times New Roman" w:eastAsia="宋体" w:cs="Times New Roman"/>
                <w:color w:val="auto"/>
                <w:kern w:val="0"/>
                <w:sz w:val="24"/>
                <w:szCs w:val="24"/>
                <w:highlight w:val="none"/>
                <w:lang w:val="en-US" w:eastAsia="zh-CN" w:bidi="ar"/>
              </w:rPr>
              <w:t>)——预测点处声压级，dB；</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L</w:t>
            </w:r>
            <w:r>
              <w:rPr>
                <w:rFonts w:hint="default" w:ascii="Times New Roman" w:hAnsi="Times New Roman" w:eastAsia="宋体" w:cs="Times New Roman"/>
                <w:i/>
                <w:iCs/>
                <w:color w:val="auto"/>
                <w:kern w:val="0"/>
                <w:sz w:val="24"/>
                <w:szCs w:val="24"/>
                <w:highlight w:val="none"/>
                <w:vertAlign w:val="subscript"/>
                <w:lang w:val="en-US" w:eastAsia="zh-CN" w:bidi="ar"/>
              </w:rPr>
              <w:t>p</w:t>
            </w:r>
            <w:r>
              <w:rPr>
                <w:rFonts w:hint="default" w:ascii="Times New Roman" w:hAnsi="Times New Roman" w:eastAsia="宋体" w:cs="Times New Roman"/>
                <w:color w:val="auto"/>
                <w:kern w:val="0"/>
                <w:sz w:val="24"/>
                <w:szCs w:val="24"/>
                <w:highlight w:val="none"/>
                <w:lang w:val="en-US" w:eastAsia="zh-CN" w:bidi="ar"/>
              </w:rPr>
              <w:t>(</w:t>
            </w:r>
            <w:r>
              <w:rPr>
                <w:rFonts w:hint="default" w:ascii="Times New Roman" w:hAnsi="Times New Roman" w:eastAsia="宋体" w:cs="Times New Roman"/>
                <w:i/>
                <w:iCs/>
                <w:color w:val="auto"/>
                <w:kern w:val="0"/>
                <w:sz w:val="24"/>
                <w:szCs w:val="24"/>
                <w:highlight w:val="none"/>
                <w:lang w:val="en-US" w:eastAsia="zh-CN" w:bidi="ar"/>
              </w:rPr>
              <w:t>r</w:t>
            </w:r>
            <w:r>
              <w:rPr>
                <w:rFonts w:hint="default" w:ascii="Times New Roman" w:hAnsi="Times New Roman" w:eastAsia="宋体" w:cs="Times New Roman"/>
                <w:color w:val="auto"/>
                <w:kern w:val="0"/>
                <w:sz w:val="24"/>
                <w:szCs w:val="24"/>
                <w:highlight w:val="none"/>
                <w:vertAlign w:val="subscript"/>
                <w:lang w:val="en-US" w:eastAsia="zh-CN" w:bidi="ar"/>
              </w:rPr>
              <w:t>0</w:t>
            </w:r>
            <w:r>
              <w:rPr>
                <w:rFonts w:hint="default" w:ascii="Times New Roman" w:hAnsi="Times New Roman" w:eastAsia="宋体" w:cs="Times New Roman"/>
                <w:color w:val="auto"/>
                <w:kern w:val="0"/>
                <w:sz w:val="24"/>
                <w:szCs w:val="24"/>
                <w:highlight w:val="none"/>
                <w:lang w:val="en-US" w:eastAsia="zh-CN" w:bidi="ar"/>
              </w:rPr>
              <w:t>)——参考位置</w:t>
            </w:r>
            <w:r>
              <w:rPr>
                <w:rFonts w:hint="default" w:ascii="Times New Roman" w:hAnsi="Times New Roman" w:eastAsia="宋体" w:cs="Times New Roman"/>
                <w:i/>
                <w:iCs/>
                <w:color w:val="auto"/>
                <w:kern w:val="0"/>
                <w:sz w:val="24"/>
                <w:szCs w:val="24"/>
                <w:highlight w:val="none"/>
                <w:lang w:val="en-US" w:eastAsia="zh-CN" w:bidi="ar"/>
              </w:rPr>
              <w:t>r</w:t>
            </w:r>
            <w:r>
              <w:rPr>
                <w:rFonts w:hint="default" w:ascii="Times New Roman" w:hAnsi="Times New Roman" w:eastAsia="宋体" w:cs="Times New Roman"/>
                <w:color w:val="auto"/>
                <w:kern w:val="0"/>
                <w:sz w:val="24"/>
                <w:szCs w:val="24"/>
                <w:highlight w:val="none"/>
                <w:vertAlign w:val="subscript"/>
                <w:lang w:val="en-US" w:eastAsia="zh-CN" w:bidi="ar"/>
              </w:rPr>
              <w:t>0</w:t>
            </w:r>
            <w:r>
              <w:rPr>
                <w:rFonts w:hint="default" w:ascii="Times New Roman" w:hAnsi="Times New Roman" w:eastAsia="宋体" w:cs="Times New Roman"/>
                <w:color w:val="auto"/>
                <w:kern w:val="0"/>
                <w:sz w:val="24"/>
                <w:szCs w:val="24"/>
                <w:highlight w:val="none"/>
                <w:lang w:val="en-US" w:eastAsia="zh-CN" w:bidi="ar"/>
              </w:rPr>
              <w:t>处的声压级，dB；</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D</w:t>
            </w:r>
            <w:r>
              <w:rPr>
                <w:rFonts w:hint="default" w:ascii="Times New Roman" w:hAnsi="Times New Roman" w:eastAsia="宋体" w:cs="Times New Roman"/>
                <w:color w:val="auto"/>
                <w:kern w:val="0"/>
                <w:sz w:val="24"/>
                <w:szCs w:val="24"/>
                <w:highlight w:val="none"/>
                <w:lang w:val="en-US" w:eastAsia="zh-CN" w:bidi="ar"/>
              </w:rPr>
              <w:t>C——指向性校正，它描述点声源的等效连续声压级与产生声功率级</w:t>
            </w:r>
            <w:r>
              <w:rPr>
                <w:rFonts w:hint="default" w:ascii="Times New Roman" w:hAnsi="Times New Roman" w:eastAsia="宋体" w:cs="Times New Roman"/>
                <w:i/>
                <w:iCs/>
                <w:color w:val="auto"/>
                <w:kern w:val="0"/>
                <w:sz w:val="24"/>
                <w:szCs w:val="24"/>
                <w:highlight w:val="none"/>
                <w:lang w:val="en-US" w:eastAsia="zh-CN" w:bidi="ar"/>
              </w:rPr>
              <w:t>Lw</w:t>
            </w:r>
            <w:r>
              <w:rPr>
                <w:rFonts w:hint="default" w:ascii="Times New Roman" w:hAnsi="Times New Roman" w:eastAsia="宋体" w:cs="Times New Roman"/>
                <w:color w:val="auto"/>
                <w:kern w:val="0"/>
                <w:sz w:val="24"/>
                <w:szCs w:val="24"/>
                <w:highlight w:val="none"/>
                <w:lang w:val="en-US" w:eastAsia="zh-CN" w:bidi="ar"/>
              </w:rPr>
              <w:t>的全向点声源在规定方向的声级的偏差程度，dB；</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div</w:t>
            </w:r>
            <w:r>
              <w:rPr>
                <w:rFonts w:hint="default" w:ascii="Times New Roman" w:hAnsi="Times New Roman" w:eastAsia="宋体" w:cs="Times New Roman"/>
                <w:color w:val="auto"/>
                <w:kern w:val="0"/>
                <w:sz w:val="24"/>
                <w:szCs w:val="24"/>
                <w:highlight w:val="none"/>
                <w:lang w:val="en-US" w:eastAsia="zh-CN" w:bidi="ar"/>
              </w:rPr>
              <w:t>——几何发散引起的衰减，dB；</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atm</w:t>
            </w:r>
            <w:r>
              <w:rPr>
                <w:rFonts w:hint="default" w:ascii="Times New Roman" w:hAnsi="Times New Roman" w:eastAsia="宋体" w:cs="Times New Roman"/>
                <w:color w:val="auto"/>
                <w:kern w:val="0"/>
                <w:sz w:val="24"/>
                <w:szCs w:val="24"/>
                <w:highlight w:val="none"/>
                <w:lang w:val="en-US" w:eastAsia="zh-CN" w:bidi="ar"/>
              </w:rPr>
              <w:t>——大气吸收引起的衰减，dB；</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gr</w:t>
            </w:r>
            <w:r>
              <w:rPr>
                <w:rFonts w:hint="default" w:ascii="Times New Roman" w:hAnsi="Times New Roman" w:eastAsia="宋体" w:cs="Times New Roman"/>
                <w:color w:val="auto"/>
                <w:kern w:val="0"/>
                <w:sz w:val="24"/>
                <w:szCs w:val="24"/>
                <w:highlight w:val="none"/>
                <w:lang w:val="en-US" w:eastAsia="zh-CN" w:bidi="ar"/>
              </w:rPr>
              <w:t>——地面效应引起的衰减，dB；</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bar</w:t>
            </w:r>
            <w:r>
              <w:rPr>
                <w:rFonts w:hint="default" w:ascii="Times New Roman" w:hAnsi="Times New Roman" w:eastAsia="宋体" w:cs="Times New Roman"/>
                <w:color w:val="auto"/>
                <w:kern w:val="0"/>
                <w:sz w:val="24"/>
                <w:szCs w:val="24"/>
                <w:highlight w:val="none"/>
                <w:lang w:val="en-US" w:eastAsia="zh-CN" w:bidi="ar"/>
              </w:rPr>
              <w:t>——障碍物屏蔽引起的衰减，dB</w:t>
            </w:r>
            <w:r>
              <w:rPr>
                <w:rFonts w:hint="default" w:ascii="Times New Roman" w:hAnsi="Times New Roman" w:cs="Times New Roman"/>
                <w:color w:val="auto"/>
                <w:kern w:val="0"/>
                <w:sz w:val="24"/>
                <w:szCs w:val="24"/>
                <w:highlight w:val="none"/>
                <w:lang w:val="en-US" w:eastAsia="zh-CN" w:bidi="ar"/>
              </w:rPr>
              <w:t>；</w:t>
            </w:r>
          </w:p>
          <w:p>
            <w:pPr>
              <w:keepNext w:val="0"/>
              <w:keepLines w:val="0"/>
              <w:widowControl/>
              <w:suppressLineNumbers w:val="0"/>
              <w:spacing w:line="360" w:lineRule="auto"/>
              <w:ind w:firstLine="1200" w:firstLineChars="500"/>
              <w:jc w:val="both"/>
              <w:rPr>
                <w:rFonts w:hint="default" w:ascii="Times New Roman" w:hAnsi="Times New Roman" w:cs="Times New Roman"/>
                <w:color w:val="auto"/>
                <w:sz w:val="24"/>
                <w:highlight w:val="none"/>
              </w:rPr>
            </w:pP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misc</w:t>
            </w:r>
            <w:r>
              <w:rPr>
                <w:rFonts w:hint="default" w:ascii="Times New Roman" w:hAnsi="Times New Roman" w:eastAsia="宋体" w:cs="Times New Roman"/>
                <w:color w:val="auto"/>
                <w:kern w:val="0"/>
                <w:sz w:val="24"/>
                <w:szCs w:val="24"/>
                <w:highlight w:val="none"/>
                <w:lang w:val="en-US" w:eastAsia="zh-CN" w:bidi="ar"/>
              </w:rPr>
              <w:t>——其他多方面效应引起的衰减，dB。</w:t>
            </w:r>
          </w:p>
          <w:p>
            <w:pPr>
              <w:pageBreakBefore w:val="0"/>
              <w:wordWrap/>
              <w:bidi w:val="0"/>
              <w:adjustRightInd/>
              <w:snapToGrid/>
              <w:spacing w:line="360" w:lineRule="auto"/>
              <w:ind w:firstLine="480"/>
              <w:rPr>
                <w:rFonts w:hint="default" w:ascii="Times New Roman" w:hAnsi="Times New Roman" w:eastAsia="宋体" w:cs="Times New Roman"/>
                <w:color w:val="auto"/>
                <w:spacing w:val="0"/>
                <w:w w:val="100"/>
                <w:kern w:val="0"/>
                <w:position w:val="0"/>
                <w:sz w:val="24"/>
                <w:highlight w:val="none"/>
                <w:lang w:val="en-US" w:eastAsia="zh-CN"/>
              </w:rPr>
            </w:pPr>
            <w:r>
              <w:rPr>
                <w:rFonts w:hint="default" w:ascii="Times New Roman" w:hAnsi="Times New Roman" w:eastAsia="宋体" w:cs="Times New Roman"/>
                <w:color w:val="auto"/>
                <w:kern w:val="0"/>
                <w:sz w:val="24"/>
                <w:szCs w:val="24"/>
                <w:highlight w:val="none"/>
                <w:lang w:val="en-US" w:eastAsia="zh-CN" w:bidi="ar"/>
              </w:rPr>
              <w:t>几何</w:t>
            </w:r>
            <w:r>
              <w:rPr>
                <w:rFonts w:hint="default" w:ascii="Times New Roman" w:hAnsi="Times New Roman" w:cs="Times New Roman"/>
                <w:color w:val="auto"/>
                <w:spacing w:val="0"/>
                <w:w w:val="100"/>
                <w:kern w:val="0"/>
                <w:position w:val="0"/>
                <w:sz w:val="24"/>
                <w:highlight w:val="none"/>
                <w:lang w:val="en-US" w:eastAsia="zh-CN"/>
              </w:rPr>
              <w:t>发散引起的衰减（</w:t>
            </w: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div</w:t>
            </w:r>
            <w:r>
              <w:rPr>
                <w:rFonts w:hint="default" w:ascii="Times New Roman" w:hAnsi="Times New Roman" w:cs="Times New Roman"/>
                <w:color w:val="auto"/>
                <w:spacing w:val="0"/>
                <w:w w:val="100"/>
                <w:kern w:val="0"/>
                <w:position w:val="0"/>
                <w:sz w:val="24"/>
                <w:highlight w:val="none"/>
                <w:lang w:val="en-US" w:eastAsia="zh-CN"/>
              </w:rPr>
              <w:t>）公式如下：</w:t>
            </w:r>
          </w:p>
          <w:p>
            <w:pPr>
              <w:pageBreakBefore w:val="0"/>
              <w:wordWrap/>
              <w:bidi w:val="0"/>
              <w:adjustRightInd/>
              <w:snapToGrid/>
              <w:spacing w:line="360" w:lineRule="auto"/>
              <w:ind w:firstLine="480" w:firstLineChars="200"/>
              <w:rPr>
                <w:rFonts w:hint="default" w:ascii="Times New Roman" w:hAnsi="Times New Roman" w:cs="Times New Roman"/>
                <w:color w:val="auto"/>
                <w:spacing w:val="0"/>
                <w:w w:val="100"/>
                <w:kern w:val="0"/>
                <w:position w:val="0"/>
                <w:sz w:val="24"/>
                <w:highlight w:val="none"/>
                <w:lang w:val="en-US"/>
              </w:rPr>
            </w:pPr>
            <m:oMathPara>
              <m:oMath>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A</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div</m:t>
                    </m:r>
                    <m:ctrlPr>
                      <w:rPr>
                        <w:rFonts w:hint="default" w:ascii="Cambria Math" w:hAnsi="Cambria Math" w:cs="Times New Roman"/>
                        <w:i/>
                        <w:color w:val="auto"/>
                        <w:spacing w:val="0"/>
                        <w:w w:val="100"/>
                        <w:kern w:val="0"/>
                        <w:position w:val="0"/>
                        <w:sz w:val="24"/>
                        <w:highlight w:val="none"/>
                        <w:lang w:val="en-US" w:eastAsia="zh-CN"/>
                      </w:rPr>
                    </m:ctrlPr>
                  </m:sub>
                </m:sSub>
                <m:r>
                  <m:rPr/>
                  <w:rPr>
                    <w:rFonts w:hint="default" w:ascii="Cambria Math" w:hAnsi="Cambria Math" w:cs="Times New Roman"/>
                    <w:color w:val="auto"/>
                    <w:spacing w:val="0"/>
                    <w:w w:val="100"/>
                    <w:kern w:val="0"/>
                    <w:position w:val="0"/>
                    <w:sz w:val="24"/>
                    <w:highlight w:val="none"/>
                    <w:lang w:val="en-US" w:eastAsia="zh-CN"/>
                  </w:rPr>
                  <m:t>=20lg</m:t>
                </m:r>
                <m:d>
                  <m:dPr>
                    <m:ctrlPr>
                      <w:rPr>
                        <w:rFonts w:hint="default" w:ascii="Cambria Math" w:hAnsi="Cambria Math" w:cs="Times New Roman"/>
                        <w:i/>
                        <w:color w:val="auto"/>
                        <w:spacing w:val="0"/>
                        <w:w w:val="100"/>
                        <w:kern w:val="0"/>
                        <w:position w:val="0"/>
                        <w:sz w:val="24"/>
                        <w:highlight w:val="none"/>
                        <w:lang w:val="en-US" w:eastAsia="zh-CN"/>
                      </w:rPr>
                    </m:ctrlPr>
                  </m:dPr>
                  <m:e>
                    <m:r>
                      <m:rPr/>
                      <w:rPr>
                        <w:rFonts w:hint="default" w:ascii="Cambria Math" w:hAnsi="Cambria Math" w:cs="Times New Roman"/>
                        <w:color w:val="auto"/>
                        <w:spacing w:val="0"/>
                        <w:w w:val="100"/>
                        <w:kern w:val="0"/>
                        <w:position w:val="0"/>
                        <w:sz w:val="24"/>
                        <w:highlight w:val="none"/>
                        <w:lang w:val="en-US" w:eastAsia="zh-CN"/>
                      </w:rPr>
                      <m:t>r/</m:t>
                    </m:r>
                    <m:sSub>
                      <m:sSubPr>
                        <m:ctrlPr>
                          <w:rPr>
                            <w:rFonts w:hint="default" w:ascii="Cambria Math" w:hAnsi="Cambria Math" w:cs="Times New Roman"/>
                            <w:i/>
                            <w:color w:val="auto"/>
                            <w:spacing w:val="0"/>
                            <w:w w:val="100"/>
                            <w:kern w:val="0"/>
                            <w:position w:val="0"/>
                            <w:sz w:val="24"/>
                            <w:highlight w:val="none"/>
                            <w:lang w:val="en-US" w:eastAsia="zh-CN"/>
                          </w:rPr>
                        </m:ctrlPr>
                      </m:sSubPr>
                      <m:e>
                        <m:r>
                          <m:rPr/>
                          <w:rPr>
                            <w:rFonts w:hint="default" w:ascii="Cambria Math" w:hAnsi="Cambria Math" w:cs="Times New Roman"/>
                            <w:color w:val="auto"/>
                            <w:spacing w:val="0"/>
                            <w:w w:val="100"/>
                            <w:kern w:val="0"/>
                            <w:position w:val="0"/>
                            <w:sz w:val="24"/>
                            <w:highlight w:val="none"/>
                            <w:lang w:val="en-US" w:eastAsia="zh-CN"/>
                          </w:rPr>
                          <m:t>r</m:t>
                        </m:r>
                        <m:ctrlPr>
                          <w:rPr>
                            <w:rFonts w:hint="default" w:ascii="Cambria Math" w:hAnsi="Cambria Math" w:cs="Times New Roman"/>
                            <w:i/>
                            <w:color w:val="auto"/>
                            <w:spacing w:val="0"/>
                            <w:w w:val="100"/>
                            <w:kern w:val="0"/>
                            <w:position w:val="0"/>
                            <w:sz w:val="24"/>
                            <w:highlight w:val="none"/>
                            <w:lang w:val="en-US" w:eastAsia="zh-CN"/>
                          </w:rPr>
                        </m:ctrlPr>
                      </m:e>
                      <m:sub>
                        <m:r>
                          <m:rPr/>
                          <w:rPr>
                            <w:rFonts w:hint="default" w:ascii="Cambria Math" w:hAnsi="Cambria Math" w:cs="Times New Roman"/>
                            <w:color w:val="auto"/>
                            <w:spacing w:val="0"/>
                            <w:w w:val="100"/>
                            <w:kern w:val="0"/>
                            <w:position w:val="0"/>
                            <w:sz w:val="24"/>
                            <w:highlight w:val="none"/>
                            <w:lang w:val="en-US" w:eastAsia="zh-CN"/>
                          </w:rPr>
                          <m:t>0</m:t>
                        </m:r>
                        <m:ctrlPr>
                          <w:rPr>
                            <w:rFonts w:hint="default" w:ascii="Cambria Math" w:hAnsi="Cambria Math" w:cs="Times New Roman"/>
                            <w:i/>
                            <w:color w:val="auto"/>
                            <w:spacing w:val="0"/>
                            <w:w w:val="100"/>
                            <w:kern w:val="0"/>
                            <w:position w:val="0"/>
                            <w:sz w:val="24"/>
                            <w:highlight w:val="none"/>
                            <w:lang w:val="en-US" w:eastAsia="zh-CN"/>
                          </w:rPr>
                        </m:ctrlPr>
                      </m:sub>
                    </m:sSub>
                    <m:ctrlPr>
                      <w:rPr>
                        <w:rFonts w:hint="default" w:ascii="Cambria Math" w:hAnsi="Cambria Math" w:cs="Times New Roman"/>
                        <w:i/>
                        <w:color w:val="auto"/>
                        <w:spacing w:val="0"/>
                        <w:w w:val="100"/>
                        <w:kern w:val="0"/>
                        <w:position w:val="0"/>
                        <w:sz w:val="24"/>
                        <w:highlight w:val="none"/>
                        <w:lang w:val="en-US" w:eastAsia="zh-CN"/>
                      </w:rPr>
                    </m:ctrlPr>
                  </m:e>
                </m:d>
              </m:oMath>
            </m:oMathPara>
          </w:p>
          <w:p>
            <w:pPr>
              <w:spacing w:before="0" w:after="0" w:line="360" w:lineRule="auto"/>
              <w:ind w:firstLine="480" w:firstLineChars="200"/>
              <w:outlineLvl w:val="9"/>
              <w:rPr>
                <w:rFonts w:hint="default" w:ascii="Times New Roman" w:hAnsi="Times New Roman" w:cs="Times New Roman"/>
                <w:color w:val="auto"/>
                <w:spacing w:val="0"/>
                <w:w w:val="100"/>
                <w:kern w:val="0"/>
                <w:position w:val="0"/>
                <w:sz w:val="24"/>
                <w:highlight w:val="none"/>
              </w:rPr>
            </w:pPr>
            <w:r>
              <w:rPr>
                <w:rFonts w:hint="default" w:ascii="Times New Roman" w:hAnsi="Times New Roman" w:cs="Times New Roman"/>
                <w:color w:val="auto"/>
                <w:spacing w:val="0"/>
                <w:w w:val="100"/>
                <w:kern w:val="0"/>
                <w:position w:val="0"/>
                <w:sz w:val="24"/>
                <w:highlight w:val="none"/>
              </w:rPr>
              <w:t>式中：</w:t>
            </w: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div</w:t>
            </w:r>
            <w:r>
              <w:rPr>
                <w:rFonts w:hint="default" w:ascii="Times New Roman" w:hAnsi="Times New Roman" w:eastAsia="宋体" w:cs="Times New Roman"/>
                <w:color w:val="auto"/>
                <w:kern w:val="0"/>
                <w:sz w:val="24"/>
                <w:szCs w:val="24"/>
                <w:highlight w:val="none"/>
                <w:lang w:val="en-US" w:eastAsia="zh-CN" w:bidi="ar"/>
              </w:rPr>
              <w:t>——几何发散引起的衰减，dB；</w:t>
            </w:r>
          </w:p>
          <w:p>
            <w:pPr>
              <w:spacing w:before="0" w:after="0" w:line="360" w:lineRule="auto"/>
              <w:ind w:firstLine="1200" w:firstLineChars="500"/>
              <w:outlineLvl w:val="9"/>
              <w:rPr>
                <w:rFonts w:hint="default" w:ascii="Times New Roman" w:hAnsi="Times New Roman" w:cs="Times New Roman"/>
                <w:color w:val="auto"/>
                <w:spacing w:val="0"/>
                <w:w w:val="100"/>
                <w:kern w:val="0"/>
                <w:position w:val="0"/>
                <w:sz w:val="24"/>
                <w:highlight w:val="none"/>
              </w:rPr>
            </w:pPr>
            <w:r>
              <w:rPr>
                <w:rFonts w:hint="eastAsia" w:cs="Times New Roman"/>
                <w:i/>
                <w:iCs/>
                <w:color w:val="auto"/>
                <w:spacing w:val="0"/>
                <w:w w:val="100"/>
                <w:kern w:val="0"/>
                <w:position w:val="0"/>
                <w:sz w:val="24"/>
                <w:highlight w:val="none"/>
                <w:lang w:val="en-US" w:eastAsia="zh-CN"/>
              </w:rPr>
              <w:t>r</w:t>
            </w:r>
            <w:r>
              <w:rPr>
                <w:rFonts w:hint="default" w:ascii="Times New Roman" w:hAnsi="Times New Roman" w:cs="Times New Roman"/>
                <w:color w:val="auto"/>
                <w:spacing w:val="0"/>
                <w:w w:val="100"/>
                <w:kern w:val="0"/>
                <w:position w:val="0"/>
                <w:sz w:val="24"/>
                <w:highlight w:val="none"/>
                <w:lang w:eastAsia="zh-CN"/>
              </w:rPr>
              <w:t>——</w:t>
            </w:r>
            <w:r>
              <w:rPr>
                <w:rFonts w:hint="eastAsia" w:cs="Times New Roman"/>
                <w:color w:val="auto"/>
                <w:spacing w:val="0"/>
                <w:w w:val="100"/>
                <w:kern w:val="0"/>
                <w:position w:val="0"/>
                <w:sz w:val="24"/>
                <w:highlight w:val="none"/>
                <w:lang w:val="en-US" w:eastAsia="zh-CN"/>
              </w:rPr>
              <w:t>预测点距声源的距离</w:t>
            </w:r>
            <w:r>
              <w:rPr>
                <w:rFonts w:hint="default" w:ascii="Times New Roman" w:hAnsi="Times New Roman" w:cs="Times New Roman"/>
                <w:color w:val="auto"/>
                <w:spacing w:val="0"/>
                <w:w w:val="100"/>
                <w:kern w:val="0"/>
                <w:position w:val="0"/>
                <w:sz w:val="24"/>
                <w:highlight w:val="none"/>
              </w:rPr>
              <w:t>，</w:t>
            </w:r>
            <w:r>
              <w:rPr>
                <w:rFonts w:hint="default" w:ascii="Times New Roman" w:hAnsi="Times New Roman" w:cs="Times New Roman"/>
                <w:color w:val="auto"/>
                <w:spacing w:val="0"/>
                <w:w w:val="100"/>
                <w:kern w:val="0"/>
                <w:position w:val="0"/>
                <w:sz w:val="24"/>
                <w:highlight w:val="none"/>
                <w:lang w:val="en-US" w:eastAsia="zh-CN"/>
              </w:rPr>
              <w:t>m</w:t>
            </w:r>
            <w:r>
              <w:rPr>
                <w:rFonts w:hint="default" w:ascii="Times New Roman" w:hAnsi="Times New Roman" w:cs="Times New Roman"/>
                <w:color w:val="auto"/>
                <w:spacing w:val="0"/>
                <w:w w:val="100"/>
                <w:kern w:val="0"/>
                <w:position w:val="0"/>
                <w:sz w:val="24"/>
                <w:highlight w:val="none"/>
              </w:rPr>
              <w:t>；</w:t>
            </w:r>
          </w:p>
          <w:p>
            <w:pPr>
              <w:spacing w:before="0" w:after="0" w:line="360" w:lineRule="auto"/>
              <w:ind w:firstLine="1200" w:firstLineChars="500"/>
              <w:outlineLvl w:val="9"/>
              <w:rPr>
                <w:rFonts w:hint="default" w:ascii="Times New Roman" w:hAnsi="Times New Roman" w:cs="Times New Roman"/>
                <w:color w:val="auto"/>
                <w:spacing w:val="0"/>
                <w:w w:val="100"/>
                <w:kern w:val="0"/>
                <w:position w:val="0"/>
                <w:sz w:val="24"/>
                <w:highlight w:val="none"/>
              </w:rPr>
            </w:pPr>
            <w:r>
              <w:rPr>
                <w:rFonts w:hint="eastAsia" w:cs="Times New Roman"/>
                <w:i/>
                <w:iCs/>
                <w:color w:val="auto"/>
                <w:spacing w:val="0"/>
                <w:w w:val="100"/>
                <w:kern w:val="0"/>
                <w:position w:val="0"/>
                <w:sz w:val="24"/>
                <w:highlight w:val="none"/>
                <w:lang w:val="en-US" w:eastAsia="zh-CN"/>
              </w:rPr>
              <w:t>r</w:t>
            </w:r>
            <w:r>
              <w:rPr>
                <w:rFonts w:hint="default" w:ascii="Times New Roman" w:hAnsi="Times New Roman" w:cs="Times New Roman"/>
                <w:i/>
                <w:iCs/>
                <w:color w:val="auto"/>
                <w:spacing w:val="0"/>
                <w:w w:val="100"/>
                <w:kern w:val="0"/>
                <w:position w:val="0"/>
                <w:sz w:val="24"/>
                <w:highlight w:val="none"/>
                <w:vertAlign w:val="subscript"/>
                <w:lang w:val="en-US" w:eastAsia="zh-CN"/>
              </w:rPr>
              <w:t>0</w:t>
            </w:r>
            <w:r>
              <w:rPr>
                <w:rFonts w:hint="default" w:ascii="Times New Roman" w:hAnsi="Times New Roman" w:cs="Times New Roman"/>
                <w:color w:val="auto"/>
                <w:spacing w:val="0"/>
                <w:w w:val="100"/>
                <w:kern w:val="0"/>
                <w:position w:val="0"/>
                <w:sz w:val="24"/>
                <w:highlight w:val="none"/>
                <w:lang w:eastAsia="zh-CN"/>
              </w:rPr>
              <w:t>——</w:t>
            </w:r>
            <w:r>
              <w:rPr>
                <w:rFonts w:hint="default" w:ascii="Times New Roman" w:hAnsi="Times New Roman" w:cs="Times New Roman"/>
                <w:color w:val="auto"/>
                <w:spacing w:val="0"/>
                <w:w w:val="100"/>
                <w:kern w:val="0"/>
                <w:position w:val="0"/>
                <w:sz w:val="24"/>
                <w:highlight w:val="none"/>
                <w:lang w:val="en-US" w:eastAsia="zh-CN"/>
              </w:rPr>
              <w:t>参考</w:t>
            </w:r>
            <w:r>
              <w:rPr>
                <w:rFonts w:hint="eastAsia" w:cs="Times New Roman"/>
                <w:color w:val="auto"/>
                <w:spacing w:val="0"/>
                <w:w w:val="100"/>
                <w:kern w:val="0"/>
                <w:position w:val="0"/>
                <w:sz w:val="24"/>
                <w:highlight w:val="none"/>
                <w:lang w:val="en-US" w:eastAsia="zh-CN"/>
              </w:rPr>
              <w:t>位置距声源的</w:t>
            </w:r>
            <w:r>
              <w:rPr>
                <w:rFonts w:hint="default" w:ascii="Times New Roman" w:hAnsi="Times New Roman" w:cs="Times New Roman"/>
                <w:color w:val="auto"/>
                <w:spacing w:val="0"/>
                <w:w w:val="100"/>
                <w:kern w:val="0"/>
                <w:position w:val="0"/>
                <w:sz w:val="24"/>
                <w:highlight w:val="none"/>
                <w:lang w:val="en-US" w:eastAsia="zh-CN"/>
              </w:rPr>
              <w:t>距离</w:t>
            </w:r>
            <w:r>
              <w:rPr>
                <w:rFonts w:hint="default" w:ascii="Times New Roman" w:hAnsi="Times New Roman" w:cs="Times New Roman"/>
                <w:color w:val="auto"/>
                <w:spacing w:val="0"/>
                <w:w w:val="100"/>
                <w:kern w:val="0"/>
                <w:position w:val="0"/>
                <w:sz w:val="24"/>
                <w:highlight w:val="none"/>
              </w:rPr>
              <w:t>。</w:t>
            </w:r>
          </w:p>
          <w:p>
            <w:pPr>
              <w:spacing w:line="360" w:lineRule="auto"/>
              <w:ind w:firstLine="480" w:firstLineChars="200"/>
              <w:rPr>
                <w:rFonts w:hint="default" w:ascii="Times New Roman" w:hAnsi="Times New Roman" w:eastAsia="宋体" w:cs="Times New Roman"/>
                <w:color w:val="auto"/>
                <w:kern w:val="0"/>
                <w:sz w:val="24"/>
                <w:szCs w:val="24"/>
                <w:highlight w:val="none"/>
                <w:lang w:val="en-US" w:eastAsia="zh-CN" w:bidi="ar"/>
              </w:rPr>
            </w:pPr>
            <w:r>
              <w:rPr>
                <w:rFonts w:hint="default" w:ascii="Times New Roman" w:hAnsi="Times New Roman" w:eastAsia="宋体" w:cs="Times New Roman"/>
                <w:color w:val="auto"/>
                <w:kern w:val="0"/>
                <w:sz w:val="24"/>
                <w:szCs w:val="24"/>
                <w:highlight w:val="none"/>
                <w:lang w:val="en-US" w:eastAsia="zh-CN" w:bidi="ar"/>
              </w:rPr>
              <w:t>大气吸收引起的衰减</w:t>
            </w:r>
            <w:r>
              <w:rPr>
                <w:rFonts w:hint="default" w:ascii="Times New Roman" w:hAnsi="Times New Roman" w:cs="Times New Roman"/>
                <w:color w:val="auto"/>
                <w:kern w:val="0"/>
                <w:sz w:val="24"/>
                <w:szCs w:val="24"/>
                <w:highlight w:val="none"/>
                <w:lang w:val="en-US" w:eastAsia="zh-CN" w:bidi="ar"/>
              </w:rPr>
              <w:t>（</w:t>
            </w: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atm</w:t>
            </w:r>
            <w:r>
              <w:rPr>
                <w:rFonts w:hint="default" w:ascii="Times New Roman" w:hAnsi="Times New Roman" w:cs="Times New Roman"/>
                <w:color w:val="auto"/>
                <w:kern w:val="0"/>
                <w:sz w:val="24"/>
                <w:szCs w:val="24"/>
                <w:highlight w:val="none"/>
                <w:lang w:val="en-US" w:eastAsia="zh-CN" w:bidi="ar"/>
              </w:rPr>
              <w:t>）参照</w:t>
            </w:r>
            <w:r>
              <w:rPr>
                <w:rFonts w:hint="default" w:ascii="Times New Roman" w:hAnsi="Times New Roman" w:cs="Times New Roman"/>
                <w:color w:val="auto"/>
                <w:spacing w:val="0"/>
                <w:w w:val="100"/>
                <w:kern w:val="0"/>
                <w:position w:val="0"/>
                <w:sz w:val="24"/>
                <w:highlight w:val="none"/>
              </w:rPr>
              <w:t>《环境影响评价技术导则 声环境》（HJ</w:t>
            </w:r>
            <w:r>
              <w:rPr>
                <w:rFonts w:hint="default" w:ascii="Times New Roman" w:hAnsi="Times New Roman" w:cs="Times New Roman"/>
                <w:color w:val="auto"/>
                <w:spacing w:val="0"/>
                <w:w w:val="100"/>
                <w:kern w:val="0"/>
                <w:position w:val="0"/>
                <w:sz w:val="24"/>
                <w:highlight w:val="none"/>
                <w:lang w:val="en-US" w:eastAsia="zh-CN"/>
              </w:rPr>
              <w:t xml:space="preserve"> </w:t>
            </w:r>
            <w:r>
              <w:rPr>
                <w:rFonts w:hint="default" w:ascii="Times New Roman" w:hAnsi="Times New Roman" w:cs="Times New Roman"/>
                <w:color w:val="auto"/>
                <w:spacing w:val="0"/>
                <w:w w:val="100"/>
                <w:kern w:val="0"/>
                <w:position w:val="0"/>
                <w:sz w:val="24"/>
                <w:highlight w:val="none"/>
              </w:rPr>
              <w:t>2.4</w:t>
            </w:r>
            <w:r>
              <w:rPr>
                <w:rFonts w:hint="default" w:ascii="Times New Roman" w:hAnsi="Times New Roman" w:cs="Times New Roman"/>
                <w:color w:val="auto"/>
                <w:spacing w:val="0"/>
                <w:w w:val="100"/>
                <w:position w:val="0"/>
                <w:sz w:val="24"/>
                <w:highlight w:val="none"/>
              </w:rPr>
              <w:t>-</w:t>
            </w:r>
            <w:r>
              <w:rPr>
                <w:rFonts w:hint="default" w:ascii="Times New Roman" w:hAnsi="Times New Roman" w:cs="Times New Roman"/>
                <w:color w:val="auto"/>
                <w:spacing w:val="0"/>
                <w:w w:val="100"/>
                <w:kern w:val="0"/>
                <w:position w:val="0"/>
                <w:sz w:val="24"/>
                <w:highlight w:val="none"/>
              </w:rPr>
              <w:t>2021）</w:t>
            </w:r>
            <w:r>
              <w:rPr>
                <w:rFonts w:hint="default" w:ascii="Times New Roman" w:hAnsi="Times New Roman" w:cs="Times New Roman"/>
                <w:color w:val="auto"/>
                <w:spacing w:val="0"/>
                <w:w w:val="100"/>
                <w:kern w:val="0"/>
                <w:position w:val="0"/>
                <w:sz w:val="24"/>
                <w:highlight w:val="none"/>
                <w:lang w:eastAsia="zh-CN"/>
              </w:rPr>
              <w:t>，</w:t>
            </w:r>
            <w:r>
              <w:rPr>
                <w:rFonts w:hint="default" w:ascii="Times New Roman" w:hAnsi="Times New Roman" w:cs="Times New Roman"/>
                <w:color w:val="auto"/>
                <w:spacing w:val="0"/>
                <w:w w:val="100"/>
                <w:kern w:val="0"/>
                <w:position w:val="0"/>
                <w:sz w:val="24"/>
                <w:highlight w:val="none"/>
                <w:lang w:val="en-US" w:eastAsia="zh-CN"/>
              </w:rPr>
              <w:t>选取15℃相对湿度20%</w:t>
            </w:r>
            <w:r>
              <w:rPr>
                <w:rFonts w:hint="default" w:ascii="Times New Roman" w:hAnsi="Times New Roman" w:cs="Times New Roman"/>
                <w:color w:val="auto"/>
                <w:kern w:val="0"/>
                <w:sz w:val="24"/>
                <w:szCs w:val="24"/>
                <w:highlight w:val="none"/>
                <w:lang w:val="en-US" w:eastAsia="zh-CN" w:bidi="ar"/>
              </w:rPr>
              <w:t>频带中心频率125Hz系数，即0.6dB/km。</w:t>
            </w:r>
          </w:p>
          <w:p>
            <w:pPr>
              <w:spacing w:line="360" w:lineRule="auto"/>
              <w:ind w:firstLine="480" w:firstLineChars="200"/>
              <w:rPr>
                <w:rFonts w:hint="default" w:ascii="Times New Roman" w:hAnsi="Times New Roman" w:cs="Times New Roman"/>
                <w:color w:val="auto"/>
                <w:spacing w:val="0"/>
                <w:w w:val="100"/>
                <w:kern w:val="0"/>
                <w:position w:val="0"/>
                <w:sz w:val="24"/>
                <w:highlight w:val="none"/>
              </w:rPr>
            </w:pPr>
            <w:r>
              <w:rPr>
                <w:rFonts w:hint="default" w:ascii="Times New Roman" w:hAnsi="Times New Roman" w:eastAsia="宋体" w:cs="Times New Roman"/>
                <w:color w:val="auto"/>
                <w:kern w:val="0"/>
                <w:sz w:val="24"/>
                <w:szCs w:val="24"/>
                <w:highlight w:val="none"/>
                <w:lang w:val="en-US" w:eastAsia="zh-CN" w:bidi="ar"/>
              </w:rPr>
              <w:t>地面效应引起的衰减</w:t>
            </w:r>
            <w:r>
              <w:rPr>
                <w:rFonts w:hint="default" w:ascii="Times New Roman" w:hAnsi="Times New Roman" w:cs="Times New Roman"/>
                <w:color w:val="auto"/>
                <w:kern w:val="0"/>
                <w:sz w:val="24"/>
                <w:szCs w:val="24"/>
                <w:highlight w:val="none"/>
                <w:lang w:val="en-US" w:eastAsia="zh-CN" w:bidi="ar"/>
              </w:rPr>
              <w:t>（</w:t>
            </w: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gr</w:t>
            </w:r>
            <w:r>
              <w:rPr>
                <w:rFonts w:hint="default" w:ascii="Times New Roman" w:hAnsi="Times New Roman" w:cs="Times New Roman"/>
                <w:color w:val="auto"/>
                <w:kern w:val="0"/>
                <w:sz w:val="24"/>
                <w:szCs w:val="24"/>
                <w:highlight w:val="none"/>
                <w:lang w:val="en-US" w:eastAsia="zh-CN" w:bidi="ar"/>
              </w:rPr>
              <w:t>）参照《声学 户外声传播的衰减 第二部分 一般计算方法》（GB/T 17247.2），企业为坚实地面，取0。</w:t>
            </w:r>
          </w:p>
          <w:p>
            <w:pPr>
              <w:spacing w:line="360" w:lineRule="auto"/>
              <w:ind w:firstLine="480" w:firstLineChars="200"/>
              <w:rPr>
                <w:rFonts w:hint="default" w:ascii="Times New Roman" w:hAnsi="Times New Roman" w:cs="Times New Roman"/>
                <w:color w:val="auto"/>
                <w:spacing w:val="0"/>
                <w:w w:val="100"/>
                <w:kern w:val="0"/>
                <w:position w:val="0"/>
                <w:sz w:val="24"/>
                <w:highlight w:val="none"/>
                <w:lang w:val="en-US" w:eastAsia="zh-CN"/>
              </w:rPr>
            </w:pPr>
            <w:r>
              <w:rPr>
                <w:rFonts w:hint="default" w:ascii="Times New Roman" w:hAnsi="Times New Roman" w:cs="Times New Roman"/>
                <w:color w:val="auto"/>
                <w:spacing w:val="0"/>
                <w:w w:val="100"/>
                <w:kern w:val="0"/>
                <w:position w:val="0"/>
                <w:sz w:val="24"/>
                <w:highlight w:val="none"/>
              </w:rPr>
              <w:t>障碍物屏蔽引起的衰减（</w:t>
            </w:r>
            <w:r>
              <w:rPr>
                <w:rFonts w:hint="default" w:ascii="Times New Roman" w:hAnsi="Times New Roman" w:cs="Times New Roman"/>
                <w:i/>
                <w:iCs/>
                <w:color w:val="auto"/>
                <w:spacing w:val="0"/>
                <w:w w:val="100"/>
                <w:kern w:val="0"/>
                <w:position w:val="0"/>
                <w:sz w:val="24"/>
                <w:highlight w:val="none"/>
              </w:rPr>
              <w:t>A</w:t>
            </w:r>
            <w:r>
              <w:rPr>
                <w:rFonts w:hint="default" w:ascii="Times New Roman" w:hAnsi="Times New Roman" w:cs="Times New Roman"/>
                <w:color w:val="auto"/>
                <w:spacing w:val="0"/>
                <w:w w:val="100"/>
                <w:kern w:val="0"/>
                <w:position w:val="0"/>
                <w:sz w:val="24"/>
                <w:highlight w:val="none"/>
                <w:vertAlign w:val="subscript"/>
              </w:rPr>
              <w:t>bar</w:t>
            </w:r>
            <w:r>
              <w:rPr>
                <w:rFonts w:hint="default" w:ascii="Times New Roman" w:hAnsi="Times New Roman" w:cs="Times New Roman"/>
                <w:color w:val="auto"/>
                <w:spacing w:val="0"/>
                <w:w w:val="100"/>
                <w:kern w:val="0"/>
                <w:position w:val="0"/>
                <w:sz w:val="24"/>
                <w:highlight w:val="none"/>
              </w:rPr>
              <w:t>）</w:t>
            </w:r>
            <w:r>
              <w:rPr>
                <w:rFonts w:hint="default" w:ascii="Times New Roman" w:hAnsi="Times New Roman" w:cs="Times New Roman"/>
                <w:color w:val="auto"/>
                <w:spacing w:val="0"/>
                <w:w w:val="100"/>
                <w:kern w:val="0"/>
                <w:position w:val="0"/>
                <w:sz w:val="24"/>
                <w:highlight w:val="none"/>
                <w:lang w:val="en-US" w:eastAsia="zh-CN"/>
              </w:rPr>
              <w:t>参照《</w:t>
            </w:r>
            <w:r>
              <w:rPr>
                <w:rFonts w:hint="default" w:ascii="Times New Roman" w:hAnsi="Times New Roman" w:cs="Times New Roman"/>
                <w:color w:val="auto"/>
                <w:kern w:val="0"/>
                <w:sz w:val="24"/>
                <w:szCs w:val="24"/>
                <w:highlight w:val="none"/>
                <w:lang w:val="en-US" w:eastAsia="zh-CN" w:bidi="ar"/>
              </w:rPr>
              <w:t>声学 户外声传播的衰减 第二部分 一般计算方法》（GB/T 17247.2），项目设施不满足屏障条件，取0</w:t>
            </w:r>
            <w:r>
              <w:rPr>
                <w:rFonts w:hint="default" w:ascii="Times New Roman" w:hAnsi="Times New Roman" w:cs="Times New Roman"/>
                <w:color w:val="auto"/>
                <w:spacing w:val="0"/>
                <w:w w:val="100"/>
                <w:kern w:val="0"/>
                <w:position w:val="0"/>
                <w:sz w:val="24"/>
                <w:highlight w:val="none"/>
                <w:lang w:val="en-US" w:eastAsia="zh-CN"/>
              </w:rPr>
              <w:t>。</w:t>
            </w:r>
          </w:p>
          <w:p>
            <w:pPr>
              <w:pageBreakBefore w:val="0"/>
              <w:widowControl/>
              <w:wordWrap/>
              <w:bidi w:val="0"/>
              <w:adjustRightInd/>
              <w:snapToGrid/>
              <w:spacing w:line="360" w:lineRule="auto"/>
              <w:ind w:firstLine="480" w:firstLineChars="200"/>
              <w:rPr>
                <w:rFonts w:hint="default" w:ascii="Times New Roman" w:hAnsi="Times New Roman" w:cs="Times New Roman"/>
                <w:b/>
                <w:color w:val="auto"/>
                <w:spacing w:val="0"/>
                <w:w w:val="100"/>
                <w:position w:val="0"/>
                <w:sz w:val="24"/>
                <w:highlight w:val="none"/>
              </w:rPr>
            </w:pPr>
            <w:r>
              <w:rPr>
                <w:rFonts w:hint="default" w:ascii="Times New Roman" w:hAnsi="Times New Roman" w:eastAsia="宋体" w:cs="Times New Roman"/>
                <w:color w:val="auto"/>
                <w:kern w:val="0"/>
                <w:sz w:val="24"/>
                <w:szCs w:val="24"/>
                <w:highlight w:val="none"/>
                <w:lang w:val="en-US" w:eastAsia="zh-CN" w:bidi="ar"/>
              </w:rPr>
              <w:t>其他多方面效应引起的衰减</w:t>
            </w:r>
            <w:r>
              <w:rPr>
                <w:rFonts w:hint="default" w:ascii="Times New Roman" w:hAnsi="Times New Roman" w:cs="Times New Roman"/>
                <w:color w:val="auto"/>
                <w:kern w:val="0"/>
                <w:sz w:val="24"/>
                <w:szCs w:val="24"/>
                <w:highlight w:val="none"/>
                <w:lang w:val="en-US" w:eastAsia="zh-CN" w:bidi="ar"/>
              </w:rPr>
              <w:t>（</w:t>
            </w:r>
            <w:r>
              <w:rPr>
                <w:rFonts w:hint="default" w:ascii="Times New Roman" w:hAnsi="Times New Roman" w:eastAsia="宋体" w:cs="Times New Roman"/>
                <w:i/>
                <w:iCs/>
                <w:color w:val="auto"/>
                <w:kern w:val="0"/>
                <w:sz w:val="24"/>
                <w:szCs w:val="24"/>
                <w:highlight w:val="none"/>
                <w:lang w:val="en-US" w:eastAsia="zh-CN" w:bidi="ar"/>
              </w:rPr>
              <w:t>A</w:t>
            </w:r>
            <w:r>
              <w:rPr>
                <w:rFonts w:hint="default" w:ascii="Times New Roman" w:hAnsi="Times New Roman" w:eastAsia="宋体" w:cs="Times New Roman"/>
                <w:color w:val="auto"/>
                <w:kern w:val="0"/>
                <w:sz w:val="24"/>
                <w:szCs w:val="24"/>
                <w:highlight w:val="none"/>
                <w:vertAlign w:val="subscript"/>
                <w:lang w:val="en-US" w:eastAsia="zh-CN" w:bidi="ar"/>
              </w:rPr>
              <w:t>misc</w:t>
            </w:r>
            <w:r>
              <w:rPr>
                <w:rFonts w:hint="default" w:ascii="Times New Roman" w:hAnsi="Times New Roman" w:cs="Times New Roman"/>
                <w:color w:val="auto"/>
                <w:kern w:val="0"/>
                <w:sz w:val="24"/>
                <w:szCs w:val="24"/>
                <w:highlight w:val="none"/>
                <w:lang w:val="en-US" w:eastAsia="zh-CN" w:bidi="ar"/>
              </w:rPr>
              <w:t>）参照《声学 户外声传播的衰减 第二部分 一般计算方法》（GB/T 17247.2），工业场所衰减系数选取标称频带中心频率125Hz系数，即0.015dB/m</w:t>
            </w:r>
            <w:r>
              <w:rPr>
                <w:rFonts w:hint="default" w:ascii="Times New Roman" w:hAnsi="Times New Roman" w:cs="Times New Roman"/>
                <w:color w:val="auto"/>
                <w:spacing w:val="0"/>
                <w:w w:val="100"/>
                <w:kern w:val="0"/>
                <w:position w:val="0"/>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line="360" w:lineRule="auto"/>
              <w:ind w:firstLine="480" w:firstLineChars="200"/>
              <w:textAlignment w:val="auto"/>
              <w:rPr>
                <w:rFonts w:hint="default" w:ascii="Times New Roman" w:hAnsi="Times New Roman" w:eastAsia="宋体" w:cs="Times New Roman"/>
                <w:color w:val="auto"/>
                <w:sz w:val="24"/>
                <w:highlight w:val="none"/>
                <w:lang w:val="en-US" w:eastAsia="zh-CN"/>
              </w:rPr>
            </w:pPr>
            <w:r>
              <w:rPr>
                <w:rFonts w:hint="eastAsia" w:cs="Times New Roman"/>
                <w:color w:val="auto"/>
                <w:sz w:val="24"/>
                <w:highlight w:val="none"/>
                <w:lang w:val="en-US" w:eastAsia="zh-CN"/>
              </w:rPr>
              <w:t>厂界造成预测结果见表4-20。</w:t>
            </w:r>
          </w:p>
          <w:p>
            <w:pPr>
              <w:pStyle w:val="18"/>
              <w:rPr>
                <w:rFonts w:hint="default" w:ascii="Times New Roman" w:hAnsi="Times New Roman" w:eastAsia="黑体" w:cs="Times New Roman"/>
                <w:color w:val="auto"/>
                <w:spacing w:val="0"/>
                <w:w w:val="100"/>
                <w:position w:val="0"/>
                <w:highlight w:val="none"/>
                <w:lang w:val="en-US" w:eastAsia="zh-CN"/>
              </w:rPr>
            </w:pPr>
            <w:r>
              <w:rPr>
                <w:rFonts w:hint="default"/>
                <w:color w:val="auto"/>
                <w:highlight w:val="none"/>
              </w:rPr>
              <w:t>表</w:t>
            </w:r>
            <w:r>
              <w:rPr>
                <w:rFonts w:hint="eastAsia"/>
                <w:color w:val="auto"/>
                <w:highlight w:val="none"/>
                <w:lang w:val="en-US" w:eastAsia="zh-CN"/>
              </w:rPr>
              <w:t>4-20</w:t>
            </w:r>
            <w:r>
              <w:rPr>
                <w:rFonts w:hint="default"/>
                <w:color w:val="auto"/>
                <w:highlight w:val="none"/>
                <w:lang w:eastAsia="zh-CN"/>
              </w:rPr>
              <w:t xml:space="preserve">  </w:t>
            </w:r>
            <w:r>
              <w:rPr>
                <w:rFonts w:hint="default"/>
                <w:color w:val="auto"/>
                <w:highlight w:val="none"/>
              </w:rPr>
              <w:t>厂界噪声预测结果一览表</w:t>
            </w:r>
            <w:r>
              <w:rPr>
                <w:rFonts w:hint="eastAsia"/>
                <w:color w:val="auto"/>
                <w:highlight w:val="none"/>
                <w:lang w:val="en-US" w:eastAsia="zh-CN"/>
              </w:rPr>
              <w:t xml:space="preserve">  单位：</w:t>
            </w:r>
            <w:r>
              <w:rPr>
                <w:rFonts w:hint="default"/>
                <w:color w:val="auto"/>
                <w:highlight w:val="none"/>
              </w:rPr>
              <w:t>dB</w:t>
            </w:r>
            <w:r>
              <w:rPr>
                <w:rFonts w:hint="eastAsia"/>
                <w:color w:val="auto"/>
                <w:highlight w:val="none"/>
                <w:lang w:val="en-US" w:eastAsia="zh-CN"/>
              </w:rPr>
              <w:t>(</w:t>
            </w:r>
            <w:r>
              <w:rPr>
                <w:rFonts w:hint="default"/>
                <w:color w:val="auto"/>
                <w:highlight w:val="none"/>
              </w:rPr>
              <w:t>A</w:t>
            </w:r>
            <w:r>
              <w:rPr>
                <w:rFonts w:hint="eastAsia"/>
                <w:color w:val="auto"/>
                <w:highlight w:val="none"/>
                <w:lang w:val="en-US" w:eastAsia="zh-CN"/>
              </w:rPr>
              <w:t>)</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992"/>
              <w:gridCol w:w="689"/>
              <w:gridCol w:w="1093"/>
              <w:gridCol w:w="1093"/>
              <w:gridCol w:w="1093"/>
              <w:gridCol w:w="24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eastAsia" w:ascii="Times New Roman" w:hAnsi="Times New Roman" w:eastAsia="宋体" w:cs="Times New Roman"/>
                      <w:b/>
                      <w:bCs/>
                      <w:color w:val="auto"/>
                      <w:highlight w:val="none"/>
                      <w:lang w:eastAsia="zh-CN"/>
                    </w:rPr>
                  </w:pPr>
                  <w:r>
                    <w:rPr>
                      <w:rFonts w:hint="eastAsia" w:cs="Times New Roman"/>
                      <w:b/>
                      <w:bCs/>
                      <w:color w:val="auto"/>
                      <w:highlight w:val="none"/>
                      <w:lang w:val="en-US" w:eastAsia="zh-CN"/>
                    </w:rPr>
                    <w:t>项目</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东厂界</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lang w:val="en-US" w:eastAsia="zh-CN"/>
                    </w:rPr>
                    <w:t>南</w:t>
                  </w:r>
                  <w:r>
                    <w:rPr>
                      <w:rFonts w:hint="default" w:ascii="Times New Roman" w:hAnsi="Times New Roman" w:cs="Times New Roman"/>
                      <w:b/>
                      <w:bCs/>
                      <w:color w:val="auto"/>
                      <w:highlight w:val="none"/>
                    </w:rPr>
                    <w:t>厂界</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lang w:val="en-US" w:eastAsia="zh-CN"/>
                    </w:rPr>
                    <w:t>西</w:t>
                  </w:r>
                  <w:r>
                    <w:rPr>
                      <w:rFonts w:hint="default" w:ascii="Times New Roman" w:hAnsi="Times New Roman" w:cs="Times New Roman"/>
                      <w:b/>
                      <w:bCs/>
                      <w:color w:val="auto"/>
                      <w:highlight w:val="none"/>
                    </w:rPr>
                    <w:t>厂界</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北厂界</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eastAsia" w:ascii="Times New Roman" w:hAnsi="Times New Roman" w:eastAsia="宋体" w:cs="Times New Roman"/>
                      <w:b/>
                      <w:bCs/>
                      <w:color w:val="auto"/>
                      <w:highlight w:val="none"/>
                      <w:lang w:val="en-US" w:eastAsia="zh-CN"/>
                    </w:rPr>
                  </w:pPr>
                  <w:r>
                    <w:rPr>
                      <w:rFonts w:hint="eastAsia" w:cs="Times New Roman"/>
                      <w:b/>
                      <w:bCs/>
                      <w:color w:val="auto"/>
                      <w:highlight w:val="none"/>
                      <w:lang w:val="en-US" w:eastAsia="zh-CN"/>
                    </w:rPr>
                    <w:t>声环境敏感目标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bCs/>
                      <w:color w:val="auto"/>
                      <w:highlight w:val="none"/>
                      <w:lang w:val="en-US" w:eastAsia="zh-CN"/>
                    </w:rPr>
                  </w:pPr>
                  <w:r>
                    <w:rPr>
                      <w:rFonts w:hint="eastAsia" w:cs="Times New Roman"/>
                      <w:b w:val="0"/>
                      <w:bCs w:val="0"/>
                      <w:color w:val="auto"/>
                      <w:highlight w:val="none"/>
                      <w:lang w:val="en-US" w:eastAsia="zh-CN"/>
                    </w:rPr>
                    <w:t>预测目标距离(m)</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400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28</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color w:val="auto"/>
                      <w:highlight w:val="none"/>
                      <w:lang w:val="en-US" w:eastAsia="zh-CN"/>
                    </w:rPr>
                    <w:t>126</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254</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背景值（昼）</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48</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51</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46</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55</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eastAsia" w:cs="Times New Roman"/>
                      <w:b w:val="0"/>
                      <w:bCs w:val="0"/>
                      <w:color w:val="auto"/>
                      <w:highlight w:val="none"/>
                      <w:lang w:val="en-US" w:eastAsia="zh-CN"/>
                    </w:rPr>
                  </w:pPr>
                  <w:r>
                    <w:rPr>
                      <w:rFonts w:hint="eastAsia" w:cs="Times New Roman"/>
                      <w:b w:val="0"/>
                      <w:bCs w:val="0"/>
                      <w:color w:val="auto"/>
                      <w:highlight w:val="none"/>
                      <w:lang w:val="en-US" w:eastAsia="zh-CN"/>
                    </w:rPr>
                    <w:t>背景值（夜）</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46</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44</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42</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51</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eastAsia" w:ascii="Times New Roman" w:hAnsi="Times New Roman" w:eastAsia="宋体" w:cs="Times New Roman"/>
                      <w:b/>
                      <w:bCs/>
                      <w:color w:val="auto"/>
                      <w:highlight w:val="none"/>
                      <w:lang w:val="en-US" w:eastAsia="zh-CN"/>
                    </w:rPr>
                  </w:pPr>
                  <w:r>
                    <w:rPr>
                      <w:rFonts w:hint="default" w:ascii="Times New Roman" w:hAnsi="Times New Roman" w:cs="Times New Roman"/>
                      <w:color w:val="auto"/>
                      <w:highlight w:val="none"/>
                    </w:rPr>
                    <w:t>贡献值</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5.8</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34.8</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20.0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12.1</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预测值</w:t>
                  </w:r>
                  <w:r>
                    <w:rPr>
                      <w:rFonts w:hint="eastAsia" w:cs="Times New Roman"/>
                      <w:b w:val="0"/>
                      <w:bCs w:val="0"/>
                      <w:color w:val="auto"/>
                      <w:highlight w:val="none"/>
                      <w:lang w:val="en-US" w:eastAsia="zh-CN"/>
                    </w:rPr>
                    <w:t>（昼）</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48.0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51.1</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46.0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55.0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43.0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993"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eastAsia" w:cs="Times New Roman"/>
                      <w:color w:val="auto"/>
                      <w:highlight w:val="none"/>
                      <w:lang w:val="en-US" w:eastAsia="zh-CN"/>
                    </w:rPr>
                  </w:pPr>
                  <w:r>
                    <w:rPr>
                      <w:rFonts w:hint="eastAsia" w:cs="Times New Roman"/>
                      <w:color w:val="auto"/>
                      <w:highlight w:val="none"/>
                      <w:lang w:val="en-US" w:eastAsia="zh-CN"/>
                    </w:rPr>
                    <w:t>预测值</w:t>
                  </w:r>
                  <w:r>
                    <w:rPr>
                      <w:rFonts w:hint="eastAsia" w:cs="Times New Roman"/>
                      <w:b w:val="0"/>
                      <w:bCs w:val="0"/>
                      <w:color w:val="auto"/>
                      <w:highlight w:val="none"/>
                      <w:lang w:val="en-US" w:eastAsia="zh-CN"/>
                    </w:rPr>
                    <w:t>（夜）</w:t>
                  </w:r>
                </w:p>
              </w:tc>
              <w:tc>
                <w:tcPr>
                  <w:tcW w:w="689" w:type="dxa"/>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46.0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44.5</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cs="Times New Roman"/>
                      <w:b w:val="0"/>
                      <w:bCs w:val="0"/>
                      <w:color w:val="auto"/>
                      <w:highlight w:val="none"/>
                      <w:lang w:val="en-US" w:eastAsia="zh-CN"/>
                    </w:rPr>
                  </w:pPr>
                  <w:r>
                    <w:rPr>
                      <w:rFonts w:hint="eastAsia" w:cs="Times New Roman"/>
                      <w:b w:val="0"/>
                      <w:bCs w:val="0"/>
                      <w:color w:val="auto"/>
                      <w:highlight w:val="none"/>
                      <w:lang w:val="en-US" w:eastAsia="zh-CN"/>
                    </w:rPr>
                    <w:t>42.0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51.0</w:t>
                  </w:r>
                </w:p>
              </w:tc>
              <w:tc>
                <w:tcPr>
                  <w:tcW w:w="0" w:type="auto"/>
                  <w:tcBorders>
                    <w:tl2br w:val="nil"/>
                    <w:tr2bl w:val="nil"/>
                  </w:tcBorders>
                  <w:noWrap w:val="0"/>
                  <w:tcMar>
                    <w:top w:w="0" w:type="dxa"/>
                    <w:left w:w="28" w:type="dxa"/>
                    <w:bottom w:w="0" w:type="dxa"/>
                    <w:right w:w="28" w:type="dxa"/>
                  </w:tcMar>
                  <w:vAlign w:val="center"/>
                </w:tcPr>
                <w:p>
                  <w:pPr>
                    <w:pStyle w:val="21"/>
                    <w:keepNext w:val="0"/>
                    <w:keepLines w:val="0"/>
                    <w:suppressLineNumbers w:val="0"/>
                    <w:spacing w:before="0" w:beforeAutospacing="0" w:after="0" w:afterAutospacing="0"/>
                    <w:ind w:left="0" w:right="0"/>
                    <w:rPr>
                      <w:rFonts w:hint="default" w:cs="Times New Roman"/>
                      <w:b w:val="0"/>
                      <w:bCs w:val="0"/>
                      <w:color w:val="auto"/>
                      <w:highlight w:val="none"/>
                      <w:lang w:val="en-US" w:eastAsia="zh-CN"/>
                    </w:rPr>
                  </w:pPr>
                  <w:r>
                    <w:rPr>
                      <w:rFonts w:hint="eastAsia" w:cs="Times New Roman"/>
                      <w:b w:val="0"/>
                      <w:bCs w:val="0"/>
                      <w:color w:val="auto"/>
                      <w:highlight w:val="none"/>
                      <w:lang w:val="en-US" w:eastAsia="zh-CN"/>
                    </w:rPr>
                    <w:t>39.0</w:t>
                  </w:r>
                </w:p>
              </w:tc>
            </w:tr>
          </w:tbl>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由上表可知，项目营运期噪声源对</w:t>
            </w:r>
            <w:r>
              <w:rPr>
                <w:rFonts w:hint="eastAsia" w:cs="Times New Roman"/>
                <w:bCs/>
                <w:color w:val="auto"/>
                <w:sz w:val="24"/>
                <w:highlight w:val="none"/>
                <w:lang w:val="en-US" w:eastAsia="zh-CN"/>
              </w:rPr>
              <w:t>周边</w:t>
            </w:r>
            <w:r>
              <w:rPr>
                <w:rFonts w:hint="default" w:ascii="Times New Roman" w:hAnsi="Times New Roman" w:cs="Times New Roman"/>
                <w:bCs/>
                <w:color w:val="auto"/>
                <w:sz w:val="24"/>
                <w:highlight w:val="none"/>
              </w:rPr>
              <w:t>声环境质量影响较小，</w:t>
            </w:r>
            <w:r>
              <w:rPr>
                <w:rFonts w:hint="eastAsia" w:cs="Times New Roman"/>
                <w:bCs/>
                <w:color w:val="auto"/>
                <w:sz w:val="24"/>
                <w:highlight w:val="none"/>
                <w:lang w:val="en-US" w:eastAsia="zh-CN"/>
              </w:rPr>
              <w:t>厂界噪声预测值均能满足</w:t>
            </w:r>
            <w:r>
              <w:rPr>
                <w:rFonts w:hint="default" w:ascii="Times New Roman" w:hAnsi="Times New Roman" w:cs="Times New Roman"/>
                <w:bCs/>
                <w:color w:val="auto"/>
                <w:sz w:val="24"/>
                <w:highlight w:val="none"/>
              </w:rPr>
              <w:t>《工业企业厂界环境噪声排放标准》（GB</w:t>
            </w:r>
            <w:r>
              <w:rPr>
                <w:rFonts w:hint="eastAsia" w:cs="Times New Roman"/>
                <w:bCs/>
                <w:color w:val="auto"/>
                <w:sz w:val="24"/>
                <w:highlight w:val="none"/>
                <w:lang w:val="en-US" w:eastAsia="zh-CN"/>
              </w:rPr>
              <w:t xml:space="preserve"> </w:t>
            </w:r>
            <w:r>
              <w:rPr>
                <w:rFonts w:hint="default" w:ascii="Times New Roman" w:hAnsi="Times New Roman" w:cs="Times New Roman"/>
                <w:bCs/>
                <w:color w:val="auto"/>
                <w:sz w:val="24"/>
                <w:highlight w:val="none"/>
              </w:rPr>
              <w:t>12348</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2008）3类标准</w:t>
            </w:r>
            <w:r>
              <w:rPr>
                <w:rFonts w:hint="eastAsia" w:cs="Times New Roman"/>
                <w:bCs/>
                <w:color w:val="auto"/>
                <w:sz w:val="24"/>
                <w:highlight w:val="none"/>
                <w:lang w:val="en-US" w:eastAsia="zh-CN"/>
              </w:rPr>
              <w:t>限值要求，项目西侧声环境敏感目标预测值</w:t>
            </w:r>
            <w:r>
              <w:rPr>
                <w:rFonts w:hint="eastAsia" w:cs="Times New Roman"/>
                <w:color w:val="auto"/>
                <w:kern w:val="0"/>
                <w:sz w:val="24"/>
                <w:highlight w:val="none"/>
                <w:lang w:val="en-US" w:eastAsia="zh-CN" w:bidi="ar"/>
              </w:rPr>
              <w:t>满足</w:t>
            </w:r>
            <w:r>
              <w:rPr>
                <w:rFonts w:hint="default" w:ascii="Times New Roman" w:hAnsi="Times New Roman" w:cs="Times New Roman"/>
                <w:color w:val="auto"/>
                <w:spacing w:val="0"/>
                <w:w w:val="100"/>
                <w:position w:val="0"/>
                <w:sz w:val="24"/>
                <w:highlight w:val="none"/>
              </w:rPr>
              <w:t>《声环境质量标准》（GB</w:t>
            </w:r>
            <w:r>
              <w:rPr>
                <w:rFonts w:hint="default" w:ascii="Times New Roman" w:hAnsi="Times New Roman" w:cs="Times New Roman"/>
                <w:color w:val="auto"/>
                <w:spacing w:val="0"/>
                <w:w w:val="100"/>
                <w:position w:val="0"/>
                <w:sz w:val="24"/>
                <w:highlight w:val="none"/>
                <w:lang w:val="en-US" w:eastAsia="zh-CN"/>
              </w:rPr>
              <w:t xml:space="preserve"> </w:t>
            </w:r>
            <w:r>
              <w:rPr>
                <w:rFonts w:hint="default" w:ascii="Times New Roman" w:hAnsi="Times New Roman" w:cs="Times New Roman"/>
                <w:color w:val="auto"/>
                <w:spacing w:val="0"/>
                <w:w w:val="100"/>
                <w:position w:val="0"/>
                <w:sz w:val="24"/>
                <w:highlight w:val="none"/>
              </w:rPr>
              <w:t>3096</w:t>
            </w:r>
            <w:r>
              <w:rPr>
                <w:rFonts w:hint="eastAsia"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2008）</w:t>
            </w:r>
            <w:r>
              <w:rPr>
                <w:rFonts w:hint="eastAsia" w:ascii="Times New Roman" w:hAnsi="Times New Roman" w:cs="Times New Roman"/>
                <w:color w:val="auto"/>
                <w:spacing w:val="0"/>
                <w:w w:val="100"/>
                <w:position w:val="0"/>
                <w:sz w:val="24"/>
                <w:highlight w:val="none"/>
                <w:lang w:val="en-US" w:eastAsia="zh-CN"/>
              </w:rPr>
              <w:t>1</w:t>
            </w:r>
            <w:r>
              <w:rPr>
                <w:rFonts w:hint="eastAsia" w:cs="Times New Roman"/>
                <w:color w:val="auto"/>
                <w:spacing w:val="0"/>
                <w:w w:val="100"/>
                <w:position w:val="0"/>
                <w:sz w:val="24"/>
                <w:highlight w:val="none"/>
                <w:lang w:val="en-US" w:eastAsia="zh-CN"/>
              </w:rPr>
              <w:t>类区限值要求，</w:t>
            </w:r>
            <w:r>
              <w:rPr>
                <w:rFonts w:hint="default" w:ascii="Times New Roman" w:hAnsi="Times New Roman" w:cs="Times New Roman"/>
                <w:bCs/>
                <w:color w:val="auto"/>
                <w:sz w:val="24"/>
                <w:highlight w:val="none"/>
              </w:rPr>
              <w:t>营运期噪声对周围环境影响</w:t>
            </w:r>
            <w:r>
              <w:rPr>
                <w:rFonts w:hint="eastAsia" w:cs="Times New Roman"/>
                <w:bCs/>
                <w:color w:val="auto"/>
                <w:sz w:val="24"/>
                <w:highlight w:val="none"/>
                <w:lang w:val="en-US" w:eastAsia="zh-CN"/>
              </w:rPr>
              <w:t>在可接受范围内</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bCs w:val="0"/>
                <w:color w:val="auto"/>
                <w:sz w:val="24"/>
                <w:highlight w:val="none"/>
                <w:lang w:val="en-US" w:eastAsia="zh-CN"/>
              </w:rPr>
              <w:t xml:space="preserve">3.3 </w:t>
            </w:r>
            <w:r>
              <w:rPr>
                <w:rFonts w:hint="default" w:ascii="Times New Roman" w:hAnsi="Times New Roman" w:cs="Times New Roman"/>
                <w:b/>
                <w:bCs w:val="0"/>
                <w:color w:val="auto"/>
                <w:sz w:val="24"/>
                <w:highlight w:val="none"/>
              </w:rPr>
              <w:t>噪声影响分析及防治措施</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cs="Times New Roman"/>
                <w:bCs/>
                <w:color w:val="auto"/>
                <w:sz w:val="24"/>
                <w:highlight w:val="none"/>
                <w:lang w:val="en-US" w:eastAsia="zh-CN"/>
              </w:rPr>
            </w:pPr>
            <w:r>
              <w:rPr>
                <w:rFonts w:hint="eastAsia" w:cs="Times New Roman"/>
                <w:bCs/>
                <w:color w:val="auto"/>
                <w:sz w:val="24"/>
                <w:highlight w:val="none"/>
                <w:lang w:val="en-US" w:eastAsia="zh-CN"/>
              </w:rPr>
              <w:t>本项目基于现有工程进行技术改造，所处位置位于厂区中部，现有的厂房和建构筑物可有效阻隔噪声传播，可减少施工及运营噪声对周边环境的影响。</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cs="Times New Roman"/>
                <w:bCs/>
                <w:color w:val="auto"/>
                <w:sz w:val="24"/>
                <w:highlight w:val="none"/>
                <w:lang w:val="en-US" w:eastAsia="zh-CN"/>
              </w:rPr>
            </w:pPr>
            <w:r>
              <w:rPr>
                <w:rFonts w:hint="eastAsia" w:cs="Times New Roman"/>
                <w:bCs/>
                <w:color w:val="auto"/>
                <w:sz w:val="24"/>
                <w:highlight w:val="none"/>
                <w:lang w:val="en-US" w:eastAsia="zh-CN"/>
              </w:rPr>
              <w:t>项目所在厂房已采用隔声材料，可进一步削减设施的噪声强度。运营过程中厂房保持密闭状态，最大限度减少噪声对外传播。</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eastAsia="宋体" w:cs="Times New Roman"/>
                <w:bCs/>
                <w:color w:val="auto"/>
                <w:sz w:val="24"/>
                <w:highlight w:val="none"/>
                <w:lang w:val="en-US" w:eastAsia="zh-CN"/>
              </w:rPr>
            </w:pPr>
            <w:r>
              <w:rPr>
                <w:rFonts w:hint="eastAsia" w:cs="Times New Roman"/>
                <w:bCs/>
                <w:color w:val="auto"/>
                <w:sz w:val="24"/>
                <w:highlight w:val="none"/>
                <w:lang w:val="en-US" w:eastAsia="zh-CN"/>
              </w:rPr>
              <w:t>项目设备选型</w:t>
            </w:r>
            <w:r>
              <w:rPr>
                <w:rFonts w:hint="default" w:ascii="Times New Roman" w:hAnsi="Times New Roman" w:cs="Times New Roman"/>
                <w:bCs/>
                <w:color w:val="auto"/>
                <w:sz w:val="24"/>
                <w:highlight w:val="none"/>
              </w:rPr>
              <w:t>在满足工艺生产的前提下，选用精度高、装配质量好、噪声低的设备</w:t>
            </w:r>
            <w:r>
              <w:rPr>
                <w:rFonts w:hint="eastAsia" w:cs="Times New Roman"/>
                <w:bCs/>
                <w:color w:val="auto"/>
                <w:sz w:val="24"/>
                <w:highlight w:val="none"/>
                <w:lang w:eastAsia="zh-CN"/>
              </w:rPr>
              <w:t>，</w:t>
            </w:r>
            <w:r>
              <w:rPr>
                <w:rFonts w:hint="eastAsia" w:cs="Times New Roman"/>
                <w:bCs/>
                <w:color w:val="auto"/>
                <w:sz w:val="24"/>
                <w:highlight w:val="none"/>
                <w:lang w:val="en-US" w:eastAsia="zh-CN"/>
              </w:rPr>
              <w:t>并将引风机和空压机设置在厂房内，并配套安装减振和消音装置。</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eastAsia" w:cs="Times New Roman"/>
                <w:bCs/>
                <w:color w:val="auto"/>
                <w:sz w:val="24"/>
                <w:highlight w:val="none"/>
                <w:lang w:val="en-US" w:eastAsia="zh-CN"/>
              </w:rPr>
              <w:t>运营期建设单位应</w:t>
            </w:r>
            <w:r>
              <w:rPr>
                <w:rFonts w:hint="default" w:ascii="Times New Roman" w:hAnsi="Times New Roman" w:cs="Times New Roman"/>
                <w:bCs/>
                <w:color w:val="auto"/>
                <w:sz w:val="24"/>
                <w:highlight w:val="none"/>
              </w:rPr>
              <w:t>加强管理建立设备定期维护、保养的管理制度，以防止设备故障形成的非生产噪声，同时确保环保措施发挥最有效的功能。</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eastAsia" w:ascii="Times New Roman" w:hAnsi="Times New Roman" w:eastAsia="宋体" w:cs="Times New Roman"/>
                <w:bCs/>
                <w:color w:val="auto"/>
                <w:sz w:val="24"/>
                <w:highlight w:val="none"/>
                <w:lang w:eastAsia="zh-CN"/>
              </w:rPr>
            </w:pPr>
            <w:r>
              <w:rPr>
                <w:rFonts w:hint="default" w:ascii="Times New Roman" w:hAnsi="Times New Roman" w:cs="Times New Roman"/>
                <w:bCs/>
                <w:color w:val="auto"/>
                <w:sz w:val="24"/>
                <w:highlight w:val="none"/>
              </w:rPr>
              <w:t>通过采取以上措施，</w:t>
            </w:r>
            <w:r>
              <w:rPr>
                <w:rFonts w:hint="eastAsia" w:cs="Times New Roman"/>
                <w:bCs/>
                <w:color w:val="auto"/>
                <w:sz w:val="24"/>
                <w:highlight w:val="none"/>
                <w:lang w:val="en-US" w:eastAsia="zh-CN"/>
              </w:rPr>
              <w:t>厂界噪声预测值均能满足</w:t>
            </w:r>
            <w:r>
              <w:rPr>
                <w:rFonts w:hint="default" w:ascii="Times New Roman" w:hAnsi="Times New Roman" w:cs="Times New Roman"/>
                <w:bCs/>
                <w:color w:val="auto"/>
                <w:sz w:val="24"/>
                <w:highlight w:val="none"/>
              </w:rPr>
              <w:t>《工业企业厂界环境噪声排放标准》（GB</w:t>
            </w:r>
            <w:r>
              <w:rPr>
                <w:rFonts w:hint="eastAsia" w:cs="Times New Roman"/>
                <w:bCs/>
                <w:color w:val="auto"/>
                <w:sz w:val="24"/>
                <w:highlight w:val="none"/>
                <w:lang w:val="en-US" w:eastAsia="zh-CN"/>
              </w:rPr>
              <w:t xml:space="preserve"> </w:t>
            </w:r>
            <w:r>
              <w:rPr>
                <w:rFonts w:hint="default" w:ascii="Times New Roman" w:hAnsi="Times New Roman" w:cs="Times New Roman"/>
                <w:bCs/>
                <w:color w:val="auto"/>
                <w:sz w:val="24"/>
                <w:highlight w:val="none"/>
              </w:rPr>
              <w:t>12348</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2008）3类标准</w:t>
            </w:r>
            <w:r>
              <w:rPr>
                <w:rFonts w:hint="eastAsia" w:cs="Times New Roman"/>
                <w:bCs/>
                <w:color w:val="auto"/>
                <w:sz w:val="24"/>
                <w:highlight w:val="none"/>
                <w:lang w:val="en-US" w:eastAsia="zh-CN"/>
              </w:rPr>
              <w:t>限值要求，项目西侧声环境敏感目标预测值</w:t>
            </w:r>
            <w:r>
              <w:rPr>
                <w:rFonts w:hint="eastAsia" w:cs="Times New Roman"/>
                <w:color w:val="auto"/>
                <w:kern w:val="0"/>
                <w:sz w:val="24"/>
                <w:highlight w:val="none"/>
                <w:lang w:val="en-US" w:eastAsia="zh-CN" w:bidi="ar"/>
              </w:rPr>
              <w:t>满足</w:t>
            </w:r>
            <w:r>
              <w:rPr>
                <w:rFonts w:hint="default" w:ascii="Times New Roman" w:hAnsi="Times New Roman" w:cs="Times New Roman"/>
                <w:color w:val="auto"/>
                <w:spacing w:val="0"/>
                <w:w w:val="100"/>
                <w:position w:val="0"/>
                <w:sz w:val="24"/>
                <w:highlight w:val="none"/>
              </w:rPr>
              <w:t>《声环境质量标准》（GB</w:t>
            </w:r>
            <w:r>
              <w:rPr>
                <w:rFonts w:hint="default" w:ascii="Times New Roman" w:hAnsi="Times New Roman" w:cs="Times New Roman"/>
                <w:color w:val="auto"/>
                <w:spacing w:val="0"/>
                <w:w w:val="100"/>
                <w:position w:val="0"/>
                <w:sz w:val="24"/>
                <w:highlight w:val="none"/>
                <w:lang w:val="en-US" w:eastAsia="zh-CN"/>
              </w:rPr>
              <w:t xml:space="preserve"> </w:t>
            </w:r>
            <w:r>
              <w:rPr>
                <w:rFonts w:hint="default" w:ascii="Times New Roman" w:hAnsi="Times New Roman" w:cs="Times New Roman"/>
                <w:color w:val="auto"/>
                <w:spacing w:val="0"/>
                <w:w w:val="100"/>
                <w:position w:val="0"/>
                <w:sz w:val="24"/>
                <w:highlight w:val="none"/>
              </w:rPr>
              <w:t>3096</w:t>
            </w:r>
            <w:r>
              <w:rPr>
                <w:rFonts w:hint="eastAsia" w:cs="Times New Roman"/>
                <w:color w:val="auto"/>
                <w:spacing w:val="0"/>
                <w:w w:val="100"/>
                <w:position w:val="0"/>
                <w:sz w:val="24"/>
                <w:highlight w:val="none"/>
                <w:lang w:eastAsia="zh-CN"/>
              </w:rPr>
              <w:t>—</w:t>
            </w:r>
            <w:r>
              <w:rPr>
                <w:rFonts w:hint="default" w:ascii="Times New Roman" w:hAnsi="Times New Roman" w:cs="Times New Roman"/>
                <w:color w:val="auto"/>
                <w:spacing w:val="0"/>
                <w:w w:val="100"/>
                <w:position w:val="0"/>
                <w:sz w:val="24"/>
                <w:highlight w:val="none"/>
              </w:rPr>
              <w:t>2008）</w:t>
            </w:r>
            <w:r>
              <w:rPr>
                <w:rFonts w:hint="eastAsia" w:ascii="Times New Roman" w:hAnsi="Times New Roman" w:cs="Times New Roman"/>
                <w:color w:val="auto"/>
                <w:spacing w:val="0"/>
                <w:w w:val="100"/>
                <w:position w:val="0"/>
                <w:sz w:val="24"/>
                <w:highlight w:val="none"/>
                <w:lang w:val="en-US" w:eastAsia="zh-CN"/>
              </w:rPr>
              <w:t>1</w:t>
            </w:r>
            <w:r>
              <w:rPr>
                <w:rFonts w:hint="eastAsia" w:cs="Times New Roman"/>
                <w:color w:val="auto"/>
                <w:spacing w:val="0"/>
                <w:w w:val="100"/>
                <w:position w:val="0"/>
                <w:sz w:val="24"/>
                <w:highlight w:val="none"/>
                <w:lang w:val="en-US" w:eastAsia="zh-CN"/>
              </w:rPr>
              <w:t>类区限值要求</w:t>
            </w:r>
            <w:r>
              <w:rPr>
                <w:rFonts w:hint="eastAsia" w:cs="Times New Roman"/>
                <w:bCs/>
                <w:color w:val="auto"/>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eastAsia="宋体" w:cs="Times New Roman"/>
                <w:b/>
                <w:color w:val="auto"/>
                <w:sz w:val="24"/>
                <w:highlight w:val="none"/>
                <w:lang w:val="en-US" w:eastAsia="zh-CN"/>
              </w:rPr>
            </w:pPr>
            <w:r>
              <w:rPr>
                <w:rFonts w:hint="default" w:ascii="Times New Roman" w:hAnsi="Times New Roman" w:cs="Times New Roman"/>
                <w:b/>
                <w:bCs w:val="0"/>
                <w:color w:val="auto"/>
                <w:sz w:val="24"/>
                <w:highlight w:val="none"/>
                <w:lang w:val="en-US" w:eastAsia="zh-CN"/>
              </w:rPr>
              <w:t>3.</w:t>
            </w:r>
            <w:r>
              <w:rPr>
                <w:rFonts w:hint="eastAsia" w:cs="Times New Roman"/>
                <w:b/>
                <w:bCs w:val="0"/>
                <w:color w:val="auto"/>
                <w:sz w:val="24"/>
                <w:highlight w:val="none"/>
                <w:lang w:val="en-US" w:eastAsia="zh-CN"/>
              </w:rPr>
              <w:t>4</w:t>
            </w:r>
            <w:r>
              <w:rPr>
                <w:rFonts w:hint="default" w:ascii="Times New Roman" w:hAnsi="Times New Roman" w:cs="Times New Roman"/>
                <w:b/>
                <w:bCs w:val="0"/>
                <w:color w:val="auto"/>
                <w:sz w:val="24"/>
                <w:highlight w:val="none"/>
                <w:lang w:val="en-US" w:eastAsia="zh-CN"/>
              </w:rPr>
              <w:t xml:space="preserve"> </w:t>
            </w:r>
            <w:r>
              <w:rPr>
                <w:rFonts w:hint="default" w:ascii="Times New Roman" w:hAnsi="Times New Roman" w:cs="Times New Roman"/>
                <w:b/>
                <w:bCs w:val="0"/>
                <w:color w:val="auto"/>
                <w:sz w:val="24"/>
                <w:highlight w:val="none"/>
              </w:rPr>
              <w:t>监测</w:t>
            </w:r>
            <w:r>
              <w:rPr>
                <w:rFonts w:hint="default" w:ascii="Times New Roman" w:hAnsi="Times New Roman" w:cs="Times New Roman"/>
                <w:b/>
                <w:bCs w:val="0"/>
                <w:color w:val="auto"/>
                <w:sz w:val="24"/>
                <w:highlight w:val="none"/>
                <w:lang w:val="en-US" w:eastAsia="zh-CN"/>
              </w:rPr>
              <w:t>计划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根据《排污单位自行监测技术指南 总则》</w:t>
            </w:r>
            <w:r>
              <w:rPr>
                <w:rFonts w:hint="eastAsia" w:cs="Times New Roman"/>
                <w:bCs/>
                <w:color w:val="auto"/>
                <w:sz w:val="24"/>
                <w:highlight w:val="none"/>
                <w:lang w:eastAsia="zh-CN"/>
              </w:rPr>
              <w:t>（</w:t>
            </w:r>
            <w:r>
              <w:rPr>
                <w:rFonts w:hint="default" w:ascii="Times New Roman" w:hAnsi="Times New Roman" w:cs="Times New Roman"/>
                <w:bCs/>
                <w:color w:val="auto"/>
                <w:sz w:val="24"/>
                <w:highlight w:val="none"/>
              </w:rPr>
              <w:t>HJ 819</w:t>
            </w:r>
            <w:r>
              <w:rPr>
                <w:rFonts w:hint="eastAsia" w:cs="Times New Roman"/>
                <w:bCs/>
                <w:color w:val="auto"/>
                <w:szCs w:val="21"/>
                <w:highlight w:val="none"/>
                <w:lang w:eastAsia="zh-CN"/>
              </w:rPr>
              <w:t>—</w:t>
            </w:r>
            <w:r>
              <w:rPr>
                <w:rFonts w:hint="default" w:ascii="Times New Roman" w:hAnsi="Times New Roman" w:cs="Times New Roman"/>
                <w:bCs/>
                <w:color w:val="auto"/>
                <w:sz w:val="24"/>
                <w:highlight w:val="none"/>
              </w:rPr>
              <w:t>2017</w:t>
            </w:r>
            <w:r>
              <w:rPr>
                <w:rFonts w:hint="default" w:ascii="Times New Roman" w:hAnsi="Times New Roman" w:cs="Times New Roman"/>
                <w:bCs/>
                <w:color w:val="auto"/>
                <w:sz w:val="24"/>
                <w:highlight w:val="none"/>
                <w:lang w:eastAsia="zh-CN"/>
              </w:rPr>
              <w:t>）</w:t>
            </w:r>
            <w:r>
              <w:rPr>
                <w:rFonts w:hint="eastAsia" w:cs="Times New Roman"/>
                <w:bCs/>
                <w:color w:val="auto"/>
                <w:sz w:val="24"/>
                <w:highlight w:val="none"/>
                <w:lang w:eastAsia="zh-CN"/>
              </w:rPr>
              <w:t>，</w:t>
            </w:r>
            <w:r>
              <w:rPr>
                <w:rFonts w:hint="eastAsia" w:ascii="Times New Roman" w:hAnsi="Times New Roman" w:cs="Times New Roman"/>
                <w:bCs/>
                <w:color w:val="auto"/>
                <w:sz w:val="24"/>
                <w:highlight w:val="none"/>
                <w:lang w:val="en-US" w:eastAsia="zh-CN"/>
              </w:rPr>
              <w:t>参考《排污单位自行监测技术指南 平板玻璃工业》（HJ 988—2018）</w:t>
            </w:r>
            <w:r>
              <w:rPr>
                <w:rFonts w:hint="default" w:ascii="Times New Roman" w:hAnsi="Times New Roman" w:cs="Times New Roman"/>
                <w:bCs/>
                <w:color w:val="auto"/>
                <w:sz w:val="24"/>
                <w:highlight w:val="none"/>
              </w:rPr>
              <w:t>的监测要求制定日常监测计划，监测要求见表4-</w:t>
            </w:r>
            <w:r>
              <w:rPr>
                <w:rFonts w:hint="eastAsia" w:cs="Times New Roman"/>
                <w:bCs/>
                <w:color w:val="auto"/>
                <w:sz w:val="24"/>
                <w:highlight w:val="none"/>
                <w:lang w:val="en-US" w:eastAsia="zh-CN"/>
              </w:rPr>
              <w:t>21</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Cs/>
                <w:color w:val="auto"/>
                <w:sz w:val="24"/>
                <w:highlight w:val="none"/>
              </w:rPr>
            </w:pPr>
            <w:r>
              <w:rPr>
                <w:rFonts w:hint="default" w:ascii="Times New Roman" w:hAnsi="Times New Roman" w:eastAsia="黑体" w:cs="Times New Roman"/>
                <w:bCs/>
                <w:color w:val="auto"/>
                <w:szCs w:val="21"/>
                <w:highlight w:val="none"/>
              </w:rPr>
              <w:t>表4-</w:t>
            </w:r>
            <w:r>
              <w:rPr>
                <w:rFonts w:hint="eastAsia" w:eastAsia="黑体" w:cs="Times New Roman"/>
                <w:bCs/>
                <w:color w:val="auto"/>
                <w:szCs w:val="21"/>
                <w:highlight w:val="none"/>
                <w:lang w:val="en-US" w:eastAsia="zh-CN"/>
              </w:rPr>
              <w:t>21</w:t>
            </w:r>
            <w:r>
              <w:rPr>
                <w:rFonts w:hint="default" w:ascii="Times New Roman" w:hAnsi="Times New Roman" w:eastAsia="黑体" w:cs="Times New Roman"/>
                <w:bCs/>
                <w:color w:val="auto"/>
                <w:szCs w:val="21"/>
                <w:highlight w:val="none"/>
              </w:rPr>
              <w:t xml:space="preserve">  噪声监测要求</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1588"/>
              <w:gridCol w:w="993"/>
              <w:gridCol w:w="995"/>
              <w:gridCol w:w="1210"/>
              <w:gridCol w:w="36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588" w:type="dxa"/>
                  <w:tcBorders>
                    <w:top w:val="single" w:color="auto" w:sz="12" w:space="0"/>
                    <w:left w:val="nil"/>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监测点位</w:t>
                  </w:r>
                </w:p>
              </w:tc>
              <w:tc>
                <w:tcPr>
                  <w:tcW w:w="993" w:type="dxa"/>
                  <w:tcBorders>
                    <w:top w:val="single" w:color="auto" w:sz="12" w:space="0"/>
                    <w:left w:val="single" w:color="auto" w:sz="4" w:space="0"/>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检测项目</w:t>
                  </w:r>
                </w:p>
              </w:tc>
              <w:tc>
                <w:tcPr>
                  <w:tcW w:w="995" w:type="dxa"/>
                  <w:tcBorders>
                    <w:top w:val="single" w:color="auto" w:sz="12" w:space="0"/>
                    <w:left w:val="single" w:color="auto" w:sz="4" w:space="0"/>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监测频次</w:t>
                  </w:r>
                </w:p>
              </w:tc>
              <w:tc>
                <w:tcPr>
                  <w:tcW w:w="1210" w:type="dxa"/>
                  <w:tcBorders>
                    <w:top w:val="single" w:color="auto" w:sz="12" w:space="0"/>
                    <w:left w:val="single" w:color="auto" w:sz="4" w:space="0"/>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监测时间</w:t>
                  </w:r>
                </w:p>
              </w:tc>
              <w:tc>
                <w:tcPr>
                  <w:tcW w:w="3604" w:type="dxa"/>
                  <w:tcBorders>
                    <w:top w:val="single" w:color="auto" w:sz="12" w:space="0"/>
                    <w:left w:val="single" w:color="auto" w:sz="4" w:space="0"/>
                    <w:bottom w:val="single" w:color="auto" w:sz="4" w:space="0"/>
                    <w:right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588" w:type="dxa"/>
                  <w:tcBorders>
                    <w:top w:val="single" w:color="auto" w:sz="4" w:space="0"/>
                    <w:left w:val="nil"/>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厂界四周1m处</w:t>
                  </w:r>
                </w:p>
              </w:tc>
              <w:tc>
                <w:tcPr>
                  <w:tcW w:w="993"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等效连续</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A声级</w:t>
                  </w:r>
                </w:p>
              </w:tc>
              <w:tc>
                <w:tcPr>
                  <w:tcW w:w="995"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eastAsia" w:cs="Times New Roman"/>
                      <w:bCs/>
                      <w:color w:val="auto"/>
                      <w:szCs w:val="21"/>
                      <w:highlight w:val="none"/>
                      <w:lang w:val="en-US" w:eastAsia="zh-CN"/>
                    </w:rPr>
                    <w:t>2</w:t>
                  </w:r>
                  <w:r>
                    <w:rPr>
                      <w:rFonts w:hint="default" w:ascii="Times New Roman" w:hAnsi="Times New Roman" w:cs="Times New Roman"/>
                      <w:bCs/>
                      <w:color w:val="auto"/>
                      <w:szCs w:val="21"/>
                      <w:highlight w:val="none"/>
                    </w:rPr>
                    <w:t>次</w:t>
                  </w:r>
                  <w:r>
                    <w:rPr>
                      <w:rFonts w:hint="eastAsia" w:cs="Times New Roman"/>
                      <w:bCs/>
                      <w:color w:val="auto"/>
                      <w:szCs w:val="21"/>
                      <w:highlight w:val="none"/>
                      <w:lang w:val="en-US" w:eastAsia="zh-CN"/>
                    </w:rPr>
                    <w:t>*</w:t>
                  </w:r>
                  <w:r>
                    <w:rPr>
                      <w:rFonts w:hint="default" w:ascii="Times New Roman" w:hAnsi="Times New Roman" w:cs="Times New Roman"/>
                      <w:bCs/>
                      <w:color w:val="auto"/>
                      <w:szCs w:val="21"/>
                      <w:highlight w:val="none"/>
                    </w:rPr>
                    <w:t>/季度</w:t>
                  </w:r>
                </w:p>
              </w:tc>
              <w:tc>
                <w:tcPr>
                  <w:tcW w:w="1210" w:type="dxa"/>
                  <w:tcBorders>
                    <w:top w:val="single" w:color="auto" w:sz="4" w:space="0"/>
                    <w:left w:val="single" w:color="auto" w:sz="4" w:space="0"/>
                    <w:bottom w:val="single" w:color="auto" w:sz="4" w:space="0"/>
                    <w:right w:val="single" w:color="auto" w:sz="4" w:space="0"/>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昼、夜监测</w:t>
                  </w:r>
                </w:p>
              </w:tc>
              <w:tc>
                <w:tcPr>
                  <w:tcW w:w="3604" w:type="dxa"/>
                  <w:tcBorders>
                    <w:top w:val="single" w:color="auto" w:sz="4" w:space="0"/>
                    <w:left w:val="single" w:color="auto" w:sz="4" w:space="0"/>
                    <w:bottom w:val="single" w:color="auto" w:sz="4" w:space="0"/>
                    <w:right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《工业企业厂界环境噪声排放标准》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Cs w:val="21"/>
                      <w:highlight w:val="none"/>
                    </w:rPr>
                  </w:pPr>
                  <w:r>
                    <w:rPr>
                      <w:rFonts w:hint="eastAsia" w:cs="Times New Roman"/>
                      <w:bCs/>
                      <w:color w:val="auto"/>
                      <w:szCs w:val="21"/>
                      <w:highlight w:val="none"/>
                      <w:lang w:eastAsia="zh-CN"/>
                    </w:rPr>
                    <w:t>（</w:t>
                  </w:r>
                  <w:r>
                    <w:rPr>
                      <w:rFonts w:hint="default" w:ascii="Times New Roman" w:hAnsi="Times New Roman" w:cs="Times New Roman"/>
                      <w:bCs/>
                      <w:color w:val="auto"/>
                      <w:szCs w:val="21"/>
                      <w:highlight w:val="none"/>
                    </w:rPr>
                    <w:t>GB</w:t>
                  </w:r>
                  <w:r>
                    <w:rPr>
                      <w:rFonts w:hint="eastAsia" w:cs="Times New Roman"/>
                      <w:bCs/>
                      <w:color w:val="auto"/>
                      <w:szCs w:val="21"/>
                      <w:highlight w:val="none"/>
                      <w:lang w:val="en-US" w:eastAsia="zh-CN"/>
                    </w:rPr>
                    <w:t xml:space="preserve"> </w:t>
                  </w:r>
                  <w:r>
                    <w:rPr>
                      <w:rFonts w:hint="default" w:ascii="Times New Roman" w:hAnsi="Times New Roman" w:cs="Times New Roman"/>
                      <w:bCs/>
                      <w:color w:val="auto"/>
                      <w:szCs w:val="21"/>
                      <w:highlight w:val="none"/>
                    </w:rPr>
                    <w:t>12348</w:t>
                  </w:r>
                  <w:r>
                    <w:rPr>
                      <w:rFonts w:hint="eastAsia" w:cs="Times New Roman"/>
                      <w:bCs/>
                      <w:color w:val="auto"/>
                      <w:szCs w:val="21"/>
                      <w:highlight w:val="none"/>
                      <w:lang w:eastAsia="zh-CN"/>
                    </w:rPr>
                    <w:t>—</w:t>
                  </w:r>
                  <w:r>
                    <w:rPr>
                      <w:rFonts w:hint="default" w:ascii="Times New Roman" w:hAnsi="Times New Roman" w:cs="Times New Roman"/>
                      <w:bCs/>
                      <w:color w:val="auto"/>
                      <w:szCs w:val="21"/>
                      <w:highlight w:val="none"/>
                    </w:rPr>
                    <w:t>2008</w:t>
                  </w:r>
                  <w:r>
                    <w:rPr>
                      <w:rFonts w:hint="default" w:ascii="Times New Roman" w:hAnsi="Times New Roman" w:cs="Times New Roman"/>
                      <w:bCs/>
                      <w:color w:val="auto"/>
                      <w:szCs w:val="21"/>
                      <w:highlight w:val="none"/>
                      <w:lang w:eastAsia="zh-CN"/>
                    </w:rPr>
                    <w:t>）</w:t>
                  </w:r>
                  <w:r>
                    <w:rPr>
                      <w:rFonts w:hint="default" w:ascii="Times New Roman" w:hAnsi="Times New Roman" w:cs="Times New Roman"/>
                      <w:bCs/>
                      <w:color w:val="auto"/>
                      <w:szCs w:val="21"/>
                      <w:highlight w:val="none"/>
                    </w:rPr>
                    <w:t>中</w:t>
                  </w:r>
                  <w:r>
                    <w:rPr>
                      <w:rFonts w:hint="eastAsia" w:cs="Times New Roman"/>
                      <w:bCs/>
                      <w:color w:val="auto"/>
                      <w:szCs w:val="21"/>
                      <w:highlight w:val="none"/>
                      <w:lang w:val="en-US" w:eastAsia="zh-CN"/>
                    </w:rPr>
                    <w:t>3</w:t>
                  </w:r>
                  <w:r>
                    <w:rPr>
                      <w:rFonts w:hint="default" w:ascii="Times New Roman" w:hAnsi="Times New Roman" w:cs="Times New Roman"/>
                      <w:bCs/>
                      <w:color w:val="auto"/>
                      <w:szCs w:val="21"/>
                      <w:highlight w:val="none"/>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8390" w:type="dxa"/>
                  <w:gridSpan w:val="5"/>
                  <w:tcBorders>
                    <w:top w:val="single" w:color="auto" w:sz="4" w:space="0"/>
                    <w:left w:val="nil"/>
                    <w:bottom w:val="single" w:color="auto" w:sz="12" w:space="0"/>
                    <w:right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cs="Times New Roman"/>
                      <w:bCs/>
                      <w:color w:val="auto"/>
                      <w:szCs w:val="21"/>
                      <w:highlight w:val="none"/>
                      <w:lang w:val="en-US" w:eastAsia="zh-CN"/>
                    </w:rPr>
                  </w:pPr>
                  <w:r>
                    <w:rPr>
                      <w:rFonts w:hint="eastAsia" w:cs="Times New Roman"/>
                      <w:bCs/>
                      <w:color w:val="auto"/>
                      <w:szCs w:val="21"/>
                      <w:highlight w:val="none"/>
                      <w:lang w:val="en-US" w:eastAsia="zh-CN"/>
                    </w:rPr>
                    <w:t>*项目西侧50m范围内为声环境敏感区，增加监测频次。</w:t>
                  </w:r>
                </w:p>
              </w:tc>
            </w:tr>
          </w:tbl>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4</w:t>
            </w:r>
            <w:r>
              <w:rPr>
                <w:rFonts w:hint="default" w:ascii="Times New Roman" w:hAnsi="Times New Roman" w:cs="Times New Roman"/>
                <w:b/>
                <w:color w:val="auto"/>
                <w:sz w:val="24"/>
                <w:highlight w:val="none"/>
              </w:rPr>
              <w:t xml:space="preserve"> </w:t>
            </w:r>
            <w:r>
              <w:rPr>
                <w:rFonts w:hint="default" w:ascii="Times New Roman" w:hAnsi="Times New Roman" w:cs="Times New Roman"/>
                <w:b/>
                <w:bCs/>
                <w:color w:val="auto"/>
                <w:sz w:val="24"/>
                <w:highlight w:val="none"/>
              </w:rPr>
              <w:t>运营期</w:t>
            </w:r>
            <w:r>
              <w:rPr>
                <w:rFonts w:hint="default" w:ascii="Times New Roman" w:hAnsi="Times New Roman" w:cs="Times New Roman"/>
                <w:b/>
                <w:bCs/>
                <w:color w:val="auto"/>
                <w:kern w:val="0"/>
                <w:sz w:val="24"/>
                <w:highlight w:val="none"/>
              </w:rPr>
              <w:t>固体废物</w:t>
            </w:r>
            <w:r>
              <w:rPr>
                <w:rFonts w:hint="default" w:ascii="Times New Roman" w:hAnsi="Times New Roman" w:cs="Times New Roman"/>
                <w:b/>
                <w:bCs/>
                <w:color w:val="auto"/>
                <w:kern w:val="0"/>
                <w:sz w:val="24"/>
                <w:highlight w:val="none"/>
                <w:lang w:val="en-US" w:eastAsia="zh-CN"/>
              </w:rPr>
              <w:t>及</w:t>
            </w:r>
            <w:r>
              <w:rPr>
                <w:rFonts w:hint="default" w:ascii="Times New Roman" w:hAnsi="Times New Roman" w:cs="Times New Roman"/>
                <w:b/>
                <w:bCs/>
                <w:color w:val="auto"/>
                <w:kern w:val="0"/>
                <w:sz w:val="24"/>
                <w:highlight w:val="none"/>
              </w:rPr>
              <w:t>污染防治措施</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val="0"/>
                <w:bCs/>
                <w:color w:val="auto"/>
                <w:sz w:val="24"/>
                <w:highlight w:val="none"/>
                <w:lang w:eastAsia="zh-CN"/>
              </w:rPr>
            </w:pPr>
            <w:r>
              <w:rPr>
                <w:rFonts w:hint="default" w:ascii="Times New Roman" w:hAnsi="Times New Roman" w:cs="Times New Roman"/>
                <w:b/>
                <w:bCs w:val="0"/>
                <w:color w:val="auto"/>
                <w:sz w:val="24"/>
                <w:highlight w:val="none"/>
                <w:lang w:val="en-US" w:eastAsia="zh-CN"/>
              </w:rPr>
              <w:t xml:space="preserve">4.1 </w:t>
            </w:r>
            <w:r>
              <w:rPr>
                <w:rFonts w:hint="default" w:ascii="Times New Roman" w:hAnsi="Times New Roman" w:cs="Times New Roman"/>
                <w:b/>
                <w:bCs w:val="0"/>
                <w:color w:val="auto"/>
                <w:sz w:val="24"/>
                <w:highlight w:val="none"/>
                <w:lang w:eastAsia="zh-CN"/>
              </w:rPr>
              <w:t>固体废物产生</w:t>
            </w:r>
            <w:r>
              <w:rPr>
                <w:rFonts w:hint="eastAsia" w:cs="Times New Roman"/>
                <w:b/>
                <w:bCs w:val="0"/>
                <w:color w:val="auto"/>
                <w:sz w:val="24"/>
                <w:highlight w:val="none"/>
                <w:lang w:val="en-US" w:eastAsia="zh-CN"/>
              </w:rPr>
              <w:t>情况</w:t>
            </w:r>
            <w:r>
              <w:rPr>
                <w:rFonts w:hint="default" w:ascii="Times New Roman" w:hAnsi="Times New Roman" w:cs="Times New Roman"/>
                <w:b/>
                <w:bCs w:val="0"/>
                <w:color w:val="auto"/>
                <w:sz w:val="24"/>
                <w:highlight w:val="none"/>
                <w:lang w:eastAsia="zh-CN"/>
              </w:rPr>
              <w:t>及防治措施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val="0"/>
                <w:bCs/>
                <w:color w:val="auto"/>
                <w:sz w:val="24"/>
                <w:highlight w:val="none"/>
                <w:lang w:eastAsia="zh-CN"/>
              </w:rPr>
            </w:pPr>
            <w:r>
              <w:rPr>
                <w:rFonts w:hint="default" w:ascii="Times New Roman" w:hAnsi="Times New Roman" w:cs="Times New Roman"/>
                <w:b w:val="0"/>
                <w:bCs/>
                <w:color w:val="auto"/>
                <w:sz w:val="24"/>
                <w:highlight w:val="none"/>
                <w:lang w:eastAsia="zh-CN"/>
              </w:rPr>
              <w:t>本</w:t>
            </w:r>
            <w:r>
              <w:rPr>
                <w:rFonts w:hint="eastAsia" w:cs="Times New Roman"/>
                <w:b w:val="0"/>
                <w:bCs/>
                <w:color w:val="auto"/>
                <w:sz w:val="24"/>
                <w:highlight w:val="none"/>
                <w:lang w:val="en-US" w:eastAsia="zh-CN"/>
              </w:rPr>
              <w:t>技改项目</w:t>
            </w:r>
            <w:r>
              <w:rPr>
                <w:rFonts w:hint="default" w:ascii="Times New Roman" w:hAnsi="Times New Roman" w:cs="Times New Roman"/>
                <w:b w:val="0"/>
                <w:bCs/>
                <w:color w:val="auto"/>
                <w:sz w:val="24"/>
                <w:highlight w:val="none"/>
                <w:lang w:eastAsia="zh-CN"/>
              </w:rPr>
              <w:t>营运期产生的</w:t>
            </w:r>
            <w:r>
              <w:rPr>
                <w:rFonts w:hint="eastAsia" w:cs="Times New Roman"/>
                <w:b w:val="0"/>
                <w:bCs/>
                <w:color w:val="auto"/>
                <w:sz w:val="24"/>
                <w:highlight w:val="none"/>
                <w:lang w:val="en-US" w:eastAsia="zh-CN"/>
              </w:rPr>
              <w:t>固废为干法脱硫产生的灰渣，属于</w:t>
            </w:r>
            <w:r>
              <w:rPr>
                <w:rFonts w:hint="default" w:ascii="Times New Roman" w:hAnsi="Times New Roman" w:cs="Times New Roman"/>
                <w:b w:val="0"/>
                <w:bCs/>
                <w:color w:val="auto"/>
                <w:sz w:val="24"/>
                <w:highlight w:val="none"/>
                <w:lang w:eastAsia="zh-CN"/>
              </w:rPr>
              <w:t>一般固体废物</w:t>
            </w:r>
            <w:r>
              <w:rPr>
                <w:rFonts w:hint="eastAsia" w:cs="Times New Roman"/>
                <w:b w:val="0"/>
                <w:bCs/>
                <w:color w:val="auto"/>
                <w:sz w:val="24"/>
                <w:highlight w:val="none"/>
                <w:lang w:eastAsia="zh-CN"/>
              </w:rPr>
              <w:t>（</w:t>
            </w:r>
            <w:r>
              <w:rPr>
                <w:rFonts w:hint="eastAsia" w:cs="Times New Roman"/>
                <w:b w:val="0"/>
                <w:bCs/>
                <w:color w:val="auto"/>
                <w:sz w:val="24"/>
                <w:highlight w:val="none"/>
                <w:lang w:val="en-US" w:eastAsia="zh-CN"/>
              </w:rPr>
              <w:t>废物种类为SW06脱硫石膏，废物代码900-099-S06</w:t>
            </w:r>
            <w:r>
              <w:rPr>
                <w:rFonts w:hint="eastAsia" w:cs="Times New Roman"/>
                <w:b w:val="0"/>
                <w:bCs/>
                <w:color w:val="auto"/>
                <w:sz w:val="24"/>
                <w:highlight w:val="none"/>
                <w:lang w:eastAsia="zh-CN"/>
              </w:rPr>
              <w:t>）</w:t>
            </w:r>
            <w:r>
              <w:rPr>
                <w:rFonts w:hint="default" w:ascii="Times New Roman" w:hAnsi="Times New Roman" w:cs="Times New Roman"/>
                <w:b w:val="0"/>
                <w:bCs/>
                <w:color w:val="auto"/>
                <w:sz w:val="24"/>
                <w:highlight w:val="none"/>
                <w:lang w:eastAsia="zh-CN"/>
              </w:rPr>
              <w:t>。</w:t>
            </w:r>
          </w:p>
          <w:p>
            <w:pPr>
              <w:overflowPunct/>
              <w:spacing w:line="360" w:lineRule="auto"/>
              <w:ind w:firstLine="480" w:firstLineChars="200"/>
              <w:rPr>
                <w:rFonts w:hint="eastAsia"/>
                <w:color w:val="auto"/>
                <w:sz w:val="24"/>
                <w:highlight w:val="none"/>
                <w:lang w:val="en-US" w:eastAsia="zh-CN"/>
              </w:rPr>
            </w:pPr>
            <w:r>
              <w:rPr>
                <w:rFonts w:hint="eastAsia" w:cs="Times New Roman"/>
                <w:b w:val="0"/>
                <w:bCs/>
                <w:color w:val="auto"/>
                <w:sz w:val="24"/>
                <w:highlight w:val="none"/>
                <w:lang w:val="en-US" w:eastAsia="zh-CN"/>
              </w:rPr>
              <w:t>脱硫灰渣产生量</w:t>
            </w:r>
            <w:r>
              <w:rPr>
                <w:rFonts w:hint="eastAsia"/>
                <w:color w:val="auto"/>
                <w:sz w:val="24"/>
                <w:highlight w:val="none"/>
                <w:lang w:val="en-US" w:eastAsia="zh-CN"/>
              </w:rPr>
              <w:t>采用产物系数法，选用《排放源统计调查产排污核算方法和系数手册》“3055玻璃包装容器制造行业系数手册”中燃天然气池窑工艺的相关系数，即7×10</w:t>
            </w:r>
            <w:r>
              <w:rPr>
                <w:rFonts w:hint="eastAsia"/>
                <w:color w:val="auto"/>
                <w:sz w:val="24"/>
                <w:highlight w:val="none"/>
                <w:vertAlign w:val="superscript"/>
                <w:lang w:val="en-US" w:eastAsia="zh-CN"/>
              </w:rPr>
              <w:t>-4</w:t>
            </w:r>
            <w:r>
              <w:rPr>
                <w:rFonts w:hint="eastAsia"/>
                <w:color w:val="auto"/>
                <w:sz w:val="24"/>
                <w:highlight w:val="none"/>
                <w:lang w:val="en-US" w:eastAsia="zh-CN"/>
              </w:rPr>
              <w:t>t/t-产品。本次技改窑炉玻璃出料量为50000t/a，计算可得本技改项目灰渣产生量为35t/a。</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Times New Roman"/>
                <w:color w:val="auto"/>
                <w:kern w:val="2"/>
                <w:sz w:val="24"/>
                <w:szCs w:val="24"/>
                <w:highlight w:val="none"/>
                <w:vertAlign w:val="baseline"/>
                <w:lang w:val="en-US" w:eastAsia="zh-CN"/>
              </w:rPr>
            </w:pPr>
            <w:r>
              <w:rPr>
                <w:rFonts w:hint="eastAsia" w:cs="Times New Roman"/>
                <w:color w:val="auto"/>
                <w:kern w:val="2"/>
                <w:sz w:val="24"/>
                <w:szCs w:val="24"/>
                <w:highlight w:val="none"/>
                <w:lang w:val="en-US" w:eastAsia="zh-CN"/>
              </w:rPr>
              <w:t>项目配套设置1座40m</w:t>
            </w:r>
            <w:r>
              <w:rPr>
                <w:rFonts w:hint="eastAsia" w:cs="Times New Roman"/>
                <w:color w:val="auto"/>
                <w:kern w:val="2"/>
                <w:sz w:val="24"/>
                <w:szCs w:val="24"/>
                <w:highlight w:val="none"/>
                <w:vertAlign w:val="superscript"/>
                <w:lang w:val="en-US" w:eastAsia="zh-CN"/>
              </w:rPr>
              <w:t>3</w:t>
            </w:r>
            <w:r>
              <w:rPr>
                <w:rFonts w:hint="eastAsia" w:cs="Times New Roman"/>
                <w:color w:val="auto"/>
                <w:kern w:val="2"/>
                <w:sz w:val="24"/>
                <w:szCs w:val="24"/>
                <w:highlight w:val="none"/>
                <w:lang w:val="en-US" w:eastAsia="zh-CN"/>
              </w:rPr>
              <w:t>的灰渣仓用于存储灰渣，定期清运外售处置</w:t>
            </w:r>
            <w:r>
              <w:rPr>
                <w:rFonts w:hint="eastAsia" w:cs="Times New Roman"/>
                <w:color w:val="auto"/>
                <w:kern w:val="2"/>
                <w:sz w:val="24"/>
                <w:szCs w:val="24"/>
                <w:highlight w:val="none"/>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color w:val="auto"/>
                <w:sz w:val="24"/>
                <w:highlight w:val="none"/>
                <w:lang w:eastAsia="zh-CN"/>
              </w:rPr>
            </w:pPr>
            <w:r>
              <w:rPr>
                <w:rFonts w:hint="default" w:ascii="Times New Roman" w:hAnsi="Times New Roman" w:cs="Times New Roman"/>
                <w:b/>
                <w:bCs/>
                <w:color w:val="auto"/>
                <w:kern w:val="2"/>
                <w:sz w:val="24"/>
                <w:szCs w:val="24"/>
                <w:highlight w:val="none"/>
                <w:lang w:val="en-US" w:eastAsia="zh-CN"/>
              </w:rPr>
              <w:t xml:space="preserve">4.2 </w:t>
            </w:r>
            <w:r>
              <w:rPr>
                <w:rFonts w:hint="default" w:ascii="Times New Roman" w:hAnsi="Times New Roman" w:cs="Times New Roman"/>
                <w:b/>
                <w:bCs/>
                <w:color w:val="auto"/>
                <w:sz w:val="24"/>
                <w:highlight w:val="none"/>
                <w:lang w:eastAsia="zh-CN"/>
              </w:rPr>
              <w:t>固体废物管理要求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一般固废的收集、贮运环节严格按照《一般工业固体废物贮存和填埋污染控制标准》</w:t>
            </w:r>
            <w:r>
              <w:rPr>
                <w:rFonts w:hint="eastAsia" w:cs="Times New Roman"/>
                <w:color w:val="auto"/>
                <w:sz w:val="24"/>
                <w:highlight w:val="none"/>
                <w:lang w:eastAsia="zh-CN"/>
              </w:rPr>
              <w:t>（</w:t>
            </w:r>
            <w:r>
              <w:rPr>
                <w:rFonts w:hint="default" w:ascii="Times New Roman" w:hAnsi="Times New Roman" w:cs="Times New Roman"/>
                <w:color w:val="auto"/>
                <w:sz w:val="24"/>
                <w:highlight w:val="none"/>
                <w:lang w:eastAsia="zh-CN"/>
              </w:rPr>
              <w:t>GB</w:t>
            </w:r>
            <w:r>
              <w:rPr>
                <w:rFonts w:hint="eastAsia" w:cs="Times New Roman"/>
                <w:color w:val="auto"/>
                <w:sz w:val="24"/>
                <w:highlight w:val="none"/>
                <w:lang w:val="en-US" w:eastAsia="zh-CN"/>
              </w:rPr>
              <w:t xml:space="preserve"> </w:t>
            </w:r>
            <w:r>
              <w:rPr>
                <w:rFonts w:hint="default" w:ascii="Times New Roman" w:hAnsi="Times New Roman" w:cs="Times New Roman"/>
                <w:color w:val="auto"/>
                <w:sz w:val="24"/>
                <w:highlight w:val="none"/>
                <w:lang w:eastAsia="zh-CN"/>
              </w:rPr>
              <w:t>18599</w:t>
            </w:r>
            <w:r>
              <w:rPr>
                <w:rFonts w:hint="eastAsia" w:cs="Times New Roman"/>
                <w:color w:val="auto"/>
                <w:sz w:val="24"/>
                <w:highlight w:val="none"/>
                <w:lang w:eastAsia="zh-CN"/>
              </w:rPr>
              <w:t>—</w:t>
            </w:r>
            <w:r>
              <w:rPr>
                <w:rFonts w:hint="default" w:ascii="Times New Roman" w:hAnsi="Times New Roman" w:cs="Times New Roman"/>
                <w:color w:val="auto"/>
                <w:sz w:val="24"/>
                <w:highlight w:val="none"/>
                <w:lang w:eastAsia="zh-CN"/>
              </w:rPr>
              <w:t>2020）要求进行。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5</w:t>
            </w:r>
            <w:r>
              <w:rPr>
                <w:rFonts w:hint="default" w:ascii="Times New Roman" w:hAnsi="Times New Roman" w:cs="Times New Roman"/>
                <w:b/>
                <w:color w:val="auto"/>
                <w:sz w:val="24"/>
                <w:highlight w:val="none"/>
              </w:rPr>
              <w:t xml:space="preserve"> 地下水、土壤</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Cs/>
                <w:color w:val="auto"/>
                <w:sz w:val="24"/>
                <w:highlight w:val="none"/>
                <w:vertAlign w:val="baseline"/>
              </w:rPr>
            </w:pPr>
            <w:r>
              <w:rPr>
                <w:rFonts w:hint="default" w:ascii="Times New Roman" w:hAnsi="Times New Roman" w:cs="Times New Roman"/>
                <w:b/>
                <w:bCs w:val="0"/>
                <w:color w:val="auto"/>
                <w:sz w:val="24"/>
                <w:highlight w:val="none"/>
                <w:vertAlign w:val="baseline"/>
                <w:lang w:val="en-US" w:eastAsia="zh-CN"/>
              </w:rPr>
              <w:t xml:space="preserve">5.1 </w:t>
            </w:r>
            <w:r>
              <w:rPr>
                <w:rFonts w:hint="default" w:ascii="Times New Roman" w:hAnsi="Times New Roman" w:cs="Times New Roman"/>
                <w:b/>
                <w:bCs w:val="0"/>
                <w:color w:val="auto"/>
                <w:sz w:val="24"/>
                <w:highlight w:val="none"/>
                <w:vertAlign w:val="baseline"/>
              </w:rPr>
              <w:t>污染源、污染类型及污染途径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vertAlign w:val="baseline"/>
              </w:rPr>
              <w:t>地下水及土壤污染源包括有工业污染源、农业污染源以及生活污染源。根据项目工程分析与现场踏勘的结果，评价区域内与本项目有关的主要地下水及土壤污染源为工业污染源。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color w:val="auto"/>
                <w:sz w:val="24"/>
                <w:highlight w:val="none"/>
                <w:lang w:val="en-US" w:eastAsia="zh-CN"/>
              </w:rPr>
            </w:pPr>
            <w:r>
              <w:rPr>
                <w:rFonts w:hint="default" w:ascii="Times New Roman" w:hAnsi="Times New Roman" w:cs="Times New Roman"/>
                <w:color w:val="auto"/>
                <w:kern w:val="0"/>
                <w:sz w:val="24"/>
                <w:highlight w:val="none"/>
              </w:rPr>
              <w:t>本项目运营期正常运营情况下产生的废物不存在地下水、土壤环境污染途径</w:t>
            </w:r>
            <w:r>
              <w:rPr>
                <w:rFonts w:hint="eastAsia" w:cs="Times New Roman"/>
                <w:color w:val="auto"/>
                <w:kern w:val="0"/>
                <w:sz w:val="24"/>
                <w:highlight w:val="none"/>
                <w:lang w:eastAsia="zh-CN"/>
              </w:rPr>
              <w:t>，</w:t>
            </w:r>
            <w:r>
              <w:rPr>
                <w:rFonts w:hint="eastAsia" w:cs="Times New Roman"/>
                <w:bCs/>
                <w:color w:val="auto"/>
                <w:sz w:val="24"/>
                <w:highlight w:val="none"/>
                <w:lang w:val="en-US" w:eastAsia="zh-CN"/>
              </w:rPr>
              <w:t>仅当氨水储罐破损，围堰防渗措施失效或防渗层破损，泄漏的氨水对地下水和土壤环境造成污染。</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
                <w:bCs w:val="0"/>
                <w:color w:val="auto"/>
                <w:sz w:val="24"/>
                <w:highlight w:val="none"/>
                <w:lang w:val="en-US" w:eastAsia="zh-CN"/>
              </w:rPr>
              <w:t xml:space="preserve">5.2 </w:t>
            </w:r>
            <w:r>
              <w:rPr>
                <w:rFonts w:hint="default" w:ascii="Times New Roman" w:hAnsi="Times New Roman" w:cs="Times New Roman"/>
                <w:b/>
                <w:bCs w:val="0"/>
                <w:color w:val="auto"/>
                <w:sz w:val="24"/>
                <w:highlight w:val="none"/>
              </w:rPr>
              <w:t>污染防控措施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针对可能发生的地下水及土壤污染，本项目运行期地下水及土壤污染防治措施将按照“源头控制、分区防治、污染监控、应急响应”相结合的原则，从污染物的产生、入渗、扩散、应急响应全方位进行防控。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eastAsia="宋体" w:cs="Times New Roman"/>
                <w:color w:val="auto"/>
                <w:kern w:val="2"/>
                <w:sz w:val="24"/>
                <w:szCs w:val="24"/>
                <w:highlight w:val="none"/>
                <w:lang w:val="en-US" w:eastAsia="zh-CN"/>
              </w:rPr>
              <w:t>（</w:t>
            </w:r>
            <w:r>
              <w:rPr>
                <w:rFonts w:hint="default" w:ascii="Times New Roman" w:hAnsi="Times New Roman" w:cs="Times New Roman"/>
                <w:bCs/>
                <w:color w:val="auto"/>
                <w:sz w:val="24"/>
                <w:highlight w:val="none"/>
                <w:lang w:val="en-US" w:eastAsia="zh-CN"/>
              </w:rPr>
              <w:t>1）</w:t>
            </w:r>
            <w:r>
              <w:rPr>
                <w:rFonts w:hint="default" w:ascii="Times New Roman" w:hAnsi="Times New Roman" w:cs="Times New Roman"/>
                <w:bCs/>
                <w:color w:val="auto"/>
                <w:sz w:val="24"/>
                <w:highlight w:val="none"/>
              </w:rPr>
              <w:t>源头控制措施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项目应根据国家现行相关规范加强环境管理，采取防止和降低污染物跑、冒、滴、漏的措施。正常运营过程中应加强控制及处理机修过程中污染物跑、冒、滴、漏，同时应加强对防渗工程的检查，若发现防渗密封材料老化或损坏，应及时维修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eastAsia="宋体" w:cs="Times New Roman"/>
                <w:color w:val="auto"/>
                <w:kern w:val="2"/>
                <w:sz w:val="24"/>
                <w:szCs w:val="24"/>
                <w:highlight w:val="none"/>
                <w:lang w:val="en-US" w:eastAsia="zh-CN"/>
              </w:rPr>
              <w:t>（</w:t>
            </w:r>
            <w:r>
              <w:rPr>
                <w:rFonts w:hint="default" w:ascii="Times New Roman" w:hAnsi="Times New Roman" w:cs="Times New Roman"/>
                <w:bCs/>
                <w:color w:val="auto"/>
                <w:sz w:val="24"/>
                <w:highlight w:val="none"/>
                <w:lang w:val="en-US" w:eastAsia="zh-CN"/>
              </w:rPr>
              <w:t>2）</w:t>
            </w:r>
            <w:r>
              <w:rPr>
                <w:rFonts w:hint="default" w:ascii="Times New Roman" w:hAnsi="Times New Roman" w:cs="Times New Roman"/>
                <w:bCs/>
                <w:color w:val="auto"/>
                <w:sz w:val="24"/>
                <w:highlight w:val="none"/>
              </w:rPr>
              <w:t>分区防渗</w:t>
            </w:r>
          </w:p>
          <w:p>
            <w:pPr>
              <w:pStyle w:val="14"/>
              <w:bidi w:val="0"/>
              <w:rPr>
                <w:rFonts w:hint="default"/>
              </w:rPr>
            </w:pPr>
            <w:r>
              <w:rPr>
                <w:rFonts w:hint="eastAsia"/>
                <w:lang w:val="en-US" w:eastAsia="zh-CN"/>
              </w:rPr>
              <w:t>现有工程已</w:t>
            </w:r>
            <w:r>
              <w:rPr>
                <w:rFonts w:hint="default"/>
              </w:rPr>
              <w:t>参照《环境影响评价技术导则 地下水环境》</w:t>
            </w:r>
            <w:r>
              <w:rPr>
                <w:rFonts w:hint="default"/>
                <w:lang w:eastAsia="zh-CN"/>
              </w:rPr>
              <w:t>(</w:t>
            </w:r>
            <w:r>
              <w:rPr>
                <w:rFonts w:hint="default"/>
              </w:rPr>
              <w:t>HJ</w:t>
            </w:r>
            <w:r>
              <w:rPr>
                <w:rFonts w:hint="eastAsia"/>
                <w:lang w:val="en-US" w:eastAsia="zh-CN"/>
              </w:rPr>
              <w:t xml:space="preserve"> </w:t>
            </w:r>
            <w:r>
              <w:rPr>
                <w:rFonts w:hint="default"/>
              </w:rPr>
              <w:t>610</w:t>
            </w:r>
            <w:r>
              <w:rPr>
                <w:rFonts w:hint="eastAsia"/>
                <w:lang w:eastAsia="zh-CN"/>
              </w:rPr>
              <w:t>—</w:t>
            </w:r>
            <w:r>
              <w:rPr>
                <w:rFonts w:hint="default"/>
              </w:rPr>
              <w:t>2016</w:t>
            </w:r>
            <w:r>
              <w:rPr>
                <w:rFonts w:hint="default"/>
                <w:lang w:eastAsia="zh-CN"/>
              </w:rPr>
              <w:t>)</w:t>
            </w:r>
            <w:r>
              <w:rPr>
                <w:rFonts w:hint="default"/>
              </w:rPr>
              <w:t>、《一般工业固体废物贮存和填埋污染控制标准》</w:t>
            </w:r>
            <w:r>
              <w:rPr>
                <w:rFonts w:hint="default"/>
                <w:lang w:eastAsia="zh-CN"/>
              </w:rPr>
              <w:t>(</w:t>
            </w:r>
            <w:r>
              <w:rPr>
                <w:rFonts w:hint="default"/>
              </w:rPr>
              <w:t>GB</w:t>
            </w:r>
            <w:r>
              <w:rPr>
                <w:rFonts w:hint="eastAsia"/>
                <w:lang w:val="en-US" w:eastAsia="zh-CN"/>
              </w:rPr>
              <w:t xml:space="preserve"> </w:t>
            </w:r>
            <w:r>
              <w:rPr>
                <w:rFonts w:hint="default"/>
              </w:rPr>
              <w:t>18599</w:t>
            </w:r>
            <w:r>
              <w:rPr>
                <w:rFonts w:hint="eastAsia"/>
                <w:lang w:eastAsia="zh-CN"/>
              </w:rPr>
              <w:t>—</w:t>
            </w:r>
            <w:r>
              <w:rPr>
                <w:rFonts w:hint="default"/>
              </w:rPr>
              <w:t>2020</w:t>
            </w:r>
            <w:r>
              <w:rPr>
                <w:rFonts w:hint="default"/>
                <w:lang w:eastAsia="zh-CN"/>
              </w:rPr>
              <w:t>)</w:t>
            </w:r>
            <w:r>
              <w:rPr>
                <w:rFonts w:hint="default"/>
              </w:rPr>
              <w:t>、《危险废物贮存污染控制标准》</w:t>
            </w:r>
            <w:r>
              <w:rPr>
                <w:rFonts w:hint="eastAsia"/>
                <w:lang w:eastAsia="zh-CN"/>
              </w:rPr>
              <w:t>（</w:t>
            </w:r>
            <w:r>
              <w:rPr>
                <w:rFonts w:hint="default"/>
              </w:rPr>
              <w:t>GB</w:t>
            </w:r>
            <w:r>
              <w:rPr>
                <w:rFonts w:hint="eastAsia"/>
                <w:lang w:val="en-US" w:eastAsia="zh-CN"/>
              </w:rPr>
              <w:t xml:space="preserve"> </w:t>
            </w:r>
            <w:r>
              <w:rPr>
                <w:rFonts w:hint="default"/>
              </w:rPr>
              <w:t>18597</w:t>
            </w:r>
            <w:r>
              <w:rPr>
                <w:rFonts w:hint="eastAsia"/>
                <w:lang w:eastAsia="zh-CN"/>
              </w:rPr>
              <w:t>—</w:t>
            </w:r>
            <w:r>
              <w:rPr>
                <w:rFonts w:hint="default"/>
              </w:rPr>
              <w:t>20</w:t>
            </w:r>
            <w:r>
              <w:rPr>
                <w:rFonts w:hint="eastAsia"/>
                <w:lang w:val="en-US" w:eastAsia="zh-CN"/>
              </w:rPr>
              <w:t>23</w:t>
            </w:r>
            <w:r>
              <w:rPr>
                <w:rFonts w:hint="default"/>
                <w:lang w:eastAsia="zh-CN"/>
              </w:rPr>
              <w:t>）</w:t>
            </w:r>
            <w:r>
              <w:rPr>
                <w:rFonts w:hint="default"/>
              </w:rPr>
              <w:t>及其修改单</w:t>
            </w:r>
            <w:r>
              <w:rPr>
                <w:rFonts w:hint="eastAsia"/>
                <w:lang w:val="en-US" w:eastAsia="zh-CN"/>
              </w:rPr>
              <w:t>采取分区防渗</w:t>
            </w:r>
            <w:r>
              <w:rPr>
                <w:rFonts w:hint="default"/>
              </w:rPr>
              <w:t>，</w:t>
            </w:r>
            <w:r>
              <w:rPr>
                <w:rFonts w:hint="eastAsia"/>
                <w:lang w:val="en-US" w:eastAsia="zh-CN"/>
              </w:rPr>
              <w:t>现有</w:t>
            </w:r>
            <w:r>
              <w:rPr>
                <w:rFonts w:hint="default"/>
              </w:rPr>
              <w:t>项目的防渗污染防治区划见表4-</w:t>
            </w:r>
            <w:r>
              <w:rPr>
                <w:rFonts w:hint="eastAsia"/>
                <w:lang w:val="en-US" w:eastAsia="zh-CN"/>
              </w:rPr>
              <w:t>22</w:t>
            </w:r>
            <w:r>
              <w:rPr>
                <w:rFonts w:hint="default"/>
              </w:rPr>
              <w:t>、附图</w:t>
            </w:r>
            <w:r>
              <w:rPr>
                <w:rFonts w:hint="eastAsia"/>
                <w:lang w:val="en-US" w:eastAsia="zh-CN"/>
              </w:rPr>
              <w:t>7</w:t>
            </w:r>
            <w:r>
              <w:rPr>
                <w:rFonts w:hint="default"/>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default" w:ascii="Times New Roman" w:hAnsi="Times New Roman" w:cs="Times New Roman"/>
                <w:bCs/>
                <w:color w:val="auto"/>
                <w:sz w:val="24"/>
                <w:highlight w:val="none"/>
              </w:rPr>
            </w:pPr>
            <w:r>
              <w:rPr>
                <w:rFonts w:hint="default" w:ascii="Times New Roman" w:hAnsi="Times New Roman" w:eastAsia="黑体" w:cs="Times New Roman"/>
                <w:b w:val="0"/>
                <w:bCs/>
                <w:color w:val="auto"/>
                <w:szCs w:val="21"/>
                <w:highlight w:val="none"/>
              </w:rPr>
              <w:t>表4-</w:t>
            </w:r>
            <w:r>
              <w:rPr>
                <w:rFonts w:hint="eastAsia" w:eastAsia="黑体" w:cs="Times New Roman"/>
                <w:b w:val="0"/>
                <w:bCs/>
                <w:color w:val="auto"/>
                <w:szCs w:val="21"/>
                <w:highlight w:val="none"/>
                <w:lang w:val="en-US" w:eastAsia="zh-CN"/>
              </w:rPr>
              <w:t>22</w:t>
            </w:r>
            <w:r>
              <w:rPr>
                <w:rFonts w:hint="default" w:ascii="Times New Roman" w:hAnsi="Times New Roman" w:eastAsia="黑体" w:cs="Times New Roman"/>
                <w:b w:val="0"/>
                <w:bCs/>
                <w:color w:val="auto"/>
                <w:szCs w:val="21"/>
                <w:highlight w:val="none"/>
              </w:rPr>
              <w:t xml:space="preserve">  分区防渗一览表</w:t>
            </w:r>
          </w:p>
          <w:tbl>
            <w:tblPr>
              <w:tblStyle w:val="9"/>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1245"/>
              <w:gridCol w:w="2624"/>
              <w:gridCol w:w="45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245"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防渗区分类</w:t>
                  </w:r>
                </w:p>
              </w:tc>
              <w:tc>
                <w:tcPr>
                  <w:tcW w:w="262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区域</w:t>
                  </w:r>
                </w:p>
              </w:tc>
              <w:tc>
                <w:tcPr>
                  <w:tcW w:w="4521"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防渗要求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245"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一般污染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防渗区</w:t>
                  </w:r>
                </w:p>
              </w:tc>
              <w:tc>
                <w:tcPr>
                  <w:tcW w:w="262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bCs/>
                      <w:color w:val="auto"/>
                      <w:sz w:val="21"/>
                      <w:szCs w:val="21"/>
                      <w:highlight w:val="none"/>
                      <w:lang w:val="en-US" w:eastAsia="zh-CN"/>
                    </w:rPr>
                    <w:t>办公室、库房、生产车间等</w:t>
                  </w:r>
                </w:p>
              </w:tc>
              <w:tc>
                <w:tcPr>
                  <w:tcW w:w="4521"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eastAsia" w:cs="Times New Roman"/>
                      <w:color w:val="auto"/>
                      <w:spacing w:val="0"/>
                      <w:kern w:val="0"/>
                      <w:sz w:val="21"/>
                      <w:szCs w:val="21"/>
                      <w:highlight w:val="none"/>
                      <w:lang w:val="en-US" w:eastAsia="zh-CN" w:bidi="ar"/>
                    </w:rPr>
                    <w:t>混凝土+双层人工合成材料防渗衬层，人工合成材料应满足CJ/T 234中规定技术要求的高密度聚乙烯或者其他具有同等效力的人工合成材料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1245"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重点污染</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防渗区</w:t>
                  </w:r>
                </w:p>
              </w:tc>
              <w:tc>
                <w:tcPr>
                  <w:tcW w:w="2624"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cs="Times New Roman"/>
                      <w:bCs/>
                      <w:color w:val="auto"/>
                      <w:sz w:val="21"/>
                      <w:szCs w:val="21"/>
                      <w:highlight w:val="none"/>
                      <w:lang w:val="en-US" w:eastAsia="zh-CN"/>
                    </w:rPr>
                  </w:pPr>
                  <w:r>
                    <w:rPr>
                      <w:rFonts w:hint="eastAsia" w:cs="Times New Roman"/>
                      <w:bCs/>
                      <w:color w:val="auto"/>
                      <w:sz w:val="21"/>
                      <w:szCs w:val="21"/>
                      <w:highlight w:val="none"/>
                      <w:lang w:val="en-US" w:eastAsia="zh-CN"/>
                    </w:rPr>
                    <w:t>危废暂存间，氨水储罐</w:t>
                  </w:r>
                </w:p>
              </w:tc>
              <w:tc>
                <w:tcPr>
                  <w:tcW w:w="4521" w:type="dxa"/>
                  <w:tcBorders>
                    <w:tl2br w:val="nil"/>
                    <w:tr2bl w:val="nil"/>
                  </w:tcBorders>
                  <w:tcMar>
                    <w:top w:w="28" w:type="dxa"/>
                    <w:left w:w="28" w:type="dxa"/>
                    <w:bottom w:w="28"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color w:val="auto"/>
                      <w:sz w:val="21"/>
                      <w:szCs w:val="21"/>
                      <w:highlight w:val="none"/>
                    </w:rPr>
                  </w:pPr>
                  <w:r>
                    <w:rPr>
                      <w:rFonts w:hint="eastAsia" w:cs="Times New Roman"/>
                      <w:color w:val="auto"/>
                      <w:spacing w:val="0"/>
                      <w:kern w:val="0"/>
                      <w:sz w:val="21"/>
                      <w:szCs w:val="21"/>
                      <w:highlight w:val="none"/>
                      <w:vertAlign w:val="baseline"/>
                      <w:lang w:val="en-US" w:eastAsia="zh-CN" w:bidi="ar"/>
                    </w:rPr>
                    <w:t>防渗混凝土+</w:t>
                  </w:r>
                  <w:r>
                    <w:rPr>
                      <w:rFonts w:hint="default" w:ascii="Times New Roman" w:hAnsi="Times New Roman" w:eastAsia="宋体" w:cs="Times New Roman"/>
                      <w:color w:val="auto"/>
                      <w:spacing w:val="0"/>
                      <w:kern w:val="0"/>
                      <w:sz w:val="21"/>
                      <w:szCs w:val="21"/>
                      <w:highlight w:val="none"/>
                      <w:vertAlign w:val="baseline"/>
                      <w:lang w:val="en-US" w:eastAsia="zh-CN" w:bidi="ar"/>
                    </w:rPr>
                    <w:t>至少2mm厚高密度聚乙烯膜等人工防渗材料（渗透系数不大于10</w:t>
                  </w:r>
                  <w:r>
                    <w:rPr>
                      <w:rFonts w:hint="default" w:ascii="Times New Roman" w:hAnsi="Times New Roman" w:eastAsia="宋体" w:cs="Times New Roman"/>
                      <w:color w:val="auto"/>
                      <w:spacing w:val="0"/>
                      <w:kern w:val="0"/>
                      <w:sz w:val="21"/>
                      <w:szCs w:val="21"/>
                      <w:highlight w:val="none"/>
                      <w:vertAlign w:val="superscript"/>
                      <w:lang w:val="en-US" w:eastAsia="zh-CN" w:bidi="ar"/>
                    </w:rPr>
                    <w:t>-10</w:t>
                  </w:r>
                  <w:r>
                    <w:rPr>
                      <w:rFonts w:hint="default" w:ascii="Times New Roman" w:hAnsi="Times New Roman" w:eastAsia="宋体" w:cs="Times New Roman"/>
                      <w:color w:val="auto"/>
                      <w:spacing w:val="0"/>
                      <w:kern w:val="0"/>
                      <w:sz w:val="21"/>
                      <w:szCs w:val="21"/>
                      <w:highlight w:val="none"/>
                      <w:vertAlign w:val="baseline"/>
                      <w:lang w:val="en-US" w:eastAsia="zh-CN" w:bidi="ar"/>
                    </w:rPr>
                    <w:t>cm/s），或其他防渗性能等效的材料</w:t>
                  </w:r>
                </w:p>
              </w:tc>
            </w:tr>
          </w:tbl>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在采取上述防渗处理措施后，并在加强维护和厂区环境管理的前提下，可有效控制厂区内的危废、废水污染物下渗现象，项目对地下水、土壤基本不会造成明显影响。</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default" w:ascii="Times New Roman" w:hAnsi="Times New Roman" w:cs="Times New Roman"/>
                <w:bCs/>
                <w:color w:val="auto"/>
                <w:sz w:val="24"/>
                <w:highlight w:val="none"/>
                <w:u w:val="none"/>
              </w:rPr>
            </w:pPr>
            <w:r>
              <w:rPr>
                <w:rFonts w:hint="default" w:ascii="Times New Roman" w:hAnsi="Times New Roman" w:cs="Times New Roman"/>
                <w:b/>
                <w:color w:val="auto"/>
                <w:sz w:val="24"/>
                <w:highlight w:val="none"/>
                <w:u w:val="none"/>
                <w:lang w:val="en-US" w:eastAsia="zh-CN"/>
              </w:rPr>
              <w:t xml:space="preserve">6 </w:t>
            </w:r>
            <w:r>
              <w:rPr>
                <w:rFonts w:hint="default" w:ascii="Times New Roman" w:hAnsi="Times New Roman" w:cs="Times New Roman"/>
                <w:b/>
                <w:color w:val="auto"/>
                <w:sz w:val="24"/>
                <w:highlight w:val="none"/>
                <w:u w:val="none"/>
              </w:rPr>
              <w:t>生态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s="Times New Roman"/>
                <w:bCs/>
                <w:color w:val="auto"/>
                <w:sz w:val="24"/>
                <w:highlight w:val="none"/>
                <w:u w:val="none"/>
                <w:lang w:val="en-US" w:eastAsia="zh-CN"/>
              </w:rPr>
            </w:pPr>
            <w:r>
              <w:rPr>
                <w:rFonts w:hint="eastAsia" w:cs="Times New Roman"/>
                <w:bCs/>
                <w:color w:val="auto"/>
                <w:sz w:val="24"/>
                <w:highlight w:val="none"/>
                <w:u w:val="none"/>
                <w:lang w:val="en-US" w:eastAsia="zh-CN"/>
              </w:rPr>
              <w:t>吐鲁番燃二玻璃制品有限公司位于新疆吐鲁番市高昌区七泉湖镇202省道南侧，本技改项目在现有工程厂区内进行，不新征占用地。</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eastAsia" w:cs="Times New Roman"/>
                <w:bCs/>
                <w:color w:val="auto"/>
                <w:sz w:val="24"/>
                <w:highlight w:val="none"/>
                <w:u w:val="none"/>
                <w:lang w:val="en-US" w:eastAsia="zh-CN"/>
              </w:rPr>
              <w:t>本技改项目替换的窑炉在现有厂房内进行安装，工程内容不涉及地面破坏及地基开挖。经现场核实，厂区内已全面进行硬化处理，本项目建设不会加剧该区域水土流失发生，目前已采取的各项措施可继续维护项目所在区域的局部生态环境，</w:t>
            </w:r>
            <w:r>
              <w:rPr>
                <w:rFonts w:hint="default" w:ascii="Times New Roman" w:hAnsi="Times New Roman" w:cs="Times New Roman"/>
                <w:color w:val="auto"/>
                <w:sz w:val="24"/>
                <w:highlight w:val="none"/>
                <w:vertAlign w:val="baseline"/>
                <w:lang w:val="en-US" w:eastAsia="zh-CN"/>
              </w:rPr>
              <w:t>生态防护措施可行且有效</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bidi w:val="0"/>
              <w:adjustRightInd/>
              <w:snapToGrid/>
              <w:spacing w:line="360" w:lineRule="auto"/>
              <w:ind w:firstLine="482" w:firstLineChars="200"/>
              <w:textAlignment w:val="auto"/>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lang w:val="en-US" w:eastAsia="zh-CN"/>
              </w:rPr>
              <w:t>7</w:t>
            </w:r>
            <w:r>
              <w:rPr>
                <w:rFonts w:hint="default" w:ascii="Times New Roman" w:hAnsi="Times New Roman" w:cs="Times New Roman"/>
                <w:b/>
                <w:color w:val="auto"/>
                <w:sz w:val="24"/>
                <w:highlight w:val="none"/>
              </w:rPr>
              <w:t xml:space="preserve"> 环境风险</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hint="default" w:ascii="Times New Roman" w:hAnsi="Times New Roman" w:cs="Times New Roman"/>
                <w:b w:val="0"/>
                <w:bCs w:val="0"/>
                <w:color w:val="auto"/>
                <w:sz w:val="24"/>
                <w:highlight w:val="none"/>
                <w:lang w:val="en-US" w:eastAsia="zh-CN"/>
              </w:rPr>
            </w:pPr>
            <w:r>
              <w:rPr>
                <w:rFonts w:hint="eastAsia" w:cs="Times New Roman"/>
                <w:b w:val="0"/>
                <w:bCs w:val="0"/>
                <w:color w:val="auto"/>
                <w:sz w:val="24"/>
                <w:highlight w:val="none"/>
                <w:lang w:val="en-US" w:eastAsia="zh-CN"/>
              </w:rPr>
              <w:t>本技改项目环境风险评价详见专章。</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lang w:val="en-US" w:eastAsia="zh-CN"/>
              </w:rPr>
              <w:t>8</w:t>
            </w:r>
            <w:r>
              <w:rPr>
                <w:rFonts w:hint="default" w:ascii="Times New Roman" w:hAnsi="Times New Roman" w:cs="Times New Roman"/>
                <w:b/>
                <w:bCs/>
                <w:color w:val="auto"/>
                <w:sz w:val="24"/>
                <w:highlight w:val="none"/>
              </w:rPr>
              <w:t xml:space="preserve"> 环保投资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本项目环保措施投资见表4-</w:t>
            </w:r>
            <w:r>
              <w:rPr>
                <w:rFonts w:hint="eastAsia" w:cs="Times New Roman"/>
                <w:bCs/>
                <w:color w:val="auto"/>
                <w:sz w:val="24"/>
                <w:highlight w:val="none"/>
                <w:lang w:val="en-US" w:eastAsia="zh-CN"/>
              </w:rPr>
              <w:t>23</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8"/>
              <w:rPr>
                <w:rFonts w:hint="default" w:ascii="Times New Roman" w:hAnsi="Times New Roman" w:cs="Times New Roman"/>
                <w:b/>
                <w:bCs/>
                <w:color w:val="auto"/>
                <w:highlight w:val="none"/>
              </w:rPr>
            </w:pPr>
            <w:r>
              <w:rPr>
                <w:rFonts w:hint="default" w:ascii="Times New Roman" w:hAnsi="Times New Roman" w:eastAsia="黑体" w:cs="Times New Roman"/>
                <w:bCs/>
                <w:color w:val="auto"/>
                <w:szCs w:val="21"/>
                <w:highlight w:val="none"/>
              </w:rPr>
              <w:t>表4-</w:t>
            </w:r>
            <w:r>
              <w:rPr>
                <w:rFonts w:hint="eastAsia" w:eastAsia="黑体" w:cs="Times New Roman"/>
                <w:bCs/>
                <w:color w:val="auto"/>
                <w:szCs w:val="21"/>
                <w:highlight w:val="none"/>
                <w:lang w:val="en-US" w:eastAsia="zh-CN"/>
              </w:rPr>
              <w:t>23</w:t>
            </w:r>
            <w:r>
              <w:rPr>
                <w:rFonts w:hint="default" w:ascii="Times New Roman" w:hAnsi="Times New Roman" w:eastAsia="黑体" w:cs="Times New Roman"/>
                <w:bCs/>
                <w:color w:val="auto"/>
                <w:szCs w:val="21"/>
                <w:highlight w:val="none"/>
              </w:rPr>
              <w:t xml:space="preserve">  环保措施投资估算表  单位：万元</w:t>
            </w:r>
          </w:p>
          <w:tbl>
            <w:tblPr>
              <w:tblStyle w:val="10"/>
              <w:tblW w:w="839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507"/>
              <w:gridCol w:w="980"/>
              <w:gridCol w:w="1196"/>
              <w:gridCol w:w="4819"/>
              <w:gridCol w:w="8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序号</w:t>
                  </w:r>
                </w:p>
              </w:tc>
              <w:tc>
                <w:tcPr>
                  <w:tcW w:w="980"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项目</w:t>
                  </w:r>
                </w:p>
              </w:tc>
              <w:tc>
                <w:tcPr>
                  <w:tcW w:w="119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污染物</w:t>
                  </w:r>
                </w:p>
              </w:tc>
              <w:tc>
                <w:tcPr>
                  <w:tcW w:w="4819"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防治措施</w:t>
                  </w:r>
                </w:p>
              </w:tc>
              <w:tc>
                <w:tcPr>
                  <w:tcW w:w="888"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投资额</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1</w:t>
                  </w:r>
                </w:p>
              </w:tc>
              <w:tc>
                <w:tcPr>
                  <w:tcW w:w="980"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废气</w:t>
                  </w:r>
                </w:p>
              </w:tc>
              <w:tc>
                <w:tcPr>
                  <w:tcW w:w="119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颗粒物、SO</w:t>
                  </w:r>
                  <w:r>
                    <w:rPr>
                      <w:rFonts w:hint="eastAsia" w:cs="Times New Roman"/>
                      <w:b w:val="0"/>
                      <w:bCs/>
                      <w:color w:val="auto"/>
                      <w:sz w:val="21"/>
                      <w:szCs w:val="21"/>
                      <w:highlight w:val="none"/>
                      <w:vertAlign w:val="subscript"/>
                      <w:lang w:val="en-US" w:eastAsia="zh-CN"/>
                    </w:rPr>
                    <w:t>2</w:t>
                  </w:r>
                  <w:r>
                    <w:rPr>
                      <w:rFonts w:hint="eastAsia" w:cs="Times New Roman"/>
                      <w:b w:val="0"/>
                      <w:bCs/>
                      <w:color w:val="auto"/>
                      <w:sz w:val="21"/>
                      <w:szCs w:val="21"/>
                      <w:highlight w:val="none"/>
                      <w:lang w:val="en-US" w:eastAsia="zh-CN"/>
                    </w:rPr>
                    <w:t>、NO</w:t>
                  </w:r>
                  <w:r>
                    <w:rPr>
                      <w:rFonts w:hint="eastAsia" w:cs="Times New Roman"/>
                      <w:b w:val="0"/>
                      <w:bCs/>
                      <w:color w:val="auto"/>
                      <w:sz w:val="21"/>
                      <w:szCs w:val="21"/>
                      <w:highlight w:val="none"/>
                      <w:vertAlign w:val="subscript"/>
                      <w:lang w:val="en-US" w:eastAsia="zh-CN"/>
                    </w:rPr>
                    <w:t>x</w:t>
                  </w:r>
                </w:p>
              </w:tc>
              <w:tc>
                <w:tcPr>
                  <w:tcW w:w="4819"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窑炉废气处理采用“干法脱硫+复合陶瓷滤筒除尘脱硝一体化技术”，经50m高排气筒排放</w:t>
                  </w:r>
                </w:p>
              </w:tc>
              <w:tc>
                <w:tcPr>
                  <w:tcW w:w="888"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b/>
                      <w:color w:val="auto"/>
                      <w:sz w:val="21"/>
                      <w:szCs w:val="21"/>
                      <w:highlight w:val="none"/>
                      <w:lang w:val="en-US" w:eastAsia="zh-CN"/>
                    </w:rPr>
                  </w:pPr>
                  <w:r>
                    <w:rPr>
                      <w:rFonts w:hint="eastAsia" w:cs="Times New Roman"/>
                      <w:b w:val="0"/>
                      <w:bCs/>
                      <w:color w:val="auto"/>
                      <w:sz w:val="21"/>
                      <w:szCs w:val="21"/>
                      <w:highlight w:val="none"/>
                      <w:lang w:val="en-US" w:eastAsia="zh-CN"/>
                    </w:rPr>
                    <w:t>926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980"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噪声</w:t>
                  </w:r>
                </w:p>
              </w:tc>
              <w:tc>
                <w:tcPr>
                  <w:tcW w:w="119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噪声</w:t>
                  </w:r>
                </w:p>
              </w:tc>
              <w:tc>
                <w:tcPr>
                  <w:tcW w:w="4819"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bCs/>
                      <w:color w:val="auto"/>
                      <w:sz w:val="21"/>
                      <w:szCs w:val="21"/>
                      <w:highlight w:val="none"/>
                      <w:lang w:val="en-US" w:eastAsia="zh-CN"/>
                    </w:rPr>
                  </w:pPr>
                  <w:r>
                    <w:rPr>
                      <w:rFonts w:hint="default" w:ascii="Times New Roman" w:hAnsi="Times New Roman" w:cs="Times New Roman"/>
                      <w:bCs/>
                      <w:color w:val="auto"/>
                      <w:sz w:val="21"/>
                      <w:szCs w:val="21"/>
                      <w:highlight w:val="none"/>
                      <w:lang w:val="en-US" w:eastAsia="zh-CN"/>
                    </w:rPr>
                    <w:t>选用低噪设备，高噪声设备布置在车间内，采取基础减</w:t>
                  </w:r>
                  <w:r>
                    <w:rPr>
                      <w:rFonts w:hint="eastAsia" w:cs="Times New Roman"/>
                      <w:bCs/>
                      <w:color w:val="auto"/>
                      <w:sz w:val="21"/>
                      <w:szCs w:val="21"/>
                      <w:highlight w:val="none"/>
                      <w:lang w:val="en-US" w:eastAsia="zh-CN"/>
                    </w:rPr>
                    <w:t>振</w:t>
                  </w:r>
                  <w:r>
                    <w:rPr>
                      <w:rFonts w:hint="default" w:ascii="Times New Roman" w:hAnsi="Times New Roman" w:cs="Times New Roman"/>
                      <w:bCs/>
                      <w:color w:val="auto"/>
                      <w:sz w:val="21"/>
                      <w:szCs w:val="21"/>
                      <w:highlight w:val="none"/>
                      <w:lang w:val="en-US" w:eastAsia="zh-CN"/>
                    </w:rPr>
                    <w:t>、安装隔声罩、建筑隔音等措施</w:t>
                  </w:r>
                </w:p>
              </w:tc>
              <w:tc>
                <w:tcPr>
                  <w:tcW w:w="888"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980"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固体废物</w:t>
                  </w:r>
                </w:p>
              </w:tc>
              <w:tc>
                <w:tcPr>
                  <w:tcW w:w="119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脱硫灰渣</w:t>
                  </w:r>
                </w:p>
              </w:tc>
              <w:tc>
                <w:tcPr>
                  <w:tcW w:w="4819"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设置40m</w:t>
                  </w:r>
                  <w:r>
                    <w:rPr>
                      <w:rFonts w:hint="eastAsia" w:cs="Times New Roman"/>
                      <w:color w:val="auto"/>
                      <w:sz w:val="21"/>
                      <w:szCs w:val="21"/>
                      <w:highlight w:val="none"/>
                      <w:vertAlign w:val="superscript"/>
                      <w:lang w:val="en-US" w:eastAsia="zh-CN"/>
                    </w:rPr>
                    <w:t>3</w:t>
                  </w:r>
                  <w:r>
                    <w:rPr>
                      <w:rFonts w:hint="eastAsia" w:cs="Times New Roman"/>
                      <w:color w:val="auto"/>
                      <w:sz w:val="21"/>
                      <w:szCs w:val="21"/>
                      <w:highlight w:val="none"/>
                      <w:lang w:val="en-US" w:eastAsia="zh-CN"/>
                    </w:rPr>
                    <w:t>灰渣仓</w:t>
                  </w:r>
                </w:p>
              </w:tc>
              <w:tc>
                <w:tcPr>
                  <w:tcW w:w="888"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507"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980"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环保监管</w:t>
                  </w:r>
                </w:p>
              </w:tc>
              <w:tc>
                <w:tcPr>
                  <w:tcW w:w="1196"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4819"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环境影响评价、环境监理、竣工环境保护验收、突发环境事件应急预案</w:t>
                  </w:r>
                </w:p>
              </w:tc>
              <w:tc>
                <w:tcPr>
                  <w:tcW w:w="888" w:type="dxa"/>
                  <w:tcBorders>
                    <w:tl2br w:val="nil"/>
                    <w:tr2bl w:val="nil"/>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7502" w:type="dxa"/>
                  <w:gridSpan w:val="4"/>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合计</w:t>
                  </w:r>
                </w:p>
              </w:tc>
              <w:tc>
                <w:tcPr>
                  <w:tcW w:w="888" w:type="dxa"/>
                  <w:tcBorders>
                    <w:tl2br w:val="nil"/>
                    <w:tr2bl w:val="nil"/>
                  </w:tcBorders>
                  <w:shd w:val="clear" w:color="auto" w:fill="auto"/>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956</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由上表可知，本项目环保措施投资为</w:t>
            </w:r>
            <w:r>
              <w:rPr>
                <w:rFonts w:hint="eastAsia" w:cs="Times New Roman"/>
                <w:bCs/>
                <w:color w:val="auto"/>
                <w:sz w:val="24"/>
                <w:highlight w:val="none"/>
                <w:lang w:val="en-US" w:eastAsia="zh-CN"/>
              </w:rPr>
              <w:t>956</w:t>
            </w:r>
            <w:r>
              <w:rPr>
                <w:rFonts w:hint="default" w:ascii="Times New Roman" w:hAnsi="Times New Roman" w:cs="Times New Roman"/>
                <w:bCs/>
                <w:color w:val="auto"/>
                <w:sz w:val="24"/>
                <w:highlight w:val="none"/>
              </w:rPr>
              <w:t>万元，占总投资的</w:t>
            </w:r>
            <w:r>
              <w:rPr>
                <w:rFonts w:hint="eastAsia" w:cs="Times New Roman"/>
                <w:bCs/>
                <w:color w:val="auto"/>
                <w:sz w:val="24"/>
                <w:highlight w:val="none"/>
                <w:lang w:val="en-US" w:eastAsia="zh-CN"/>
              </w:rPr>
              <w:t>21.67</w:t>
            </w:r>
            <w:r>
              <w:rPr>
                <w:rFonts w:hint="default" w:ascii="Times New Roman" w:hAnsi="Times New Roman" w:cs="Times New Roman"/>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Cs/>
                <w:color w:val="auto"/>
                <w:sz w:val="24"/>
                <w:highlight w:val="none"/>
              </w:rPr>
            </w:pPr>
          </w:p>
        </w:tc>
      </w:tr>
    </w:tbl>
    <w:p>
      <w:pPr>
        <w:keepNext w:val="0"/>
        <w:keepLines w:val="0"/>
        <w:pageBreakBefore w:val="0"/>
        <w:widowControl w:val="0"/>
        <w:kinsoku/>
        <w:wordWrap/>
        <w:overflowPunct/>
        <w:topLinePunct w:val="0"/>
        <w:bidi w:val="0"/>
        <w:adjustRightInd/>
        <w:snapToGrid/>
        <w:spacing w:line="240" w:lineRule="auto"/>
        <w:rPr>
          <w:b/>
          <w:color w:val="auto"/>
          <w:kern w:val="0"/>
          <w:sz w:val="21"/>
          <w:szCs w:val="21"/>
          <w:highlight w:val="none"/>
        </w:rPr>
        <w:sectPr>
          <w:footerReference r:id="rId8" w:type="default"/>
          <w:pgSz w:w="11905" w:h="16838"/>
          <w:pgMar w:top="1701" w:right="1417" w:bottom="1701" w:left="1417" w:header="850" w:footer="96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snapToGrid w:val="0"/>
          <w:color w:val="auto"/>
          <w:sz w:val="30"/>
          <w:szCs w:val="30"/>
          <w:highlight w:val="none"/>
        </w:rPr>
      </w:pPr>
      <w:bookmarkStart w:id="7" w:name="_Toc22818"/>
      <w:r>
        <w:rPr>
          <w:rFonts w:eastAsia="黑体"/>
          <w:snapToGrid w:val="0"/>
          <w:color w:val="auto"/>
          <w:sz w:val="30"/>
          <w:szCs w:val="30"/>
          <w:highlight w:val="none"/>
        </w:rPr>
        <w:t>五、</w:t>
      </w:r>
      <w:bookmarkStart w:id="8" w:name="_Hlk54167917"/>
      <w:r>
        <w:rPr>
          <w:rFonts w:eastAsia="黑体"/>
          <w:snapToGrid w:val="0"/>
          <w:color w:val="auto"/>
          <w:sz w:val="30"/>
          <w:szCs w:val="30"/>
          <w:highlight w:val="none"/>
        </w:rPr>
        <w:t>环境保护措施监督检查清单</w:t>
      </w:r>
      <w:bookmarkEnd w:id="7"/>
      <w:bookmarkEnd w:id="8"/>
    </w:p>
    <w:tbl>
      <w:tblPr>
        <w:tblStyle w:val="9"/>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57" w:type="dxa"/>
          <w:bottom w:w="57" w:type="dxa"/>
          <w:right w:w="57" w:type="dxa"/>
        </w:tblCellMar>
      </w:tblPr>
      <w:tblGrid>
        <w:gridCol w:w="1511"/>
        <w:gridCol w:w="1498"/>
        <w:gridCol w:w="1505"/>
        <w:gridCol w:w="2400"/>
        <w:gridCol w:w="249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Borders>
              <w:top w:val="single" w:color="auto" w:sz="8" w:space="0"/>
              <w:bottom w:val="single" w:color="auto" w:sz="8" w:space="0"/>
              <w:tl2br w:val="single" w:color="auto" w:sz="4" w:space="0"/>
            </w:tcBorders>
            <w:tcMar>
              <w:top w:w="0" w:type="dxa"/>
              <w:left w:w="28" w:type="dxa"/>
              <w:bottom w:w="0" w:type="dxa"/>
              <w:right w:w="28" w:type="dxa"/>
            </w:tcMar>
          </w:tcPr>
          <w:p>
            <w:pPr>
              <w:keepNext w:val="0"/>
              <w:keepLines w:val="0"/>
              <w:pageBreakBefore w:val="0"/>
              <w:widowControl w:val="0"/>
              <w:kinsoku/>
              <w:wordWrap/>
              <w:overflowPunct/>
              <w:topLinePunct w:val="0"/>
              <w:autoSpaceDE w:val="0"/>
              <w:autoSpaceDN w:val="0"/>
              <w:bidi w:val="0"/>
              <w:adjustRightInd/>
              <w:snapToGrid/>
              <w:spacing w:line="240" w:lineRule="auto"/>
              <w:jc w:val="right"/>
              <w:textAlignment w:val="auto"/>
              <w:rPr>
                <w:color w:val="auto"/>
                <w:sz w:val="24"/>
                <w:szCs w:val="24"/>
                <w:highlight w:val="none"/>
              </w:rPr>
            </w:pPr>
            <w:r>
              <w:rPr>
                <w:color w:val="auto"/>
                <w:sz w:val="24"/>
                <w:szCs w:val="24"/>
                <w:highlight w:val="none"/>
              </w:rPr>
              <w:t>内容</w:t>
            </w:r>
          </w:p>
          <w:p>
            <w:pPr>
              <w:keepNext w:val="0"/>
              <w:keepLines w:val="0"/>
              <w:pageBreakBefore w:val="0"/>
              <w:widowControl w:val="0"/>
              <w:kinsoku/>
              <w:wordWrap/>
              <w:overflowPunct/>
              <w:topLinePunct w:val="0"/>
              <w:autoSpaceDE w:val="0"/>
              <w:autoSpaceDN w:val="0"/>
              <w:bidi w:val="0"/>
              <w:adjustRightInd/>
              <w:snapToGrid/>
              <w:spacing w:line="240" w:lineRule="auto"/>
              <w:textAlignment w:val="auto"/>
              <w:rPr>
                <w:color w:val="auto"/>
                <w:sz w:val="24"/>
                <w:szCs w:val="24"/>
                <w:highlight w:val="none"/>
              </w:rPr>
            </w:pPr>
            <w:r>
              <w:rPr>
                <w:color w:val="auto"/>
                <w:sz w:val="24"/>
                <w:szCs w:val="24"/>
                <w:highlight w:val="none"/>
              </w:rPr>
              <w:t>要素</w:t>
            </w:r>
          </w:p>
        </w:tc>
        <w:tc>
          <w:tcPr>
            <w:tcW w:w="1498"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排放口</w:t>
            </w:r>
            <w:r>
              <w:rPr>
                <w:rFonts w:hint="eastAsia"/>
                <w:color w:val="auto"/>
                <w:sz w:val="24"/>
                <w:szCs w:val="24"/>
                <w:highlight w:val="none"/>
                <w:lang w:eastAsia="zh-CN"/>
              </w:rPr>
              <w:t>（</w:t>
            </w:r>
            <w:r>
              <w:rPr>
                <w:color w:val="auto"/>
                <w:sz w:val="24"/>
                <w:szCs w:val="24"/>
                <w:highlight w:val="none"/>
              </w:rPr>
              <w:t>编号、</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名称</w:t>
            </w:r>
            <w:r>
              <w:rPr>
                <w:rFonts w:hint="eastAsia"/>
                <w:color w:val="auto"/>
                <w:sz w:val="24"/>
                <w:szCs w:val="24"/>
                <w:highlight w:val="none"/>
                <w:lang w:eastAsia="zh-CN"/>
              </w:rPr>
              <w:t>）</w:t>
            </w:r>
            <w:r>
              <w:rPr>
                <w:color w:val="auto"/>
                <w:sz w:val="24"/>
                <w:szCs w:val="24"/>
                <w:highlight w:val="none"/>
              </w:rPr>
              <w:t>/污染源</w:t>
            </w:r>
          </w:p>
        </w:tc>
        <w:tc>
          <w:tcPr>
            <w:tcW w:w="1505"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污染物</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项目</w:t>
            </w:r>
          </w:p>
        </w:tc>
        <w:tc>
          <w:tcPr>
            <w:tcW w:w="2400"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环境保护措施</w:t>
            </w:r>
          </w:p>
        </w:tc>
        <w:tc>
          <w:tcPr>
            <w:tcW w:w="2497"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vMerge w:val="restart"/>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大气环境</w:t>
            </w:r>
          </w:p>
        </w:tc>
        <w:tc>
          <w:tcPr>
            <w:tcW w:w="1498" w:type="dxa"/>
            <w:vMerge w:val="restart"/>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技改窑炉</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olor w:val="auto"/>
                <w:sz w:val="24"/>
                <w:szCs w:val="24"/>
                <w:highlight w:val="none"/>
                <w:lang w:val="en-US" w:eastAsia="zh-CN"/>
              </w:rPr>
            </w:pPr>
            <w:r>
              <w:rPr>
                <w:rFonts w:hint="eastAsia"/>
                <w:color w:val="auto"/>
                <w:sz w:val="24"/>
                <w:szCs w:val="24"/>
                <w:highlight w:val="none"/>
                <w:lang w:val="en-US" w:eastAsia="zh-CN"/>
              </w:rPr>
              <w:t>排气筒</w:t>
            </w:r>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（DA001）</w:t>
            </w:r>
          </w:p>
        </w:tc>
        <w:tc>
          <w:tcPr>
            <w:tcW w:w="1505"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olor w:val="auto"/>
                <w:sz w:val="24"/>
                <w:szCs w:val="24"/>
                <w:highlight w:val="none"/>
                <w:lang w:eastAsia="zh-CN"/>
              </w:rPr>
            </w:pPr>
            <w:r>
              <w:rPr>
                <w:rFonts w:hint="eastAsia"/>
                <w:color w:val="auto"/>
                <w:sz w:val="24"/>
                <w:highlight w:val="none"/>
              </w:rPr>
              <w:t>颗粒物</w:t>
            </w:r>
            <w:r>
              <w:rPr>
                <w:rFonts w:hint="eastAsia"/>
                <w:color w:val="auto"/>
                <w:sz w:val="24"/>
                <w:highlight w:val="none"/>
                <w:lang w:eastAsia="zh-CN"/>
              </w:rPr>
              <w:t>、</w:t>
            </w:r>
            <w:r>
              <w:rPr>
                <w:rFonts w:hint="eastAsia"/>
                <w:color w:val="auto"/>
                <w:sz w:val="24"/>
                <w:highlight w:val="none"/>
              </w:rPr>
              <w:t>SO</w:t>
            </w:r>
            <w:r>
              <w:rPr>
                <w:rFonts w:hint="eastAsia"/>
                <w:color w:val="auto"/>
                <w:sz w:val="24"/>
                <w:highlight w:val="none"/>
                <w:vertAlign w:val="subscript"/>
              </w:rPr>
              <w:t>2</w:t>
            </w:r>
            <w:r>
              <w:rPr>
                <w:rFonts w:hint="eastAsia"/>
                <w:color w:val="auto"/>
                <w:sz w:val="24"/>
                <w:highlight w:val="none"/>
                <w:lang w:eastAsia="zh-CN"/>
              </w:rPr>
              <w:t>、</w:t>
            </w:r>
            <w:r>
              <w:rPr>
                <w:rFonts w:hint="eastAsia"/>
                <w:color w:val="auto"/>
                <w:sz w:val="24"/>
                <w:highlight w:val="none"/>
              </w:rPr>
              <w:t>NO</w:t>
            </w:r>
            <w:r>
              <w:rPr>
                <w:rFonts w:hint="eastAsia"/>
                <w:color w:val="auto"/>
                <w:sz w:val="24"/>
                <w:highlight w:val="none"/>
                <w:vertAlign w:val="subscript"/>
              </w:rPr>
              <w:t>x</w:t>
            </w:r>
            <w:r>
              <w:rPr>
                <w:rFonts w:hint="eastAsia"/>
                <w:color w:val="auto"/>
                <w:sz w:val="24"/>
                <w:highlight w:val="none"/>
                <w:lang w:eastAsia="zh-CN"/>
              </w:rPr>
              <w:t>、</w:t>
            </w:r>
            <w:r>
              <w:rPr>
                <w:rFonts w:hint="eastAsia"/>
                <w:color w:val="auto"/>
                <w:sz w:val="24"/>
                <w:highlight w:val="none"/>
              </w:rPr>
              <w:t>氯化氢</w:t>
            </w:r>
            <w:r>
              <w:rPr>
                <w:rFonts w:hint="eastAsia"/>
                <w:color w:val="auto"/>
                <w:sz w:val="24"/>
                <w:highlight w:val="none"/>
                <w:lang w:eastAsia="zh-CN"/>
              </w:rPr>
              <w:t>、</w:t>
            </w:r>
            <w:r>
              <w:rPr>
                <w:rFonts w:hint="eastAsia"/>
                <w:color w:val="auto"/>
                <w:sz w:val="24"/>
                <w:highlight w:val="none"/>
              </w:rPr>
              <w:t>氟化物</w:t>
            </w:r>
            <w:r>
              <w:rPr>
                <w:rFonts w:hint="eastAsia"/>
                <w:color w:val="auto"/>
                <w:sz w:val="24"/>
                <w:highlight w:val="none"/>
                <w:lang w:eastAsia="zh-CN"/>
              </w:rPr>
              <w:t>、</w:t>
            </w:r>
            <w:r>
              <w:rPr>
                <w:rFonts w:hint="eastAsia"/>
                <w:color w:val="auto"/>
                <w:sz w:val="24"/>
                <w:highlight w:val="none"/>
              </w:rPr>
              <w:t>氨</w:t>
            </w:r>
          </w:p>
        </w:tc>
        <w:tc>
          <w:tcPr>
            <w:tcW w:w="2400" w:type="dxa"/>
            <w:vMerge w:val="restart"/>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default" w:eastAsia="宋体"/>
                <w:color w:val="auto"/>
                <w:sz w:val="24"/>
                <w:szCs w:val="24"/>
                <w:highlight w:val="none"/>
                <w:lang w:val="en-US" w:eastAsia="zh-CN"/>
              </w:rPr>
              <w:t>窑炉废气处理采用“干法脱硫+复合陶瓷滤筒除尘脱硝一体化技术”，经50m高排气筒排放</w:t>
            </w:r>
          </w:p>
        </w:tc>
        <w:tc>
          <w:tcPr>
            <w:tcW w:w="2497"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default" w:eastAsia="宋体"/>
                <w:color w:val="auto"/>
                <w:sz w:val="24"/>
                <w:szCs w:val="24"/>
                <w:highlight w:val="none"/>
                <w:lang w:val="en-US" w:eastAsia="zh-CN"/>
              </w:rPr>
              <w:t>《玻璃工业大气污染物排放标准》（GB 26453—2022）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vMerge w:val="continue"/>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p>
        </w:tc>
        <w:tc>
          <w:tcPr>
            <w:tcW w:w="1498" w:type="dxa"/>
            <w:vMerge w:val="continue"/>
            <w:tcBorders>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olor w:val="auto"/>
                <w:sz w:val="24"/>
                <w:szCs w:val="24"/>
                <w:highlight w:val="none"/>
                <w:lang w:val="en-US" w:eastAsia="zh-CN"/>
              </w:rPr>
            </w:pPr>
          </w:p>
        </w:tc>
        <w:tc>
          <w:tcPr>
            <w:tcW w:w="1505"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olor w:val="auto"/>
                <w:sz w:val="24"/>
                <w:highlight w:val="none"/>
                <w:lang w:val="en-US" w:eastAsia="zh-CN"/>
              </w:rPr>
            </w:pPr>
            <w:r>
              <w:rPr>
                <w:rFonts w:hint="eastAsia"/>
                <w:color w:val="auto"/>
                <w:sz w:val="24"/>
                <w:highlight w:val="none"/>
                <w:lang w:val="en-US" w:eastAsia="zh-CN"/>
              </w:rPr>
              <w:t>烟气黑度</w:t>
            </w:r>
          </w:p>
        </w:tc>
        <w:tc>
          <w:tcPr>
            <w:tcW w:w="2400" w:type="dxa"/>
            <w:vMerge w:val="continue"/>
            <w:tcBorders>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p>
        </w:tc>
        <w:tc>
          <w:tcPr>
            <w:tcW w:w="2497"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default" w:eastAsia="宋体"/>
                <w:color w:val="auto"/>
                <w:sz w:val="24"/>
                <w:szCs w:val="24"/>
                <w:highlight w:val="none"/>
                <w:lang w:val="en-US" w:eastAsia="zh-CN"/>
              </w:rPr>
              <w:t>《工业炉窑大气污染物排放标准》（GB 9078—1996）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vMerge w:val="continue"/>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p>
        </w:tc>
        <w:tc>
          <w:tcPr>
            <w:tcW w:w="1498"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石灰仓、灰渣仓</w:t>
            </w:r>
          </w:p>
        </w:tc>
        <w:tc>
          <w:tcPr>
            <w:tcW w:w="1505"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eastAsia="宋体"/>
                <w:color w:val="auto"/>
                <w:sz w:val="24"/>
                <w:highlight w:val="none"/>
                <w:lang w:val="en-US" w:eastAsia="zh-CN"/>
              </w:rPr>
            </w:pPr>
            <w:r>
              <w:rPr>
                <w:rFonts w:hint="eastAsia"/>
                <w:color w:val="auto"/>
                <w:sz w:val="24"/>
                <w:highlight w:val="none"/>
                <w:lang w:val="en-US" w:eastAsia="zh-CN"/>
              </w:rPr>
              <w:t>颗粒物</w:t>
            </w:r>
          </w:p>
        </w:tc>
        <w:tc>
          <w:tcPr>
            <w:tcW w:w="2400"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自卸式密封罐车密闭卸料石灰粉；气动力装置吹入全密闭结构的灰渣仓</w:t>
            </w:r>
          </w:p>
        </w:tc>
        <w:tc>
          <w:tcPr>
            <w:tcW w:w="2497"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default" w:eastAsia="宋体"/>
                <w:color w:val="auto"/>
                <w:sz w:val="24"/>
                <w:szCs w:val="24"/>
                <w:highlight w:val="none"/>
                <w:lang w:val="en-US" w:eastAsia="zh-CN"/>
              </w:rPr>
              <w:t>《大气污染物综合排放标准》（GB 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vMerge w:val="continue"/>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p>
        </w:tc>
        <w:tc>
          <w:tcPr>
            <w:tcW w:w="1498"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color w:val="auto"/>
                <w:sz w:val="24"/>
                <w:szCs w:val="24"/>
                <w:highlight w:val="none"/>
                <w:lang w:val="en-US" w:eastAsia="zh-CN"/>
              </w:rPr>
            </w:pPr>
            <w:r>
              <w:rPr>
                <w:rFonts w:hint="eastAsia"/>
                <w:color w:val="auto"/>
                <w:sz w:val="24"/>
                <w:szCs w:val="24"/>
                <w:highlight w:val="none"/>
                <w:lang w:val="en-US" w:eastAsia="zh-CN"/>
              </w:rPr>
              <w:t>现有氨水储罐</w:t>
            </w:r>
          </w:p>
        </w:tc>
        <w:tc>
          <w:tcPr>
            <w:tcW w:w="1505"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color w:val="auto"/>
                <w:sz w:val="24"/>
                <w:highlight w:val="none"/>
                <w:lang w:val="en-US" w:eastAsia="zh-CN"/>
              </w:rPr>
            </w:pPr>
            <w:r>
              <w:rPr>
                <w:rFonts w:hint="eastAsia"/>
                <w:color w:val="auto"/>
                <w:sz w:val="24"/>
                <w:highlight w:val="none"/>
                <w:lang w:val="en-US" w:eastAsia="zh-CN"/>
              </w:rPr>
              <w:t>氨</w:t>
            </w:r>
          </w:p>
        </w:tc>
        <w:tc>
          <w:tcPr>
            <w:tcW w:w="2400" w:type="dxa"/>
            <w:tcBorders>
              <w:top w:val="single" w:color="auto" w:sz="8" w:space="0"/>
              <w:bottom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密闭输送，定期维护储罐及管线</w:t>
            </w:r>
          </w:p>
        </w:tc>
        <w:tc>
          <w:tcPr>
            <w:tcW w:w="2497" w:type="dxa"/>
            <w:tcBorders>
              <w:top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eastAsia="宋体"/>
                <w:color w:val="auto"/>
                <w:sz w:val="24"/>
                <w:szCs w:val="24"/>
                <w:highlight w:val="none"/>
                <w:lang w:val="en-US" w:eastAsia="zh-CN"/>
              </w:rPr>
            </w:pPr>
            <w:r>
              <w:rPr>
                <w:rFonts w:hint="default" w:eastAsia="宋体"/>
                <w:color w:val="auto"/>
                <w:sz w:val="24"/>
                <w:szCs w:val="24"/>
                <w:highlight w:val="none"/>
                <w:lang w:val="en-US" w:eastAsia="zh-CN"/>
              </w:rPr>
              <w:t>《无机化学工业污染物排放标准》（GB 31573—2015）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Borders>
              <w:top w:val="single" w:color="auto" w:sz="4"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color w:val="auto"/>
                <w:sz w:val="24"/>
                <w:szCs w:val="24"/>
                <w:highlight w:val="none"/>
              </w:rPr>
              <w:t>地表水环境</w:t>
            </w:r>
          </w:p>
        </w:tc>
        <w:tc>
          <w:tcPr>
            <w:tcW w:w="1498"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rFonts w:hint="eastAsia"/>
                <w:color w:val="auto"/>
                <w:sz w:val="24"/>
                <w:szCs w:val="24"/>
                <w:highlight w:val="none"/>
                <w:lang w:val="en-US" w:eastAsia="zh-CN"/>
              </w:rPr>
              <w:t>无</w:t>
            </w:r>
          </w:p>
        </w:tc>
        <w:tc>
          <w:tcPr>
            <w:tcW w:w="15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无</w:t>
            </w: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default" w:eastAsia="宋体"/>
                <w:color w:val="auto"/>
                <w:sz w:val="24"/>
                <w:szCs w:val="24"/>
                <w:highlight w:val="none"/>
                <w:lang w:val="en-US" w:eastAsia="zh-CN"/>
              </w:rPr>
            </w:pPr>
            <w:r>
              <w:rPr>
                <w:rFonts w:hint="eastAsia"/>
                <w:color w:val="auto"/>
                <w:sz w:val="24"/>
                <w:highlight w:val="none"/>
                <w:lang w:val="en-US" w:eastAsia="zh-CN"/>
              </w:rPr>
              <w:t>无</w:t>
            </w:r>
          </w:p>
        </w:tc>
        <w:tc>
          <w:tcPr>
            <w:tcW w:w="249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rFonts w:hint="eastAsia" w:eastAsia="宋体"/>
                <w:color w:val="auto"/>
                <w:sz w:val="24"/>
                <w:szCs w:val="24"/>
                <w:highlight w:val="none"/>
                <w:lang w:eastAsia="zh-CN"/>
              </w:rPr>
            </w:pPr>
            <w:r>
              <w:rPr>
                <w:rFonts w:hint="eastAsia"/>
                <w:bCs/>
                <w:color w:val="auto"/>
                <w:sz w:val="24"/>
                <w:szCs w:val="24"/>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声环境</w:t>
            </w:r>
          </w:p>
        </w:tc>
        <w:tc>
          <w:tcPr>
            <w:tcW w:w="1498"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厂界四周</w:t>
            </w:r>
          </w:p>
        </w:tc>
        <w:tc>
          <w:tcPr>
            <w:tcW w:w="15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等效连续A声级</w:t>
            </w: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合理布局，选用低噪音设备，安装减振垫，墙体隔声等</w:t>
            </w:r>
          </w:p>
        </w:tc>
        <w:tc>
          <w:tcPr>
            <w:tcW w:w="249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color w:val="auto"/>
                <w:sz w:val="24"/>
                <w:szCs w:val="24"/>
                <w:highlight w:val="none"/>
              </w:rPr>
            </w:pPr>
            <w:r>
              <w:rPr>
                <w:color w:val="auto"/>
                <w:sz w:val="24"/>
                <w:szCs w:val="24"/>
                <w:highlight w:val="none"/>
              </w:rPr>
              <w:t>《工业企业厂界环境噪声排放标准》</w:t>
            </w:r>
            <w:r>
              <w:rPr>
                <w:rFonts w:hint="eastAsia"/>
                <w:color w:val="auto"/>
                <w:sz w:val="24"/>
                <w:szCs w:val="24"/>
                <w:highlight w:val="none"/>
                <w:lang w:eastAsia="zh-CN"/>
              </w:rPr>
              <w:t>（</w:t>
            </w:r>
            <w:r>
              <w:rPr>
                <w:rFonts w:hint="eastAsia"/>
                <w:color w:val="auto"/>
                <w:sz w:val="24"/>
                <w:szCs w:val="24"/>
                <w:highlight w:val="none"/>
              </w:rPr>
              <w:t>GB</w:t>
            </w:r>
            <w:r>
              <w:rPr>
                <w:rFonts w:hint="eastAsia"/>
                <w:color w:val="auto"/>
                <w:sz w:val="24"/>
                <w:szCs w:val="24"/>
                <w:highlight w:val="none"/>
                <w:lang w:val="en-US" w:eastAsia="zh-CN"/>
              </w:rPr>
              <w:t xml:space="preserve"> </w:t>
            </w:r>
            <w:r>
              <w:rPr>
                <w:color w:val="auto"/>
                <w:sz w:val="24"/>
                <w:szCs w:val="24"/>
                <w:highlight w:val="none"/>
              </w:rPr>
              <w:t>12348-2008</w:t>
            </w:r>
            <w:r>
              <w:rPr>
                <w:rFonts w:hint="eastAsia"/>
                <w:color w:val="auto"/>
                <w:sz w:val="24"/>
                <w:szCs w:val="24"/>
                <w:highlight w:val="none"/>
                <w:lang w:eastAsia="zh-CN"/>
              </w:rPr>
              <w:t>）</w:t>
            </w:r>
            <w:r>
              <w:rPr>
                <w:rFonts w:hint="eastAsia"/>
                <w:color w:val="auto"/>
                <w:sz w:val="24"/>
                <w:szCs w:val="24"/>
                <w:highlight w:val="none"/>
                <w:lang w:val="en-US" w:eastAsia="zh-CN"/>
              </w:rPr>
              <w:t>3</w:t>
            </w:r>
            <w:r>
              <w:rPr>
                <w:color w:val="auto"/>
                <w:sz w:val="24"/>
                <w:szCs w:val="24"/>
                <w:highlight w:val="none"/>
              </w:rPr>
              <w:t>类排放标准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color w:val="auto"/>
                <w:sz w:val="24"/>
                <w:szCs w:val="24"/>
                <w:highlight w:val="none"/>
              </w:rPr>
              <w:t>电磁辐射</w:t>
            </w:r>
          </w:p>
        </w:tc>
        <w:tc>
          <w:tcPr>
            <w:tcW w:w="1498"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color w:val="auto"/>
                <w:sz w:val="24"/>
                <w:szCs w:val="24"/>
                <w:highlight w:val="none"/>
              </w:rPr>
              <w:t>无</w:t>
            </w:r>
          </w:p>
        </w:tc>
        <w:tc>
          <w:tcPr>
            <w:tcW w:w="1505"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color w:val="auto"/>
                <w:sz w:val="24"/>
                <w:szCs w:val="24"/>
                <w:highlight w:val="none"/>
              </w:rPr>
              <w:t>无</w:t>
            </w:r>
          </w:p>
        </w:tc>
        <w:tc>
          <w:tcPr>
            <w:tcW w:w="2400"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color w:val="auto"/>
                <w:sz w:val="24"/>
                <w:szCs w:val="24"/>
                <w:highlight w:val="none"/>
              </w:rPr>
              <w:t>无</w:t>
            </w:r>
          </w:p>
        </w:tc>
        <w:tc>
          <w:tcPr>
            <w:tcW w:w="2497"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szCs w:val="24"/>
                <w:highlight w:val="none"/>
              </w:rPr>
            </w:pPr>
            <w:r>
              <w:rPr>
                <w:color w:val="auto"/>
                <w:sz w:val="24"/>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固体废物</w:t>
            </w:r>
          </w:p>
        </w:tc>
        <w:tc>
          <w:tcPr>
            <w:tcW w:w="7900" w:type="dxa"/>
            <w:gridSpan w:val="4"/>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default"/>
                <w:color w:val="auto"/>
                <w:sz w:val="24"/>
                <w:szCs w:val="24"/>
                <w:highlight w:val="none"/>
                <w:lang w:val="en-US"/>
              </w:rPr>
            </w:pPr>
            <w:r>
              <w:rPr>
                <w:rFonts w:hint="eastAsia"/>
                <w:color w:val="auto"/>
                <w:sz w:val="24"/>
                <w:szCs w:val="24"/>
                <w:highlight w:val="none"/>
                <w:lang w:val="en-US" w:eastAsia="zh-CN"/>
              </w:rPr>
              <w:t>设置40m</w:t>
            </w:r>
            <w:r>
              <w:rPr>
                <w:rFonts w:hint="eastAsia"/>
                <w:color w:val="auto"/>
                <w:sz w:val="24"/>
                <w:szCs w:val="24"/>
                <w:highlight w:val="none"/>
                <w:vertAlign w:val="superscript"/>
                <w:lang w:val="en-US" w:eastAsia="zh-CN"/>
              </w:rPr>
              <w:t>3</w:t>
            </w:r>
            <w:r>
              <w:rPr>
                <w:rFonts w:hint="eastAsia"/>
                <w:color w:val="auto"/>
                <w:sz w:val="24"/>
                <w:szCs w:val="24"/>
                <w:highlight w:val="none"/>
                <w:lang w:val="en-US" w:eastAsia="zh-CN"/>
              </w:rPr>
              <w:t>灰渣仓存储脱硫灰渣，定期外售处置。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土壤及地下水</w:t>
            </w:r>
          </w:p>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污染防治措施</w:t>
            </w:r>
          </w:p>
        </w:tc>
        <w:tc>
          <w:tcPr>
            <w:tcW w:w="7900" w:type="dxa"/>
            <w:gridSpan w:val="4"/>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color w:val="auto"/>
                <w:sz w:val="24"/>
                <w:szCs w:val="24"/>
                <w:highlight w:val="none"/>
                <w:lang w:eastAsia="zh-CN"/>
              </w:rPr>
            </w:pPr>
            <w:r>
              <w:rPr>
                <w:rFonts w:hint="eastAsia"/>
                <w:bCs/>
                <w:color w:val="auto"/>
                <w:sz w:val="24"/>
                <w:szCs w:val="24"/>
                <w:highlight w:val="none"/>
                <w:lang w:val="en-US" w:eastAsia="zh-CN"/>
              </w:rPr>
              <w:t>维持现有工程防渗分区现状。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生态</w:t>
            </w:r>
          </w:p>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保护措施</w:t>
            </w:r>
          </w:p>
        </w:tc>
        <w:tc>
          <w:tcPr>
            <w:tcW w:w="7900" w:type="dxa"/>
            <w:gridSpan w:val="4"/>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auto"/>
              <w:rPr>
                <w:rFonts w:hint="eastAsia" w:eastAsia="宋体"/>
                <w:color w:val="auto"/>
                <w:sz w:val="24"/>
                <w:szCs w:val="24"/>
                <w:highlight w:val="none"/>
                <w:lang w:val="en-US" w:eastAsia="zh-CN"/>
              </w:rPr>
            </w:pPr>
            <w:r>
              <w:rPr>
                <w:rFonts w:hint="eastAsia"/>
                <w:color w:val="auto"/>
                <w:sz w:val="24"/>
                <w:szCs w:val="24"/>
                <w:highlight w:val="none"/>
                <w:lang w:val="en-US" w:eastAsia="zh-CN"/>
              </w:rPr>
              <w:t>维持厂区</w:t>
            </w:r>
            <w:r>
              <w:rPr>
                <w:rFonts w:hint="eastAsia"/>
                <w:color w:val="auto"/>
                <w:sz w:val="24"/>
                <w:szCs w:val="24"/>
                <w:highlight w:val="none"/>
              </w:rPr>
              <w:t>地面硬化</w:t>
            </w:r>
            <w:r>
              <w:rPr>
                <w:rFonts w:hint="eastAsia"/>
                <w:color w:val="auto"/>
                <w:sz w:val="24"/>
                <w:szCs w:val="24"/>
                <w:highlight w:val="none"/>
                <w:lang w:val="en-US" w:eastAsia="zh-CN"/>
              </w:rPr>
              <w:t>现状</w:t>
            </w:r>
            <w:r>
              <w:rPr>
                <w:rFonts w:hint="eastAsia"/>
                <w:color w:val="auto"/>
                <w:sz w:val="24"/>
                <w:szCs w:val="24"/>
                <w:highlight w:val="none"/>
              </w:rPr>
              <w:t>，减少水土流失</w:t>
            </w:r>
            <w:r>
              <w:rPr>
                <w:rFonts w:hint="eastAsia"/>
                <w:color w:val="auto"/>
                <w:sz w:val="24"/>
                <w:szCs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环境风险</w:t>
            </w:r>
          </w:p>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防范措施</w:t>
            </w:r>
          </w:p>
        </w:tc>
        <w:tc>
          <w:tcPr>
            <w:tcW w:w="7900" w:type="dxa"/>
            <w:gridSpan w:val="4"/>
            <w:tcMar>
              <w:top w:w="0" w:type="dxa"/>
              <w:left w:w="28" w:type="dxa"/>
              <w:bottom w:w="0" w:type="dxa"/>
              <w:right w:w="28" w:type="dxa"/>
            </w:tcMar>
            <w:vAlign w:val="center"/>
          </w:tcPr>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eastAsia="宋体"/>
                <w:color w:val="auto"/>
                <w:sz w:val="24"/>
                <w:szCs w:val="24"/>
                <w:highlight w:val="none"/>
                <w:lang w:val="en-US" w:eastAsia="zh-CN"/>
              </w:rPr>
            </w:pPr>
            <w:r>
              <w:rPr>
                <w:rFonts w:hint="eastAsia"/>
                <w:color w:val="auto"/>
                <w:sz w:val="24"/>
                <w:szCs w:val="24"/>
                <w:highlight w:val="none"/>
                <w:lang w:val="en-US" w:eastAsia="zh-CN"/>
              </w:rPr>
              <w:t>详见风险评价专章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0" w:hRule="atLeast"/>
          <w:jc w:val="center"/>
        </w:trPr>
        <w:tc>
          <w:tcPr>
            <w:tcW w:w="1511" w:type="dxa"/>
            <w:tcBorders>
              <w:bottom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jc w:val="center"/>
              <w:rPr>
                <w:color w:val="auto"/>
                <w:sz w:val="24"/>
                <w:szCs w:val="24"/>
                <w:highlight w:val="none"/>
              </w:rPr>
            </w:pPr>
            <w:r>
              <w:rPr>
                <w:color w:val="auto"/>
                <w:sz w:val="24"/>
                <w:szCs w:val="24"/>
                <w:highlight w:val="none"/>
              </w:rPr>
              <w:t>其他环境</w:t>
            </w:r>
          </w:p>
          <w:p>
            <w:pPr>
              <w:keepNext w:val="0"/>
              <w:keepLines w:val="0"/>
              <w:pageBreakBefore w:val="0"/>
              <w:widowControl w:val="0"/>
              <w:kinsoku/>
              <w:wordWrap/>
              <w:overflowPunct/>
              <w:topLinePunct w:val="0"/>
              <w:autoSpaceDE w:val="0"/>
              <w:autoSpaceDN w:val="0"/>
              <w:bidi w:val="0"/>
              <w:adjustRightInd/>
              <w:snapToGrid/>
              <w:jc w:val="center"/>
              <w:rPr>
                <w:color w:val="auto"/>
                <w:szCs w:val="21"/>
                <w:highlight w:val="none"/>
              </w:rPr>
            </w:pPr>
            <w:r>
              <w:rPr>
                <w:color w:val="auto"/>
                <w:sz w:val="24"/>
                <w:szCs w:val="24"/>
                <w:highlight w:val="none"/>
              </w:rPr>
              <w:t>管理要求</w:t>
            </w:r>
          </w:p>
        </w:tc>
        <w:tc>
          <w:tcPr>
            <w:tcW w:w="7900" w:type="dxa"/>
            <w:gridSpan w:val="4"/>
            <w:tcBorders>
              <w:bottom w:val="single" w:color="auto" w:sz="8" w:space="0"/>
            </w:tcBorders>
            <w:tcMar>
              <w:top w:w="0" w:type="dxa"/>
              <w:left w:w="28" w:type="dxa"/>
              <w:bottom w:w="0" w:type="dxa"/>
              <w:right w:w="28" w:type="dxa"/>
            </w:tcMar>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color w:val="auto"/>
                <w:sz w:val="24"/>
                <w:highlight w:val="none"/>
              </w:rPr>
            </w:pPr>
            <w:r>
              <w:rPr>
                <w:b/>
                <w:bCs/>
                <w:color w:val="auto"/>
                <w:sz w:val="24"/>
                <w:highlight w:val="none"/>
              </w:rPr>
              <w:t>1 环境管理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eastAsia="宋体"/>
                <w:color w:val="auto"/>
                <w:sz w:val="24"/>
                <w:highlight w:val="none"/>
                <w:lang w:val="en-US" w:eastAsia="zh-CN"/>
              </w:rPr>
            </w:pPr>
            <w:r>
              <w:rPr>
                <w:rFonts w:hint="default" w:eastAsia="宋体"/>
                <w:color w:val="auto"/>
                <w:sz w:val="24"/>
                <w:highlight w:val="none"/>
                <w:lang w:val="en-US" w:eastAsia="zh-CN"/>
              </w:rPr>
              <w:t>根据《中华人民共和国环境保护法》，企业应设置环境保护管理机构，企业环保技术人员全面负责本企业环境保护管理工作，改善企业环境状况，减少企业对周围环境的污染，并协调企业与环保部门的工作。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eastAsia="宋体"/>
                <w:color w:val="auto"/>
                <w:sz w:val="24"/>
                <w:highlight w:val="none"/>
                <w:lang w:val="en-US" w:eastAsia="zh-CN"/>
              </w:rPr>
            </w:pPr>
            <w:r>
              <w:rPr>
                <w:rFonts w:hint="eastAsia"/>
                <w:color w:val="auto"/>
                <w:sz w:val="24"/>
                <w:highlight w:val="none"/>
                <w:lang w:val="en-US" w:eastAsia="zh-CN"/>
              </w:rPr>
              <w:t>建设单位应</w:t>
            </w:r>
            <w:r>
              <w:rPr>
                <w:rFonts w:hint="default" w:eastAsia="宋体"/>
                <w:color w:val="auto"/>
                <w:sz w:val="24"/>
                <w:highlight w:val="none"/>
                <w:lang w:val="en-US" w:eastAsia="zh-CN"/>
              </w:rPr>
              <w:t>建立企业环境保护组织机构，由企业领导和企业环保员组成，定期召开企业环保情况报告会和专题会议，负责贯彻会议决定，共同搞好本企业的环境保护工作。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宋体"/>
                <w:color w:val="auto"/>
                <w:sz w:val="24"/>
                <w:highlight w:val="none"/>
                <w:lang w:eastAsia="zh-CN"/>
              </w:rPr>
            </w:pPr>
            <w:r>
              <w:rPr>
                <w:rFonts w:hint="default" w:eastAsia="宋体"/>
                <w:color w:val="auto"/>
                <w:sz w:val="24"/>
                <w:highlight w:val="none"/>
                <w:lang w:val="en-US" w:eastAsia="zh-CN"/>
              </w:rPr>
              <w:t>企业环境保护机构应配备必须的环保专业技术人员，并保持相对稳定。</w:t>
            </w:r>
            <w:r>
              <w:rPr>
                <w:rFonts w:hint="eastAsia"/>
                <w:color w:val="auto"/>
                <w:sz w:val="24"/>
                <w:highlight w:val="none"/>
              </w:rPr>
              <w:t>环保人员要重视防治“三废”污染，保护环境。要把环境保护工作作为生产管理的一个重要组成部分，</w:t>
            </w:r>
            <w:r>
              <w:rPr>
                <w:rFonts w:hint="eastAsia"/>
                <w:color w:val="auto"/>
                <w:sz w:val="24"/>
                <w:highlight w:val="none"/>
                <w:lang w:eastAsia="zh-CN"/>
              </w:rPr>
              <w:t>纳入</w:t>
            </w:r>
            <w:r>
              <w:rPr>
                <w:rFonts w:hint="eastAsia"/>
                <w:color w:val="auto"/>
                <w:sz w:val="24"/>
                <w:highlight w:val="none"/>
              </w:rPr>
              <w:t>日常生产中去，实行生产环保一起抓</w:t>
            </w:r>
            <w:r>
              <w:rPr>
                <w:rFonts w:hint="eastAsia"/>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防止“三废”污染，实行“谁污染，谁治理”的原则，所有造成环境污染</w:t>
            </w:r>
            <w:r>
              <w:rPr>
                <w:rFonts w:hint="eastAsia"/>
                <w:color w:val="auto"/>
                <w:sz w:val="24"/>
                <w:highlight w:val="none"/>
                <w:lang w:eastAsia="zh-CN"/>
              </w:rPr>
              <w:t>和其他公害</w:t>
            </w:r>
            <w:r>
              <w:rPr>
                <w:rFonts w:hint="eastAsia"/>
                <w:color w:val="auto"/>
                <w:sz w:val="24"/>
                <w:highlight w:val="none"/>
              </w:rPr>
              <w:t>的车间都必须提出治理规划，有计划、有步骤地加以实施，企业在财力、物力、人力方面应及时给予安排解决。</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对环保设施、设备等要认真管理，建立定期检查、维修和维修后验收制度，保证设备、设施完好，运转率达到考核指标要求。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根据环评报告要求定期开展本项目污染物排放的监测工作。</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color w:val="auto"/>
                <w:sz w:val="24"/>
                <w:highlight w:val="none"/>
                <w:lang w:val="en-US" w:eastAsia="zh-CN"/>
              </w:rPr>
            </w:pPr>
            <w:r>
              <w:rPr>
                <w:rFonts w:hint="eastAsia"/>
                <w:b/>
                <w:bCs/>
                <w:color w:val="auto"/>
                <w:sz w:val="24"/>
                <w:highlight w:val="none"/>
                <w:lang w:val="en-US" w:eastAsia="zh-CN"/>
              </w:rPr>
              <w:t>2 环境监理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项目在建设阶段委托专业人员开展环境监理工作，对污染防治和生态保护的情况进行检查，督促各项环保措施落到实处。对未按有关环境保护要求施工的，应责令建设单位限期改正，造成生态破坏的，应采取补救措施或予以恢复。</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color w:val="auto"/>
                <w:sz w:val="24"/>
                <w:highlight w:val="none"/>
              </w:rPr>
            </w:pPr>
            <w:r>
              <w:rPr>
                <w:rFonts w:hint="eastAsia"/>
                <w:b/>
                <w:bCs/>
                <w:color w:val="auto"/>
                <w:sz w:val="24"/>
                <w:highlight w:val="none"/>
                <w:lang w:val="en-US" w:eastAsia="zh-CN"/>
              </w:rPr>
              <w:t>3</w:t>
            </w:r>
            <w:r>
              <w:rPr>
                <w:rFonts w:hint="eastAsia"/>
                <w:b/>
                <w:bCs/>
                <w:color w:val="auto"/>
                <w:sz w:val="24"/>
                <w:highlight w:val="none"/>
              </w:rPr>
              <w:t xml:space="preserve"> </w:t>
            </w:r>
            <w:r>
              <w:rPr>
                <w:b/>
                <w:bCs/>
                <w:color w:val="auto"/>
                <w:sz w:val="24"/>
                <w:highlight w:val="none"/>
              </w:rPr>
              <w:t>污染物治理“三同时”竣工验收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color w:val="auto"/>
                <w:sz w:val="24"/>
                <w:highlight w:val="none"/>
              </w:rPr>
            </w:pPr>
            <w:r>
              <w:rPr>
                <w:color w:val="auto"/>
                <w:sz w:val="24"/>
                <w:highlight w:val="none"/>
              </w:rPr>
              <w:t>本项目竣工验收主要内容见表5-1。</w:t>
            </w:r>
          </w:p>
          <w:p>
            <w:pPr>
              <w:keepNext w:val="0"/>
              <w:keepLines w:val="0"/>
              <w:pageBreakBefore w:val="0"/>
              <w:widowControl w:val="0"/>
              <w:kinsoku/>
              <w:wordWrap/>
              <w:overflowPunct/>
              <w:topLinePunct w:val="0"/>
              <w:autoSpaceDE w:val="0"/>
              <w:autoSpaceDN w:val="0"/>
              <w:bidi w:val="0"/>
              <w:adjustRightInd/>
              <w:snapToGrid/>
              <w:spacing w:line="360" w:lineRule="auto"/>
              <w:jc w:val="center"/>
              <w:textAlignment w:val="auto"/>
              <w:rPr>
                <w:color w:val="auto"/>
                <w:sz w:val="24"/>
                <w:highlight w:val="none"/>
              </w:rPr>
            </w:pPr>
            <w:r>
              <w:rPr>
                <w:rFonts w:hint="eastAsia" w:ascii="黑体" w:hAnsi="黑体" w:eastAsia="黑体" w:cs="黑体"/>
                <w:color w:val="auto"/>
                <w:szCs w:val="21"/>
                <w:highlight w:val="none"/>
              </w:rPr>
              <w:t>表5-1  项目环境保护“三同时”验收一览表</w:t>
            </w:r>
          </w:p>
          <w:tbl>
            <w:tblPr>
              <w:tblStyle w:val="9"/>
              <w:tblW w:w="75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28" w:type="dxa"/>
                <w:left w:w="28" w:type="dxa"/>
                <w:bottom w:w="28" w:type="dxa"/>
                <w:right w:w="28" w:type="dxa"/>
              </w:tblCellMar>
            </w:tblPr>
            <w:tblGrid>
              <w:gridCol w:w="495"/>
              <w:gridCol w:w="1068"/>
              <w:gridCol w:w="1900"/>
              <w:gridCol w:w="1624"/>
              <w:gridCol w:w="25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49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bCs/>
                      <w:color w:val="auto"/>
                      <w:sz w:val="21"/>
                      <w:szCs w:val="21"/>
                      <w:highlight w:val="none"/>
                    </w:rPr>
                  </w:pPr>
                  <w:r>
                    <w:rPr>
                      <w:b/>
                      <w:bCs/>
                      <w:color w:val="auto"/>
                      <w:sz w:val="21"/>
                      <w:szCs w:val="21"/>
                      <w:highlight w:val="none"/>
                    </w:rPr>
                    <w:t>对象</w:t>
                  </w:r>
                </w:p>
              </w:tc>
              <w:tc>
                <w:tcPr>
                  <w:tcW w:w="106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bCs/>
                      <w:color w:val="auto"/>
                      <w:sz w:val="21"/>
                      <w:szCs w:val="21"/>
                      <w:highlight w:val="none"/>
                    </w:rPr>
                  </w:pPr>
                  <w:r>
                    <w:rPr>
                      <w:b/>
                      <w:bCs/>
                      <w:color w:val="auto"/>
                      <w:sz w:val="21"/>
                      <w:szCs w:val="21"/>
                      <w:highlight w:val="none"/>
                    </w:rPr>
                    <w:t>污染源</w:t>
                  </w:r>
                </w:p>
              </w:tc>
              <w:tc>
                <w:tcPr>
                  <w:tcW w:w="190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bCs/>
                      <w:color w:val="auto"/>
                      <w:sz w:val="21"/>
                      <w:szCs w:val="21"/>
                      <w:highlight w:val="none"/>
                    </w:rPr>
                  </w:pPr>
                  <w:r>
                    <w:rPr>
                      <w:b/>
                      <w:bCs/>
                      <w:color w:val="auto"/>
                      <w:sz w:val="21"/>
                      <w:szCs w:val="21"/>
                      <w:highlight w:val="none"/>
                    </w:rPr>
                    <w:t>污染防治措施</w:t>
                  </w:r>
                </w:p>
              </w:tc>
              <w:tc>
                <w:tcPr>
                  <w:tcW w:w="162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bCs/>
                      <w:color w:val="auto"/>
                      <w:sz w:val="21"/>
                      <w:szCs w:val="21"/>
                      <w:highlight w:val="none"/>
                    </w:rPr>
                  </w:pPr>
                  <w:r>
                    <w:rPr>
                      <w:b/>
                      <w:bCs/>
                      <w:color w:val="auto"/>
                      <w:sz w:val="21"/>
                      <w:szCs w:val="21"/>
                      <w:highlight w:val="none"/>
                    </w:rPr>
                    <w:t>主要污染物</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bCs/>
                      <w:color w:val="auto"/>
                      <w:sz w:val="21"/>
                      <w:szCs w:val="21"/>
                      <w:highlight w:val="none"/>
                    </w:rPr>
                  </w:pPr>
                  <w:r>
                    <w:rPr>
                      <w:b/>
                      <w:bCs/>
                      <w:color w:val="auto"/>
                      <w:sz w:val="21"/>
                      <w:szCs w:val="21"/>
                      <w:highlight w:val="none"/>
                    </w:rPr>
                    <w:t>验收要求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vMerge w:val="restart"/>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eastAsia="宋体"/>
                      <w:b w:val="0"/>
                      <w:bCs w:val="0"/>
                      <w:color w:val="auto"/>
                      <w:sz w:val="21"/>
                      <w:szCs w:val="21"/>
                      <w:highlight w:val="none"/>
                      <w:lang w:val="en-US" w:eastAsia="zh-CN"/>
                    </w:rPr>
                  </w:pPr>
                  <w:r>
                    <w:rPr>
                      <w:rFonts w:hint="eastAsia"/>
                      <w:b w:val="0"/>
                      <w:bCs w:val="0"/>
                      <w:color w:val="auto"/>
                      <w:sz w:val="21"/>
                      <w:szCs w:val="21"/>
                      <w:highlight w:val="none"/>
                      <w:lang w:val="en-US" w:eastAsia="zh-CN"/>
                    </w:rPr>
                    <w:t>废气</w:t>
                  </w:r>
                </w:p>
              </w:tc>
              <w:tc>
                <w:tcPr>
                  <w:tcW w:w="1068" w:type="dxa"/>
                  <w:vMerge w:val="restart"/>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eastAsia="宋体"/>
                      <w:b w:val="0"/>
                      <w:bCs w:val="0"/>
                      <w:color w:val="auto"/>
                      <w:sz w:val="21"/>
                      <w:szCs w:val="21"/>
                      <w:highlight w:val="none"/>
                      <w:lang w:val="en-US" w:eastAsia="zh-CN"/>
                    </w:rPr>
                  </w:pPr>
                  <w:r>
                    <w:rPr>
                      <w:rFonts w:hint="default" w:eastAsia="宋体"/>
                      <w:b w:val="0"/>
                      <w:bCs w:val="0"/>
                      <w:color w:val="auto"/>
                      <w:sz w:val="21"/>
                      <w:szCs w:val="21"/>
                      <w:highlight w:val="none"/>
                      <w:lang w:val="en-US" w:eastAsia="zh-CN"/>
                    </w:rPr>
                    <w:t>技改窑炉</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eastAsia="宋体"/>
                      <w:b w:val="0"/>
                      <w:bCs w:val="0"/>
                      <w:color w:val="auto"/>
                      <w:sz w:val="21"/>
                      <w:szCs w:val="21"/>
                      <w:highlight w:val="none"/>
                      <w:lang w:val="en-US" w:eastAsia="zh-CN"/>
                    </w:rPr>
                  </w:pPr>
                  <w:r>
                    <w:rPr>
                      <w:rFonts w:hint="default" w:eastAsia="宋体"/>
                      <w:b w:val="0"/>
                      <w:bCs w:val="0"/>
                      <w:color w:val="auto"/>
                      <w:sz w:val="21"/>
                      <w:szCs w:val="21"/>
                      <w:highlight w:val="none"/>
                      <w:lang w:val="en-US" w:eastAsia="zh-CN"/>
                    </w:rPr>
                    <w:t>排气筒</w:t>
                  </w:r>
                </w:p>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eastAsia="宋体"/>
                      <w:b w:val="0"/>
                      <w:bCs w:val="0"/>
                      <w:color w:val="auto"/>
                      <w:sz w:val="21"/>
                      <w:szCs w:val="21"/>
                      <w:highlight w:val="none"/>
                      <w:lang w:val="en-US" w:eastAsia="zh-CN"/>
                    </w:rPr>
                  </w:pPr>
                  <w:r>
                    <w:rPr>
                      <w:rFonts w:hint="default" w:eastAsia="宋体"/>
                      <w:b w:val="0"/>
                      <w:bCs w:val="0"/>
                      <w:color w:val="auto"/>
                      <w:sz w:val="21"/>
                      <w:szCs w:val="21"/>
                      <w:highlight w:val="none"/>
                      <w:lang w:val="en-US" w:eastAsia="zh-CN"/>
                    </w:rPr>
                    <w:t>（DA00</w:t>
                  </w:r>
                  <w:r>
                    <w:rPr>
                      <w:rFonts w:hint="eastAsia"/>
                      <w:b w:val="0"/>
                      <w:bCs w:val="0"/>
                      <w:color w:val="auto"/>
                      <w:sz w:val="21"/>
                      <w:szCs w:val="21"/>
                      <w:highlight w:val="none"/>
                      <w:lang w:val="en-US" w:eastAsia="zh-CN"/>
                    </w:rPr>
                    <w:t>1</w:t>
                  </w:r>
                  <w:r>
                    <w:rPr>
                      <w:rFonts w:hint="default" w:eastAsia="宋体"/>
                      <w:b w:val="0"/>
                      <w:bCs w:val="0"/>
                      <w:color w:val="auto"/>
                      <w:sz w:val="21"/>
                      <w:szCs w:val="21"/>
                      <w:highlight w:val="none"/>
                      <w:lang w:val="en-US" w:eastAsia="zh-CN"/>
                    </w:rPr>
                    <w:t>）</w:t>
                  </w:r>
                </w:p>
              </w:tc>
              <w:tc>
                <w:tcPr>
                  <w:tcW w:w="1900" w:type="dxa"/>
                  <w:vMerge w:val="restart"/>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val="0"/>
                      <w:bCs w:val="0"/>
                      <w:color w:val="auto"/>
                      <w:sz w:val="21"/>
                      <w:szCs w:val="21"/>
                      <w:highlight w:val="none"/>
                    </w:rPr>
                  </w:pPr>
                  <w:r>
                    <w:rPr>
                      <w:rFonts w:hint="eastAsia"/>
                      <w:b w:val="0"/>
                      <w:bCs w:val="0"/>
                      <w:color w:val="auto"/>
                      <w:sz w:val="21"/>
                      <w:szCs w:val="21"/>
                      <w:highlight w:val="none"/>
                    </w:rPr>
                    <w:t>窑炉废气处理采用“干法脱硫+复合陶瓷滤筒除尘脱硝一体化技术”，经50m高排气筒排放</w:t>
                  </w:r>
                </w:p>
              </w:tc>
              <w:tc>
                <w:tcPr>
                  <w:tcW w:w="162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b w:val="0"/>
                      <w:bCs w:val="0"/>
                      <w:color w:val="auto"/>
                      <w:sz w:val="21"/>
                      <w:szCs w:val="21"/>
                      <w:highlight w:val="none"/>
                    </w:rPr>
                  </w:pPr>
                  <w:r>
                    <w:rPr>
                      <w:rFonts w:hint="eastAsia"/>
                      <w:color w:val="auto"/>
                      <w:sz w:val="21"/>
                      <w:szCs w:val="21"/>
                      <w:highlight w:val="none"/>
                    </w:rPr>
                    <w:t>颗粒物</w:t>
                  </w:r>
                  <w:r>
                    <w:rPr>
                      <w:rFonts w:hint="eastAsia"/>
                      <w:color w:val="auto"/>
                      <w:sz w:val="21"/>
                      <w:szCs w:val="21"/>
                      <w:highlight w:val="none"/>
                      <w:lang w:eastAsia="zh-CN"/>
                    </w:rPr>
                    <w:t>、</w:t>
                  </w:r>
                  <w:r>
                    <w:rPr>
                      <w:rFonts w:hint="eastAsia"/>
                      <w:color w:val="auto"/>
                      <w:sz w:val="21"/>
                      <w:szCs w:val="21"/>
                      <w:highlight w:val="none"/>
                    </w:rPr>
                    <w:t>SO</w:t>
                  </w:r>
                  <w:r>
                    <w:rPr>
                      <w:rFonts w:hint="eastAsia"/>
                      <w:color w:val="auto"/>
                      <w:sz w:val="21"/>
                      <w:szCs w:val="21"/>
                      <w:highlight w:val="none"/>
                      <w:vertAlign w:val="subscript"/>
                    </w:rPr>
                    <w:t>2</w:t>
                  </w:r>
                  <w:r>
                    <w:rPr>
                      <w:rFonts w:hint="eastAsia"/>
                      <w:color w:val="auto"/>
                      <w:sz w:val="21"/>
                      <w:szCs w:val="21"/>
                      <w:highlight w:val="none"/>
                      <w:lang w:eastAsia="zh-CN"/>
                    </w:rPr>
                    <w:t>、</w:t>
                  </w:r>
                  <w:r>
                    <w:rPr>
                      <w:rFonts w:hint="eastAsia"/>
                      <w:color w:val="auto"/>
                      <w:sz w:val="21"/>
                      <w:szCs w:val="21"/>
                      <w:highlight w:val="none"/>
                    </w:rPr>
                    <w:t>NO</w:t>
                  </w:r>
                  <w:r>
                    <w:rPr>
                      <w:rFonts w:hint="eastAsia"/>
                      <w:color w:val="auto"/>
                      <w:sz w:val="21"/>
                      <w:szCs w:val="21"/>
                      <w:highlight w:val="none"/>
                      <w:vertAlign w:val="subscript"/>
                    </w:rPr>
                    <w:t>x</w:t>
                  </w:r>
                  <w:r>
                    <w:rPr>
                      <w:rFonts w:hint="eastAsia"/>
                      <w:color w:val="auto"/>
                      <w:sz w:val="21"/>
                      <w:szCs w:val="21"/>
                      <w:highlight w:val="none"/>
                      <w:lang w:eastAsia="zh-CN"/>
                    </w:rPr>
                    <w:t>、</w:t>
                  </w:r>
                  <w:r>
                    <w:rPr>
                      <w:rFonts w:hint="eastAsia"/>
                      <w:color w:val="auto"/>
                      <w:sz w:val="21"/>
                      <w:szCs w:val="21"/>
                      <w:highlight w:val="none"/>
                    </w:rPr>
                    <w:t>氯化氢</w:t>
                  </w:r>
                  <w:r>
                    <w:rPr>
                      <w:rFonts w:hint="eastAsia"/>
                      <w:color w:val="auto"/>
                      <w:sz w:val="21"/>
                      <w:szCs w:val="21"/>
                      <w:highlight w:val="none"/>
                      <w:lang w:eastAsia="zh-CN"/>
                    </w:rPr>
                    <w:t>、</w:t>
                  </w:r>
                  <w:r>
                    <w:rPr>
                      <w:rFonts w:hint="eastAsia"/>
                      <w:color w:val="auto"/>
                      <w:sz w:val="21"/>
                      <w:szCs w:val="21"/>
                      <w:highlight w:val="none"/>
                    </w:rPr>
                    <w:t>氟化物</w:t>
                  </w:r>
                  <w:r>
                    <w:rPr>
                      <w:rFonts w:hint="eastAsia"/>
                      <w:color w:val="auto"/>
                      <w:sz w:val="21"/>
                      <w:szCs w:val="21"/>
                      <w:highlight w:val="none"/>
                      <w:lang w:eastAsia="zh-CN"/>
                    </w:rPr>
                    <w:t>、</w:t>
                  </w:r>
                  <w:r>
                    <w:rPr>
                      <w:rFonts w:hint="eastAsia"/>
                      <w:color w:val="auto"/>
                      <w:sz w:val="21"/>
                      <w:szCs w:val="21"/>
                      <w:highlight w:val="none"/>
                    </w:rPr>
                    <w:t>氨</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b w:val="0"/>
                      <w:bCs w:val="0"/>
                      <w:color w:val="auto"/>
                      <w:sz w:val="21"/>
                      <w:szCs w:val="21"/>
                      <w:highlight w:val="none"/>
                    </w:rPr>
                  </w:pPr>
                  <w:r>
                    <w:rPr>
                      <w:rFonts w:hint="default"/>
                      <w:color w:val="auto"/>
                      <w:kern w:val="0"/>
                      <w:szCs w:val="21"/>
                      <w:highlight w:val="none"/>
                    </w:rPr>
                    <w:t>《玻璃工业大气污染物排放标准》（GB 26453—2022）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vMerge w:val="continue"/>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val="0"/>
                      <w:bCs w:val="0"/>
                      <w:color w:val="auto"/>
                      <w:sz w:val="21"/>
                      <w:szCs w:val="21"/>
                      <w:highlight w:val="none"/>
                      <w:lang w:val="en-US" w:eastAsia="zh-CN"/>
                    </w:rPr>
                  </w:pPr>
                </w:p>
              </w:tc>
              <w:tc>
                <w:tcPr>
                  <w:tcW w:w="1068" w:type="dxa"/>
                  <w:vMerge w:val="continue"/>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val="0"/>
                      <w:bCs w:val="0"/>
                      <w:color w:val="auto"/>
                      <w:sz w:val="21"/>
                      <w:szCs w:val="21"/>
                      <w:highlight w:val="none"/>
                      <w:lang w:val="en-US" w:eastAsia="zh-CN"/>
                    </w:rPr>
                  </w:pPr>
                </w:p>
              </w:tc>
              <w:tc>
                <w:tcPr>
                  <w:tcW w:w="1900" w:type="dxa"/>
                  <w:vMerge w:val="continue"/>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cs="Times New Roman"/>
                      <w:b w:val="0"/>
                      <w:bCs/>
                      <w:color w:val="auto"/>
                      <w:sz w:val="21"/>
                      <w:szCs w:val="21"/>
                      <w:highlight w:val="none"/>
                      <w:lang w:val="en-US" w:eastAsia="zh-CN"/>
                    </w:rPr>
                  </w:pPr>
                </w:p>
              </w:tc>
              <w:tc>
                <w:tcPr>
                  <w:tcW w:w="162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烟气黑度</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《工业炉窑大气污染物排放标准》（GB 9078—1996）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vMerge w:val="continue"/>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val="0"/>
                      <w:bCs w:val="0"/>
                      <w:color w:val="auto"/>
                      <w:sz w:val="21"/>
                      <w:szCs w:val="21"/>
                      <w:highlight w:val="none"/>
                      <w:lang w:val="en-US" w:eastAsia="zh-CN"/>
                    </w:rPr>
                  </w:pPr>
                </w:p>
              </w:tc>
              <w:tc>
                <w:tcPr>
                  <w:tcW w:w="106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val="0"/>
                      <w:bCs w:val="0"/>
                      <w:color w:val="auto"/>
                      <w:sz w:val="21"/>
                      <w:szCs w:val="21"/>
                      <w:highlight w:val="none"/>
                      <w:lang w:val="en-US" w:eastAsia="zh-CN"/>
                    </w:rPr>
                  </w:pPr>
                  <w:r>
                    <w:rPr>
                      <w:rFonts w:hint="eastAsia"/>
                      <w:color w:val="auto"/>
                      <w:sz w:val="21"/>
                      <w:szCs w:val="21"/>
                      <w:highlight w:val="none"/>
                      <w:lang w:val="en-US" w:eastAsia="zh-CN"/>
                    </w:rPr>
                    <w:t>石灰仓、灰渣仓</w:t>
                  </w:r>
                </w:p>
              </w:tc>
              <w:tc>
                <w:tcPr>
                  <w:tcW w:w="190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Times New Roman"/>
                      <w:b w:val="0"/>
                      <w:bCs/>
                      <w:color w:val="auto"/>
                      <w:sz w:val="21"/>
                      <w:szCs w:val="21"/>
                      <w:highlight w:val="none"/>
                      <w:lang w:val="en-US" w:eastAsia="zh-CN"/>
                    </w:rPr>
                  </w:pPr>
                  <w:r>
                    <w:rPr>
                      <w:rFonts w:hint="eastAsia"/>
                      <w:color w:val="auto"/>
                      <w:sz w:val="21"/>
                      <w:szCs w:val="21"/>
                      <w:highlight w:val="none"/>
                      <w:lang w:val="en-US" w:eastAsia="zh-CN"/>
                    </w:rPr>
                    <w:t>自卸式密封罐车密闭卸料石灰粉；气动力装置吹入全密闭结构的灰渣仓</w:t>
                  </w:r>
                </w:p>
              </w:tc>
              <w:tc>
                <w:tcPr>
                  <w:tcW w:w="162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颗粒物</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color w:val="auto"/>
                      <w:kern w:val="0"/>
                      <w:szCs w:val="21"/>
                      <w:highlight w:val="none"/>
                    </w:rPr>
                  </w:pPr>
                  <w:r>
                    <w:rPr>
                      <w:rFonts w:hint="default" w:eastAsia="宋体"/>
                      <w:color w:val="auto"/>
                      <w:sz w:val="21"/>
                      <w:szCs w:val="21"/>
                      <w:highlight w:val="none"/>
                      <w:lang w:val="en-US" w:eastAsia="zh-CN"/>
                    </w:rPr>
                    <w:t>《大气污染物综合排放标准》（GB 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vMerge w:val="continue"/>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eastAsia"/>
                      <w:b w:val="0"/>
                      <w:bCs w:val="0"/>
                      <w:color w:val="auto"/>
                      <w:sz w:val="21"/>
                      <w:szCs w:val="21"/>
                      <w:highlight w:val="none"/>
                      <w:lang w:val="en-US" w:eastAsia="zh-CN"/>
                    </w:rPr>
                  </w:pPr>
                </w:p>
              </w:tc>
              <w:tc>
                <w:tcPr>
                  <w:tcW w:w="106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b w:val="0"/>
                      <w:bCs w:val="0"/>
                      <w:color w:val="auto"/>
                      <w:sz w:val="21"/>
                      <w:szCs w:val="21"/>
                      <w:highlight w:val="none"/>
                      <w:lang w:val="en-US" w:eastAsia="zh-CN"/>
                    </w:rPr>
                  </w:pPr>
                  <w:r>
                    <w:rPr>
                      <w:rFonts w:hint="eastAsia"/>
                      <w:color w:val="auto"/>
                      <w:sz w:val="21"/>
                      <w:szCs w:val="21"/>
                      <w:highlight w:val="none"/>
                      <w:lang w:val="en-US" w:eastAsia="zh-CN"/>
                    </w:rPr>
                    <w:t>现有氨水储罐</w:t>
                  </w:r>
                </w:p>
              </w:tc>
              <w:tc>
                <w:tcPr>
                  <w:tcW w:w="190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cs="Times New Roman"/>
                      <w:b w:val="0"/>
                      <w:bCs/>
                      <w:color w:val="auto"/>
                      <w:sz w:val="21"/>
                      <w:szCs w:val="21"/>
                      <w:highlight w:val="none"/>
                      <w:lang w:val="en-US" w:eastAsia="zh-CN"/>
                    </w:rPr>
                  </w:pPr>
                  <w:r>
                    <w:rPr>
                      <w:rFonts w:hint="eastAsia"/>
                      <w:color w:val="auto"/>
                      <w:sz w:val="21"/>
                      <w:szCs w:val="21"/>
                      <w:highlight w:val="none"/>
                      <w:lang w:val="en-US" w:eastAsia="zh-CN"/>
                    </w:rPr>
                    <w:t>密闭输送，定期维护储罐及管线</w:t>
                  </w:r>
                </w:p>
              </w:tc>
              <w:tc>
                <w:tcPr>
                  <w:tcW w:w="1624"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b w:val="0"/>
                      <w:bCs w:val="0"/>
                      <w:color w:val="auto"/>
                      <w:sz w:val="21"/>
                      <w:szCs w:val="21"/>
                      <w:highlight w:val="none"/>
                      <w:lang w:val="en-US" w:eastAsia="zh-CN"/>
                    </w:rPr>
                  </w:pPr>
                  <w:r>
                    <w:rPr>
                      <w:rFonts w:hint="eastAsia"/>
                      <w:b w:val="0"/>
                      <w:bCs w:val="0"/>
                      <w:color w:val="auto"/>
                      <w:sz w:val="21"/>
                      <w:szCs w:val="21"/>
                      <w:highlight w:val="none"/>
                      <w:lang w:val="en-US" w:eastAsia="zh-CN"/>
                    </w:rPr>
                    <w:t>氨</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default" w:ascii="Times New Roman" w:hAnsi="Times New Roman" w:cs="Times New Roman"/>
                      <w:color w:val="auto"/>
                      <w:kern w:val="0"/>
                      <w:szCs w:val="21"/>
                      <w:highlight w:val="none"/>
                    </w:rPr>
                  </w:pPr>
                  <w:r>
                    <w:rPr>
                      <w:rFonts w:hint="default" w:eastAsia="宋体"/>
                      <w:color w:val="auto"/>
                      <w:sz w:val="21"/>
                      <w:szCs w:val="21"/>
                      <w:highlight w:val="none"/>
                      <w:lang w:val="en-US" w:eastAsia="zh-CN"/>
                    </w:rPr>
                    <w:t>《无机化学工业污染物排放标准》（GB 31573—2015）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sz w:val="21"/>
                      <w:szCs w:val="21"/>
                      <w:highlight w:val="none"/>
                    </w:rPr>
                  </w:pPr>
                  <w:r>
                    <w:rPr>
                      <w:color w:val="auto"/>
                      <w:sz w:val="21"/>
                      <w:szCs w:val="21"/>
                      <w:highlight w:val="none"/>
                    </w:rPr>
                    <w:t>固废</w:t>
                  </w:r>
                </w:p>
              </w:tc>
              <w:tc>
                <w:tcPr>
                  <w:tcW w:w="106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eastAsia="宋体"/>
                      <w:color w:val="auto"/>
                      <w:sz w:val="21"/>
                      <w:szCs w:val="21"/>
                      <w:highlight w:val="none"/>
                      <w:lang w:val="en-US" w:eastAsia="zh-CN"/>
                    </w:rPr>
                  </w:pPr>
                  <w:r>
                    <w:rPr>
                      <w:rFonts w:hint="eastAsia"/>
                      <w:color w:val="auto"/>
                      <w:sz w:val="21"/>
                      <w:szCs w:val="21"/>
                      <w:highlight w:val="none"/>
                      <w:lang w:val="en-US" w:eastAsia="zh-CN"/>
                    </w:rPr>
                    <w:t>烟气处理工序脱硫灰渣</w:t>
                  </w:r>
                </w:p>
              </w:tc>
              <w:tc>
                <w:tcPr>
                  <w:tcW w:w="3524" w:type="dxa"/>
                  <w:gridSpan w:val="2"/>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left"/>
                    <w:textAlignment w:val="auto"/>
                    <w:rPr>
                      <w:color w:val="auto"/>
                      <w:sz w:val="21"/>
                      <w:szCs w:val="21"/>
                      <w:highlight w:val="none"/>
                    </w:rPr>
                  </w:pPr>
                  <w:r>
                    <w:rPr>
                      <w:rFonts w:hint="eastAsia"/>
                      <w:color w:val="auto"/>
                      <w:sz w:val="21"/>
                      <w:szCs w:val="21"/>
                      <w:highlight w:val="none"/>
                      <w:lang w:val="en-US" w:eastAsia="zh-CN"/>
                    </w:rPr>
                    <w:t>设置40m</w:t>
                  </w:r>
                  <w:r>
                    <w:rPr>
                      <w:rFonts w:hint="eastAsia"/>
                      <w:color w:val="auto"/>
                      <w:sz w:val="21"/>
                      <w:szCs w:val="21"/>
                      <w:highlight w:val="none"/>
                      <w:vertAlign w:val="superscript"/>
                      <w:lang w:val="en-US" w:eastAsia="zh-CN"/>
                    </w:rPr>
                    <w:t>3</w:t>
                  </w:r>
                  <w:r>
                    <w:rPr>
                      <w:rFonts w:hint="eastAsia"/>
                      <w:color w:val="auto"/>
                      <w:sz w:val="21"/>
                      <w:szCs w:val="21"/>
                      <w:highlight w:val="none"/>
                      <w:lang w:val="en-US" w:eastAsia="zh-CN"/>
                    </w:rPr>
                    <w:t>灰渣仓存储脱硫灰渣，定期外售处置</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sz w:val="21"/>
                      <w:szCs w:val="21"/>
                      <w:highlight w:val="none"/>
                    </w:rPr>
                  </w:pPr>
                  <w:r>
                    <w:rPr>
                      <w:rFonts w:hint="eastAsia"/>
                      <w:color w:val="auto"/>
                      <w:sz w:val="21"/>
                      <w:szCs w:val="21"/>
                      <w:highlight w:val="none"/>
                    </w:rPr>
                    <w:t>满足</w:t>
                  </w:r>
                  <w:r>
                    <w:rPr>
                      <w:color w:val="auto"/>
                      <w:sz w:val="21"/>
                      <w:szCs w:val="21"/>
                      <w:highlight w:val="none"/>
                    </w:rPr>
                    <w:t>《一般工业固体废物贮存和填埋污染控制标准》</w:t>
                  </w:r>
                  <w:r>
                    <w:rPr>
                      <w:rFonts w:hint="eastAsia"/>
                      <w:color w:val="auto"/>
                      <w:sz w:val="21"/>
                      <w:szCs w:val="21"/>
                      <w:highlight w:val="none"/>
                      <w:lang w:eastAsia="zh-CN"/>
                    </w:rPr>
                    <w:t>（</w:t>
                  </w:r>
                  <w:r>
                    <w:rPr>
                      <w:rFonts w:hint="eastAsia"/>
                      <w:color w:val="auto"/>
                      <w:sz w:val="21"/>
                      <w:szCs w:val="21"/>
                      <w:highlight w:val="none"/>
                    </w:rPr>
                    <w:t>GB</w:t>
                  </w:r>
                  <w:r>
                    <w:rPr>
                      <w:color w:val="auto"/>
                      <w:sz w:val="21"/>
                      <w:szCs w:val="21"/>
                      <w:highlight w:val="none"/>
                    </w:rPr>
                    <w:t>18599-2020</w:t>
                  </w:r>
                  <w:r>
                    <w:rPr>
                      <w:rFonts w:hint="eastAsia"/>
                      <w:color w:val="auto"/>
                      <w:sz w:val="21"/>
                      <w:szCs w:val="21"/>
                      <w:highlight w:val="none"/>
                      <w:lang w:eastAsia="zh-CN"/>
                    </w:rPr>
                    <w:t>）</w:t>
                  </w:r>
                  <w:r>
                    <w:rPr>
                      <w:rFonts w:hint="eastAsia"/>
                      <w:color w:val="auto"/>
                      <w:sz w:val="21"/>
                      <w:szCs w:val="21"/>
                      <w:highlight w:val="none"/>
                    </w:rPr>
                    <w:t>入场要求，存储场所具有防渗漏、防雨淋、防扬尘等措施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snapToGrid w:val="0"/>
                      <w:color w:val="auto"/>
                      <w:kern w:val="0"/>
                      <w:sz w:val="21"/>
                      <w:szCs w:val="21"/>
                      <w:highlight w:val="none"/>
                    </w:rPr>
                  </w:pPr>
                  <w:r>
                    <w:rPr>
                      <w:snapToGrid w:val="0"/>
                      <w:color w:val="auto"/>
                      <w:sz w:val="21"/>
                      <w:szCs w:val="21"/>
                      <w:highlight w:val="none"/>
                    </w:rPr>
                    <w:t>噪声</w:t>
                  </w:r>
                </w:p>
              </w:tc>
              <w:tc>
                <w:tcPr>
                  <w:tcW w:w="4592" w:type="dxa"/>
                  <w:gridSpan w:val="3"/>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snapToGrid w:val="0"/>
                      <w:color w:val="auto"/>
                      <w:sz w:val="21"/>
                      <w:szCs w:val="21"/>
                      <w:highlight w:val="none"/>
                    </w:rPr>
                  </w:pPr>
                  <w:r>
                    <w:rPr>
                      <w:snapToGrid w:val="0"/>
                      <w:color w:val="auto"/>
                      <w:sz w:val="21"/>
                      <w:szCs w:val="21"/>
                      <w:highlight w:val="none"/>
                    </w:rPr>
                    <w:t>选用低噪声设备，基础减震，隔声、加装隔震垫</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rFonts w:hint="default" w:eastAsia="宋体"/>
                      <w:color w:val="auto"/>
                      <w:sz w:val="21"/>
                      <w:szCs w:val="21"/>
                      <w:highlight w:val="none"/>
                      <w:lang w:val="en-US" w:eastAsia="zh-CN"/>
                    </w:rPr>
                  </w:pPr>
                  <w:r>
                    <w:rPr>
                      <w:color w:val="auto"/>
                      <w:sz w:val="21"/>
                      <w:szCs w:val="21"/>
                      <w:highlight w:val="none"/>
                    </w:rPr>
                    <w:t>《工业企业厂界环境噪声排放标准》</w:t>
                  </w:r>
                  <w:r>
                    <w:rPr>
                      <w:rFonts w:hint="eastAsia"/>
                      <w:color w:val="auto"/>
                      <w:sz w:val="24"/>
                      <w:szCs w:val="24"/>
                      <w:highlight w:val="none"/>
                      <w:lang w:eastAsia="zh-CN"/>
                    </w:rPr>
                    <w:t>（</w:t>
                  </w:r>
                  <w:r>
                    <w:rPr>
                      <w:rFonts w:hint="eastAsia"/>
                      <w:color w:val="auto"/>
                      <w:sz w:val="21"/>
                      <w:szCs w:val="21"/>
                      <w:highlight w:val="none"/>
                    </w:rPr>
                    <w:t>GB</w:t>
                  </w:r>
                  <w:r>
                    <w:rPr>
                      <w:rFonts w:hint="eastAsia"/>
                      <w:color w:val="auto"/>
                      <w:sz w:val="21"/>
                      <w:szCs w:val="21"/>
                      <w:highlight w:val="none"/>
                      <w:lang w:val="en-US" w:eastAsia="zh-CN"/>
                    </w:rPr>
                    <w:t xml:space="preserve"> </w:t>
                  </w:r>
                  <w:r>
                    <w:rPr>
                      <w:color w:val="auto"/>
                      <w:sz w:val="21"/>
                      <w:szCs w:val="21"/>
                      <w:highlight w:val="none"/>
                    </w:rPr>
                    <w:t>12348-2008</w:t>
                  </w:r>
                  <w:r>
                    <w:rPr>
                      <w:rFonts w:hint="eastAsia"/>
                      <w:color w:val="auto"/>
                      <w:sz w:val="21"/>
                      <w:szCs w:val="21"/>
                      <w:highlight w:val="none"/>
                      <w:lang w:eastAsia="zh-CN"/>
                    </w:rPr>
                    <w:t>）</w:t>
                  </w:r>
                  <w:r>
                    <w:rPr>
                      <w:rFonts w:hint="eastAsia"/>
                      <w:color w:val="auto"/>
                      <w:sz w:val="21"/>
                      <w:szCs w:val="21"/>
                      <w:highlight w:val="none"/>
                      <w:lang w:val="en-US" w:eastAsia="zh-CN"/>
                    </w:rPr>
                    <w:t>3级排放限值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340" w:hRule="atLeast"/>
                <w:jc w:val="center"/>
              </w:trPr>
              <w:tc>
                <w:tcPr>
                  <w:tcW w:w="495"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sz w:val="21"/>
                      <w:szCs w:val="21"/>
                      <w:highlight w:val="none"/>
                    </w:rPr>
                  </w:pPr>
                  <w:r>
                    <w:rPr>
                      <w:color w:val="auto"/>
                      <w:sz w:val="21"/>
                      <w:szCs w:val="21"/>
                      <w:highlight w:val="none"/>
                    </w:rPr>
                    <w:t>其他</w:t>
                  </w:r>
                </w:p>
              </w:tc>
              <w:tc>
                <w:tcPr>
                  <w:tcW w:w="1068"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sz w:val="21"/>
                      <w:szCs w:val="21"/>
                      <w:highlight w:val="none"/>
                    </w:rPr>
                  </w:pPr>
                  <w:r>
                    <w:rPr>
                      <w:color w:val="auto"/>
                      <w:sz w:val="21"/>
                      <w:szCs w:val="21"/>
                      <w:highlight w:val="none"/>
                    </w:rPr>
                    <w:t>环境管理与监测计划</w:t>
                  </w:r>
                </w:p>
              </w:tc>
              <w:tc>
                <w:tcPr>
                  <w:tcW w:w="3524" w:type="dxa"/>
                  <w:gridSpan w:val="2"/>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sz w:val="21"/>
                      <w:szCs w:val="21"/>
                      <w:highlight w:val="none"/>
                    </w:rPr>
                  </w:pPr>
                  <w:r>
                    <w:rPr>
                      <w:color w:val="auto"/>
                      <w:sz w:val="21"/>
                      <w:szCs w:val="21"/>
                      <w:highlight w:val="none"/>
                    </w:rPr>
                    <w:t>健全管理机构和管理制度；定期委托有资质的环境监测单位进行污染物监测；监测项目按本报告规定执行</w:t>
                  </w:r>
                </w:p>
              </w:tc>
              <w:tc>
                <w:tcPr>
                  <w:tcW w:w="2510" w:type="dxa"/>
                  <w:tcBorders>
                    <w:tl2br w:val="nil"/>
                    <w:tr2bl w:val="nil"/>
                  </w:tcBorders>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line="280" w:lineRule="exact"/>
                    <w:jc w:val="center"/>
                    <w:textAlignment w:val="auto"/>
                    <w:rPr>
                      <w:color w:val="auto"/>
                      <w:sz w:val="21"/>
                      <w:szCs w:val="21"/>
                      <w:highlight w:val="none"/>
                    </w:rPr>
                  </w:pPr>
                  <w:r>
                    <w:rPr>
                      <w:color w:val="auto"/>
                      <w:sz w:val="21"/>
                      <w:szCs w:val="21"/>
                      <w:highlight w:val="none"/>
                    </w:rPr>
                    <w:t>按环评规定实施</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color w:val="auto"/>
                <w:sz w:val="24"/>
                <w:highlight w:val="none"/>
              </w:rPr>
            </w:pPr>
            <w:r>
              <w:rPr>
                <w:rFonts w:hint="eastAsia"/>
                <w:b/>
                <w:bCs/>
                <w:color w:val="auto"/>
                <w:sz w:val="24"/>
                <w:highlight w:val="none"/>
                <w:lang w:val="en-US" w:eastAsia="zh-CN"/>
              </w:rPr>
              <w:t>4</w:t>
            </w:r>
            <w:r>
              <w:rPr>
                <w:b/>
                <w:bCs/>
                <w:color w:val="auto"/>
                <w:sz w:val="24"/>
                <w:highlight w:val="none"/>
              </w:rPr>
              <w:t xml:space="preserve"> 排污许可</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lang w:eastAsia="zh-CN"/>
              </w:rPr>
            </w:pPr>
            <w:r>
              <w:rPr>
                <w:rFonts w:hint="eastAsia"/>
                <w:color w:val="auto"/>
                <w:sz w:val="24"/>
                <w:highlight w:val="none"/>
                <w:lang w:val="en-US" w:eastAsia="zh-CN"/>
              </w:rPr>
              <w:t>本技改项目建设完成后，吐鲁番燃二玻璃制品有限公司所有窑炉均采用天然气作为燃料。</w:t>
            </w:r>
            <w:r>
              <w:rPr>
                <w:color w:val="auto"/>
                <w:sz w:val="24"/>
                <w:highlight w:val="none"/>
              </w:rPr>
              <w:t>根据《固定污染源排污许可分类管理名录</w:t>
            </w:r>
            <w:r>
              <w:rPr>
                <w:rFonts w:hint="eastAsia"/>
                <w:color w:val="auto"/>
                <w:sz w:val="24"/>
                <w:highlight w:val="none"/>
                <w:lang w:eastAsia="zh-CN"/>
              </w:rPr>
              <w:t>（</w:t>
            </w:r>
            <w:r>
              <w:rPr>
                <w:color w:val="auto"/>
                <w:sz w:val="24"/>
                <w:highlight w:val="none"/>
              </w:rPr>
              <w:t>2019年版</w:t>
            </w:r>
            <w:r>
              <w:rPr>
                <w:rFonts w:hint="eastAsia"/>
                <w:color w:val="auto"/>
                <w:sz w:val="24"/>
                <w:highlight w:val="none"/>
                <w:lang w:eastAsia="zh-CN"/>
              </w:rPr>
              <w:t>）</w:t>
            </w:r>
            <w:r>
              <w:rPr>
                <w:color w:val="auto"/>
                <w:sz w:val="24"/>
                <w:highlight w:val="none"/>
              </w:rPr>
              <w:t>》的规定，行业类别属于“</w:t>
            </w:r>
            <w:r>
              <w:rPr>
                <w:rFonts w:hint="eastAsia"/>
                <w:color w:val="auto"/>
                <w:sz w:val="24"/>
                <w:highlight w:val="none"/>
              </w:rPr>
              <w:t>二十五、非金属矿物制品业30</w:t>
            </w:r>
            <w:r>
              <w:rPr>
                <w:rFonts w:hint="eastAsia"/>
                <w:color w:val="auto"/>
                <w:sz w:val="24"/>
                <w:highlight w:val="none"/>
                <w:lang w:val="en-US" w:eastAsia="zh-CN"/>
              </w:rPr>
              <w:t>-玻璃制品制造305-以天然气为燃料的</w:t>
            </w:r>
            <w:r>
              <w:rPr>
                <w:color w:val="auto"/>
                <w:sz w:val="24"/>
                <w:highlight w:val="none"/>
              </w:rPr>
              <w:t>”</w:t>
            </w:r>
            <w:r>
              <w:rPr>
                <w:rFonts w:hint="eastAsia"/>
                <w:color w:val="auto"/>
                <w:sz w:val="24"/>
                <w:highlight w:val="none"/>
                <w:lang w:eastAsia="zh-CN"/>
              </w:rPr>
              <w:t>，</w:t>
            </w:r>
            <w:r>
              <w:rPr>
                <w:color w:val="auto"/>
                <w:sz w:val="24"/>
                <w:highlight w:val="none"/>
              </w:rPr>
              <w:t>应实行</w:t>
            </w:r>
            <w:r>
              <w:rPr>
                <w:rFonts w:hint="eastAsia"/>
                <w:color w:val="auto"/>
                <w:sz w:val="24"/>
                <w:highlight w:val="none"/>
                <w:lang w:val="en-US" w:eastAsia="zh-CN"/>
              </w:rPr>
              <w:t>简化</w:t>
            </w:r>
            <w:r>
              <w:rPr>
                <w:color w:val="auto"/>
                <w:sz w:val="24"/>
                <w:highlight w:val="none"/>
              </w:rPr>
              <w:t>管理</w:t>
            </w:r>
            <w:r>
              <w:rPr>
                <w:rFonts w:hint="eastAsia"/>
                <w:color w:val="auto"/>
                <w:sz w:val="24"/>
                <w:highlight w:val="none"/>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olor w:val="auto"/>
                <w:sz w:val="24"/>
                <w:highlight w:val="none"/>
                <w:lang w:val="en-US" w:eastAsia="zh-CN"/>
              </w:rPr>
            </w:pPr>
            <w:r>
              <w:rPr>
                <w:rFonts w:hint="eastAsia"/>
                <w:color w:val="auto"/>
                <w:sz w:val="24"/>
                <w:highlight w:val="none"/>
                <w:lang w:val="en-US" w:eastAsia="zh-CN"/>
              </w:rPr>
              <w:t>吐鲁番燃二玻璃制品有限公司已完成排污许可证的申报手续，证书编号为91650402328841823D001V。由于本次技改完成后污染物排放量发生变化，建议建设单位根据《排污许可管理办法（试行）》相关条款</w:t>
            </w:r>
            <w:r>
              <w:rPr>
                <w:rFonts w:hint="eastAsia"/>
                <w:color w:val="auto"/>
                <w:sz w:val="24"/>
                <w:highlight w:val="none"/>
              </w:rPr>
              <w:t>在国家排污许可证管理信息平台</w:t>
            </w:r>
            <w:r>
              <w:rPr>
                <w:rFonts w:hint="eastAsia"/>
                <w:color w:val="auto"/>
                <w:sz w:val="24"/>
                <w:highlight w:val="none"/>
                <w:lang w:val="en-US" w:eastAsia="zh-CN"/>
              </w:rPr>
              <w:t>申请变更。</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eastAsia"/>
                <w:color w:val="auto"/>
                <w:sz w:val="24"/>
                <w:highlight w:val="none"/>
              </w:rPr>
            </w:pPr>
            <w:r>
              <w:rPr>
                <w:rFonts w:hint="eastAsia"/>
                <w:b/>
                <w:bCs/>
                <w:color w:val="auto"/>
                <w:sz w:val="24"/>
                <w:highlight w:val="none"/>
                <w:lang w:val="en-US" w:eastAsia="zh-CN"/>
              </w:rPr>
              <w:t>5</w:t>
            </w:r>
            <w:r>
              <w:rPr>
                <w:rFonts w:hint="eastAsia"/>
                <w:b/>
                <w:bCs/>
                <w:color w:val="auto"/>
                <w:sz w:val="24"/>
                <w:highlight w:val="none"/>
              </w:rPr>
              <w:t xml:space="preserve"> 排污口规范化</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排污口是企业污染物进入环境、污染环境的通道，因此强化排污口的管理，既是实施污染物总量控制的基础工作之一，也是区域环境管理逐步实现污染物排放科学化、定量化的重要手段。为此，按照《排污口规范化整治技术要求》提出建设项目排污口规范化管理要求，见表</w:t>
            </w:r>
            <w:r>
              <w:rPr>
                <w:rFonts w:hint="eastAsia"/>
                <w:color w:val="auto"/>
                <w:sz w:val="24"/>
                <w:highlight w:val="none"/>
                <w:lang w:val="en-US" w:eastAsia="zh-CN"/>
              </w:rPr>
              <w:t>5-2</w:t>
            </w:r>
            <w:r>
              <w:rPr>
                <w:rFonts w:hint="eastAsia"/>
                <w:color w:val="auto"/>
                <w:sz w:val="24"/>
                <w:highlight w:val="none"/>
              </w:rPr>
              <w:t>。</w:t>
            </w:r>
          </w:p>
          <w:p>
            <w:pPr>
              <w:pStyle w:val="18"/>
              <w:rPr>
                <w:rFonts w:hint="default" w:eastAsia="宋体"/>
                <w:color w:val="auto"/>
                <w:highlight w:val="none"/>
                <w:lang w:val="en-US" w:eastAsia="zh-CN"/>
              </w:rPr>
            </w:pPr>
            <w:r>
              <w:rPr>
                <w:rFonts w:hint="eastAsia"/>
                <w:color w:val="auto"/>
                <w:highlight w:val="none"/>
                <w:lang w:val="en-US" w:eastAsia="zh-CN"/>
              </w:rPr>
              <w:t>表5-2  排污口规范化管理要求一览表</w:t>
            </w:r>
          </w:p>
          <w:tbl>
            <w:tblPr>
              <w:tblStyle w:val="10"/>
              <w:tblW w:w="75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643"/>
              <w:gridCol w:w="69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tcBorders>
                    <w:tl2br w:val="nil"/>
                    <w:tr2bl w:val="nil"/>
                  </w:tcBorders>
                  <w:vAlign w:val="center"/>
                </w:tcPr>
                <w:p>
                  <w:pPr>
                    <w:pStyle w:val="19"/>
                    <w:rPr>
                      <w:rFonts w:hint="eastAsia" w:eastAsia="宋体"/>
                      <w:b/>
                      <w:bCs/>
                      <w:color w:val="auto"/>
                      <w:highlight w:val="none"/>
                      <w:lang w:val="en-US" w:eastAsia="zh-CN"/>
                    </w:rPr>
                  </w:pPr>
                  <w:r>
                    <w:rPr>
                      <w:rFonts w:hint="eastAsia"/>
                      <w:b/>
                      <w:bCs/>
                      <w:color w:val="auto"/>
                      <w:highlight w:val="none"/>
                      <w:lang w:val="en-US" w:eastAsia="zh-CN"/>
                    </w:rPr>
                    <w:t>项目</w:t>
                  </w:r>
                </w:p>
              </w:tc>
              <w:tc>
                <w:tcPr>
                  <w:tcW w:w="6954" w:type="dxa"/>
                  <w:tcBorders>
                    <w:tl2br w:val="nil"/>
                    <w:tr2bl w:val="nil"/>
                  </w:tcBorders>
                  <w:vAlign w:val="center"/>
                </w:tcPr>
                <w:p>
                  <w:pPr>
                    <w:pStyle w:val="19"/>
                    <w:rPr>
                      <w:rFonts w:hint="default" w:eastAsia="宋体"/>
                      <w:b/>
                      <w:bCs/>
                      <w:color w:val="auto"/>
                      <w:highlight w:val="none"/>
                      <w:lang w:val="en-US" w:eastAsia="zh-CN"/>
                    </w:rPr>
                  </w:pPr>
                  <w:r>
                    <w:rPr>
                      <w:rFonts w:hint="eastAsia"/>
                      <w:b/>
                      <w:bCs/>
                      <w:color w:val="auto"/>
                      <w:highlight w:val="none"/>
                      <w:lang w:val="en-US" w:eastAsia="zh-CN"/>
                    </w:rPr>
                    <w:t>要求内容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tcBorders>
                    <w:tl2br w:val="nil"/>
                    <w:tr2bl w:val="nil"/>
                  </w:tcBorders>
                  <w:vAlign w:val="center"/>
                </w:tcPr>
                <w:p>
                  <w:pPr>
                    <w:pStyle w:val="19"/>
                    <w:rPr>
                      <w:rFonts w:hint="eastAsia"/>
                      <w:color w:val="auto"/>
                      <w:highlight w:val="none"/>
                      <w:lang w:val="en-US" w:eastAsia="zh-CN"/>
                    </w:rPr>
                  </w:pPr>
                  <w:r>
                    <w:rPr>
                      <w:rFonts w:hint="eastAsia"/>
                      <w:color w:val="auto"/>
                      <w:highlight w:val="none"/>
                      <w:lang w:val="en-US" w:eastAsia="zh-CN"/>
                    </w:rPr>
                    <w:t>基本</w:t>
                  </w:r>
                </w:p>
                <w:p>
                  <w:pPr>
                    <w:pStyle w:val="19"/>
                    <w:rPr>
                      <w:rFonts w:hint="eastAsia" w:eastAsia="宋体"/>
                      <w:color w:val="auto"/>
                      <w:highlight w:val="none"/>
                      <w:lang w:val="en-US" w:eastAsia="zh-CN"/>
                    </w:rPr>
                  </w:pPr>
                  <w:r>
                    <w:rPr>
                      <w:rFonts w:hint="eastAsia"/>
                      <w:color w:val="auto"/>
                      <w:highlight w:val="none"/>
                      <w:lang w:val="en-US" w:eastAsia="zh-CN"/>
                    </w:rPr>
                    <w:t>原则</w:t>
                  </w:r>
                </w:p>
              </w:tc>
              <w:tc>
                <w:tcPr>
                  <w:tcW w:w="6954" w:type="dxa"/>
                  <w:tcBorders>
                    <w:tl2br w:val="nil"/>
                    <w:tr2bl w:val="nil"/>
                  </w:tcBorders>
                  <w:vAlign w:val="center"/>
                </w:tcPr>
                <w:p>
                  <w:pPr>
                    <w:pStyle w:val="19"/>
                    <w:jc w:val="both"/>
                    <w:rPr>
                      <w:rFonts w:hint="eastAsia"/>
                      <w:color w:val="auto"/>
                      <w:highlight w:val="none"/>
                    </w:rPr>
                  </w:pPr>
                  <w:r>
                    <w:rPr>
                      <w:rFonts w:hint="eastAsia"/>
                      <w:color w:val="auto"/>
                      <w:highlight w:val="none"/>
                    </w:rPr>
                    <w:t>①凡向环境排放污染物的一切排污口必须进行规范化管理；</w:t>
                  </w:r>
                </w:p>
                <w:p>
                  <w:pPr>
                    <w:pStyle w:val="19"/>
                    <w:jc w:val="both"/>
                    <w:rPr>
                      <w:rFonts w:hint="eastAsia"/>
                      <w:color w:val="auto"/>
                      <w:highlight w:val="none"/>
                    </w:rPr>
                  </w:pPr>
                  <w:r>
                    <w:rPr>
                      <w:rFonts w:hint="eastAsia"/>
                      <w:color w:val="auto"/>
                      <w:highlight w:val="none"/>
                    </w:rPr>
                    <w:t>②将总量控制的污染物排污口及行业特征污染物排放口列为管理的重点；</w:t>
                  </w:r>
                </w:p>
                <w:p>
                  <w:pPr>
                    <w:pStyle w:val="19"/>
                    <w:jc w:val="both"/>
                    <w:rPr>
                      <w:rFonts w:hint="eastAsia"/>
                      <w:color w:val="auto"/>
                      <w:highlight w:val="none"/>
                      <w:lang w:eastAsia="zh-CN"/>
                    </w:rPr>
                  </w:pPr>
                  <w:r>
                    <w:rPr>
                      <w:rFonts w:hint="eastAsia"/>
                      <w:color w:val="auto"/>
                      <w:highlight w:val="none"/>
                    </w:rPr>
                    <w:t>③排污口设置应便于采样和计量监测，便于日常现场监督和检查</w:t>
                  </w:r>
                  <w:r>
                    <w:rPr>
                      <w:rFonts w:hint="eastAsia"/>
                      <w:color w:val="auto"/>
                      <w:highlight w:val="none"/>
                      <w:lang w:eastAsia="zh-CN"/>
                    </w:rPr>
                    <w:t>；</w:t>
                  </w:r>
                </w:p>
                <w:p>
                  <w:pPr>
                    <w:pStyle w:val="19"/>
                    <w:jc w:val="both"/>
                    <w:rPr>
                      <w:rFonts w:hint="eastAsia" w:eastAsia="宋体"/>
                      <w:color w:val="auto"/>
                      <w:highlight w:val="none"/>
                      <w:lang w:eastAsia="zh-CN"/>
                    </w:rPr>
                  </w:pPr>
                  <w:r>
                    <w:rPr>
                      <w:rFonts w:hint="eastAsia"/>
                      <w:color w:val="auto"/>
                      <w:highlight w:val="none"/>
                      <w:lang w:val="en-US" w:eastAsia="zh-CN"/>
                    </w:rPr>
                    <w:t>④如实向环保行政主管部门申报排污口数量、位置，污染物种类排放去向等情况</w:t>
                  </w:r>
                  <w:r>
                    <w:rPr>
                      <w:rFonts w:hint="eastAsia"/>
                      <w:color w:val="auto"/>
                      <w:highlight w:val="none"/>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tcBorders>
                    <w:tl2br w:val="nil"/>
                    <w:tr2bl w:val="nil"/>
                  </w:tcBorders>
                  <w:vAlign w:val="center"/>
                </w:tcPr>
                <w:p>
                  <w:pPr>
                    <w:pStyle w:val="19"/>
                    <w:rPr>
                      <w:rFonts w:hint="eastAsia"/>
                      <w:color w:val="auto"/>
                      <w:highlight w:val="none"/>
                      <w:lang w:val="en-US" w:eastAsia="zh-CN"/>
                    </w:rPr>
                  </w:pPr>
                  <w:r>
                    <w:rPr>
                      <w:rFonts w:hint="eastAsia"/>
                      <w:color w:val="auto"/>
                      <w:highlight w:val="none"/>
                      <w:lang w:val="en-US" w:eastAsia="zh-CN"/>
                    </w:rPr>
                    <w:t>技术</w:t>
                  </w:r>
                </w:p>
                <w:p>
                  <w:pPr>
                    <w:pStyle w:val="19"/>
                    <w:rPr>
                      <w:rFonts w:hint="eastAsia" w:eastAsia="宋体"/>
                      <w:color w:val="auto"/>
                      <w:highlight w:val="none"/>
                      <w:lang w:val="en-US" w:eastAsia="zh-CN"/>
                    </w:rPr>
                  </w:pPr>
                  <w:r>
                    <w:rPr>
                      <w:rFonts w:hint="eastAsia"/>
                      <w:color w:val="auto"/>
                      <w:highlight w:val="none"/>
                      <w:lang w:val="en-US" w:eastAsia="zh-CN"/>
                    </w:rPr>
                    <w:t>要求</w:t>
                  </w:r>
                </w:p>
              </w:tc>
              <w:tc>
                <w:tcPr>
                  <w:tcW w:w="6954" w:type="dxa"/>
                  <w:tcBorders>
                    <w:tl2br w:val="nil"/>
                    <w:tr2bl w:val="nil"/>
                  </w:tcBorders>
                  <w:vAlign w:val="center"/>
                </w:tcPr>
                <w:p>
                  <w:pPr>
                    <w:pStyle w:val="19"/>
                    <w:jc w:val="both"/>
                    <w:rPr>
                      <w:rFonts w:hint="eastAsia"/>
                      <w:color w:val="auto"/>
                      <w:highlight w:val="none"/>
                    </w:rPr>
                  </w:pPr>
                  <w:r>
                    <w:rPr>
                      <w:rFonts w:hint="eastAsia"/>
                      <w:color w:val="auto"/>
                      <w:highlight w:val="none"/>
                    </w:rPr>
                    <w:t>按照环监</w:t>
                  </w:r>
                  <w:r>
                    <w:rPr>
                      <w:rFonts w:hint="eastAsia" w:ascii="宋体" w:hAnsi="宋体" w:eastAsia="宋体" w:cs="宋体"/>
                      <w:color w:val="auto"/>
                      <w:highlight w:val="none"/>
                    </w:rPr>
                    <w:t>﹝</w:t>
                  </w:r>
                  <w:r>
                    <w:rPr>
                      <w:rFonts w:hint="eastAsia"/>
                      <w:color w:val="auto"/>
                      <w:highlight w:val="none"/>
                    </w:rPr>
                    <w:t>1996</w:t>
                  </w:r>
                  <w:r>
                    <w:rPr>
                      <w:rFonts w:hint="eastAsia" w:ascii="宋体" w:hAnsi="宋体" w:eastAsia="宋体" w:cs="宋体"/>
                      <w:color w:val="auto"/>
                      <w:highlight w:val="none"/>
                    </w:rPr>
                    <w:t>﹞</w:t>
                  </w:r>
                  <w:r>
                    <w:rPr>
                      <w:rFonts w:hint="eastAsia"/>
                      <w:color w:val="auto"/>
                      <w:highlight w:val="none"/>
                    </w:rPr>
                    <w:t>470号文要求，排污口位置必须合理确定，实行规范化管理。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tcBorders>
                    <w:tl2br w:val="nil"/>
                    <w:tr2bl w:val="nil"/>
                  </w:tcBorders>
                  <w:vAlign w:val="center"/>
                </w:tcPr>
                <w:p>
                  <w:pPr>
                    <w:pStyle w:val="19"/>
                    <w:rPr>
                      <w:rFonts w:hint="eastAsia"/>
                      <w:color w:val="auto"/>
                      <w:highlight w:val="none"/>
                      <w:lang w:val="en-US" w:eastAsia="zh-CN"/>
                    </w:rPr>
                  </w:pPr>
                  <w:r>
                    <w:rPr>
                      <w:rFonts w:hint="eastAsia"/>
                      <w:color w:val="auto"/>
                      <w:highlight w:val="none"/>
                      <w:lang w:val="en-US" w:eastAsia="zh-CN"/>
                    </w:rPr>
                    <w:t>立标</w:t>
                  </w:r>
                </w:p>
                <w:p>
                  <w:pPr>
                    <w:pStyle w:val="19"/>
                    <w:rPr>
                      <w:rFonts w:hint="default"/>
                      <w:color w:val="auto"/>
                      <w:highlight w:val="none"/>
                      <w:lang w:val="en-US" w:eastAsia="zh-CN"/>
                    </w:rPr>
                  </w:pPr>
                  <w:r>
                    <w:rPr>
                      <w:rFonts w:hint="eastAsia"/>
                      <w:color w:val="auto"/>
                      <w:highlight w:val="none"/>
                      <w:lang w:val="en-US" w:eastAsia="zh-CN"/>
                    </w:rPr>
                    <w:t>管理</w:t>
                  </w:r>
                </w:p>
              </w:tc>
              <w:tc>
                <w:tcPr>
                  <w:tcW w:w="6954" w:type="dxa"/>
                  <w:tcBorders>
                    <w:tl2br w:val="nil"/>
                    <w:tr2bl w:val="nil"/>
                  </w:tcBorders>
                  <w:vAlign w:val="center"/>
                </w:tcPr>
                <w:p>
                  <w:pPr>
                    <w:pStyle w:val="19"/>
                    <w:jc w:val="both"/>
                    <w:rPr>
                      <w:rFonts w:hint="eastAsia"/>
                      <w:color w:val="auto"/>
                      <w:highlight w:val="none"/>
                    </w:rPr>
                  </w:pPr>
                  <w:r>
                    <w:rPr>
                      <w:rFonts w:hint="eastAsia"/>
                      <w:color w:val="auto"/>
                      <w:highlight w:val="none"/>
                    </w:rPr>
                    <w:t>①污染物排放口必须按照国家《环境保护图形标志》(GB</w:t>
                  </w:r>
                  <w:r>
                    <w:rPr>
                      <w:rFonts w:hint="eastAsia"/>
                      <w:color w:val="auto"/>
                      <w:highlight w:val="none"/>
                      <w:lang w:val="en-US" w:eastAsia="zh-CN"/>
                    </w:rPr>
                    <w:t xml:space="preserve"> </w:t>
                  </w:r>
                  <w:r>
                    <w:rPr>
                      <w:rFonts w:hint="eastAsia"/>
                      <w:color w:val="auto"/>
                      <w:highlight w:val="none"/>
                    </w:rPr>
                    <w:t>15562.1-1995)与(GB</w:t>
                  </w:r>
                  <w:r>
                    <w:rPr>
                      <w:rFonts w:hint="eastAsia"/>
                      <w:color w:val="auto"/>
                      <w:highlight w:val="none"/>
                      <w:lang w:val="en-US" w:eastAsia="zh-CN"/>
                    </w:rPr>
                    <w:t xml:space="preserve"> </w:t>
                  </w:r>
                  <w:r>
                    <w:rPr>
                      <w:rFonts w:hint="eastAsia"/>
                      <w:color w:val="auto"/>
                      <w:highlight w:val="none"/>
                    </w:rPr>
                    <w:t>15562.2-1995)规定，实行规范化整治；</w:t>
                  </w:r>
                </w:p>
                <w:p>
                  <w:pPr>
                    <w:pStyle w:val="19"/>
                    <w:jc w:val="both"/>
                    <w:rPr>
                      <w:rFonts w:hint="eastAsia"/>
                      <w:color w:val="auto"/>
                      <w:highlight w:val="none"/>
                    </w:rPr>
                  </w:pPr>
                  <w:r>
                    <w:rPr>
                      <w:rFonts w:hint="eastAsia"/>
                      <w:color w:val="auto"/>
                      <w:highlight w:val="none"/>
                    </w:rPr>
                    <w:t>②环保图形标志牌设置位置应距污染物排放口及固体废物贮存(处置)场或采样点较近且醒目处，设置高度一般为标志牌上缘距离地面约2m；</w:t>
                  </w:r>
                </w:p>
                <w:p>
                  <w:pPr>
                    <w:pStyle w:val="19"/>
                    <w:jc w:val="both"/>
                    <w:rPr>
                      <w:rFonts w:hint="eastAsia"/>
                      <w:color w:val="auto"/>
                      <w:highlight w:val="none"/>
                      <w:lang w:val="en-US" w:eastAsia="zh-CN"/>
                    </w:rPr>
                  </w:pPr>
                  <w:r>
                    <w:rPr>
                      <w:rFonts w:hint="eastAsia"/>
                      <w:color w:val="auto"/>
                      <w:highlight w:val="none"/>
                      <w:lang w:val="en-US" w:eastAsia="zh-CN"/>
                    </w:rPr>
                    <w:t>③重点排污单位(车间)污染物排放口以设置立式标志牌为主，一般排污单位污染物排放口可根据具体情况设置立式或平面固定式标志牌；</w:t>
                  </w:r>
                </w:p>
                <w:p>
                  <w:pPr>
                    <w:pStyle w:val="19"/>
                    <w:jc w:val="both"/>
                    <w:rPr>
                      <w:rFonts w:hint="eastAsia"/>
                      <w:color w:val="auto"/>
                      <w:highlight w:val="none"/>
                      <w:lang w:val="en-US" w:eastAsia="zh-CN"/>
                    </w:rPr>
                  </w:pPr>
                  <w:r>
                    <w:rPr>
                      <w:rFonts w:hint="eastAsia"/>
                      <w:color w:val="auto"/>
                      <w:highlight w:val="none"/>
                      <w:lang w:val="en-US" w:eastAsia="zh-CN"/>
                    </w:rPr>
                    <w:t>④对一般性污染物排放口应设置提示性环保图形标志牌。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43" w:type="dxa"/>
                  <w:tcBorders>
                    <w:tl2br w:val="nil"/>
                    <w:tr2bl w:val="nil"/>
                  </w:tcBorders>
                  <w:vAlign w:val="center"/>
                </w:tcPr>
                <w:p>
                  <w:pPr>
                    <w:pStyle w:val="19"/>
                    <w:rPr>
                      <w:rFonts w:hint="eastAsia"/>
                      <w:color w:val="auto"/>
                      <w:highlight w:val="none"/>
                      <w:lang w:val="en-US" w:eastAsia="zh-CN"/>
                    </w:rPr>
                  </w:pPr>
                  <w:r>
                    <w:rPr>
                      <w:rFonts w:hint="eastAsia"/>
                      <w:color w:val="auto"/>
                      <w:highlight w:val="none"/>
                      <w:lang w:val="en-US" w:eastAsia="zh-CN"/>
                    </w:rPr>
                    <w:t>建档</w:t>
                  </w:r>
                </w:p>
                <w:p>
                  <w:pPr>
                    <w:pStyle w:val="19"/>
                    <w:rPr>
                      <w:rFonts w:hint="default"/>
                      <w:color w:val="auto"/>
                      <w:highlight w:val="none"/>
                      <w:lang w:val="en-US" w:eastAsia="zh-CN"/>
                    </w:rPr>
                  </w:pPr>
                  <w:r>
                    <w:rPr>
                      <w:rFonts w:hint="eastAsia"/>
                      <w:color w:val="auto"/>
                      <w:highlight w:val="none"/>
                      <w:lang w:val="en-US" w:eastAsia="zh-CN"/>
                    </w:rPr>
                    <w:t>管理</w:t>
                  </w:r>
                </w:p>
              </w:tc>
              <w:tc>
                <w:tcPr>
                  <w:tcW w:w="6954" w:type="dxa"/>
                  <w:tcBorders>
                    <w:tl2br w:val="nil"/>
                    <w:tr2bl w:val="nil"/>
                  </w:tcBorders>
                  <w:vAlign w:val="center"/>
                </w:tcPr>
                <w:p>
                  <w:pPr>
                    <w:pStyle w:val="19"/>
                    <w:jc w:val="both"/>
                    <w:rPr>
                      <w:rFonts w:hint="eastAsia"/>
                      <w:color w:val="auto"/>
                      <w:highlight w:val="none"/>
                      <w:lang w:val="en-US" w:eastAsia="zh-CN"/>
                    </w:rPr>
                  </w:pPr>
                  <w:r>
                    <w:rPr>
                      <w:rFonts w:hint="eastAsia"/>
                      <w:color w:val="auto"/>
                      <w:highlight w:val="none"/>
                    </w:rPr>
                    <w:t>①使用《中华人民共和国规范化排污口标志登记证》，并按要求填写有关内</w:t>
                  </w:r>
                  <w:r>
                    <w:rPr>
                      <w:rFonts w:hint="eastAsia"/>
                      <w:color w:val="auto"/>
                      <w:highlight w:val="none"/>
                      <w:lang w:val="en-US" w:eastAsia="zh-CN"/>
                    </w:rPr>
                    <w:t>容；</w:t>
                  </w:r>
                </w:p>
                <w:p>
                  <w:pPr>
                    <w:pStyle w:val="19"/>
                    <w:jc w:val="both"/>
                    <w:rPr>
                      <w:rFonts w:hint="eastAsia"/>
                      <w:color w:val="auto"/>
                      <w:highlight w:val="none"/>
                      <w:lang w:val="en-US" w:eastAsia="zh-CN"/>
                    </w:rPr>
                  </w:pPr>
                  <w:r>
                    <w:rPr>
                      <w:rFonts w:hint="eastAsia"/>
                      <w:color w:val="auto"/>
                      <w:highlight w:val="none"/>
                      <w:lang w:val="en-US" w:eastAsia="zh-CN"/>
                    </w:rPr>
                    <w:t>②严格按照制定的环境管理工作计划，根据排污口管理要求，将工程建成后主要污染物种类、数量、浓度、排放去向，立标及环保设施运行情况记录在案；</w:t>
                  </w:r>
                </w:p>
                <w:p>
                  <w:pPr>
                    <w:pStyle w:val="19"/>
                    <w:jc w:val="both"/>
                    <w:rPr>
                      <w:rFonts w:hint="default"/>
                      <w:color w:val="auto"/>
                      <w:highlight w:val="none"/>
                      <w:lang w:val="en-US" w:eastAsia="zh-CN"/>
                    </w:rPr>
                  </w:pPr>
                  <w:r>
                    <w:rPr>
                      <w:rFonts w:hint="default"/>
                      <w:color w:val="auto"/>
                      <w:highlight w:val="none"/>
                      <w:lang w:val="en-US" w:eastAsia="zh-CN"/>
                    </w:rPr>
                    <w:t>③选派有专业技能环保专职人员对排污口进行监督管理，做到责任明确、奖</w:t>
                  </w:r>
                  <w:r>
                    <w:rPr>
                      <w:rFonts w:hint="eastAsia"/>
                      <w:color w:val="auto"/>
                      <w:highlight w:val="none"/>
                      <w:lang w:val="en-US" w:eastAsia="zh-CN"/>
                    </w:rPr>
                    <w:t>惩分明。</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lang w:eastAsia="zh-CN"/>
              </w:rPr>
            </w:pPr>
            <w:r>
              <w:rPr>
                <w:rFonts w:hint="eastAsia"/>
                <w:color w:val="auto"/>
                <w:sz w:val="24"/>
                <w:highlight w:val="none"/>
                <w:lang w:eastAsia="zh-CN"/>
              </w:rPr>
              <w:t>（1）排污口标志牌设置要求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lang w:val="en-US" w:eastAsia="zh-CN"/>
              </w:rPr>
              <w:t>①</w:t>
            </w:r>
            <w:r>
              <w:rPr>
                <w:rFonts w:hint="eastAsia"/>
                <w:color w:val="auto"/>
                <w:sz w:val="24"/>
                <w:highlight w:val="none"/>
              </w:rPr>
              <w:t xml:space="preserve"> 按照《环境保护图形标志——排放口（源）》（GB 15562.1—1995）及《环境保护图形标志——固体废物贮存（处置）》（GB 1556.2—1995），规范化整治的排污口应设置相应的环境保护图形标志牌，详见表5-</w:t>
            </w:r>
            <w:r>
              <w:rPr>
                <w:rFonts w:hint="eastAsia"/>
                <w:color w:val="auto"/>
                <w:sz w:val="24"/>
                <w:highlight w:val="none"/>
                <w:lang w:val="en-US" w:eastAsia="zh-CN"/>
              </w:rPr>
              <w:t>3</w:t>
            </w:r>
            <w:r>
              <w:rPr>
                <w:rFonts w:hint="eastAsia"/>
                <w:color w:val="auto"/>
                <w:sz w:val="24"/>
                <w:highlight w:val="none"/>
              </w:rPr>
              <w:t>。</w:t>
            </w:r>
          </w:p>
          <w:p>
            <w:pPr>
              <w:pStyle w:val="18"/>
              <w:rPr>
                <w:rFonts w:hint="eastAsia"/>
                <w:color w:val="auto"/>
                <w:highlight w:val="none"/>
              </w:rPr>
            </w:pPr>
            <w:r>
              <w:rPr>
                <w:rFonts w:hint="eastAsia"/>
                <w:color w:val="auto"/>
                <w:highlight w:val="none"/>
              </w:rPr>
              <w:t>表</w:t>
            </w:r>
            <w:r>
              <w:rPr>
                <w:rFonts w:hint="eastAsia"/>
                <w:color w:val="auto"/>
                <w:highlight w:val="none"/>
                <w:lang w:val="en-US" w:eastAsia="zh-CN"/>
              </w:rPr>
              <w:t xml:space="preserve">5-3 </w:t>
            </w:r>
            <w:r>
              <w:rPr>
                <w:rFonts w:hint="eastAsia"/>
                <w:color w:val="auto"/>
                <w:highlight w:val="none"/>
              </w:rPr>
              <w:t xml:space="preserve"> 环境保护图形标志设置图形表</w:t>
            </w:r>
          </w:p>
          <w:tbl>
            <w:tblPr>
              <w:tblStyle w:val="10"/>
              <w:tblW w:w="75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757"/>
              <w:gridCol w:w="1313"/>
              <w:gridCol w:w="1313"/>
              <w:gridCol w:w="1450"/>
              <w:gridCol w:w="1313"/>
              <w:gridCol w:w="14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pStyle w:val="19"/>
                    <w:rPr>
                      <w:rFonts w:hint="eastAsia"/>
                      <w:b/>
                      <w:bCs/>
                      <w:color w:val="auto"/>
                      <w:szCs w:val="21"/>
                      <w:highlight w:val="none"/>
                    </w:rPr>
                  </w:pPr>
                  <w:r>
                    <w:rPr>
                      <w:rFonts w:hint="eastAsia"/>
                      <w:b/>
                      <w:bCs/>
                      <w:color w:val="auto"/>
                      <w:szCs w:val="21"/>
                      <w:highlight w:val="none"/>
                      <w:lang w:val="en-US" w:eastAsia="zh-CN"/>
                    </w:rPr>
                    <w:t>排放口</w:t>
                  </w:r>
                </w:p>
              </w:tc>
              <w:tc>
                <w:tcPr>
                  <w:tcW w:w="0" w:type="auto"/>
                  <w:tcBorders>
                    <w:tl2br w:val="nil"/>
                    <w:tr2bl w:val="nil"/>
                  </w:tcBorders>
                  <w:vAlign w:val="center"/>
                </w:tcPr>
                <w:p>
                  <w:pPr>
                    <w:pStyle w:val="19"/>
                    <w:rPr>
                      <w:rFonts w:hint="default"/>
                      <w:b/>
                      <w:bCs/>
                      <w:color w:val="auto"/>
                      <w:szCs w:val="21"/>
                      <w:highlight w:val="none"/>
                    </w:rPr>
                  </w:pPr>
                  <w:r>
                    <w:rPr>
                      <w:rFonts w:hint="eastAsia"/>
                      <w:b/>
                      <w:bCs/>
                      <w:color w:val="auto"/>
                      <w:szCs w:val="21"/>
                      <w:highlight w:val="none"/>
                      <w:lang w:val="en-US" w:eastAsia="zh-CN"/>
                    </w:rPr>
                    <w:t>废水排口</w:t>
                  </w:r>
                </w:p>
              </w:tc>
              <w:tc>
                <w:tcPr>
                  <w:tcW w:w="0" w:type="auto"/>
                  <w:tcBorders>
                    <w:tl2br w:val="nil"/>
                    <w:tr2bl w:val="nil"/>
                  </w:tcBorders>
                  <w:vAlign w:val="center"/>
                </w:tcPr>
                <w:p>
                  <w:pPr>
                    <w:pStyle w:val="19"/>
                    <w:rPr>
                      <w:rFonts w:hint="eastAsia"/>
                      <w:b/>
                      <w:bCs/>
                      <w:color w:val="auto"/>
                      <w:szCs w:val="21"/>
                      <w:highlight w:val="none"/>
                    </w:rPr>
                  </w:pPr>
                  <w:r>
                    <w:rPr>
                      <w:rFonts w:hint="eastAsia"/>
                      <w:b/>
                      <w:bCs/>
                      <w:color w:val="auto"/>
                      <w:szCs w:val="21"/>
                      <w:highlight w:val="none"/>
                      <w:lang w:val="en-US" w:eastAsia="zh-CN"/>
                    </w:rPr>
                    <w:t>废气排口</w:t>
                  </w:r>
                </w:p>
              </w:tc>
              <w:tc>
                <w:tcPr>
                  <w:tcW w:w="0" w:type="auto"/>
                  <w:tcBorders>
                    <w:tl2br w:val="nil"/>
                    <w:tr2bl w:val="nil"/>
                  </w:tcBorders>
                  <w:vAlign w:val="center"/>
                </w:tcPr>
                <w:p>
                  <w:pPr>
                    <w:pStyle w:val="19"/>
                    <w:rPr>
                      <w:rFonts w:hint="eastAsia"/>
                      <w:b/>
                      <w:bCs/>
                      <w:color w:val="auto"/>
                      <w:szCs w:val="21"/>
                      <w:highlight w:val="none"/>
                    </w:rPr>
                  </w:pPr>
                  <w:r>
                    <w:rPr>
                      <w:rFonts w:hint="eastAsia"/>
                      <w:b/>
                      <w:bCs/>
                      <w:color w:val="auto"/>
                      <w:szCs w:val="21"/>
                      <w:highlight w:val="none"/>
                      <w:lang w:val="en-US" w:eastAsia="zh-CN"/>
                    </w:rPr>
                    <w:t>一般固体废物</w:t>
                  </w:r>
                </w:p>
              </w:tc>
              <w:tc>
                <w:tcPr>
                  <w:tcW w:w="0" w:type="auto"/>
                  <w:tcBorders>
                    <w:tl2br w:val="nil"/>
                    <w:tr2bl w:val="nil"/>
                  </w:tcBorders>
                  <w:vAlign w:val="center"/>
                </w:tcPr>
                <w:p>
                  <w:pPr>
                    <w:pStyle w:val="19"/>
                    <w:rPr>
                      <w:rFonts w:hint="eastAsia"/>
                      <w:b/>
                      <w:bCs/>
                      <w:color w:val="auto"/>
                      <w:szCs w:val="21"/>
                      <w:highlight w:val="none"/>
                    </w:rPr>
                  </w:pPr>
                  <w:r>
                    <w:rPr>
                      <w:rFonts w:hint="eastAsia"/>
                      <w:b/>
                      <w:bCs/>
                      <w:color w:val="auto"/>
                      <w:szCs w:val="21"/>
                      <w:highlight w:val="none"/>
                      <w:lang w:val="en-US" w:eastAsia="zh-CN"/>
                    </w:rPr>
                    <w:t>噪声源</w:t>
                  </w:r>
                </w:p>
              </w:tc>
              <w:tc>
                <w:tcPr>
                  <w:tcW w:w="0" w:type="auto"/>
                  <w:tcBorders>
                    <w:tl2br w:val="nil"/>
                    <w:tr2bl w:val="nil"/>
                  </w:tcBorders>
                  <w:vAlign w:val="center"/>
                </w:tcPr>
                <w:p>
                  <w:pPr>
                    <w:pStyle w:val="19"/>
                    <w:rPr>
                      <w:rFonts w:hint="default"/>
                      <w:b/>
                      <w:bCs/>
                      <w:color w:val="auto"/>
                      <w:szCs w:val="21"/>
                      <w:highlight w:val="none"/>
                      <w:lang w:val="en-US" w:eastAsia="zh-CN"/>
                    </w:rPr>
                  </w:pPr>
                  <w:r>
                    <w:rPr>
                      <w:rFonts w:hint="eastAsia"/>
                      <w:b/>
                      <w:bCs/>
                      <w:color w:val="auto"/>
                      <w:szCs w:val="21"/>
                      <w:highlight w:val="none"/>
                      <w:lang w:val="en-US" w:eastAsia="zh-CN"/>
                    </w:rPr>
                    <w:t>危险固体废物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tcBorders>
                    <w:tl2br w:val="nil"/>
                    <w:tr2bl w:val="nil"/>
                  </w:tcBorders>
                  <w:vAlign w:val="center"/>
                </w:tcPr>
                <w:p>
                  <w:pPr>
                    <w:pStyle w:val="19"/>
                    <w:rPr>
                      <w:rFonts w:hint="eastAsia"/>
                      <w:color w:val="auto"/>
                      <w:szCs w:val="21"/>
                      <w:highlight w:val="none"/>
                      <w:lang w:val="en-US" w:eastAsia="zh-CN"/>
                    </w:rPr>
                  </w:pPr>
                  <w:r>
                    <w:rPr>
                      <w:rFonts w:hint="eastAsia"/>
                      <w:color w:val="auto"/>
                      <w:szCs w:val="21"/>
                      <w:highlight w:val="none"/>
                      <w:lang w:val="en-US" w:eastAsia="zh-CN"/>
                    </w:rPr>
                    <w:t>图形</w:t>
                  </w:r>
                </w:p>
                <w:p>
                  <w:pPr>
                    <w:pStyle w:val="19"/>
                    <w:rPr>
                      <w:rFonts w:hint="eastAsia"/>
                      <w:color w:val="auto"/>
                      <w:szCs w:val="21"/>
                      <w:highlight w:val="none"/>
                    </w:rPr>
                  </w:pPr>
                  <w:r>
                    <w:rPr>
                      <w:rFonts w:hint="eastAsia"/>
                      <w:color w:val="auto"/>
                      <w:szCs w:val="21"/>
                      <w:highlight w:val="none"/>
                      <w:lang w:val="en-US" w:eastAsia="zh-CN"/>
                    </w:rPr>
                    <w:t>符号</w:t>
                  </w:r>
                </w:p>
              </w:tc>
              <w:tc>
                <w:tcPr>
                  <w:tcW w:w="0" w:type="auto"/>
                  <w:tcBorders>
                    <w:tl2br w:val="nil"/>
                    <w:tr2bl w:val="nil"/>
                  </w:tcBorders>
                  <w:vAlign w:val="center"/>
                </w:tcPr>
                <w:p>
                  <w:pPr>
                    <w:pStyle w:val="19"/>
                    <w:spacing w:line="240" w:lineRule="auto"/>
                    <w:rPr>
                      <w:rFonts w:hint="eastAsia"/>
                      <w:color w:val="auto"/>
                      <w:szCs w:val="21"/>
                      <w:highlight w:val="none"/>
                    </w:rPr>
                  </w:pPr>
                  <w:r>
                    <w:rPr>
                      <w:color w:val="auto"/>
                      <w:highlight w:val="none"/>
                    </w:rPr>
                    <w:drawing>
                      <wp:inline distT="0" distB="0" distL="114300" distR="114300">
                        <wp:extent cx="720090" cy="720090"/>
                        <wp:effectExtent l="0" t="0" r="3810" b="3810"/>
                        <wp:docPr id="81" name="图片 10"/>
                        <wp:cNvGraphicFramePr/>
                        <a:graphic xmlns:a="http://schemas.openxmlformats.org/drawingml/2006/main">
                          <a:graphicData uri="http://schemas.openxmlformats.org/drawingml/2006/picture">
                            <pic:pic xmlns:pic="http://schemas.openxmlformats.org/drawingml/2006/picture">
                              <pic:nvPicPr>
                                <pic:cNvPr id="81" name="图片 10"/>
                                <pic:cNvPicPr/>
                              </pic:nvPicPr>
                              <pic:blipFill>
                                <a:blip r:embed="rId22"/>
                                <a:stretch>
                                  <a:fillRect/>
                                </a:stretch>
                              </pic:blipFill>
                              <pic:spPr>
                                <a:xfrm>
                                  <a:off x="0" y="0"/>
                                  <a:ext cx="720090" cy="720090"/>
                                </a:xfrm>
                                <a:prstGeom prst="rect">
                                  <a:avLst/>
                                </a:prstGeom>
                                <a:noFill/>
                                <a:ln>
                                  <a:noFill/>
                                </a:ln>
                              </pic:spPr>
                            </pic:pic>
                          </a:graphicData>
                        </a:graphic>
                      </wp:inline>
                    </w:drawing>
                  </w:r>
                </w:p>
              </w:tc>
              <w:tc>
                <w:tcPr>
                  <w:tcW w:w="0" w:type="auto"/>
                  <w:tcBorders>
                    <w:tl2br w:val="nil"/>
                    <w:tr2bl w:val="nil"/>
                  </w:tcBorders>
                  <w:vAlign w:val="center"/>
                </w:tcPr>
                <w:p>
                  <w:pPr>
                    <w:pStyle w:val="19"/>
                    <w:spacing w:line="240" w:lineRule="auto"/>
                    <w:rPr>
                      <w:rFonts w:hint="eastAsia"/>
                      <w:color w:val="auto"/>
                      <w:szCs w:val="21"/>
                      <w:highlight w:val="none"/>
                    </w:rPr>
                  </w:pPr>
                  <w:r>
                    <w:rPr>
                      <w:color w:val="auto"/>
                      <w:highlight w:val="none"/>
                    </w:rPr>
                    <w:drawing>
                      <wp:inline distT="0" distB="0" distL="114300" distR="114300">
                        <wp:extent cx="720090" cy="713740"/>
                        <wp:effectExtent l="0" t="0" r="3810" b="10160"/>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pic:cNvPicPr>
                              </pic:nvPicPr>
                              <pic:blipFill>
                                <a:blip r:embed="rId23"/>
                                <a:stretch>
                                  <a:fillRect/>
                                </a:stretch>
                              </pic:blipFill>
                              <pic:spPr>
                                <a:xfrm>
                                  <a:off x="0" y="0"/>
                                  <a:ext cx="720090" cy="713740"/>
                                </a:xfrm>
                                <a:prstGeom prst="rect">
                                  <a:avLst/>
                                </a:prstGeom>
                                <a:noFill/>
                                <a:ln>
                                  <a:noFill/>
                                </a:ln>
                              </pic:spPr>
                            </pic:pic>
                          </a:graphicData>
                        </a:graphic>
                      </wp:inline>
                    </w:drawing>
                  </w:r>
                </w:p>
              </w:tc>
              <w:tc>
                <w:tcPr>
                  <w:tcW w:w="0" w:type="auto"/>
                  <w:tcBorders>
                    <w:tl2br w:val="nil"/>
                    <w:tr2bl w:val="nil"/>
                  </w:tcBorders>
                  <w:vAlign w:val="center"/>
                </w:tcPr>
                <w:p>
                  <w:pPr>
                    <w:pStyle w:val="19"/>
                    <w:spacing w:line="240" w:lineRule="auto"/>
                    <w:rPr>
                      <w:rFonts w:hint="eastAsia"/>
                      <w:color w:val="auto"/>
                      <w:szCs w:val="21"/>
                      <w:highlight w:val="none"/>
                    </w:rPr>
                  </w:pPr>
                  <w:r>
                    <w:rPr>
                      <w:color w:val="auto"/>
                      <w:highlight w:val="none"/>
                    </w:rPr>
                    <w:drawing>
                      <wp:inline distT="0" distB="0" distL="114300" distR="114300">
                        <wp:extent cx="720090" cy="720090"/>
                        <wp:effectExtent l="0" t="0" r="3810" b="3810"/>
                        <wp:docPr id="4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8"/>
                                <pic:cNvPicPr>
                                  <a:picLocks noChangeAspect="1"/>
                                </pic:cNvPicPr>
                              </pic:nvPicPr>
                              <pic:blipFill>
                                <a:blip r:embed="rId24"/>
                                <a:stretch>
                                  <a:fillRect/>
                                </a:stretch>
                              </pic:blipFill>
                              <pic:spPr>
                                <a:xfrm>
                                  <a:off x="0" y="0"/>
                                  <a:ext cx="720090" cy="720090"/>
                                </a:xfrm>
                                <a:prstGeom prst="rect">
                                  <a:avLst/>
                                </a:prstGeom>
                                <a:noFill/>
                                <a:ln>
                                  <a:noFill/>
                                </a:ln>
                              </pic:spPr>
                            </pic:pic>
                          </a:graphicData>
                        </a:graphic>
                      </wp:inline>
                    </w:drawing>
                  </w:r>
                </w:p>
              </w:tc>
              <w:tc>
                <w:tcPr>
                  <w:tcW w:w="0" w:type="auto"/>
                  <w:tcBorders>
                    <w:tl2br w:val="nil"/>
                    <w:tr2bl w:val="nil"/>
                  </w:tcBorders>
                  <w:vAlign w:val="center"/>
                </w:tcPr>
                <w:p>
                  <w:pPr>
                    <w:pStyle w:val="19"/>
                    <w:spacing w:line="240" w:lineRule="auto"/>
                    <w:rPr>
                      <w:rFonts w:hint="eastAsia"/>
                      <w:color w:val="auto"/>
                      <w:szCs w:val="21"/>
                      <w:highlight w:val="none"/>
                    </w:rPr>
                  </w:pPr>
                  <w:r>
                    <w:rPr>
                      <w:color w:val="auto"/>
                      <w:highlight w:val="none"/>
                    </w:rPr>
                    <w:drawing>
                      <wp:inline distT="0" distB="0" distL="114300" distR="114300">
                        <wp:extent cx="720090" cy="720090"/>
                        <wp:effectExtent l="0" t="0" r="3810" b="3810"/>
                        <wp:docPr id="5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9"/>
                                <pic:cNvPicPr>
                                  <a:picLocks noChangeAspect="1"/>
                                </pic:cNvPicPr>
                              </pic:nvPicPr>
                              <pic:blipFill>
                                <a:blip r:embed="rId25"/>
                                <a:stretch>
                                  <a:fillRect/>
                                </a:stretch>
                              </pic:blipFill>
                              <pic:spPr>
                                <a:xfrm>
                                  <a:off x="0" y="0"/>
                                  <a:ext cx="720090" cy="720090"/>
                                </a:xfrm>
                                <a:prstGeom prst="rect">
                                  <a:avLst/>
                                </a:prstGeom>
                                <a:noFill/>
                                <a:ln>
                                  <a:noFill/>
                                </a:ln>
                              </pic:spPr>
                            </pic:pic>
                          </a:graphicData>
                        </a:graphic>
                      </wp:inline>
                    </w:drawing>
                  </w:r>
                </w:p>
              </w:tc>
              <w:tc>
                <w:tcPr>
                  <w:tcW w:w="0" w:type="auto"/>
                  <w:tcBorders>
                    <w:tl2br w:val="nil"/>
                    <w:tr2bl w:val="nil"/>
                  </w:tcBorders>
                  <w:vAlign w:val="center"/>
                </w:tcPr>
                <w:p>
                  <w:pPr>
                    <w:pStyle w:val="19"/>
                    <w:spacing w:line="240" w:lineRule="auto"/>
                    <w:rPr>
                      <w:color w:val="auto"/>
                      <w:highlight w:val="none"/>
                    </w:rPr>
                  </w:pPr>
                  <w:r>
                    <w:rPr>
                      <w:rFonts w:hint="default" w:ascii="Times New Roman" w:hAnsi="Times New Roman" w:cs="Times New Roman"/>
                      <w:color w:val="auto"/>
                      <w:spacing w:val="0"/>
                    </w:rPr>
                    <w:drawing>
                      <wp:inline distT="0" distB="0" distL="114300" distR="114300">
                        <wp:extent cx="720090" cy="720090"/>
                        <wp:effectExtent l="0" t="0" r="3810" b="3810"/>
                        <wp:docPr id="6" name="图片 2"/>
                        <wp:cNvGraphicFramePr/>
                        <a:graphic xmlns:a="http://schemas.openxmlformats.org/drawingml/2006/main">
                          <a:graphicData uri="http://schemas.openxmlformats.org/drawingml/2006/picture">
                            <pic:pic xmlns:pic="http://schemas.openxmlformats.org/drawingml/2006/picture">
                              <pic:nvPicPr>
                                <pic:cNvPr id="6" name="图片 2"/>
                                <pic:cNvPicPr/>
                              </pic:nvPicPr>
                              <pic:blipFill>
                                <a:blip r:embed="rId26"/>
                                <a:stretch>
                                  <a:fillRect/>
                                </a:stretch>
                              </pic:blipFill>
                              <pic:spPr>
                                <a:xfrm>
                                  <a:off x="0" y="0"/>
                                  <a:ext cx="720090" cy="720090"/>
                                </a:xfrm>
                                <a:prstGeom prst="rect">
                                  <a:avLst/>
                                </a:prstGeom>
                                <a:noFill/>
                                <a:ln>
                                  <a:noFill/>
                                </a:ln>
                              </pic:spPr>
                            </pic:pic>
                          </a:graphicData>
                        </a:graphic>
                      </wp:inline>
                    </w:drawing>
                  </w:r>
                </w:p>
              </w:tc>
            </w:tr>
          </w:tbl>
          <w:p>
            <w:pPr>
              <w:pStyle w:val="14"/>
              <w:bidi w:val="0"/>
              <w:rPr>
                <w:rFonts w:hint="default" w:ascii="Times New Roman" w:hAnsi="Times New Roman" w:cs="Times New Roman"/>
                <w:color w:val="auto"/>
                <w:spacing w:val="0"/>
              </w:rPr>
            </w:pPr>
            <w:r>
              <w:rPr>
                <w:rFonts w:hint="default" w:ascii="Times New Roman" w:hAnsi="Times New Roman" w:cs="Times New Roman"/>
                <w:color w:val="auto"/>
                <w:spacing w:val="0"/>
              </w:rPr>
              <w:t>② 按要求填写由国家环境保护总局统一印制的《中华人民共和国规范化排污口标志登记证》并根据登记证的内容建立排污口管理档案；</w:t>
            </w:r>
          </w:p>
          <w:p>
            <w:pPr>
              <w:pStyle w:val="14"/>
              <w:bidi w:val="0"/>
              <w:rPr>
                <w:rFonts w:hint="default" w:ascii="Times New Roman" w:hAnsi="Times New Roman" w:cs="Times New Roman"/>
                <w:color w:val="auto"/>
                <w:spacing w:val="0"/>
              </w:rPr>
            </w:pPr>
            <w:r>
              <w:rPr>
                <w:rFonts w:hint="default" w:ascii="Times New Roman" w:hAnsi="Times New Roman" w:cs="Times New Roman"/>
                <w:color w:val="auto"/>
                <w:spacing w:val="0"/>
              </w:rPr>
              <w:t>③ 环境保护图形标志牌由</w:t>
            </w:r>
            <w:r>
              <w:rPr>
                <w:rFonts w:hint="default" w:ascii="Times New Roman" w:hAnsi="Times New Roman" w:cs="Times New Roman"/>
                <w:color w:val="auto"/>
                <w:spacing w:val="0"/>
                <w:lang w:eastAsia="zh-CN"/>
              </w:rPr>
              <w:t>国家环保总局</w:t>
            </w:r>
            <w:r>
              <w:rPr>
                <w:rFonts w:hint="default" w:ascii="Times New Roman" w:hAnsi="Times New Roman" w:cs="Times New Roman"/>
                <w:color w:val="auto"/>
                <w:spacing w:val="0"/>
              </w:rPr>
              <w:t>统一定点制作，并由当地环境监察支队根据企业排污情况统一向</w:t>
            </w:r>
            <w:r>
              <w:rPr>
                <w:rFonts w:hint="default" w:ascii="Times New Roman" w:hAnsi="Times New Roman" w:cs="Times New Roman"/>
                <w:color w:val="auto"/>
                <w:spacing w:val="0"/>
                <w:lang w:eastAsia="zh-CN"/>
              </w:rPr>
              <w:t>国家环保总局</w:t>
            </w:r>
            <w:r>
              <w:rPr>
                <w:rFonts w:hint="default" w:ascii="Times New Roman" w:hAnsi="Times New Roman" w:cs="Times New Roman"/>
                <w:color w:val="auto"/>
                <w:spacing w:val="0"/>
              </w:rPr>
              <w:t>订购。企业排污口分布图由当地环境监察支队统一订制；</w:t>
            </w:r>
          </w:p>
          <w:p>
            <w:pPr>
              <w:pStyle w:val="14"/>
              <w:bidi w:val="0"/>
              <w:rPr>
                <w:rFonts w:hint="default" w:ascii="Times New Roman" w:hAnsi="Times New Roman" w:cs="Times New Roman"/>
                <w:color w:val="auto"/>
                <w:spacing w:val="0"/>
              </w:rPr>
            </w:pPr>
            <w:r>
              <w:rPr>
                <w:rFonts w:hint="default" w:ascii="Times New Roman" w:hAnsi="Times New Roman" w:cs="Times New Roman"/>
                <w:color w:val="auto"/>
                <w:spacing w:val="0"/>
              </w:rPr>
              <w:t>④ 排放一般污染物口（源），设置提示式标志牌，排放有毒有害等污染物的排污口设置警告标志牌。</w:t>
            </w:r>
          </w:p>
          <w:p>
            <w:pPr>
              <w:pStyle w:val="14"/>
              <w:bidi w:val="0"/>
              <w:rPr>
                <w:rFonts w:hint="default" w:ascii="Times New Roman" w:hAnsi="Times New Roman" w:cs="Times New Roman"/>
                <w:color w:val="auto"/>
                <w:spacing w:val="0"/>
              </w:rPr>
            </w:pPr>
            <w:r>
              <w:rPr>
                <w:rFonts w:hint="default" w:ascii="Times New Roman" w:hAnsi="Times New Roman" w:cs="Times New Roman"/>
                <w:color w:val="auto"/>
                <w:spacing w:val="0"/>
              </w:rPr>
              <w:t>⑤ 标志牌设置位置在排污口（采样口）附近且醒目处，高度为标志牌上端离地面2m。排污口附近1m范围内有建筑物的，设平面式标志牌，无建筑物的设立式标志牌。</w:t>
            </w:r>
          </w:p>
          <w:p>
            <w:pPr>
              <w:pStyle w:val="14"/>
              <w:bidi w:val="0"/>
              <w:rPr>
                <w:rFonts w:hint="default" w:ascii="Times New Roman" w:hAnsi="Times New Roman" w:cs="Times New Roman"/>
                <w:color w:val="auto"/>
                <w:spacing w:val="0"/>
              </w:rPr>
            </w:pPr>
            <w:r>
              <w:rPr>
                <w:rFonts w:hint="default" w:ascii="Times New Roman" w:hAnsi="Times New Roman" w:cs="Times New Roman"/>
                <w:color w:val="auto"/>
                <w:spacing w:val="0"/>
              </w:rPr>
              <w:t>⑥规范化排污口的有关设置（如图形标志牌、计量装置、监控装置等）属环保设施，排污单位必须负责日常的维护保养，任何单位和个人不得擅自拆除。</w:t>
            </w:r>
          </w:p>
          <w:p>
            <w:pPr>
              <w:pStyle w:val="14"/>
              <w:bidi w:val="0"/>
              <w:rPr>
                <w:rFonts w:hint="default" w:ascii="Times New Roman" w:hAnsi="Times New Roman" w:cs="Times New Roman"/>
                <w:color w:val="auto"/>
                <w:spacing w:val="0"/>
                <w:sz w:val="24"/>
                <w:szCs w:val="24"/>
              </w:rPr>
            </w:pPr>
            <w:bookmarkStart w:id="9" w:name="_Toc29120"/>
            <w:bookmarkStart w:id="10" w:name="_Toc2392"/>
            <w:bookmarkStart w:id="11" w:name="_Toc10197"/>
            <w:r>
              <w:rPr>
                <w:rFonts w:hint="default" w:ascii="Times New Roman" w:hAnsi="Times New Roman" w:cs="Times New Roman"/>
                <w:color w:val="auto"/>
                <w:spacing w:val="0"/>
                <w:sz w:val="24"/>
                <w:szCs w:val="24"/>
              </w:rPr>
              <w:t>（2）拟建项目排污口设置具体要求：</w:t>
            </w:r>
            <w:bookmarkEnd w:id="9"/>
            <w:bookmarkEnd w:id="10"/>
            <w:bookmarkEnd w:id="11"/>
          </w:p>
          <w:p>
            <w:pPr>
              <w:pStyle w:val="14"/>
              <w:bidi w:val="0"/>
              <w:rPr>
                <w:rFonts w:hint="default" w:ascii="Times New Roman" w:hAnsi="Times New Roman" w:cs="Times New Roman"/>
                <w:color w:val="auto"/>
                <w:spacing w:val="0"/>
                <w:sz w:val="24"/>
                <w:szCs w:val="24"/>
              </w:rPr>
            </w:pPr>
            <w:r>
              <w:rPr>
                <w:rFonts w:hint="default" w:ascii="Times New Roman" w:hAnsi="Times New Roman" w:cs="Times New Roman"/>
                <w:color w:val="auto"/>
                <w:spacing w:val="0"/>
                <w:sz w:val="24"/>
                <w:szCs w:val="24"/>
              </w:rPr>
              <w:t>① 废气排放口必须符合规定的高度；</w:t>
            </w:r>
          </w:p>
          <w:p>
            <w:pPr>
              <w:pStyle w:val="14"/>
              <w:bidi w:val="0"/>
              <w:rPr>
                <w:rFonts w:hint="default" w:ascii="Times New Roman" w:hAnsi="Times New Roman" w:cs="Times New Roman"/>
                <w:color w:val="auto"/>
                <w:spacing w:val="0"/>
                <w:sz w:val="24"/>
                <w:szCs w:val="24"/>
              </w:rPr>
            </w:pPr>
            <w:r>
              <w:rPr>
                <w:rFonts w:hint="default" w:ascii="Times New Roman" w:hAnsi="Times New Roman" w:cs="Times New Roman"/>
                <w:color w:val="auto"/>
                <w:spacing w:val="0"/>
                <w:sz w:val="24"/>
                <w:szCs w:val="24"/>
              </w:rPr>
              <w:t xml:space="preserve">② </w:t>
            </w:r>
            <w:r>
              <w:rPr>
                <w:rFonts w:hint="eastAsia" w:cs="Times New Roman"/>
                <w:color w:val="auto"/>
                <w:spacing w:val="0"/>
                <w:sz w:val="24"/>
                <w:szCs w:val="24"/>
                <w:lang w:eastAsia="zh-CN"/>
              </w:rPr>
              <w:t>按照</w:t>
            </w:r>
            <w:r>
              <w:rPr>
                <w:rFonts w:hint="default" w:ascii="Times New Roman" w:hAnsi="Times New Roman" w:cs="Times New Roman"/>
                <w:color w:val="auto"/>
                <w:spacing w:val="0"/>
                <w:sz w:val="24"/>
                <w:szCs w:val="24"/>
              </w:rPr>
              <w:t>《污染源监测技术规范》便于采样、监测的要求，废气排放口应设置永久采样孔，并安装采样监测平台，其采样口由授权的环境监察支队确认；</w:t>
            </w:r>
          </w:p>
          <w:p>
            <w:pPr>
              <w:pStyle w:val="14"/>
              <w:bidi w:val="0"/>
              <w:rPr>
                <w:rFonts w:hint="default" w:ascii="Times New Roman" w:hAnsi="Times New Roman" w:cs="Times New Roman"/>
                <w:color w:val="auto"/>
                <w:spacing w:val="0"/>
                <w:sz w:val="24"/>
                <w:szCs w:val="24"/>
              </w:rPr>
            </w:pPr>
            <w:r>
              <w:rPr>
                <w:rFonts w:hint="default" w:ascii="Times New Roman" w:hAnsi="Times New Roman" w:cs="Times New Roman"/>
                <w:color w:val="auto"/>
                <w:spacing w:val="0"/>
                <w:sz w:val="24"/>
                <w:szCs w:val="24"/>
              </w:rPr>
              <w:t>③ 在排气筒靠地面附近显著位置设置环境保护图形标志牌，标明排气筒高度、出口内径，排放污染物种类等。</w:t>
            </w:r>
          </w:p>
          <w:p>
            <w:pPr>
              <w:pStyle w:val="14"/>
              <w:bidi w:val="0"/>
              <w:rPr>
                <w:rFonts w:hint="default" w:ascii="Times New Roman" w:hAnsi="Times New Roman" w:cs="Times New Roman"/>
                <w:color w:val="auto"/>
                <w:spacing w:val="0"/>
                <w:sz w:val="24"/>
                <w:szCs w:val="24"/>
              </w:rPr>
            </w:pPr>
            <w:bookmarkStart w:id="12" w:name="_Toc14667"/>
            <w:bookmarkStart w:id="13" w:name="_Toc1154"/>
            <w:bookmarkStart w:id="14" w:name="_Toc18962"/>
            <w:r>
              <w:rPr>
                <w:rFonts w:hint="default" w:ascii="Times New Roman" w:hAnsi="Times New Roman" w:cs="Times New Roman"/>
                <w:color w:val="auto"/>
                <w:spacing w:val="0"/>
                <w:sz w:val="24"/>
                <w:szCs w:val="24"/>
              </w:rPr>
              <w:t>（3）固体废物贮存（处置）场</w:t>
            </w:r>
            <w:bookmarkEnd w:id="12"/>
            <w:bookmarkEnd w:id="13"/>
            <w:bookmarkEnd w:id="14"/>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b/>
                <w:bCs/>
                <w:color w:val="auto"/>
                <w:sz w:val="24"/>
                <w:highlight w:val="none"/>
                <w:lang w:val="en-US" w:eastAsia="zh-CN"/>
              </w:rPr>
            </w:pPr>
            <w:r>
              <w:rPr>
                <w:rFonts w:hint="default" w:ascii="Times New Roman" w:hAnsi="Times New Roman" w:cs="Times New Roman"/>
                <w:color w:val="auto"/>
                <w:spacing w:val="0"/>
                <w:sz w:val="24"/>
                <w:szCs w:val="24"/>
              </w:rPr>
              <w:t>固体废物如普通废物、危险废物等分类收集、贮存和运输，设置专用堆放场所，并采取防雨防渗、防扬散流失等措施；按《环境保护图形标志》（GB 15562-1995）的要求设置环境保护图形标志牌。</w:t>
            </w:r>
          </w:p>
          <w:p>
            <w:pPr>
              <w:keepNext w:val="0"/>
              <w:keepLines w:val="0"/>
              <w:pageBreakBefore w:val="0"/>
              <w:widowControl w:val="0"/>
              <w:kinsoku/>
              <w:wordWrap/>
              <w:overflowPunct/>
              <w:topLinePunct w:val="0"/>
              <w:autoSpaceDE w:val="0"/>
              <w:autoSpaceDN w:val="0"/>
              <w:bidi w:val="0"/>
              <w:adjustRightInd/>
              <w:snapToGrid/>
              <w:spacing w:line="360" w:lineRule="auto"/>
              <w:ind w:firstLine="482" w:firstLineChars="200"/>
              <w:textAlignment w:val="auto"/>
              <w:rPr>
                <w:rFonts w:hint="default" w:eastAsia="宋体"/>
                <w:color w:val="auto"/>
                <w:sz w:val="24"/>
                <w:highlight w:val="none"/>
                <w:lang w:val="en-US" w:eastAsia="zh-CN"/>
              </w:rPr>
            </w:pPr>
            <w:r>
              <w:rPr>
                <w:rFonts w:hint="eastAsia"/>
                <w:b/>
                <w:bCs/>
                <w:color w:val="auto"/>
                <w:sz w:val="24"/>
                <w:highlight w:val="none"/>
                <w:lang w:val="en-US" w:eastAsia="zh-CN"/>
              </w:rPr>
              <w:t>6 环境管理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建设单位应加强环境管理，设置环境管理机构，制定环境管理制度，具体如下：</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（1）环境保护档案管理</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公司设专人负责项目的环境保护档案管理工作，环保档案实行专人管理责任到人。企业的所有环保资料应</w:t>
            </w:r>
            <w:r>
              <w:rPr>
                <w:rFonts w:hint="eastAsia"/>
                <w:color w:val="auto"/>
                <w:sz w:val="24"/>
                <w:highlight w:val="none"/>
                <w:lang w:eastAsia="zh-CN"/>
              </w:rPr>
              <w:t>分类</w:t>
            </w:r>
            <w:r>
              <w:rPr>
                <w:rFonts w:hint="eastAsia"/>
                <w:color w:val="auto"/>
                <w:sz w:val="24"/>
                <w:highlight w:val="none"/>
              </w:rPr>
              <w:t>整理、分类存档、科学管理，便于统计、查阅。在环境保护档案管理中，应建立如下文件档案：与本项目有关的法规、标准、规范和区域规划等；项目建设的有关环境保护的报告、设计方案及审查、审批文件；项目环保工程设施的设计、施工、安装的基础资料及验收资料；公司内部的环境保护管理制度、人员环保培训和考核记录；生态恢复工程、污染治理设施运行管理文件；环境监测记录技术文件；建立台账，如实记录生产原料、辅料的使用量、废弃量、去向以及挥发性有机物含量，台账保存期限不得少于三年；所有导致污染事件的分析报告和检测数据资料等。</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（2）控制和预防污染，加强生产设备的管理与维护，严防非正常工况事故的发生，确保环保设施正常运行，并指定专人负责对环保设备的大、中修的质量验收。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（3）认真对待和组织突发性污染事故的善后处理，追查事故原因，杜绝事故遗留隐患，并参照企业管理规章，提出对事故责任人的处理意见，上报公司管理层。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color w:val="auto"/>
                <w:sz w:val="24"/>
                <w:highlight w:val="none"/>
              </w:rPr>
            </w:pPr>
            <w:r>
              <w:rPr>
                <w:rFonts w:hint="eastAsia"/>
                <w:color w:val="auto"/>
                <w:sz w:val="24"/>
                <w:highlight w:val="none"/>
              </w:rPr>
              <w:t>（4）定期对工作人员进行环境保护知识的教育，加强环保知识宣传，明确环境保护的重要性，严格执行各种环境保护规章制度。</w:t>
            </w:r>
          </w:p>
          <w:p>
            <w:pPr>
              <w:spacing w:line="360" w:lineRule="auto"/>
              <w:ind w:firstLine="482" w:firstLineChars="200"/>
              <w:rPr>
                <w:rFonts w:hint="default" w:eastAsia="宋体"/>
                <w:sz w:val="24"/>
                <w:lang w:val="en-US" w:eastAsia="zh-CN"/>
              </w:rPr>
            </w:pPr>
            <w:r>
              <w:rPr>
                <w:rFonts w:hint="eastAsia"/>
                <w:b/>
                <w:bCs/>
                <w:sz w:val="24"/>
                <w:lang w:val="en-US" w:eastAsia="zh-CN"/>
              </w:rPr>
              <w:t>7 “三本账”统计表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default" w:eastAsia="宋体"/>
                <w:color w:val="auto"/>
                <w:sz w:val="24"/>
                <w:highlight w:val="none"/>
                <w:lang w:val="en-US" w:eastAsia="zh-CN"/>
              </w:rPr>
            </w:pPr>
            <w:r>
              <w:rPr>
                <w:rFonts w:hint="eastAsia"/>
                <w:sz w:val="24"/>
                <w:lang w:val="en-US" w:eastAsia="zh-CN"/>
              </w:rPr>
              <w:t>本技术改造项目建设完成后，全厂污染物排放“三本账”变化情况见表5-4。</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rPr>
                <w:rFonts w:hint="default" w:eastAsia="宋体"/>
                <w:color w:val="auto"/>
                <w:highlight w:val="none"/>
                <w:lang w:val="en-US" w:eastAsia="zh-CN"/>
              </w:rPr>
            </w:pPr>
            <w:r>
              <w:rPr>
                <w:rFonts w:hint="eastAsia"/>
                <w:lang w:val="en-US" w:eastAsia="zh-CN"/>
              </w:rPr>
              <w:t>表5-4  项目技改完成后“三本账”变化统计表</w:t>
            </w:r>
          </w:p>
          <w:tbl>
            <w:tblPr>
              <w:tblStyle w:val="10"/>
              <w:tblW w:w="75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519"/>
              <w:gridCol w:w="1184"/>
              <w:gridCol w:w="809"/>
              <w:gridCol w:w="624"/>
              <w:gridCol w:w="624"/>
              <w:gridCol w:w="668"/>
              <w:gridCol w:w="624"/>
              <w:gridCol w:w="1189"/>
              <w:gridCol w:w="624"/>
              <w:gridCol w:w="7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restart"/>
                  <w:tcBorders>
                    <w:tl2br w:val="nil"/>
                    <w:tr2bl w:val="nil"/>
                  </w:tcBorders>
                  <w:vAlign w:val="center"/>
                </w:tcPr>
                <w:p>
                  <w:pPr>
                    <w:pStyle w:val="19"/>
                    <w:rPr>
                      <w:rFonts w:hint="eastAsia"/>
                      <w:b/>
                      <w:bCs/>
                      <w:sz w:val="18"/>
                      <w:szCs w:val="18"/>
                      <w:lang w:val="en-US" w:eastAsia="zh-CN"/>
                    </w:rPr>
                  </w:pPr>
                  <w:r>
                    <w:rPr>
                      <w:rFonts w:hint="eastAsia"/>
                      <w:b/>
                      <w:bCs/>
                      <w:sz w:val="18"/>
                      <w:szCs w:val="18"/>
                      <w:lang w:val="en-US" w:eastAsia="zh-CN"/>
                    </w:rPr>
                    <w:t>污染源</w:t>
                  </w:r>
                </w:p>
              </w:tc>
              <w:tc>
                <w:tcPr>
                  <w:tcW w:w="0" w:type="auto"/>
                  <w:vMerge w:val="restart"/>
                  <w:tcBorders>
                    <w:tl2br w:val="nil"/>
                    <w:tr2bl w:val="nil"/>
                  </w:tcBorders>
                  <w:vAlign w:val="center"/>
                </w:tcPr>
                <w:p>
                  <w:pPr>
                    <w:pStyle w:val="19"/>
                    <w:rPr>
                      <w:rFonts w:hint="eastAsia" w:eastAsia="宋体"/>
                      <w:b/>
                      <w:bCs/>
                      <w:sz w:val="18"/>
                      <w:szCs w:val="18"/>
                      <w:lang w:val="en-US" w:eastAsia="zh-CN"/>
                    </w:rPr>
                  </w:pPr>
                  <w:r>
                    <w:rPr>
                      <w:rFonts w:hint="eastAsia"/>
                      <w:b/>
                      <w:bCs/>
                      <w:sz w:val="18"/>
                      <w:szCs w:val="18"/>
                      <w:lang w:val="en-US" w:eastAsia="zh-CN"/>
                    </w:rPr>
                    <w:t>污染物</w:t>
                  </w:r>
                </w:p>
              </w:tc>
              <w:tc>
                <w:tcPr>
                  <w:tcW w:w="0" w:type="auto"/>
                  <w:vMerge w:val="restart"/>
                  <w:tcBorders>
                    <w:tl2br w:val="nil"/>
                    <w:tr2bl w:val="nil"/>
                  </w:tcBorders>
                  <w:vAlign w:val="center"/>
                </w:tcPr>
                <w:p>
                  <w:pPr>
                    <w:pStyle w:val="19"/>
                    <w:rPr>
                      <w:rFonts w:hint="eastAsia"/>
                      <w:b/>
                      <w:bCs/>
                      <w:sz w:val="18"/>
                      <w:szCs w:val="18"/>
                      <w:lang w:val="en-US" w:eastAsia="zh-CN"/>
                    </w:rPr>
                  </w:pPr>
                  <w:r>
                    <w:rPr>
                      <w:rFonts w:hint="eastAsia"/>
                      <w:b/>
                      <w:bCs/>
                      <w:sz w:val="18"/>
                      <w:szCs w:val="18"/>
                      <w:lang w:val="en-US" w:eastAsia="zh-CN"/>
                    </w:rPr>
                    <w:t>技改前</w:t>
                  </w:r>
                </w:p>
                <w:p>
                  <w:pPr>
                    <w:pStyle w:val="19"/>
                    <w:rPr>
                      <w:rFonts w:hint="default" w:eastAsia="宋体"/>
                      <w:b/>
                      <w:bCs/>
                      <w:sz w:val="18"/>
                      <w:szCs w:val="18"/>
                      <w:lang w:val="en-US" w:eastAsia="zh-CN"/>
                    </w:rPr>
                  </w:pPr>
                  <w:r>
                    <w:rPr>
                      <w:rFonts w:hint="eastAsia"/>
                      <w:b/>
                      <w:bCs/>
                      <w:sz w:val="18"/>
                      <w:szCs w:val="18"/>
                      <w:lang w:val="en-US" w:eastAsia="zh-CN"/>
                    </w:rPr>
                    <w:t>排放量</w:t>
                  </w:r>
                </w:p>
              </w:tc>
              <w:tc>
                <w:tcPr>
                  <w:tcW w:w="0" w:type="auto"/>
                  <w:gridSpan w:val="3"/>
                  <w:tcBorders>
                    <w:tl2br w:val="nil"/>
                    <w:tr2bl w:val="nil"/>
                  </w:tcBorders>
                  <w:vAlign w:val="center"/>
                </w:tcPr>
                <w:p>
                  <w:pPr>
                    <w:pStyle w:val="19"/>
                    <w:rPr>
                      <w:b/>
                      <w:bCs/>
                      <w:sz w:val="18"/>
                      <w:szCs w:val="18"/>
                    </w:rPr>
                  </w:pPr>
                  <w:r>
                    <w:rPr>
                      <w:rFonts w:hint="eastAsia"/>
                      <w:b/>
                      <w:bCs/>
                      <w:sz w:val="18"/>
                      <w:szCs w:val="18"/>
                      <w:lang w:val="en-US" w:eastAsia="zh-CN"/>
                    </w:rPr>
                    <w:t>本工程</w:t>
                  </w:r>
                </w:p>
              </w:tc>
              <w:tc>
                <w:tcPr>
                  <w:tcW w:w="0" w:type="auto"/>
                  <w:vMerge w:val="restart"/>
                  <w:tcBorders>
                    <w:tl2br w:val="nil"/>
                    <w:tr2bl w:val="nil"/>
                  </w:tcBorders>
                  <w:vAlign w:val="center"/>
                </w:tcPr>
                <w:p>
                  <w:pPr>
                    <w:pStyle w:val="19"/>
                    <w:rPr>
                      <w:rFonts w:hint="eastAsia"/>
                      <w:b/>
                      <w:bCs/>
                      <w:sz w:val="18"/>
                      <w:szCs w:val="18"/>
                      <w:lang w:val="en-US" w:eastAsia="zh-CN"/>
                    </w:rPr>
                  </w:pPr>
                  <w:r>
                    <w:rPr>
                      <w:rFonts w:hint="eastAsia"/>
                      <w:b/>
                      <w:bCs/>
                      <w:sz w:val="18"/>
                      <w:szCs w:val="18"/>
                      <w:lang w:val="en-US" w:eastAsia="zh-CN"/>
                    </w:rPr>
                    <w:t>“以新带老”</w:t>
                  </w:r>
                </w:p>
                <w:p>
                  <w:pPr>
                    <w:pStyle w:val="19"/>
                    <w:rPr>
                      <w:rFonts w:hint="default" w:eastAsia="宋体"/>
                      <w:b/>
                      <w:bCs/>
                      <w:sz w:val="18"/>
                      <w:szCs w:val="18"/>
                      <w:lang w:val="en-US" w:eastAsia="zh-CN"/>
                    </w:rPr>
                  </w:pPr>
                  <w:r>
                    <w:rPr>
                      <w:rFonts w:hint="eastAsia"/>
                      <w:b/>
                      <w:bCs/>
                      <w:sz w:val="18"/>
                      <w:szCs w:val="18"/>
                      <w:lang w:val="en-US" w:eastAsia="zh-CN"/>
                    </w:rPr>
                    <w:t>削减量</w:t>
                  </w:r>
                </w:p>
              </w:tc>
              <w:tc>
                <w:tcPr>
                  <w:tcW w:w="0" w:type="auto"/>
                  <w:gridSpan w:val="2"/>
                  <w:tcBorders>
                    <w:tl2br w:val="nil"/>
                    <w:tr2bl w:val="nil"/>
                  </w:tcBorders>
                  <w:vAlign w:val="center"/>
                </w:tcPr>
                <w:p>
                  <w:pPr>
                    <w:pStyle w:val="19"/>
                    <w:rPr>
                      <w:rFonts w:hint="eastAsia" w:eastAsia="宋体"/>
                      <w:b/>
                      <w:bCs/>
                      <w:sz w:val="18"/>
                      <w:szCs w:val="18"/>
                      <w:lang w:val="en-US" w:eastAsia="zh-CN"/>
                    </w:rPr>
                  </w:pPr>
                  <w:r>
                    <w:rPr>
                      <w:rFonts w:hint="eastAsia"/>
                      <w:b/>
                      <w:bCs/>
                      <w:sz w:val="18"/>
                      <w:szCs w:val="18"/>
                      <w:lang w:val="en-US" w:eastAsia="zh-CN"/>
                    </w:rPr>
                    <w:t>技改后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continue"/>
                  <w:tcBorders>
                    <w:tl2br w:val="nil"/>
                    <w:tr2bl w:val="nil"/>
                  </w:tcBorders>
                  <w:vAlign w:val="center"/>
                </w:tcPr>
                <w:p>
                  <w:pPr>
                    <w:pStyle w:val="19"/>
                    <w:rPr>
                      <w:rFonts w:hint="default" w:eastAsia="宋体"/>
                      <w:b/>
                      <w:bCs/>
                      <w:sz w:val="18"/>
                      <w:szCs w:val="18"/>
                      <w:lang w:val="en-US" w:eastAsia="zh-CN"/>
                    </w:rPr>
                  </w:pPr>
                </w:p>
              </w:tc>
              <w:tc>
                <w:tcPr>
                  <w:tcW w:w="0" w:type="auto"/>
                  <w:vMerge w:val="continue"/>
                  <w:tcBorders>
                    <w:tl2br w:val="nil"/>
                    <w:tr2bl w:val="nil"/>
                  </w:tcBorders>
                  <w:vAlign w:val="center"/>
                </w:tcPr>
                <w:p>
                  <w:pPr>
                    <w:pStyle w:val="19"/>
                    <w:rPr>
                      <w:b/>
                      <w:bCs/>
                      <w:sz w:val="18"/>
                      <w:szCs w:val="18"/>
                    </w:rPr>
                  </w:pPr>
                </w:p>
              </w:tc>
              <w:tc>
                <w:tcPr>
                  <w:tcW w:w="0" w:type="auto"/>
                  <w:vMerge w:val="continue"/>
                  <w:tcBorders>
                    <w:tl2br w:val="nil"/>
                    <w:tr2bl w:val="nil"/>
                  </w:tcBorders>
                  <w:vAlign w:val="center"/>
                </w:tcPr>
                <w:p>
                  <w:pPr>
                    <w:pStyle w:val="19"/>
                    <w:rPr>
                      <w:rFonts w:hint="eastAsia" w:eastAsia="宋体"/>
                      <w:b/>
                      <w:bCs/>
                      <w:sz w:val="18"/>
                      <w:szCs w:val="18"/>
                      <w:lang w:val="en-US" w:eastAsia="zh-CN"/>
                    </w:rPr>
                  </w:pPr>
                </w:p>
              </w:tc>
              <w:tc>
                <w:tcPr>
                  <w:tcW w:w="0" w:type="auto"/>
                  <w:tcBorders>
                    <w:tl2br w:val="nil"/>
                    <w:tr2bl w:val="nil"/>
                  </w:tcBorders>
                  <w:vAlign w:val="center"/>
                </w:tcPr>
                <w:p>
                  <w:pPr>
                    <w:pStyle w:val="19"/>
                    <w:rPr>
                      <w:rFonts w:hint="eastAsia" w:eastAsia="宋体"/>
                      <w:b/>
                      <w:bCs/>
                      <w:sz w:val="18"/>
                      <w:szCs w:val="18"/>
                      <w:lang w:val="en-US" w:eastAsia="zh-CN"/>
                    </w:rPr>
                  </w:pPr>
                  <w:r>
                    <w:rPr>
                      <w:rFonts w:hint="eastAsia"/>
                      <w:b/>
                      <w:bCs/>
                      <w:sz w:val="18"/>
                      <w:szCs w:val="18"/>
                      <w:lang w:val="en-US" w:eastAsia="zh-CN"/>
                    </w:rPr>
                    <w:t>产生量</w:t>
                  </w:r>
                </w:p>
              </w:tc>
              <w:tc>
                <w:tcPr>
                  <w:tcW w:w="0" w:type="auto"/>
                  <w:tcBorders>
                    <w:tl2br w:val="nil"/>
                    <w:tr2bl w:val="nil"/>
                  </w:tcBorders>
                  <w:vAlign w:val="center"/>
                </w:tcPr>
                <w:p>
                  <w:pPr>
                    <w:pStyle w:val="19"/>
                    <w:rPr>
                      <w:rFonts w:hint="eastAsia" w:eastAsia="宋体"/>
                      <w:b/>
                      <w:bCs/>
                      <w:sz w:val="18"/>
                      <w:szCs w:val="18"/>
                      <w:lang w:val="en-US" w:eastAsia="zh-CN"/>
                    </w:rPr>
                  </w:pPr>
                  <w:r>
                    <w:rPr>
                      <w:rFonts w:hint="eastAsia"/>
                      <w:b/>
                      <w:bCs/>
                      <w:sz w:val="18"/>
                      <w:szCs w:val="18"/>
                      <w:lang w:val="en-US" w:eastAsia="zh-CN"/>
                    </w:rPr>
                    <w:t>削减量</w:t>
                  </w:r>
                </w:p>
              </w:tc>
              <w:tc>
                <w:tcPr>
                  <w:tcW w:w="0" w:type="auto"/>
                  <w:tcBorders>
                    <w:tl2br w:val="nil"/>
                    <w:tr2bl w:val="nil"/>
                  </w:tcBorders>
                  <w:vAlign w:val="center"/>
                </w:tcPr>
                <w:p>
                  <w:pPr>
                    <w:pStyle w:val="19"/>
                    <w:rPr>
                      <w:rFonts w:hint="eastAsia" w:eastAsia="宋体"/>
                      <w:b/>
                      <w:bCs/>
                      <w:sz w:val="18"/>
                      <w:szCs w:val="18"/>
                      <w:lang w:val="en-US" w:eastAsia="zh-CN"/>
                    </w:rPr>
                  </w:pPr>
                  <w:r>
                    <w:rPr>
                      <w:rFonts w:hint="eastAsia"/>
                      <w:b/>
                      <w:bCs/>
                      <w:sz w:val="18"/>
                      <w:szCs w:val="18"/>
                      <w:lang w:val="en-US" w:eastAsia="zh-CN"/>
                    </w:rPr>
                    <w:t>排放量</w:t>
                  </w:r>
                </w:p>
              </w:tc>
              <w:tc>
                <w:tcPr>
                  <w:tcW w:w="0" w:type="auto"/>
                  <w:vMerge w:val="continue"/>
                  <w:tcBorders>
                    <w:tl2br w:val="nil"/>
                    <w:tr2bl w:val="nil"/>
                  </w:tcBorders>
                  <w:vAlign w:val="center"/>
                </w:tcPr>
                <w:p>
                  <w:pPr>
                    <w:pStyle w:val="19"/>
                    <w:rPr>
                      <w:rFonts w:hint="default" w:eastAsia="宋体"/>
                      <w:b/>
                      <w:bCs/>
                      <w:sz w:val="18"/>
                      <w:szCs w:val="18"/>
                      <w:lang w:val="en-US" w:eastAsia="zh-CN"/>
                    </w:rPr>
                  </w:pPr>
                </w:p>
              </w:tc>
              <w:tc>
                <w:tcPr>
                  <w:tcW w:w="0" w:type="auto"/>
                  <w:tcBorders>
                    <w:tl2br w:val="nil"/>
                    <w:tr2bl w:val="nil"/>
                  </w:tcBorders>
                  <w:vAlign w:val="center"/>
                </w:tcPr>
                <w:p>
                  <w:pPr>
                    <w:pStyle w:val="19"/>
                    <w:rPr>
                      <w:rFonts w:hint="eastAsia"/>
                      <w:b/>
                      <w:bCs/>
                      <w:sz w:val="18"/>
                      <w:szCs w:val="18"/>
                      <w:lang w:val="en-US" w:eastAsia="zh-CN"/>
                    </w:rPr>
                  </w:pPr>
                  <w:r>
                    <w:rPr>
                      <w:rFonts w:hint="eastAsia"/>
                      <w:b/>
                      <w:bCs/>
                      <w:sz w:val="18"/>
                      <w:szCs w:val="18"/>
                      <w:lang w:val="en-US" w:eastAsia="zh-CN"/>
                    </w:rPr>
                    <w:t>最终</w:t>
                  </w:r>
                </w:p>
                <w:p>
                  <w:pPr>
                    <w:pStyle w:val="19"/>
                    <w:rPr>
                      <w:rFonts w:hint="default" w:eastAsia="宋体"/>
                      <w:b/>
                      <w:bCs/>
                      <w:sz w:val="18"/>
                      <w:szCs w:val="18"/>
                      <w:lang w:val="en-US" w:eastAsia="zh-CN"/>
                    </w:rPr>
                  </w:pPr>
                  <w:r>
                    <w:rPr>
                      <w:rFonts w:hint="eastAsia"/>
                      <w:b/>
                      <w:bCs/>
                      <w:sz w:val="18"/>
                      <w:szCs w:val="18"/>
                      <w:lang w:val="en-US" w:eastAsia="zh-CN"/>
                    </w:rPr>
                    <w:t>排放量</w:t>
                  </w:r>
                </w:p>
              </w:tc>
              <w:tc>
                <w:tcPr>
                  <w:tcW w:w="0" w:type="auto"/>
                  <w:tcBorders>
                    <w:tl2br w:val="nil"/>
                    <w:tr2bl w:val="nil"/>
                  </w:tcBorders>
                  <w:vAlign w:val="center"/>
                </w:tcPr>
                <w:p>
                  <w:pPr>
                    <w:pStyle w:val="19"/>
                    <w:rPr>
                      <w:rFonts w:hint="eastAsia"/>
                      <w:b/>
                      <w:bCs/>
                      <w:sz w:val="18"/>
                      <w:szCs w:val="18"/>
                      <w:lang w:val="en-US" w:eastAsia="zh-CN"/>
                    </w:rPr>
                  </w:pPr>
                  <w:r>
                    <w:rPr>
                      <w:rFonts w:hint="eastAsia"/>
                      <w:b/>
                      <w:bCs/>
                      <w:sz w:val="18"/>
                      <w:szCs w:val="18"/>
                      <w:lang w:val="en-US" w:eastAsia="zh-CN"/>
                    </w:rPr>
                    <w:t>排放</w:t>
                  </w:r>
                </w:p>
                <w:p>
                  <w:pPr>
                    <w:pStyle w:val="19"/>
                    <w:rPr>
                      <w:rFonts w:hint="default" w:eastAsia="宋体"/>
                      <w:b/>
                      <w:bCs/>
                      <w:sz w:val="18"/>
                      <w:szCs w:val="18"/>
                      <w:lang w:val="en-US" w:eastAsia="zh-CN"/>
                    </w:rPr>
                  </w:pPr>
                  <w:r>
                    <w:rPr>
                      <w:rFonts w:hint="eastAsia"/>
                      <w:b/>
                      <w:bCs/>
                      <w:sz w:val="18"/>
                      <w:szCs w:val="18"/>
                      <w:lang w:val="en-US" w:eastAsia="zh-CN"/>
                    </w:rPr>
                    <w:t>变化量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vAlign w:val="center"/>
                </w:tcPr>
                <w:p>
                  <w:pPr>
                    <w:pStyle w:val="19"/>
                    <w:rPr>
                      <w:rFonts w:hint="eastAsia"/>
                      <w:vertAlign w:val="superscript"/>
                      <w:lang w:val="en-US" w:eastAsia="zh-CN"/>
                    </w:rPr>
                  </w:pPr>
                  <w:r>
                    <w:rPr>
                      <w:rFonts w:hint="eastAsia"/>
                      <w:lang w:val="en-US" w:eastAsia="zh-CN"/>
                    </w:rPr>
                    <w:t>60m</w:t>
                  </w:r>
                  <w:r>
                    <w:rPr>
                      <w:rFonts w:hint="eastAsia"/>
                      <w:vertAlign w:val="superscript"/>
                      <w:lang w:val="en-US" w:eastAsia="zh-CN"/>
                    </w:rPr>
                    <w:t>2</w:t>
                  </w:r>
                </w:p>
                <w:p>
                  <w:pPr>
                    <w:pStyle w:val="19"/>
                    <w:rPr>
                      <w:sz w:val="18"/>
                      <w:szCs w:val="18"/>
                    </w:rPr>
                  </w:pPr>
                  <w:r>
                    <w:rPr>
                      <w:rFonts w:hint="eastAsia"/>
                      <w:lang w:val="en-US" w:eastAsia="zh-CN"/>
                    </w:rPr>
                    <w:t>窑炉</w:t>
                  </w:r>
                </w:p>
              </w:tc>
              <w:tc>
                <w:tcPr>
                  <w:tcW w:w="0" w:type="auto"/>
                  <w:vMerge w:val="restart"/>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排气筒</w:t>
                  </w:r>
                </w:p>
                <w:p>
                  <w:pPr>
                    <w:pStyle w:val="19"/>
                    <w:rPr>
                      <w:sz w:val="18"/>
                      <w:szCs w:val="18"/>
                    </w:rPr>
                  </w:pPr>
                  <w:r>
                    <w:rPr>
                      <w:rFonts w:hint="eastAsia"/>
                      <w:sz w:val="18"/>
                      <w:szCs w:val="18"/>
                      <w:lang w:val="en-US" w:eastAsia="zh-CN"/>
                    </w:rPr>
                    <w:t>（DA001）</w:t>
                  </w:r>
                </w:p>
              </w:tc>
              <w:tc>
                <w:tcPr>
                  <w:tcW w:w="0" w:type="auto"/>
                  <w:tcBorders>
                    <w:tl2br w:val="nil"/>
                    <w:tr2bl w:val="nil"/>
                  </w:tcBorders>
                  <w:vAlign w:val="center"/>
                </w:tcPr>
                <w:p>
                  <w:pPr>
                    <w:pStyle w:val="19"/>
                    <w:rPr>
                      <w:rFonts w:hint="eastAsia" w:eastAsia="宋体"/>
                      <w:sz w:val="18"/>
                      <w:szCs w:val="18"/>
                      <w:lang w:val="en-US" w:eastAsia="zh-CN"/>
                    </w:rPr>
                  </w:pPr>
                  <w:r>
                    <w:rPr>
                      <w:rFonts w:hint="eastAsia"/>
                      <w:sz w:val="18"/>
                      <w:szCs w:val="18"/>
                      <w:lang w:val="en-US" w:eastAsia="zh-CN"/>
                    </w:rPr>
                    <w:t>颗粒物</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4.14</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24.65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22.185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2.465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4.14</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2.465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-1.675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19"/>
                    <w:rPr>
                      <w:sz w:val="18"/>
                      <w:szCs w:val="18"/>
                    </w:rPr>
                  </w:pPr>
                </w:p>
              </w:tc>
              <w:tc>
                <w:tcPr>
                  <w:tcW w:w="0" w:type="auto"/>
                  <w:vMerge w:val="continue"/>
                  <w:tcBorders>
                    <w:tl2br w:val="nil"/>
                    <w:tr2bl w:val="nil"/>
                  </w:tcBorders>
                  <w:vAlign w:val="center"/>
                </w:tcPr>
                <w:p>
                  <w:pPr>
                    <w:pStyle w:val="19"/>
                    <w:rPr>
                      <w:sz w:val="18"/>
                      <w:szCs w:val="18"/>
                    </w:rPr>
                  </w:pPr>
                </w:p>
              </w:tc>
              <w:tc>
                <w:tcPr>
                  <w:tcW w:w="0" w:type="auto"/>
                  <w:tcBorders>
                    <w:tl2br w:val="nil"/>
                    <w:tr2bl w:val="nil"/>
                  </w:tcBorders>
                  <w:vAlign w:val="center"/>
                </w:tcPr>
                <w:p>
                  <w:pPr>
                    <w:pStyle w:val="19"/>
                    <w:rPr>
                      <w:rFonts w:hint="eastAsia" w:eastAsia="宋体"/>
                      <w:sz w:val="18"/>
                      <w:szCs w:val="18"/>
                      <w:lang w:val="en-US" w:eastAsia="zh-CN"/>
                    </w:rPr>
                  </w:pPr>
                  <w:r>
                    <w:rPr>
                      <w:rFonts w:hint="eastAsia"/>
                      <w:sz w:val="18"/>
                      <w:szCs w:val="18"/>
                      <w:lang w:val="en-US" w:eastAsia="zh-CN"/>
                    </w:rPr>
                    <w:t>二氧化硫</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135.63</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63</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28.35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34.65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135.63</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34.65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-100.98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19"/>
                    <w:rPr>
                      <w:sz w:val="18"/>
                      <w:szCs w:val="18"/>
                    </w:rPr>
                  </w:pPr>
                </w:p>
              </w:tc>
              <w:tc>
                <w:tcPr>
                  <w:tcW w:w="0" w:type="auto"/>
                  <w:vMerge w:val="continue"/>
                  <w:tcBorders>
                    <w:tl2br w:val="nil"/>
                    <w:tr2bl w:val="nil"/>
                  </w:tcBorders>
                  <w:vAlign w:val="center"/>
                </w:tcPr>
                <w:p>
                  <w:pPr>
                    <w:pStyle w:val="19"/>
                    <w:rPr>
                      <w:sz w:val="18"/>
                      <w:szCs w:val="18"/>
                    </w:rPr>
                  </w:pPr>
                </w:p>
              </w:tc>
              <w:tc>
                <w:tcPr>
                  <w:tcW w:w="0" w:type="auto"/>
                  <w:tcBorders>
                    <w:tl2br w:val="nil"/>
                    <w:tr2bl w:val="nil"/>
                  </w:tcBorders>
                  <w:vAlign w:val="center"/>
                </w:tcPr>
                <w:p>
                  <w:pPr>
                    <w:pStyle w:val="19"/>
                    <w:rPr>
                      <w:rFonts w:hint="eastAsia" w:eastAsia="宋体"/>
                      <w:sz w:val="18"/>
                      <w:szCs w:val="18"/>
                      <w:lang w:val="en-US" w:eastAsia="zh-CN"/>
                    </w:rPr>
                  </w:pPr>
                  <w:r>
                    <w:rPr>
                      <w:rFonts w:hint="eastAsia"/>
                      <w:sz w:val="18"/>
                      <w:szCs w:val="18"/>
                      <w:lang w:val="en-US" w:eastAsia="zh-CN"/>
                    </w:rPr>
                    <w:t>氮氧化物</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394.25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228.5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171.375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57.125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394.25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57.125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-337.125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19"/>
                    <w:rPr>
                      <w:sz w:val="18"/>
                      <w:szCs w:val="18"/>
                    </w:rPr>
                  </w:pP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脱硫除尘装置</w:t>
                  </w:r>
                </w:p>
              </w:tc>
              <w:tc>
                <w:tcPr>
                  <w:tcW w:w="0" w:type="auto"/>
                  <w:tcBorders>
                    <w:tl2br w:val="nil"/>
                    <w:tr2bl w:val="nil"/>
                  </w:tcBorders>
                  <w:vAlign w:val="center"/>
                </w:tcPr>
                <w:p>
                  <w:pPr>
                    <w:pStyle w:val="19"/>
                    <w:rPr>
                      <w:rFonts w:hint="eastAsia" w:eastAsia="宋体"/>
                      <w:sz w:val="18"/>
                      <w:szCs w:val="18"/>
                      <w:lang w:val="en-US" w:eastAsia="zh-CN"/>
                    </w:rPr>
                  </w:pPr>
                  <w:r>
                    <w:rPr>
                      <w:rFonts w:hint="eastAsia"/>
                      <w:sz w:val="18"/>
                      <w:szCs w:val="18"/>
                      <w:lang w:val="en-US" w:eastAsia="zh-CN"/>
                    </w:rPr>
                    <w:t>脱硫灰渣</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150</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35</w:t>
                  </w:r>
                </w:p>
              </w:tc>
              <w:tc>
                <w:tcPr>
                  <w:tcW w:w="0" w:type="auto"/>
                  <w:tcBorders>
                    <w:tl2br w:val="nil"/>
                    <w:tr2bl w:val="nil"/>
                  </w:tcBorders>
                  <w:vAlign w:val="center"/>
                </w:tcPr>
                <w:p>
                  <w:pPr>
                    <w:pStyle w:val="19"/>
                    <w:rPr>
                      <w:rFonts w:hint="eastAsia" w:eastAsia="宋体"/>
                      <w:sz w:val="18"/>
                      <w:szCs w:val="18"/>
                      <w:lang w:val="en-US" w:eastAsia="zh-CN"/>
                    </w:rPr>
                  </w:pPr>
                  <w:r>
                    <w:rPr>
                      <w:rFonts w:hint="eastAsia"/>
                      <w:sz w:val="18"/>
                      <w:szCs w:val="18"/>
                      <w:lang w:val="en-US" w:eastAsia="zh-CN"/>
                    </w:rPr>
                    <w:t>0</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150</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35</w:t>
                  </w:r>
                </w:p>
              </w:tc>
              <w:tc>
                <w:tcPr>
                  <w:tcW w:w="0" w:type="auto"/>
                  <w:tcBorders>
                    <w:tl2br w:val="nil"/>
                    <w:tr2bl w:val="nil"/>
                  </w:tcBorders>
                  <w:vAlign w:val="center"/>
                </w:tcPr>
                <w:p>
                  <w:pPr>
                    <w:pStyle w:val="19"/>
                    <w:rPr>
                      <w:rFonts w:hint="default" w:eastAsia="宋体"/>
                      <w:sz w:val="18"/>
                      <w:szCs w:val="18"/>
                      <w:lang w:val="en-US" w:eastAsia="zh-CN"/>
                    </w:rPr>
                  </w:pPr>
                  <w:r>
                    <w:rPr>
                      <w:rFonts w:hint="eastAsia"/>
                      <w:sz w:val="18"/>
                      <w:szCs w:val="18"/>
                      <w:lang w:val="en-US" w:eastAsia="zh-CN"/>
                    </w:rPr>
                    <w:t>-115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restart"/>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86m</w:t>
                  </w:r>
                  <w:r>
                    <w:rPr>
                      <w:rFonts w:hint="eastAsia"/>
                      <w:sz w:val="18"/>
                      <w:szCs w:val="18"/>
                      <w:vertAlign w:val="superscript"/>
                      <w:lang w:val="en-US" w:eastAsia="zh-CN"/>
                    </w:rPr>
                    <w:t>2</w:t>
                  </w:r>
                </w:p>
                <w:p>
                  <w:pPr>
                    <w:pStyle w:val="19"/>
                    <w:rPr>
                      <w:rFonts w:hint="default"/>
                      <w:sz w:val="18"/>
                      <w:szCs w:val="18"/>
                      <w:lang w:val="en-US" w:eastAsia="zh-CN"/>
                    </w:rPr>
                  </w:pPr>
                  <w:r>
                    <w:rPr>
                      <w:rFonts w:hint="eastAsia"/>
                      <w:sz w:val="18"/>
                      <w:szCs w:val="18"/>
                      <w:lang w:val="en-US" w:eastAsia="zh-CN"/>
                    </w:rPr>
                    <w:t>窑炉</w:t>
                  </w:r>
                </w:p>
              </w:tc>
              <w:tc>
                <w:tcPr>
                  <w:tcW w:w="0" w:type="auto"/>
                  <w:vMerge w:val="restart"/>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排气筒</w:t>
                  </w:r>
                </w:p>
                <w:p>
                  <w:pPr>
                    <w:pStyle w:val="19"/>
                    <w:rPr>
                      <w:rFonts w:hint="eastAsia"/>
                      <w:sz w:val="18"/>
                      <w:szCs w:val="18"/>
                      <w:lang w:val="en-US" w:eastAsia="zh-CN"/>
                    </w:rPr>
                  </w:pPr>
                  <w:r>
                    <w:rPr>
                      <w:rFonts w:hint="eastAsia"/>
                      <w:sz w:val="18"/>
                      <w:szCs w:val="18"/>
                      <w:lang w:val="en-US" w:eastAsia="zh-CN"/>
                    </w:rPr>
                    <w:t>（DA003）</w:t>
                  </w: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颗粒物</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3.944</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3.944</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19"/>
                    <w:rPr>
                      <w:sz w:val="18"/>
                      <w:szCs w:val="18"/>
                    </w:rPr>
                  </w:pPr>
                </w:p>
              </w:tc>
              <w:tc>
                <w:tcPr>
                  <w:tcW w:w="0" w:type="auto"/>
                  <w:vMerge w:val="continue"/>
                  <w:tcBorders>
                    <w:tl2br w:val="nil"/>
                    <w:tr2bl w:val="nil"/>
                  </w:tcBorders>
                  <w:vAlign w:val="center"/>
                </w:tcPr>
                <w:p>
                  <w:pPr>
                    <w:pStyle w:val="19"/>
                    <w:rPr>
                      <w:rFonts w:hint="eastAsia"/>
                      <w:sz w:val="18"/>
                      <w:szCs w:val="18"/>
                      <w:lang w:val="en-US" w:eastAsia="zh-CN"/>
                    </w:rPr>
                  </w:pP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二氧化硫</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55.44</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55.44</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19"/>
                    <w:rPr>
                      <w:sz w:val="18"/>
                      <w:szCs w:val="18"/>
                    </w:rPr>
                  </w:pPr>
                </w:p>
              </w:tc>
              <w:tc>
                <w:tcPr>
                  <w:tcW w:w="0" w:type="auto"/>
                  <w:vMerge w:val="continue"/>
                  <w:tcBorders>
                    <w:tl2br w:val="nil"/>
                    <w:tr2bl w:val="nil"/>
                  </w:tcBorders>
                  <w:vAlign w:val="center"/>
                </w:tcPr>
                <w:p>
                  <w:pPr>
                    <w:pStyle w:val="19"/>
                    <w:rPr>
                      <w:rFonts w:hint="eastAsia"/>
                      <w:sz w:val="18"/>
                      <w:szCs w:val="18"/>
                      <w:lang w:val="en-US" w:eastAsia="zh-CN"/>
                    </w:rPr>
                  </w:pP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氮氧化物</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91.4</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91.4</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vMerge w:val="continue"/>
                  <w:tcBorders>
                    <w:tl2br w:val="nil"/>
                    <w:tr2bl w:val="nil"/>
                  </w:tcBorders>
                  <w:vAlign w:val="center"/>
                </w:tcPr>
                <w:p>
                  <w:pPr>
                    <w:pStyle w:val="19"/>
                    <w:rPr>
                      <w:sz w:val="18"/>
                      <w:szCs w:val="18"/>
                    </w:rPr>
                  </w:pP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脱硫除尘装置</w:t>
                  </w: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脱硫灰渣</w:t>
                  </w: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56</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56</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restart"/>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煤气发生炉</w:t>
                  </w:r>
                </w:p>
              </w:tc>
              <w:tc>
                <w:tcPr>
                  <w:tcW w:w="0" w:type="auto"/>
                  <w:tcBorders>
                    <w:tl2br w:val="nil"/>
                    <w:tr2bl w:val="nil"/>
                  </w:tcBorders>
                  <w:vAlign w:val="center"/>
                </w:tcPr>
                <w:p>
                  <w:pPr>
                    <w:pStyle w:val="19"/>
                    <w:rPr>
                      <w:rFonts w:hint="eastAsia"/>
                      <w:sz w:val="18"/>
                      <w:szCs w:val="18"/>
                      <w:lang w:val="en-US" w:eastAsia="zh-CN"/>
                    </w:rPr>
                  </w:pPr>
                  <w:r>
                    <w:rPr>
                      <w:rFonts w:hint="eastAsia"/>
                      <w:sz w:val="18"/>
                      <w:szCs w:val="18"/>
                      <w:lang w:val="en-US" w:eastAsia="zh-CN"/>
                    </w:rPr>
                    <w:t>炉渣</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330</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330</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0</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-330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0" w:type="auto"/>
                  <w:gridSpan w:val="2"/>
                  <w:vMerge w:val="continue"/>
                  <w:tcBorders>
                    <w:tl2br w:val="nil"/>
                    <w:tr2bl w:val="nil"/>
                  </w:tcBorders>
                  <w:vAlign w:val="center"/>
                </w:tcPr>
                <w:p>
                  <w:pPr>
                    <w:pStyle w:val="19"/>
                    <w:rPr>
                      <w:rFonts w:hint="eastAsia"/>
                      <w:sz w:val="18"/>
                      <w:szCs w:val="18"/>
                      <w:lang w:val="en-US" w:eastAsia="zh-CN"/>
                    </w:rPr>
                  </w:pP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煤焦油</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1.2</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1.2</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0</w:t>
                  </w:r>
                </w:p>
              </w:tc>
              <w:tc>
                <w:tcPr>
                  <w:tcW w:w="0" w:type="auto"/>
                  <w:tcBorders>
                    <w:tl2br w:val="nil"/>
                    <w:tr2bl w:val="nil"/>
                  </w:tcBorders>
                  <w:vAlign w:val="center"/>
                </w:tcPr>
                <w:p>
                  <w:pPr>
                    <w:pStyle w:val="19"/>
                    <w:rPr>
                      <w:rFonts w:hint="default"/>
                      <w:sz w:val="18"/>
                      <w:szCs w:val="18"/>
                      <w:lang w:val="en-US" w:eastAsia="zh-CN"/>
                    </w:rPr>
                  </w:pPr>
                  <w:r>
                    <w:rPr>
                      <w:rFonts w:hint="eastAsia"/>
                      <w:sz w:val="18"/>
                      <w:szCs w:val="18"/>
                      <w:lang w:val="en-US" w:eastAsia="zh-CN"/>
                    </w:rPr>
                    <w:t>-1.2</w:t>
                  </w:r>
                </w:p>
              </w:tc>
            </w:tr>
          </w:tbl>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rPr>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eastAsia="黑体"/>
          <w:snapToGrid w:val="0"/>
          <w:color w:val="auto"/>
          <w:sz w:val="30"/>
          <w:szCs w:val="30"/>
          <w:highlight w:val="none"/>
        </w:rPr>
      </w:pPr>
      <w:r>
        <w:rPr>
          <w:snapToGrid w:val="0"/>
          <w:color w:val="auto"/>
          <w:highlight w:val="none"/>
        </w:rPr>
        <w:br w:type="page"/>
      </w:r>
      <w:bookmarkStart w:id="15" w:name="_Toc23061"/>
      <w:r>
        <w:rPr>
          <w:rFonts w:eastAsia="黑体"/>
          <w:snapToGrid w:val="0"/>
          <w:color w:val="auto"/>
          <w:sz w:val="30"/>
          <w:szCs w:val="30"/>
          <w:highlight w:val="none"/>
        </w:rPr>
        <w:t>六、结论</w:t>
      </w:r>
      <w:bookmarkEnd w:id="15"/>
    </w:p>
    <w:tbl>
      <w:tblPr>
        <w:tblStyle w:val="9"/>
        <w:tblW w:w="94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Borders>
              <w:top w:val="single" w:color="auto" w:sz="8" w:space="0"/>
              <w:bottom w:val="single" w:color="auto" w:sz="8" w:space="0"/>
            </w:tcBorders>
          </w:tcPr>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r>
              <w:rPr>
                <w:rFonts w:hint="eastAsia"/>
                <w:bCs/>
                <w:color w:val="auto"/>
                <w:sz w:val="24"/>
                <w:highlight w:val="none"/>
                <w:lang w:bidi="ar"/>
              </w:rPr>
              <w:t>本项目在运营过程中会产生废气、废水、噪声、固体废物等，在全面落实本报告表提出的各项环境保护措施的基础上，切实做到“三同时”，并在营运期内持之以恒加强环境管理的前提下，从环境保护角度，本项目环境影响可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bCs/>
                <w:color w:val="auto"/>
                <w:sz w:val="24"/>
                <w:highlight w:val="none"/>
                <w:lang w:bidi="ar"/>
              </w:rPr>
            </w:pPr>
          </w:p>
          <w:p>
            <w:pPr>
              <w:keepNext w:val="0"/>
              <w:keepLines w:val="0"/>
              <w:pageBreakBefore w:val="0"/>
              <w:widowControl w:val="0"/>
              <w:kinsoku/>
              <w:wordWrap/>
              <w:overflowPunct/>
              <w:topLinePunct w:val="0"/>
              <w:bidi w:val="0"/>
              <w:adjustRightInd/>
              <w:snapToGrid/>
              <w:spacing w:line="360" w:lineRule="auto"/>
              <w:ind w:firstLine="480" w:firstLineChars="200"/>
              <w:rPr>
                <w:bCs/>
                <w:color w:val="auto"/>
                <w:sz w:val="24"/>
                <w:highlight w:val="none"/>
                <w:lang w:bidi="ar"/>
              </w:rPr>
            </w:pPr>
          </w:p>
        </w:tc>
      </w:tr>
    </w:tbl>
    <w:p>
      <w:pPr>
        <w:keepNext w:val="0"/>
        <w:keepLines w:val="0"/>
        <w:pageBreakBefore w:val="0"/>
        <w:widowControl w:val="0"/>
        <w:kinsoku/>
        <w:wordWrap/>
        <w:overflowPunct/>
        <w:topLinePunct w:val="0"/>
        <w:bidi w:val="0"/>
        <w:adjustRightInd/>
        <w:snapToGrid/>
        <w:rPr>
          <w:color w:val="auto"/>
          <w:highlight w:val="none"/>
        </w:rPr>
        <w:sectPr>
          <w:footerReference r:id="rId9" w:type="default"/>
          <w:pgSz w:w="11905" w:h="16838"/>
          <w:pgMar w:top="1701" w:right="1417" w:bottom="1701" w:left="1417" w:header="850" w:footer="96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bidi w:val="0"/>
        <w:adjustRightInd/>
        <w:snapToGrid/>
        <w:spacing w:before="120" w:beforeLines="50" w:after="120" w:afterLines="50"/>
        <w:outlineLvl w:val="0"/>
        <w:rPr>
          <w:rFonts w:eastAsia="黑体"/>
          <w:snapToGrid w:val="0"/>
          <w:color w:val="auto"/>
          <w:sz w:val="32"/>
          <w:szCs w:val="32"/>
          <w:highlight w:val="none"/>
        </w:rPr>
      </w:pPr>
      <w:r>
        <w:rPr>
          <w:rFonts w:eastAsia="黑体"/>
          <w:snapToGrid w:val="0"/>
          <w:color w:val="auto"/>
          <w:sz w:val="32"/>
          <w:szCs w:val="32"/>
          <w:highlight w:val="none"/>
        </w:rPr>
        <w:t>附表</w:t>
      </w:r>
    </w:p>
    <w:p>
      <w:pPr>
        <w:keepNext w:val="0"/>
        <w:keepLines w:val="0"/>
        <w:pageBreakBefore w:val="0"/>
        <w:widowControl w:val="0"/>
        <w:kinsoku/>
        <w:wordWrap/>
        <w:overflowPunct/>
        <w:topLinePunct w:val="0"/>
        <w:bidi w:val="0"/>
        <w:adjustRightInd/>
        <w:snapToGrid/>
        <w:spacing w:before="120" w:beforeLines="50" w:after="120" w:afterLines="50"/>
        <w:jc w:val="center"/>
        <w:rPr>
          <w:rFonts w:eastAsia="方正小标宋_GBK"/>
          <w:snapToGrid w:val="0"/>
          <w:color w:val="auto"/>
          <w:sz w:val="38"/>
          <w:szCs w:val="38"/>
          <w:highlight w:val="none"/>
        </w:rPr>
      </w:pPr>
      <w:r>
        <w:rPr>
          <w:rFonts w:eastAsia="方正小标宋_GBK"/>
          <w:snapToGrid w:val="0"/>
          <w:color w:val="auto"/>
          <w:sz w:val="38"/>
          <w:szCs w:val="38"/>
          <w:highlight w:val="none"/>
        </w:rPr>
        <w:t>建设项目污染物排放量汇总表</w:t>
      </w:r>
    </w:p>
    <w:tbl>
      <w:tblPr>
        <w:tblStyle w:val="9"/>
        <w:tblW w:w="141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5"/>
        <w:gridCol w:w="1233"/>
        <w:gridCol w:w="1800"/>
        <w:gridCol w:w="1241"/>
        <w:gridCol w:w="1827"/>
        <w:gridCol w:w="1637"/>
        <w:gridCol w:w="1800"/>
        <w:gridCol w:w="2127"/>
        <w:gridCol w:w="12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tcBorders>
              <w:top w:val="single" w:color="auto" w:sz="8" w:space="0"/>
              <w:tl2br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right"/>
              <w:rPr>
                <w:rFonts w:eastAsia="黑体"/>
                <w:snapToGrid w:val="0"/>
                <w:color w:val="auto"/>
                <w:kern w:val="21"/>
                <w:szCs w:val="21"/>
                <w:highlight w:val="none"/>
              </w:rPr>
            </w:pPr>
            <w:r>
              <w:rPr>
                <w:rFonts w:eastAsia="黑体"/>
                <w:snapToGrid w:val="0"/>
                <w:color w:val="auto"/>
                <w:kern w:val="21"/>
                <w:szCs w:val="21"/>
                <w:highlight w:val="none"/>
              </w:rPr>
              <w:t>项目</w:t>
            </w:r>
          </w:p>
          <w:p>
            <w:pPr>
              <w:keepNext w:val="0"/>
              <w:keepLines w:val="0"/>
              <w:pageBreakBefore w:val="0"/>
              <w:widowControl w:val="0"/>
              <w:kinsoku/>
              <w:wordWrap/>
              <w:overflowPunct/>
              <w:topLinePunct w:val="0"/>
              <w:autoSpaceDE/>
              <w:autoSpaceDN/>
              <w:bidi w:val="0"/>
              <w:adjustRightInd/>
              <w:snapToGrid/>
              <w:spacing w:line="280" w:lineRule="exact"/>
              <w:jc w:val="left"/>
              <w:rPr>
                <w:rFonts w:eastAsia="黑体"/>
                <w:snapToGrid w:val="0"/>
                <w:color w:val="auto"/>
                <w:kern w:val="21"/>
                <w:szCs w:val="21"/>
                <w:highlight w:val="none"/>
              </w:rPr>
            </w:pPr>
            <w:r>
              <w:rPr>
                <w:rFonts w:eastAsia="黑体"/>
                <w:snapToGrid w:val="0"/>
                <w:color w:val="auto"/>
                <w:kern w:val="21"/>
                <w:szCs w:val="21"/>
                <w:highlight w:val="none"/>
              </w:rPr>
              <w:t>分类</w:t>
            </w:r>
          </w:p>
        </w:tc>
        <w:tc>
          <w:tcPr>
            <w:tcW w:w="1233"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kern w:val="21"/>
                <w:szCs w:val="21"/>
                <w:highlight w:val="none"/>
              </w:rPr>
            </w:pPr>
            <w:r>
              <w:rPr>
                <w:rFonts w:eastAsia="黑体"/>
                <w:snapToGrid w:val="0"/>
                <w:color w:val="auto"/>
                <w:kern w:val="21"/>
                <w:szCs w:val="21"/>
                <w:highlight w:val="none"/>
              </w:rPr>
              <w:t>污染物名称</w:t>
            </w:r>
          </w:p>
        </w:tc>
        <w:tc>
          <w:tcPr>
            <w:tcW w:w="1800"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spacing w:val="-11"/>
                <w:kern w:val="21"/>
                <w:szCs w:val="21"/>
                <w:highlight w:val="none"/>
              </w:rPr>
            </w:pPr>
            <w:r>
              <w:rPr>
                <w:rFonts w:eastAsia="黑体"/>
                <w:snapToGrid w:val="0"/>
                <w:color w:val="auto"/>
                <w:spacing w:val="-11"/>
                <w:kern w:val="21"/>
                <w:szCs w:val="21"/>
                <w:highlight w:val="none"/>
              </w:rPr>
              <w:t>现有工程排放量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t>固体废物产生量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fldChar w:fldCharType="begin"/>
            </w:r>
            <w:r>
              <w:rPr>
                <w:rFonts w:eastAsia="黑体"/>
                <w:snapToGrid w:val="0"/>
                <w:color w:val="auto"/>
                <w:spacing w:val="-11"/>
                <w:kern w:val="21"/>
                <w:szCs w:val="21"/>
                <w:highlight w:val="none"/>
              </w:rPr>
              <w:instrText xml:space="preserve"> = 1 \* GB3 \* MERGEFORMAT </w:instrText>
            </w:r>
            <w:r>
              <w:rPr>
                <w:rFonts w:eastAsia="黑体"/>
                <w:snapToGrid w:val="0"/>
                <w:color w:val="auto"/>
                <w:spacing w:val="-11"/>
                <w:kern w:val="21"/>
                <w:szCs w:val="21"/>
                <w:highlight w:val="none"/>
              </w:rPr>
              <w:fldChar w:fldCharType="separate"/>
            </w:r>
            <w:r>
              <w:rPr>
                <w:rFonts w:eastAsia="黑体"/>
                <w:color w:val="auto"/>
                <w:spacing w:val="-11"/>
                <w:szCs w:val="21"/>
                <w:highlight w:val="none"/>
              </w:rPr>
              <w:t>①</w:t>
            </w:r>
            <w:r>
              <w:rPr>
                <w:rFonts w:eastAsia="黑体"/>
                <w:snapToGrid w:val="0"/>
                <w:color w:val="auto"/>
                <w:spacing w:val="-11"/>
                <w:kern w:val="21"/>
                <w:szCs w:val="21"/>
                <w:highlight w:val="none"/>
              </w:rPr>
              <w:fldChar w:fldCharType="end"/>
            </w:r>
          </w:p>
        </w:tc>
        <w:tc>
          <w:tcPr>
            <w:tcW w:w="1241"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spacing w:val="-11"/>
                <w:kern w:val="21"/>
                <w:szCs w:val="21"/>
                <w:highlight w:val="none"/>
              </w:rPr>
            </w:pPr>
            <w:r>
              <w:rPr>
                <w:rFonts w:eastAsia="黑体"/>
                <w:snapToGrid w:val="0"/>
                <w:color w:val="auto"/>
                <w:spacing w:val="-11"/>
                <w:kern w:val="21"/>
                <w:szCs w:val="21"/>
                <w:highlight w:val="none"/>
              </w:rPr>
              <w:t>现有工程许可排放量</w:t>
            </w:r>
            <w:r>
              <w:rPr>
                <w:rFonts w:eastAsia="黑体"/>
                <w:snapToGrid w:val="0"/>
                <w:color w:val="auto"/>
                <w:spacing w:val="-11"/>
                <w:kern w:val="21"/>
                <w:szCs w:val="21"/>
                <w:highlight w:val="none"/>
              </w:rPr>
              <w:fldChar w:fldCharType="begin"/>
            </w:r>
            <w:r>
              <w:rPr>
                <w:rFonts w:eastAsia="黑体"/>
                <w:snapToGrid w:val="0"/>
                <w:color w:val="auto"/>
                <w:spacing w:val="-11"/>
                <w:kern w:val="21"/>
                <w:szCs w:val="21"/>
                <w:highlight w:val="none"/>
              </w:rPr>
              <w:instrText xml:space="preserve"> = 2 \* GB3 \* MERGEFORMAT </w:instrText>
            </w:r>
            <w:r>
              <w:rPr>
                <w:rFonts w:eastAsia="黑体"/>
                <w:snapToGrid w:val="0"/>
                <w:color w:val="auto"/>
                <w:spacing w:val="-11"/>
                <w:kern w:val="21"/>
                <w:szCs w:val="21"/>
                <w:highlight w:val="none"/>
              </w:rPr>
              <w:fldChar w:fldCharType="separate"/>
            </w:r>
            <w:r>
              <w:rPr>
                <w:rFonts w:eastAsia="黑体"/>
                <w:snapToGrid w:val="0"/>
                <w:color w:val="auto"/>
                <w:spacing w:val="-11"/>
                <w:kern w:val="21"/>
                <w:szCs w:val="21"/>
                <w:highlight w:val="none"/>
              </w:rPr>
              <w:t>②</w:t>
            </w:r>
            <w:r>
              <w:rPr>
                <w:rFonts w:eastAsia="黑体"/>
                <w:snapToGrid w:val="0"/>
                <w:color w:val="auto"/>
                <w:spacing w:val="-11"/>
                <w:kern w:val="21"/>
                <w:szCs w:val="21"/>
                <w:highlight w:val="none"/>
              </w:rPr>
              <w:fldChar w:fldCharType="end"/>
            </w:r>
          </w:p>
        </w:tc>
        <w:tc>
          <w:tcPr>
            <w:tcW w:w="1827"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spacing w:val="-11"/>
                <w:kern w:val="21"/>
                <w:szCs w:val="21"/>
                <w:highlight w:val="none"/>
              </w:rPr>
            </w:pPr>
            <w:r>
              <w:rPr>
                <w:rFonts w:eastAsia="黑体"/>
                <w:snapToGrid w:val="0"/>
                <w:color w:val="auto"/>
                <w:spacing w:val="-11"/>
                <w:kern w:val="21"/>
                <w:szCs w:val="21"/>
                <w:highlight w:val="none"/>
              </w:rPr>
              <w:t>在建工程排放量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t>固体废物产生量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fldChar w:fldCharType="begin"/>
            </w:r>
            <w:r>
              <w:rPr>
                <w:rFonts w:eastAsia="黑体"/>
                <w:snapToGrid w:val="0"/>
                <w:color w:val="auto"/>
                <w:spacing w:val="-11"/>
                <w:kern w:val="21"/>
                <w:szCs w:val="21"/>
                <w:highlight w:val="none"/>
              </w:rPr>
              <w:instrText xml:space="preserve"> = 3 \* GB3 \* MERGEFORMAT </w:instrText>
            </w:r>
            <w:r>
              <w:rPr>
                <w:rFonts w:eastAsia="黑体"/>
                <w:snapToGrid w:val="0"/>
                <w:color w:val="auto"/>
                <w:spacing w:val="-11"/>
                <w:kern w:val="21"/>
                <w:szCs w:val="21"/>
                <w:highlight w:val="none"/>
              </w:rPr>
              <w:fldChar w:fldCharType="separate"/>
            </w:r>
            <w:r>
              <w:rPr>
                <w:rFonts w:eastAsia="黑体"/>
                <w:color w:val="auto"/>
                <w:spacing w:val="-11"/>
                <w:szCs w:val="21"/>
                <w:highlight w:val="none"/>
              </w:rPr>
              <w:t>③</w:t>
            </w:r>
            <w:r>
              <w:rPr>
                <w:rFonts w:eastAsia="黑体"/>
                <w:snapToGrid w:val="0"/>
                <w:color w:val="auto"/>
                <w:spacing w:val="-11"/>
                <w:kern w:val="21"/>
                <w:szCs w:val="21"/>
                <w:highlight w:val="none"/>
              </w:rPr>
              <w:fldChar w:fldCharType="end"/>
            </w:r>
          </w:p>
        </w:tc>
        <w:tc>
          <w:tcPr>
            <w:tcW w:w="1637"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spacing w:val="-11"/>
                <w:kern w:val="21"/>
                <w:szCs w:val="21"/>
                <w:highlight w:val="none"/>
              </w:rPr>
            </w:pPr>
            <w:r>
              <w:rPr>
                <w:rFonts w:eastAsia="黑体"/>
                <w:snapToGrid w:val="0"/>
                <w:color w:val="auto"/>
                <w:spacing w:val="-11"/>
                <w:kern w:val="21"/>
                <w:szCs w:val="21"/>
                <w:highlight w:val="none"/>
              </w:rPr>
              <w:t>本项目排放量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t>固体废物产生量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fldChar w:fldCharType="begin"/>
            </w:r>
            <w:r>
              <w:rPr>
                <w:rFonts w:eastAsia="黑体"/>
                <w:snapToGrid w:val="0"/>
                <w:color w:val="auto"/>
                <w:spacing w:val="-11"/>
                <w:kern w:val="21"/>
                <w:szCs w:val="21"/>
                <w:highlight w:val="none"/>
              </w:rPr>
              <w:instrText xml:space="preserve"> = 4 \* GB3 \* MERGEFORMAT </w:instrText>
            </w:r>
            <w:r>
              <w:rPr>
                <w:rFonts w:eastAsia="黑体"/>
                <w:snapToGrid w:val="0"/>
                <w:color w:val="auto"/>
                <w:spacing w:val="-11"/>
                <w:kern w:val="21"/>
                <w:szCs w:val="21"/>
                <w:highlight w:val="none"/>
              </w:rPr>
              <w:fldChar w:fldCharType="separate"/>
            </w:r>
            <w:r>
              <w:rPr>
                <w:rFonts w:eastAsia="黑体"/>
                <w:color w:val="auto"/>
                <w:spacing w:val="-11"/>
                <w:szCs w:val="21"/>
                <w:highlight w:val="none"/>
              </w:rPr>
              <w:t>④</w:t>
            </w:r>
            <w:r>
              <w:rPr>
                <w:rFonts w:eastAsia="黑体"/>
                <w:snapToGrid w:val="0"/>
                <w:color w:val="auto"/>
                <w:spacing w:val="-11"/>
                <w:kern w:val="21"/>
                <w:szCs w:val="21"/>
                <w:highlight w:val="none"/>
              </w:rPr>
              <w:fldChar w:fldCharType="end"/>
            </w:r>
          </w:p>
        </w:tc>
        <w:tc>
          <w:tcPr>
            <w:tcW w:w="1800"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spacing w:val="-11"/>
                <w:kern w:val="21"/>
                <w:szCs w:val="21"/>
                <w:highlight w:val="none"/>
              </w:rPr>
            </w:pPr>
            <w:r>
              <w:rPr>
                <w:rFonts w:eastAsia="黑体"/>
                <w:snapToGrid w:val="0"/>
                <w:color w:val="auto"/>
                <w:spacing w:val="-11"/>
                <w:kern w:val="21"/>
                <w:szCs w:val="21"/>
                <w:highlight w:val="none"/>
              </w:rPr>
              <w:t>以新带老削减量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t>新建项目不填</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fldChar w:fldCharType="begin"/>
            </w:r>
            <w:r>
              <w:rPr>
                <w:rFonts w:eastAsia="黑体"/>
                <w:snapToGrid w:val="0"/>
                <w:color w:val="auto"/>
                <w:spacing w:val="-11"/>
                <w:kern w:val="21"/>
                <w:szCs w:val="21"/>
                <w:highlight w:val="none"/>
              </w:rPr>
              <w:instrText xml:space="preserve"> = 5 \* GB3 \* MERGEFORMAT </w:instrText>
            </w:r>
            <w:r>
              <w:rPr>
                <w:rFonts w:eastAsia="黑体"/>
                <w:snapToGrid w:val="0"/>
                <w:color w:val="auto"/>
                <w:spacing w:val="-11"/>
                <w:kern w:val="21"/>
                <w:szCs w:val="21"/>
                <w:highlight w:val="none"/>
              </w:rPr>
              <w:fldChar w:fldCharType="separate"/>
            </w:r>
            <w:r>
              <w:rPr>
                <w:rFonts w:eastAsia="黑体"/>
                <w:color w:val="auto"/>
                <w:spacing w:val="-11"/>
                <w:szCs w:val="21"/>
                <w:highlight w:val="none"/>
              </w:rPr>
              <w:t>⑤</w:t>
            </w:r>
            <w:r>
              <w:rPr>
                <w:rFonts w:eastAsia="黑体"/>
                <w:snapToGrid w:val="0"/>
                <w:color w:val="auto"/>
                <w:spacing w:val="-11"/>
                <w:kern w:val="21"/>
                <w:szCs w:val="21"/>
                <w:highlight w:val="none"/>
              </w:rPr>
              <w:fldChar w:fldCharType="end"/>
            </w:r>
          </w:p>
        </w:tc>
        <w:tc>
          <w:tcPr>
            <w:tcW w:w="2127"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spacing w:val="-11"/>
                <w:kern w:val="21"/>
                <w:szCs w:val="21"/>
                <w:highlight w:val="none"/>
              </w:rPr>
            </w:pPr>
            <w:r>
              <w:rPr>
                <w:rFonts w:eastAsia="黑体"/>
                <w:snapToGrid w:val="0"/>
                <w:color w:val="auto"/>
                <w:spacing w:val="-11"/>
                <w:kern w:val="21"/>
                <w:szCs w:val="21"/>
                <w:highlight w:val="none"/>
              </w:rPr>
              <w:t>本项目建成后全厂排放量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t>固体废物产生量</w:t>
            </w:r>
            <w:r>
              <w:rPr>
                <w:rFonts w:hint="eastAsia" w:eastAsia="黑体"/>
                <w:snapToGrid w:val="0"/>
                <w:color w:val="auto"/>
                <w:spacing w:val="-11"/>
                <w:kern w:val="21"/>
                <w:szCs w:val="21"/>
                <w:highlight w:val="none"/>
                <w:lang w:eastAsia="zh-CN"/>
              </w:rPr>
              <w:t>）</w:t>
            </w:r>
            <w:r>
              <w:rPr>
                <w:rFonts w:eastAsia="黑体"/>
                <w:snapToGrid w:val="0"/>
                <w:color w:val="auto"/>
                <w:spacing w:val="-11"/>
                <w:kern w:val="21"/>
                <w:szCs w:val="21"/>
                <w:highlight w:val="none"/>
              </w:rPr>
              <w:fldChar w:fldCharType="begin"/>
            </w:r>
            <w:r>
              <w:rPr>
                <w:rFonts w:eastAsia="黑体"/>
                <w:snapToGrid w:val="0"/>
                <w:color w:val="auto"/>
                <w:spacing w:val="-11"/>
                <w:kern w:val="21"/>
                <w:szCs w:val="21"/>
                <w:highlight w:val="none"/>
              </w:rPr>
              <w:instrText xml:space="preserve"> = 6 \* GB3 \* MERGEFORMAT </w:instrText>
            </w:r>
            <w:r>
              <w:rPr>
                <w:rFonts w:eastAsia="黑体"/>
                <w:snapToGrid w:val="0"/>
                <w:color w:val="auto"/>
                <w:spacing w:val="-11"/>
                <w:kern w:val="21"/>
                <w:szCs w:val="21"/>
                <w:highlight w:val="none"/>
              </w:rPr>
              <w:fldChar w:fldCharType="separate"/>
            </w:r>
            <w:r>
              <w:rPr>
                <w:rFonts w:eastAsia="黑体"/>
                <w:color w:val="auto"/>
                <w:spacing w:val="-11"/>
                <w:szCs w:val="21"/>
                <w:highlight w:val="none"/>
              </w:rPr>
              <w:t>⑥</w:t>
            </w:r>
            <w:r>
              <w:rPr>
                <w:rFonts w:eastAsia="黑体"/>
                <w:snapToGrid w:val="0"/>
                <w:color w:val="auto"/>
                <w:spacing w:val="-11"/>
                <w:kern w:val="21"/>
                <w:szCs w:val="21"/>
                <w:highlight w:val="none"/>
              </w:rPr>
              <w:fldChar w:fldCharType="end"/>
            </w:r>
          </w:p>
        </w:tc>
        <w:tc>
          <w:tcPr>
            <w:tcW w:w="1263" w:type="dxa"/>
            <w:tcBorders>
              <w:top w:val="single" w:color="auto" w:sz="8"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eastAsia="黑体"/>
                <w:snapToGrid w:val="0"/>
                <w:color w:val="auto"/>
                <w:kern w:val="21"/>
                <w:szCs w:val="21"/>
                <w:highlight w:val="none"/>
              </w:rPr>
            </w:pPr>
            <w:r>
              <w:rPr>
                <w:rFonts w:eastAsia="黑体"/>
                <w:snapToGrid w:val="0"/>
                <w:color w:val="auto"/>
                <w:kern w:val="21"/>
                <w:szCs w:val="21"/>
                <w:highlight w:val="none"/>
              </w:rPr>
              <w:t>变化量</w:t>
            </w:r>
            <w:r>
              <w:rPr>
                <w:rFonts w:eastAsia="黑体"/>
                <w:snapToGrid w:val="0"/>
                <w:color w:val="auto"/>
                <w:kern w:val="21"/>
                <w:szCs w:val="21"/>
                <w:highlight w:val="none"/>
              </w:rPr>
              <w:fldChar w:fldCharType="begin"/>
            </w:r>
            <w:r>
              <w:rPr>
                <w:rFonts w:eastAsia="黑体"/>
                <w:snapToGrid w:val="0"/>
                <w:color w:val="auto"/>
                <w:kern w:val="21"/>
                <w:szCs w:val="21"/>
                <w:highlight w:val="none"/>
              </w:rPr>
              <w:instrText xml:space="preserve"> = 7 \* GB3 \* MERGEFORMAT </w:instrText>
            </w:r>
            <w:r>
              <w:rPr>
                <w:rFonts w:eastAsia="黑体"/>
                <w:snapToGrid w:val="0"/>
                <w:color w:val="auto"/>
                <w:kern w:val="21"/>
                <w:szCs w:val="21"/>
                <w:highlight w:val="none"/>
              </w:rPr>
              <w:fldChar w:fldCharType="separate"/>
            </w:r>
            <w:r>
              <w:rPr>
                <w:rFonts w:eastAsia="黑体"/>
                <w:color w:val="auto"/>
                <w:szCs w:val="21"/>
                <w:highlight w:val="none"/>
              </w:rPr>
              <w:t>⑦</w:t>
            </w:r>
            <w:r>
              <w:rPr>
                <w:rFonts w:eastAsia="黑体"/>
                <w:snapToGrid w:val="0"/>
                <w:color w:val="auto"/>
                <w:kern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restart"/>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废气</w:t>
            </w: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eastAsia="zh-CN"/>
              </w:rPr>
            </w:pPr>
            <w:r>
              <w:rPr>
                <w:rFonts w:hint="eastAsia"/>
                <w:snapToGrid w:val="0"/>
                <w:color w:val="auto"/>
                <w:kern w:val="21"/>
                <w:szCs w:val="21"/>
                <w:highlight w:val="none"/>
                <w:lang w:val="en-US" w:eastAsia="zh-CN"/>
              </w:rPr>
              <w:t>颗粒物</w:t>
            </w:r>
          </w:p>
        </w:tc>
        <w:tc>
          <w:tcPr>
            <w:tcW w:w="1800"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8.084t/a</w:t>
            </w:r>
          </w:p>
        </w:tc>
        <w:tc>
          <w:tcPr>
            <w:tcW w:w="1241"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2.465t/a</w:t>
            </w:r>
          </w:p>
        </w:tc>
        <w:tc>
          <w:tcPr>
            <w:tcW w:w="1800"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4.14t/a</w:t>
            </w:r>
          </w:p>
        </w:tc>
        <w:tc>
          <w:tcPr>
            <w:tcW w:w="2127"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6.409t/a</w:t>
            </w:r>
          </w:p>
        </w:tc>
        <w:tc>
          <w:tcPr>
            <w:tcW w:w="1263"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-1.675t/a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二氧化硫</w:t>
            </w:r>
          </w:p>
        </w:tc>
        <w:tc>
          <w:tcPr>
            <w:tcW w:w="1800"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191.07t/a</w:t>
            </w:r>
          </w:p>
        </w:tc>
        <w:tc>
          <w:tcPr>
            <w:tcW w:w="1241"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637"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34.65t/a</w:t>
            </w:r>
          </w:p>
        </w:tc>
        <w:tc>
          <w:tcPr>
            <w:tcW w:w="1800"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135.63t/a</w:t>
            </w:r>
          </w:p>
        </w:tc>
        <w:tc>
          <w:tcPr>
            <w:tcW w:w="2127"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90.09t/a</w:t>
            </w:r>
          </w:p>
        </w:tc>
        <w:tc>
          <w:tcPr>
            <w:tcW w:w="1263" w:type="dxa"/>
            <w:tcBorders>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snapToGrid w:val="0"/>
                <w:color w:val="auto"/>
                <w:kern w:val="21"/>
                <w:szCs w:val="21"/>
                <w:highlight w:val="none"/>
                <w:lang w:val="en-US" w:eastAsia="zh-CN"/>
              </w:rPr>
            </w:pPr>
            <w:r>
              <w:rPr>
                <w:rFonts w:hint="eastAsia"/>
                <w:snapToGrid w:val="0"/>
                <w:color w:val="auto"/>
                <w:kern w:val="21"/>
                <w:szCs w:val="21"/>
                <w:highlight w:val="none"/>
                <w:lang w:val="en-US" w:eastAsia="zh-CN"/>
              </w:rPr>
              <w:t>-100.98t/a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color w:val="auto"/>
                <w:szCs w:val="21"/>
                <w:highlight w:val="none"/>
                <w:lang w:eastAsia="zh-CN"/>
              </w:rPr>
            </w:pPr>
            <w:r>
              <w:rPr>
                <w:rFonts w:hint="eastAsia"/>
                <w:color w:val="auto"/>
                <w:szCs w:val="21"/>
                <w:highlight w:val="none"/>
                <w:lang w:val="en-US" w:eastAsia="zh-CN"/>
              </w:rPr>
              <w:t>氮氧化物</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485.65t/a</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57.125t/a</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394.25t/a</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148.525t/a</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-337.125t/a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color w:val="auto"/>
                <w:szCs w:val="21"/>
                <w:highlight w:val="none"/>
                <w:lang w:val="en-US" w:eastAsia="zh-CN"/>
              </w:rPr>
            </w:pPr>
            <w:r>
              <w:rPr>
                <w:rFonts w:hint="eastAsia"/>
                <w:color w:val="auto"/>
                <w:szCs w:val="21"/>
                <w:highlight w:val="none"/>
                <w:lang w:val="en-US" w:eastAsia="zh-CN"/>
              </w:rPr>
              <w:t>氨气</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restart"/>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废水</w:t>
            </w: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rFonts w:hint="eastAsia"/>
                <w:snapToGrid w:val="0"/>
                <w:color w:val="auto"/>
                <w:kern w:val="21"/>
                <w:szCs w:val="21"/>
                <w:highlight w:val="none"/>
              </w:rPr>
              <w:t>废水量</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BOD</w:t>
            </w:r>
            <w:r>
              <w:rPr>
                <w:snapToGrid w:val="0"/>
                <w:color w:val="auto"/>
                <w:kern w:val="21"/>
                <w:szCs w:val="21"/>
                <w:highlight w:val="none"/>
                <w:vertAlign w:val="subscript"/>
              </w:rPr>
              <w:t>5</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COD</w:t>
            </w:r>
            <w:r>
              <w:rPr>
                <w:snapToGrid w:val="0"/>
                <w:color w:val="auto"/>
                <w:kern w:val="21"/>
                <w:szCs w:val="21"/>
                <w:highlight w:val="none"/>
                <w:vertAlign w:val="subscript"/>
              </w:rPr>
              <w:t>Cr</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SS</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NH</w:t>
            </w:r>
            <w:r>
              <w:rPr>
                <w:snapToGrid w:val="0"/>
                <w:color w:val="auto"/>
                <w:kern w:val="21"/>
                <w:szCs w:val="21"/>
                <w:highlight w:val="none"/>
                <w:vertAlign w:val="subscript"/>
              </w:rPr>
              <w:t>3</w:t>
            </w:r>
            <w:r>
              <w:rPr>
                <w:snapToGrid w:val="0"/>
                <w:color w:val="auto"/>
                <w:kern w:val="21"/>
                <w:szCs w:val="21"/>
                <w:highlight w:val="none"/>
              </w:rPr>
              <w:t>-N</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color w:val="auto"/>
                <w:szCs w:val="21"/>
                <w:highlight w:val="none"/>
                <w:lang w:val="en-US" w:eastAsia="zh-CN"/>
              </w:rPr>
            </w:pPr>
            <w:r>
              <w:rPr>
                <w:rFonts w:hint="eastAsia"/>
                <w:color w:val="auto"/>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color w:val="auto"/>
                <w:szCs w:val="21"/>
                <w:highlight w:val="none"/>
              </w:rPr>
            </w:pPr>
            <w:r>
              <w:rPr>
                <w:rFonts w:hint="eastAsia"/>
                <w:color w:val="auto"/>
                <w:szCs w:val="21"/>
                <w:highlight w:val="none"/>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restart"/>
            <w:tcBorders>
              <w:top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一般工业</w:t>
            </w:r>
          </w:p>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固体废物</w:t>
            </w:r>
          </w:p>
        </w:tc>
        <w:tc>
          <w:tcPr>
            <w:tcW w:w="123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bCs/>
                <w:color w:val="auto"/>
                <w:szCs w:val="21"/>
                <w:highlight w:val="none"/>
                <w:lang w:eastAsia="zh-CN"/>
              </w:rPr>
            </w:pPr>
            <w:r>
              <w:rPr>
                <w:rFonts w:hint="eastAsia"/>
                <w:bCs/>
                <w:color w:val="auto"/>
                <w:szCs w:val="21"/>
                <w:highlight w:val="none"/>
                <w:lang w:val="en-US" w:eastAsia="zh-CN"/>
              </w:rPr>
              <w:t>炉渣</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330t/a</w:t>
            </w:r>
          </w:p>
        </w:tc>
        <w:tc>
          <w:tcPr>
            <w:tcW w:w="1241"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bCs/>
                <w:color w:val="auto"/>
                <w:szCs w:val="21"/>
                <w:highlight w:val="none"/>
                <w:lang w:val="en-US" w:eastAsia="zh-CN"/>
              </w:rPr>
            </w:pPr>
            <w:r>
              <w:rPr>
                <w:rFonts w:hint="eastAsia"/>
                <w:bCs/>
                <w:color w:val="auto"/>
                <w:szCs w:val="21"/>
                <w:highlight w:val="none"/>
                <w:lang w:val="en-US" w:eastAsia="zh-CN"/>
              </w:rPr>
              <w:t>0</w:t>
            </w:r>
          </w:p>
        </w:tc>
        <w:tc>
          <w:tcPr>
            <w:tcW w:w="1800"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330t/a</w:t>
            </w:r>
          </w:p>
        </w:tc>
        <w:tc>
          <w:tcPr>
            <w:tcW w:w="2127"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bCs/>
                <w:color w:val="auto"/>
                <w:szCs w:val="21"/>
                <w:highlight w:val="none"/>
                <w:lang w:val="en-US" w:eastAsia="zh-CN"/>
              </w:rPr>
            </w:pPr>
            <w:r>
              <w:rPr>
                <w:rFonts w:hint="eastAsia"/>
                <w:bCs/>
                <w:color w:val="auto"/>
                <w:szCs w:val="21"/>
                <w:highlight w:val="none"/>
                <w:lang w:val="en-US" w:eastAsia="zh-CN"/>
              </w:rPr>
              <w:t>0</w:t>
            </w:r>
          </w:p>
        </w:tc>
        <w:tc>
          <w:tcPr>
            <w:tcW w:w="1263" w:type="dxa"/>
            <w:tcBorders>
              <w:top w:val="single" w:color="auto" w:sz="4" w:space="0"/>
              <w:bottom w:val="single" w:color="auto" w:sz="4" w:space="0"/>
            </w:tcBorders>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bCs/>
                <w:color w:val="auto"/>
                <w:szCs w:val="21"/>
                <w:highlight w:val="none"/>
                <w:lang w:val="en-US" w:eastAsia="zh-CN"/>
              </w:rPr>
            </w:pPr>
            <w:r>
              <w:rPr>
                <w:rFonts w:hint="eastAsia"/>
                <w:bCs/>
                <w:color w:val="auto"/>
                <w:szCs w:val="21"/>
                <w:highlight w:val="none"/>
                <w:lang w:val="en-US" w:eastAsia="zh-CN"/>
              </w:rPr>
              <w:t>-300t/a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vMerge w:val="continue"/>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p>
        </w:tc>
        <w:tc>
          <w:tcPr>
            <w:tcW w:w="1233"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bCs/>
                <w:color w:val="auto"/>
                <w:szCs w:val="21"/>
                <w:highlight w:val="none"/>
                <w:lang w:val="en-US" w:eastAsia="zh-CN"/>
              </w:rPr>
            </w:pPr>
            <w:r>
              <w:rPr>
                <w:rFonts w:hint="eastAsia"/>
                <w:bCs/>
                <w:color w:val="auto"/>
                <w:szCs w:val="21"/>
                <w:highlight w:val="none"/>
                <w:lang w:val="en-US" w:eastAsia="zh-CN"/>
              </w:rPr>
              <w:t>脱硫灰渣</w:t>
            </w:r>
          </w:p>
        </w:tc>
        <w:tc>
          <w:tcPr>
            <w:tcW w:w="180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206t/a</w:t>
            </w:r>
          </w:p>
        </w:tc>
        <w:tc>
          <w:tcPr>
            <w:tcW w:w="1241"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82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snapToGrid w:val="0"/>
                <w:color w:val="auto"/>
                <w:kern w:val="21"/>
                <w:szCs w:val="21"/>
                <w:highlight w:val="none"/>
              </w:rPr>
            </w:pPr>
            <w:r>
              <w:rPr>
                <w:snapToGrid w:val="0"/>
                <w:color w:val="auto"/>
                <w:kern w:val="21"/>
                <w:szCs w:val="21"/>
                <w:highlight w:val="none"/>
              </w:rPr>
              <w:t>0</w:t>
            </w:r>
          </w:p>
        </w:tc>
        <w:tc>
          <w:tcPr>
            <w:tcW w:w="163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bCs/>
                <w:color w:val="auto"/>
                <w:szCs w:val="21"/>
                <w:highlight w:val="none"/>
                <w:lang w:val="en-US" w:eastAsia="zh-CN"/>
              </w:rPr>
            </w:pPr>
            <w:r>
              <w:rPr>
                <w:rFonts w:hint="eastAsia"/>
                <w:bCs/>
                <w:color w:val="auto"/>
                <w:szCs w:val="21"/>
                <w:highlight w:val="none"/>
                <w:lang w:val="en-US" w:eastAsia="zh-CN"/>
              </w:rPr>
              <w:t>35t/a</w:t>
            </w:r>
          </w:p>
        </w:tc>
        <w:tc>
          <w:tcPr>
            <w:tcW w:w="180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150t/a</w:t>
            </w:r>
          </w:p>
        </w:tc>
        <w:tc>
          <w:tcPr>
            <w:tcW w:w="212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bCs/>
                <w:color w:val="auto"/>
                <w:szCs w:val="21"/>
                <w:highlight w:val="none"/>
              </w:rPr>
            </w:pPr>
            <w:r>
              <w:rPr>
                <w:rFonts w:hint="eastAsia"/>
                <w:bCs/>
                <w:color w:val="auto"/>
                <w:szCs w:val="21"/>
                <w:highlight w:val="none"/>
                <w:lang w:val="en-US" w:eastAsia="zh-CN"/>
              </w:rPr>
              <w:t>91t/a</w:t>
            </w:r>
          </w:p>
        </w:tc>
        <w:tc>
          <w:tcPr>
            <w:tcW w:w="1263"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bCs/>
                <w:color w:val="auto"/>
                <w:szCs w:val="21"/>
                <w:highlight w:val="none"/>
              </w:rPr>
            </w:pPr>
            <w:r>
              <w:rPr>
                <w:rFonts w:hint="eastAsia"/>
                <w:bCs/>
                <w:color w:val="auto"/>
                <w:szCs w:val="21"/>
                <w:highlight w:val="none"/>
                <w:lang w:val="en-US" w:eastAsia="zh-CN"/>
              </w:rPr>
              <w:t>-115t/a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245"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snapToGrid w:val="0"/>
                <w:color w:val="auto"/>
                <w:kern w:val="21"/>
                <w:szCs w:val="21"/>
                <w:highlight w:val="none"/>
                <w:lang w:val="en-US" w:eastAsia="zh-CN"/>
              </w:rPr>
            </w:pPr>
            <w:r>
              <w:rPr>
                <w:rFonts w:hint="eastAsia"/>
                <w:snapToGrid w:val="0"/>
                <w:color w:val="auto"/>
                <w:kern w:val="21"/>
                <w:szCs w:val="21"/>
                <w:highlight w:val="none"/>
                <w:lang w:val="en-US" w:eastAsia="zh-CN"/>
              </w:rPr>
              <w:t>危险废物</w:t>
            </w:r>
          </w:p>
        </w:tc>
        <w:tc>
          <w:tcPr>
            <w:tcW w:w="1233"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bCs/>
                <w:color w:val="auto"/>
                <w:szCs w:val="21"/>
                <w:highlight w:val="none"/>
                <w:lang w:val="en-US" w:eastAsia="zh-CN"/>
              </w:rPr>
            </w:pPr>
            <w:r>
              <w:rPr>
                <w:rFonts w:hint="eastAsia"/>
                <w:bCs/>
                <w:color w:val="auto"/>
                <w:szCs w:val="21"/>
                <w:highlight w:val="none"/>
                <w:lang w:val="en-US" w:eastAsia="zh-CN"/>
              </w:rPr>
              <w:t>煤焦油</w:t>
            </w:r>
          </w:p>
        </w:tc>
        <w:tc>
          <w:tcPr>
            <w:tcW w:w="180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1.2t/a</w:t>
            </w:r>
          </w:p>
        </w:tc>
        <w:tc>
          <w:tcPr>
            <w:tcW w:w="1241"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82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eastAsia="宋体"/>
                <w:snapToGrid w:val="0"/>
                <w:color w:val="auto"/>
                <w:kern w:val="21"/>
                <w:szCs w:val="21"/>
                <w:highlight w:val="none"/>
                <w:lang w:val="en-US" w:eastAsia="zh-CN"/>
              </w:rPr>
            </w:pPr>
            <w:r>
              <w:rPr>
                <w:rFonts w:hint="eastAsia"/>
                <w:snapToGrid w:val="0"/>
                <w:color w:val="auto"/>
                <w:kern w:val="21"/>
                <w:szCs w:val="21"/>
                <w:highlight w:val="none"/>
                <w:lang w:val="en-US" w:eastAsia="zh-CN"/>
              </w:rPr>
              <w:t>0</w:t>
            </w:r>
          </w:p>
        </w:tc>
        <w:tc>
          <w:tcPr>
            <w:tcW w:w="163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bCs/>
                <w:color w:val="auto"/>
                <w:szCs w:val="21"/>
                <w:highlight w:val="none"/>
                <w:lang w:val="en-US" w:eastAsia="zh-CN"/>
              </w:rPr>
            </w:pPr>
            <w:r>
              <w:rPr>
                <w:rFonts w:hint="eastAsia"/>
                <w:bCs/>
                <w:color w:val="auto"/>
                <w:szCs w:val="21"/>
                <w:highlight w:val="none"/>
                <w:lang w:val="en-US" w:eastAsia="zh-CN"/>
              </w:rPr>
              <w:t>0</w:t>
            </w:r>
          </w:p>
        </w:tc>
        <w:tc>
          <w:tcPr>
            <w:tcW w:w="1800"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snapToGrid w:val="0"/>
                <w:color w:val="auto"/>
                <w:kern w:val="21"/>
                <w:szCs w:val="21"/>
                <w:highlight w:val="none"/>
                <w:lang w:val="en-US" w:eastAsia="zh-CN"/>
              </w:rPr>
            </w:pPr>
            <w:r>
              <w:rPr>
                <w:rFonts w:hint="eastAsia"/>
                <w:snapToGrid w:val="0"/>
                <w:color w:val="auto"/>
                <w:kern w:val="21"/>
                <w:szCs w:val="21"/>
                <w:highlight w:val="none"/>
                <w:lang w:val="en-US" w:eastAsia="zh-CN"/>
              </w:rPr>
              <w:t>1.2t/a</w:t>
            </w:r>
          </w:p>
        </w:tc>
        <w:tc>
          <w:tcPr>
            <w:tcW w:w="2127"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bCs/>
                <w:color w:val="auto"/>
                <w:szCs w:val="21"/>
                <w:highlight w:val="none"/>
                <w:lang w:val="en-US" w:eastAsia="zh-CN"/>
              </w:rPr>
            </w:pPr>
            <w:r>
              <w:rPr>
                <w:rFonts w:hint="eastAsia"/>
                <w:bCs/>
                <w:color w:val="auto"/>
                <w:szCs w:val="21"/>
                <w:highlight w:val="none"/>
                <w:lang w:val="en-US" w:eastAsia="zh-CN"/>
              </w:rPr>
              <w:t>0</w:t>
            </w:r>
          </w:p>
        </w:tc>
        <w:tc>
          <w:tcPr>
            <w:tcW w:w="1263" w:type="dxa"/>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default"/>
                <w:bCs/>
                <w:color w:val="auto"/>
                <w:szCs w:val="21"/>
                <w:highlight w:val="none"/>
                <w:lang w:val="en-US" w:eastAsia="zh-CN"/>
              </w:rPr>
            </w:pPr>
            <w:r>
              <w:rPr>
                <w:rFonts w:hint="eastAsia"/>
                <w:bCs/>
                <w:color w:val="auto"/>
                <w:szCs w:val="21"/>
                <w:highlight w:val="none"/>
                <w:lang w:val="en-US" w:eastAsia="zh-CN"/>
              </w:rPr>
              <w:t>-1.2t/a</w:t>
            </w:r>
          </w:p>
        </w:tc>
      </w:tr>
    </w:tbl>
    <w:p>
      <w:pPr>
        <w:keepNext w:val="0"/>
        <w:keepLines w:val="0"/>
        <w:pageBreakBefore w:val="0"/>
        <w:widowControl w:val="0"/>
        <w:kinsoku/>
        <w:wordWrap/>
        <w:overflowPunct/>
        <w:topLinePunct w:val="0"/>
        <w:bidi w:val="0"/>
        <w:adjustRightInd/>
        <w:snapToGrid/>
        <w:spacing w:before="192" w:beforeLines="80" w:after="24"/>
        <w:jc w:val="left"/>
        <w:rPr>
          <w:snapToGrid w:val="0"/>
          <w:color w:val="auto"/>
          <w:kern w:val="21"/>
          <w:szCs w:val="21"/>
          <w:highlight w:val="none"/>
        </w:rPr>
      </w:pPr>
      <w:r>
        <w:rPr>
          <w:snapToGrid w:val="0"/>
          <w:color w:val="auto"/>
          <w:kern w:val="21"/>
          <w:szCs w:val="21"/>
          <w:highlight w:val="none"/>
        </w:rPr>
        <w:t>注：</w:t>
      </w:r>
      <w:r>
        <w:rPr>
          <w:snapToGrid w:val="0"/>
          <w:color w:val="auto"/>
          <w:kern w:val="21"/>
          <w:szCs w:val="21"/>
          <w:highlight w:val="none"/>
        </w:rPr>
        <w:fldChar w:fldCharType="begin"/>
      </w:r>
      <w:r>
        <w:rPr>
          <w:snapToGrid w:val="0"/>
          <w:color w:val="auto"/>
          <w:kern w:val="21"/>
          <w:szCs w:val="21"/>
          <w:highlight w:val="none"/>
        </w:rPr>
        <w:instrText xml:space="preserve"> = 6 \* GB3 \* MERGEFORMAT </w:instrText>
      </w:r>
      <w:r>
        <w:rPr>
          <w:snapToGrid w:val="0"/>
          <w:color w:val="auto"/>
          <w:kern w:val="21"/>
          <w:szCs w:val="21"/>
          <w:highlight w:val="none"/>
        </w:rPr>
        <w:fldChar w:fldCharType="separate"/>
      </w:r>
      <w:r>
        <w:rPr>
          <w:color w:val="auto"/>
          <w:szCs w:val="21"/>
          <w:highlight w:val="none"/>
        </w:rPr>
        <w:t>⑥</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1 \* GB3 \* MERGEFORMAT </w:instrText>
      </w:r>
      <w:r>
        <w:rPr>
          <w:snapToGrid w:val="0"/>
          <w:color w:val="auto"/>
          <w:kern w:val="21"/>
          <w:szCs w:val="21"/>
          <w:highlight w:val="none"/>
        </w:rPr>
        <w:fldChar w:fldCharType="separate"/>
      </w:r>
      <w:r>
        <w:rPr>
          <w:color w:val="auto"/>
          <w:szCs w:val="21"/>
          <w:highlight w:val="none"/>
        </w:rPr>
        <w:t>①</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3 \* GB3 \* MERGEFORMAT </w:instrText>
      </w:r>
      <w:r>
        <w:rPr>
          <w:snapToGrid w:val="0"/>
          <w:color w:val="auto"/>
          <w:kern w:val="21"/>
          <w:szCs w:val="21"/>
          <w:highlight w:val="none"/>
        </w:rPr>
        <w:fldChar w:fldCharType="separate"/>
      </w:r>
      <w:r>
        <w:rPr>
          <w:color w:val="auto"/>
          <w:szCs w:val="21"/>
          <w:highlight w:val="none"/>
        </w:rPr>
        <w:t>③</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4 \* GB3 \* MERGEFORMAT </w:instrText>
      </w:r>
      <w:r>
        <w:rPr>
          <w:snapToGrid w:val="0"/>
          <w:color w:val="auto"/>
          <w:kern w:val="21"/>
          <w:szCs w:val="21"/>
          <w:highlight w:val="none"/>
        </w:rPr>
        <w:fldChar w:fldCharType="separate"/>
      </w:r>
      <w:r>
        <w:rPr>
          <w:color w:val="auto"/>
          <w:szCs w:val="21"/>
          <w:highlight w:val="none"/>
        </w:rPr>
        <w:t>④</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5 \* GB3 \* MERGEFORMAT </w:instrText>
      </w:r>
      <w:r>
        <w:rPr>
          <w:snapToGrid w:val="0"/>
          <w:color w:val="auto"/>
          <w:kern w:val="21"/>
          <w:szCs w:val="21"/>
          <w:highlight w:val="none"/>
        </w:rPr>
        <w:fldChar w:fldCharType="separate"/>
      </w:r>
      <w:r>
        <w:rPr>
          <w:color w:val="auto"/>
          <w:szCs w:val="21"/>
          <w:highlight w:val="none"/>
        </w:rPr>
        <w:t>⑤</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7 \* GB3 \* MERGEFORMAT </w:instrText>
      </w:r>
      <w:r>
        <w:rPr>
          <w:snapToGrid w:val="0"/>
          <w:color w:val="auto"/>
          <w:kern w:val="21"/>
          <w:szCs w:val="21"/>
          <w:highlight w:val="none"/>
        </w:rPr>
        <w:fldChar w:fldCharType="separate"/>
      </w:r>
      <w:r>
        <w:rPr>
          <w:color w:val="auto"/>
          <w:szCs w:val="21"/>
          <w:highlight w:val="none"/>
        </w:rPr>
        <w:t>⑦</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6 \* GB3 \* MERGEFORMAT </w:instrText>
      </w:r>
      <w:r>
        <w:rPr>
          <w:snapToGrid w:val="0"/>
          <w:color w:val="auto"/>
          <w:kern w:val="21"/>
          <w:szCs w:val="21"/>
          <w:highlight w:val="none"/>
        </w:rPr>
        <w:fldChar w:fldCharType="separate"/>
      </w:r>
      <w:r>
        <w:rPr>
          <w:color w:val="auto"/>
          <w:szCs w:val="21"/>
          <w:highlight w:val="none"/>
        </w:rPr>
        <w:t>⑥</w:t>
      </w:r>
      <w:r>
        <w:rPr>
          <w:snapToGrid w:val="0"/>
          <w:color w:val="auto"/>
          <w:kern w:val="21"/>
          <w:szCs w:val="21"/>
          <w:highlight w:val="none"/>
        </w:rPr>
        <w:fldChar w:fldCharType="end"/>
      </w:r>
      <w:r>
        <w:rPr>
          <w:snapToGrid w:val="0"/>
          <w:color w:val="auto"/>
          <w:kern w:val="21"/>
          <w:szCs w:val="21"/>
          <w:highlight w:val="none"/>
        </w:rPr>
        <w:t>-</w:t>
      </w:r>
      <w:r>
        <w:rPr>
          <w:snapToGrid w:val="0"/>
          <w:color w:val="auto"/>
          <w:kern w:val="21"/>
          <w:szCs w:val="21"/>
          <w:highlight w:val="none"/>
        </w:rPr>
        <w:fldChar w:fldCharType="begin"/>
      </w:r>
      <w:r>
        <w:rPr>
          <w:snapToGrid w:val="0"/>
          <w:color w:val="auto"/>
          <w:kern w:val="21"/>
          <w:szCs w:val="21"/>
          <w:highlight w:val="none"/>
        </w:rPr>
        <w:instrText xml:space="preserve"> = 1 \* GB3 \* MERGEFORMAT </w:instrText>
      </w:r>
      <w:r>
        <w:rPr>
          <w:snapToGrid w:val="0"/>
          <w:color w:val="auto"/>
          <w:kern w:val="21"/>
          <w:szCs w:val="21"/>
          <w:highlight w:val="none"/>
        </w:rPr>
        <w:fldChar w:fldCharType="separate"/>
      </w:r>
      <w:r>
        <w:rPr>
          <w:color w:val="auto"/>
          <w:szCs w:val="21"/>
          <w:highlight w:val="none"/>
        </w:rPr>
        <w:t>①</w:t>
      </w:r>
      <w:r>
        <w:rPr>
          <w:snapToGrid w:val="0"/>
          <w:color w:val="auto"/>
          <w:kern w:val="21"/>
          <w:szCs w:val="21"/>
          <w:highlight w:val="none"/>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line="360" w:lineRule="auto"/>
        <w:jc w:val="center"/>
        <w:textAlignment w:val="auto"/>
        <w:outlineLvl w:val="9"/>
        <w:rPr>
          <w:rFonts w:hint="default" w:ascii="黑体" w:hAnsi="黑体" w:eastAsia="黑体" w:cs="黑体"/>
          <w:snapToGrid w:val="0"/>
          <w:color w:val="auto"/>
          <w:kern w:val="21"/>
          <w:szCs w:val="21"/>
          <w:highlight w:val="none"/>
          <w:lang w:val="en-US" w:eastAsia="zh-CN"/>
        </w:rPr>
      </w:pPr>
    </w:p>
    <w:sectPr>
      <w:headerReference r:id="rId10" w:type="default"/>
      <w:footerReference r:id="rId11" w:type="default"/>
      <w:pgSz w:w="16838" w:h="11905" w:orient="landscape"/>
      <w:pgMar w:top="1417" w:right="1701" w:bottom="1417" w:left="1701" w:header="850" w:footer="96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altName w:val="宋体"/>
    <w:panose1 w:val="020B0604020202020204"/>
    <w:charset w:val="86"/>
    <w:family w:val="auto"/>
    <w:pitch w:val="default"/>
    <w:sig w:usb0="00000000" w:usb1="00000000" w:usb2="0000003F" w:usb3="00000000" w:csb0="603F01FF" w:csb1="FFFF0000"/>
  </w:font>
  <w:font w:name="Cambria Math">
    <w:panose1 w:val="02040503050406030204"/>
    <w:charset w:val="00"/>
    <w:family w:val="auto"/>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2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pPr>
                          <w:r>
                            <w:fldChar w:fldCharType="begin"/>
                          </w:r>
                          <w:r>
                            <w:instrText xml:space="preserve">PAGE  </w:instrTex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tabs>
                        <w:tab w:val="center" w:pos="4153"/>
                        <w:tab w:val="right" w:pos="8306"/>
                      </w:tabs>
                    </w:pPr>
                    <w:r>
                      <w:fldChar w:fldCharType="begin"/>
                    </w:r>
                    <w:r>
                      <w:instrText xml:space="preserve">PAGE  </w:instrTex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2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jc w:val="cente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PAGE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44</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ind w:right="360" w:firstLine="360"/>
    </w:pPr>
    <w:r>
      <w:rPr>
        <w:sz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- 85 -</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q9GI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nq9GIzAgAAZQQAAA4AAAAAAAAAAQAgAAAAHwEAAGRycy9lMm9Eb2MueG1sUEsF&#10;BgAAAAAGAAYAWQEAAMQFAAAAAA==&#10;">
              <v:fill on="f" focussize="0,0"/>
              <v:stroke on="f" weight="0.5pt"/>
              <v:imagedata o:title=""/>
              <o:lock v:ext="edit" aspectratio="f"/>
              <v:textbox inset="0mm,0mm,0mm,0mm" style="mso-fit-shape-to-text:t;">
                <w:txbxContent>
                  <w:p>
                    <w:pPr>
                      <w:pStyle w:val="7"/>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- 85 -</w:t>
                    </w:r>
                    <w:r>
                      <w:rPr>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jc w:val="center"/>
      <w:rPr>
        <w:rFonts w:hint="eastAsia"/>
      </w:rPr>
    </w:pPr>
  </w:p>
  <w:p>
    <w:pPr>
      <w:pBdr>
        <w:bottom w:val="single" w:color="auto" w:sz="4" w:space="0"/>
      </w:pBdr>
      <w:tabs>
        <w:tab w:val="center" w:pos="4153"/>
        <w:tab w:val="right" w:pos="8306"/>
      </w:tabs>
      <w:jc w:val="center"/>
    </w:pPr>
    <w:r>
      <w:rPr>
        <w:rFonts w:hint="eastAsia"/>
        <w:lang w:eastAsia="zh-CN"/>
      </w:rPr>
      <w:t>吐鲁番燃二玻璃制品有限公司燃煤窑炉升级改造为天然气窑炉技改项目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jc w:val="center"/>
      <w:rPr>
        <w:rFonts w:hint="eastAsia"/>
      </w:rPr>
    </w:pPr>
  </w:p>
  <w:p>
    <w:pPr>
      <w:pBdr>
        <w:bottom w:val="single" w:color="auto" w:sz="4" w:space="0"/>
      </w:pBdr>
      <w:tabs>
        <w:tab w:val="center" w:pos="4153"/>
        <w:tab w:val="right" w:pos="8306"/>
      </w:tabs>
      <w:jc w:val="center"/>
    </w:pPr>
    <w:r>
      <w:rPr>
        <w:rFonts w:hint="eastAsia"/>
        <w:lang w:eastAsia="zh-CN"/>
      </w:rPr>
      <w:t>吐鲁番燃二玻璃制品有限公司燃煤窑炉升级改造为天然气窑炉技改项目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jc w:val="center"/>
      <w:rPr>
        <w:rFonts w:hint="eastAsia"/>
      </w:rPr>
    </w:pPr>
  </w:p>
  <w:p>
    <w:pPr>
      <w:pBdr>
        <w:bottom w:val="none" w:color="auto" w:sz="0" w:space="0"/>
      </w:pBdr>
      <w:tabs>
        <w:tab w:val="center" w:pos="4153"/>
        <w:tab w:val="right" w:pos="8306"/>
      </w:tabs>
      <w:jc w:val="center"/>
    </w:pPr>
    <w:r>
      <w:rPr>
        <w:rFonts w:hint="eastAsia"/>
        <w:lang w:eastAsia="zh-CN"/>
      </w:rPr>
      <w:t>吐鲁番燃二玻璃制品有限公司燃煤窑炉升级改造为天然气窑炉技改项目</w:t>
    </w:r>
  </w:p>
  <w:p>
    <w:pPr>
      <w:pBdr>
        <w:bottom w:val="single" w:color="auto" w:sz="4" w:space="0"/>
      </w:pBdr>
      <w:tabs>
        <w:tab w:val="center" w:pos="4153"/>
        <w:tab w:val="right"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oNotHyphenateCaps/>
  <w:evenAndOddHeaders w:val="1"/>
  <w:drawingGridHorizontalSpacing w:val="163"/>
  <w:drawingGridVerticalSpacing w:val="243"/>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NmU3NGQ4MjYwMjAxODY5NmFjYWQxN2IzMDdlNDUifQ=="/>
    <w:docVar w:name="KSO_WPS_MARK_KEY" w:val="cadcc8e4-6fe5-4bda-857b-c073b1c760c5"/>
  </w:docVars>
  <w:rsids>
    <w:rsidRoot w:val="00172A27"/>
    <w:rsid w:val="00002318"/>
    <w:rsid w:val="0000572F"/>
    <w:rsid w:val="000060B3"/>
    <w:rsid w:val="00011951"/>
    <w:rsid w:val="0004364B"/>
    <w:rsid w:val="0005414E"/>
    <w:rsid w:val="00061B1F"/>
    <w:rsid w:val="00067CE5"/>
    <w:rsid w:val="000733C4"/>
    <w:rsid w:val="00074783"/>
    <w:rsid w:val="0008070B"/>
    <w:rsid w:val="000810AC"/>
    <w:rsid w:val="00081A02"/>
    <w:rsid w:val="00082231"/>
    <w:rsid w:val="0008466D"/>
    <w:rsid w:val="00092D38"/>
    <w:rsid w:val="0009377B"/>
    <w:rsid w:val="000A20C9"/>
    <w:rsid w:val="000A5A76"/>
    <w:rsid w:val="000B058F"/>
    <w:rsid w:val="000B4467"/>
    <w:rsid w:val="000B4DB9"/>
    <w:rsid w:val="000C09AC"/>
    <w:rsid w:val="000C767F"/>
    <w:rsid w:val="000D5A44"/>
    <w:rsid w:val="000E3ED2"/>
    <w:rsid w:val="000F283D"/>
    <w:rsid w:val="00102D1A"/>
    <w:rsid w:val="00123A5D"/>
    <w:rsid w:val="00131F42"/>
    <w:rsid w:val="001357F1"/>
    <w:rsid w:val="00140FA8"/>
    <w:rsid w:val="00142FEB"/>
    <w:rsid w:val="00143A2D"/>
    <w:rsid w:val="001442AE"/>
    <w:rsid w:val="00145A41"/>
    <w:rsid w:val="00151675"/>
    <w:rsid w:val="00156E8E"/>
    <w:rsid w:val="00157435"/>
    <w:rsid w:val="001706EA"/>
    <w:rsid w:val="0017504D"/>
    <w:rsid w:val="0017671A"/>
    <w:rsid w:val="00177422"/>
    <w:rsid w:val="001835F8"/>
    <w:rsid w:val="00184590"/>
    <w:rsid w:val="001870D1"/>
    <w:rsid w:val="0018781E"/>
    <w:rsid w:val="0019262D"/>
    <w:rsid w:val="00194BBD"/>
    <w:rsid w:val="001A1B35"/>
    <w:rsid w:val="001A48A2"/>
    <w:rsid w:val="001A6F61"/>
    <w:rsid w:val="001B72B8"/>
    <w:rsid w:val="001C69B3"/>
    <w:rsid w:val="001D5595"/>
    <w:rsid w:val="001D7874"/>
    <w:rsid w:val="001D7F22"/>
    <w:rsid w:val="001E2191"/>
    <w:rsid w:val="001E490B"/>
    <w:rsid w:val="001F0F17"/>
    <w:rsid w:val="001F2A51"/>
    <w:rsid w:val="001F3347"/>
    <w:rsid w:val="001F69E4"/>
    <w:rsid w:val="00201747"/>
    <w:rsid w:val="002125B4"/>
    <w:rsid w:val="002155B8"/>
    <w:rsid w:val="00224839"/>
    <w:rsid w:val="002249B2"/>
    <w:rsid w:val="00226574"/>
    <w:rsid w:val="002278EC"/>
    <w:rsid w:val="0023280E"/>
    <w:rsid w:val="002377D1"/>
    <w:rsid w:val="002506BC"/>
    <w:rsid w:val="00254345"/>
    <w:rsid w:val="0026441F"/>
    <w:rsid w:val="00264557"/>
    <w:rsid w:val="00272951"/>
    <w:rsid w:val="002805AB"/>
    <w:rsid w:val="00284204"/>
    <w:rsid w:val="002852F5"/>
    <w:rsid w:val="00291773"/>
    <w:rsid w:val="002A168C"/>
    <w:rsid w:val="002A3DC7"/>
    <w:rsid w:val="002B49E2"/>
    <w:rsid w:val="002B7B00"/>
    <w:rsid w:val="002B7C44"/>
    <w:rsid w:val="002C2B17"/>
    <w:rsid w:val="002C5A07"/>
    <w:rsid w:val="002D3DD0"/>
    <w:rsid w:val="002E1F3A"/>
    <w:rsid w:val="002E298A"/>
    <w:rsid w:val="002F7EFE"/>
    <w:rsid w:val="0030080A"/>
    <w:rsid w:val="00301978"/>
    <w:rsid w:val="0030332C"/>
    <w:rsid w:val="003051C2"/>
    <w:rsid w:val="00312296"/>
    <w:rsid w:val="00314F0E"/>
    <w:rsid w:val="00321D8E"/>
    <w:rsid w:val="00322836"/>
    <w:rsid w:val="00325928"/>
    <w:rsid w:val="00332863"/>
    <w:rsid w:val="0033684D"/>
    <w:rsid w:val="0033755D"/>
    <w:rsid w:val="00337B42"/>
    <w:rsid w:val="00341B42"/>
    <w:rsid w:val="0034348F"/>
    <w:rsid w:val="00356653"/>
    <w:rsid w:val="0035743F"/>
    <w:rsid w:val="00357BE2"/>
    <w:rsid w:val="0036170C"/>
    <w:rsid w:val="00366E0F"/>
    <w:rsid w:val="0038034F"/>
    <w:rsid w:val="00381A72"/>
    <w:rsid w:val="00384676"/>
    <w:rsid w:val="003849ED"/>
    <w:rsid w:val="00390857"/>
    <w:rsid w:val="003A07B0"/>
    <w:rsid w:val="003A4BF3"/>
    <w:rsid w:val="003B2264"/>
    <w:rsid w:val="003B420D"/>
    <w:rsid w:val="003C2567"/>
    <w:rsid w:val="003C6C16"/>
    <w:rsid w:val="003D794D"/>
    <w:rsid w:val="003E3058"/>
    <w:rsid w:val="003E5F55"/>
    <w:rsid w:val="003E76A9"/>
    <w:rsid w:val="003F0809"/>
    <w:rsid w:val="003F6A8C"/>
    <w:rsid w:val="003F755C"/>
    <w:rsid w:val="00406F01"/>
    <w:rsid w:val="004126C8"/>
    <w:rsid w:val="00416D50"/>
    <w:rsid w:val="00416FD5"/>
    <w:rsid w:val="00417772"/>
    <w:rsid w:val="00420E6A"/>
    <w:rsid w:val="00423568"/>
    <w:rsid w:val="00425A9E"/>
    <w:rsid w:val="00426D6B"/>
    <w:rsid w:val="0042753B"/>
    <w:rsid w:val="00430E8A"/>
    <w:rsid w:val="00431E6C"/>
    <w:rsid w:val="00433CE7"/>
    <w:rsid w:val="004500BC"/>
    <w:rsid w:val="00452738"/>
    <w:rsid w:val="00456091"/>
    <w:rsid w:val="00457F68"/>
    <w:rsid w:val="00464D91"/>
    <w:rsid w:val="00466321"/>
    <w:rsid w:val="00484B9B"/>
    <w:rsid w:val="004855F6"/>
    <w:rsid w:val="0048661E"/>
    <w:rsid w:val="00486A0B"/>
    <w:rsid w:val="00494670"/>
    <w:rsid w:val="004A3823"/>
    <w:rsid w:val="004B6416"/>
    <w:rsid w:val="004D58F8"/>
    <w:rsid w:val="004E6946"/>
    <w:rsid w:val="004F1AD8"/>
    <w:rsid w:val="005039CB"/>
    <w:rsid w:val="00504824"/>
    <w:rsid w:val="0050558F"/>
    <w:rsid w:val="00506286"/>
    <w:rsid w:val="00510813"/>
    <w:rsid w:val="00511990"/>
    <w:rsid w:val="00511DE0"/>
    <w:rsid w:val="00514870"/>
    <w:rsid w:val="00514B9B"/>
    <w:rsid w:val="00517F02"/>
    <w:rsid w:val="00524303"/>
    <w:rsid w:val="005258A2"/>
    <w:rsid w:val="00533B7B"/>
    <w:rsid w:val="00537BC0"/>
    <w:rsid w:val="005401AE"/>
    <w:rsid w:val="00542E07"/>
    <w:rsid w:val="00545424"/>
    <w:rsid w:val="00554A7B"/>
    <w:rsid w:val="0055572C"/>
    <w:rsid w:val="0056106A"/>
    <w:rsid w:val="00563780"/>
    <w:rsid w:val="005720AE"/>
    <w:rsid w:val="00583C97"/>
    <w:rsid w:val="00586E6E"/>
    <w:rsid w:val="00594D77"/>
    <w:rsid w:val="005969E4"/>
    <w:rsid w:val="00597BAB"/>
    <w:rsid w:val="005A06B7"/>
    <w:rsid w:val="005A1759"/>
    <w:rsid w:val="005A68A7"/>
    <w:rsid w:val="005A6D08"/>
    <w:rsid w:val="005A7978"/>
    <w:rsid w:val="005B77F5"/>
    <w:rsid w:val="005C7336"/>
    <w:rsid w:val="005D2607"/>
    <w:rsid w:val="005D36AB"/>
    <w:rsid w:val="005D51C0"/>
    <w:rsid w:val="005E24CA"/>
    <w:rsid w:val="005E4E6F"/>
    <w:rsid w:val="00617CC3"/>
    <w:rsid w:val="006377A6"/>
    <w:rsid w:val="00637A3D"/>
    <w:rsid w:val="006411EF"/>
    <w:rsid w:val="00641456"/>
    <w:rsid w:val="00655620"/>
    <w:rsid w:val="006748B8"/>
    <w:rsid w:val="006775C3"/>
    <w:rsid w:val="0069290A"/>
    <w:rsid w:val="0069775A"/>
    <w:rsid w:val="00697813"/>
    <w:rsid w:val="006A3EE8"/>
    <w:rsid w:val="006A72BF"/>
    <w:rsid w:val="006B03F2"/>
    <w:rsid w:val="006B37DC"/>
    <w:rsid w:val="006B4F68"/>
    <w:rsid w:val="006C0592"/>
    <w:rsid w:val="006C272E"/>
    <w:rsid w:val="006C5479"/>
    <w:rsid w:val="006D13B5"/>
    <w:rsid w:val="006E12FF"/>
    <w:rsid w:val="006E4CDB"/>
    <w:rsid w:val="006E607E"/>
    <w:rsid w:val="006F5272"/>
    <w:rsid w:val="006F7CE0"/>
    <w:rsid w:val="00706C5D"/>
    <w:rsid w:val="00732922"/>
    <w:rsid w:val="00745425"/>
    <w:rsid w:val="007455DB"/>
    <w:rsid w:val="0075162E"/>
    <w:rsid w:val="00754034"/>
    <w:rsid w:val="00756556"/>
    <w:rsid w:val="007618C4"/>
    <w:rsid w:val="00767980"/>
    <w:rsid w:val="00770B19"/>
    <w:rsid w:val="00771B0F"/>
    <w:rsid w:val="0077463F"/>
    <w:rsid w:val="00781758"/>
    <w:rsid w:val="00781DA5"/>
    <w:rsid w:val="007836EA"/>
    <w:rsid w:val="00784CDA"/>
    <w:rsid w:val="007906C4"/>
    <w:rsid w:val="007940EA"/>
    <w:rsid w:val="007967E8"/>
    <w:rsid w:val="007A1938"/>
    <w:rsid w:val="007A2170"/>
    <w:rsid w:val="007A22BF"/>
    <w:rsid w:val="007A3323"/>
    <w:rsid w:val="007A78EA"/>
    <w:rsid w:val="007B72B8"/>
    <w:rsid w:val="007B7A58"/>
    <w:rsid w:val="007C21B5"/>
    <w:rsid w:val="007C5A63"/>
    <w:rsid w:val="007D2DB1"/>
    <w:rsid w:val="007D4C75"/>
    <w:rsid w:val="007E07B7"/>
    <w:rsid w:val="007E4BD2"/>
    <w:rsid w:val="00801393"/>
    <w:rsid w:val="00801F49"/>
    <w:rsid w:val="00802827"/>
    <w:rsid w:val="00802F88"/>
    <w:rsid w:val="0081293E"/>
    <w:rsid w:val="00813768"/>
    <w:rsid w:val="00814312"/>
    <w:rsid w:val="00815465"/>
    <w:rsid w:val="00817E9A"/>
    <w:rsid w:val="008306BD"/>
    <w:rsid w:val="00831A80"/>
    <w:rsid w:val="00833008"/>
    <w:rsid w:val="00833743"/>
    <w:rsid w:val="008340A4"/>
    <w:rsid w:val="00837E62"/>
    <w:rsid w:val="0087135F"/>
    <w:rsid w:val="00872D94"/>
    <w:rsid w:val="00880364"/>
    <w:rsid w:val="0088691D"/>
    <w:rsid w:val="00891592"/>
    <w:rsid w:val="00891E9E"/>
    <w:rsid w:val="008A2F68"/>
    <w:rsid w:val="008A3870"/>
    <w:rsid w:val="008A5364"/>
    <w:rsid w:val="008B4FA6"/>
    <w:rsid w:val="008B5282"/>
    <w:rsid w:val="008B7C17"/>
    <w:rsid w:val="008C2D01"/>
    <w:rsid w:val="008C40E6"/>
    <w:rsid w:val="008C5440"/>
    <w:rsid w:val="008D0F7A"/>
    <w:rsid w:val="008D68E4"/>
    <w:rsid w:val="008E0506"/>
    <w:rsid w:val="008E0CFF"/>
    <w:rsid w:val="008E5351"/>
    <w:rsid w:val="008E5D6B"/>
    <w:rsid w:val="008E76F0"/>
    <w:rsid w:val="008F15FE"/>
    <w:rsid w:val="008F2D29"/>
    <w:rsid w:val="008F5187"/>
    <w:rsid w:val="008F60D8"/>
    <w:rsid w:val="00902727"/>
    <w:rsid w:val="0090312B"/>
    <w:rsid w:val="00915130"/>
    <w:rsid w:val="0091736D"/>
    <w:rsid w:val="0093037A"/>
    <w:rsid w:val="00930F64"/>
    <w:rsid w:val="00934FBD"/>
    <w:rsid w:val="0094154D"/>
    <w:rsid w:val="0095155F"/>
    <w:rsid w:val="00954429"/>
    <w:rsid w:val="009563CE"/>
    <w:rsid w:val="009633A2"/>
    <w:rsid w:val="00976328"/>
    <w:rsid w:val="0097680D"/>
    <w:rsid w:val="00981D54"/>
    <w:rsid w:val="00982438"/>
    <w:rsid w:val="0098404C"/>
    <w:rsid w:val="00985283"/>
    <w:rsid w:val="0099519C"/>
    <w:rsid w:val="00995992"/>
    <w:rsid w:val="009A03E5"/>
    <w:rsid w:val="009A0F3B"/>
    <w:rsid w:val="009A1BB4"/>
    <w:rsid w:val="009A2628"/>
    <w:rsid w:val="009A3200"/>
    <w:rsid w:val="009B0897"/>
    <w:rsid w:val="009B7BD9"/>
    <w:rsid w:val="009B7D83"/>
    <w:rsid w:val="009C7DD5"/>
    <w:rsid w:val="009E18A8"/>
    <w:rsid w:val="009E227D"/>
    <w:rsid w:val="009E5019"/>
    <w:rsid w:val="00A04F1B"/>
    <w:rsid w:val="00A0501B"/>
    <w:rsid w:val="00A14947"/>
    <w:rsid w:val="00A25CEF"/>
    <w:rsid w:val="00A32A83"/>
    <w:rsid w:val="00A368DB"/>
    <w:rsid w:val="00A41B8A"/>
    <w:rsid w:val="00A423AA"/>
    <w:rsid w:val="00A44BCF"/>
    <w:rsid w:val="00A53EC6"/>
    <w:rsid w:val="00A55C0F"/>
    <w:rsid w:val="00A8590F"/>
    <w:rsid w:val="00A8713F"/>
    <w:rsid w:val="00A90BA1"/>
    <w:rsid w:val="00A97A9A"/>
    <w:rsid w:val="00A97BEE"/>
    <w:rsid w:val="00AA0671"/>
    <w:rsid w:val="00AA2531"/>
    <w:rsid w:val="00AA4E86"/>
    <w:rsid w:val="00AA7338"/>
    <w:rsid w:val="00AB1E09"/>
    <w:rsid w:val="00AB2887"/>
    <w:rsid w:val="00AB4A39"/>
    <w:rsid w:val="00AB5330"/>
    <w:rsid w:val="00AB7747"/>
    <w:rsid w:val="00AC0B09"/>
    <w:rsid w:val="00AC14CE"/>
    <w:rsid w:val="00AC2A56"/>
    <w:rsid w:val="00AD00C1"/>
    <w:rsid w:val="00AD055E"/>
    <w:rsid w:val="00AD47A7"/>
    <w:rsid w:val="00AF0CBF"/>
    <w:rsid w:val="00AF257F"/>
    <w:rsid w:val="00AF33CF"/>
    <w:rsid w:val="00AF4D50"/>
    <w:rsid w:val="00AF6179"/>
    <w:rsid w:val="00B03F38"/>
    <w:rsid w:val="00B059E9"/>
    <w:rsid w:val="00B1295A"/>
    <w:rsid w:val="00B20A45"/>
    <w:rsid w:val="00B22C5C"/>
    <w:rsid w:val="00B24F30"/>
    <w:rsid w:val="00B31ABF"/>
    <w:rsid w:val="00B327C7"/>
    <w:rsid w:val="00B33BE3"/>
    <w:rsid w:val="00B53B5D"/>
    <w:rsid w:val="00B57E28"/>
    <w:rsid w:val="00B6055E"/>
    <w:rsid w:val="00B6215E"/>
    <w:rsid w:val="00B6317D"/>
    <w:rsid w:val="00B636FF"/>
    <w:rsid w:val="00B7723F"/>
    <w:rsid w:val="00B80534"/>
    <w:rsid w:val="00B8433C"/>
    <w:rsid w:val="00B86DF5"/>
    <w:rsid w:val="00B87491"/>
    <w:rsid w:val="00BA29E9"/>
    <w:rsid w:val="00BA46F8"/>
    <w:rsid w:val="00BA7142"/>
    <w:rsid w:val="00BB237C"/>
    <w:rsid w:val="00BB41A3"/>
    <w:rsid w:val="00BC32DC"/>
    <w:rsid w:val="00BC35B6"/>
    <w:rsid w:val="00BD1B51"/>
    <w:rsid w:val="00BD4596"/>
    <w:rsid w:val="00BE1405"/>
    <w:rsid w:val="00BE312D"/>
    <w:rsid w:val="00BF1C20"/>
    <w:rsid w:val="00BF2806"/>
    <w:rsid w:val="00BF4BD4"/>
    <w:rsid w:val="00C10578"/>
    <w:rsid w:val="00C135BC"/>
    <w:rsid w:val="00C15C95"/>
    <w:rsid w:val="00C2596A"/>
    <w:rsid w:val="00C27537"/>
    <w:rsid w:val="00C328FE"/>
    <w:rsid w:val="00C33507"/>
    <w:rsid w:val="00C4409D"/>
    <w:rsid w:val="00C44E72"/>
    <w:rsid w:val="00C45A06"/>
    <w:rsid w:val="00C47E5B"/>
    <w:rsid w:val="00C55F6A"/>
    <w:rsid w:val="00C61E4B"/>
    <w:rsid w:val="00C64BFF"/>
    <w:rsid w:val="00C704E9"/>
    <w:rsid w:val="00C73028"/>
    <w:rsid w:val="00C73BFD"/>
    <w:rsid w:val="00C763C9"/>
    <w:rsid w:val="00C80057"/>
    <w:rsid w:val="00C82232"/>
    <w:rsid w:val="00C82913"/>
    <w:rsid w:val="00C87553"/>
    <w:rsid w:val="00C972B1"/>
    <w:rsid w:val="00CA2CCE"/>
    <w:rsid w:val="00CA43FD"/>
    <w:rsid w:val="00CA6690"/>
    <w:rsid w:val="00CA7EF8"/>
    <w:rsid w:val="00CC489B"/>
    <w:rsid w:val="00CD18E9"/>
    <w:rsid w:val="00CD2BCD"/>
    <w:rsid w:val="00CD3A4C"/>
    <w:rsid w:val="00CE10E9"/>
    <w:rsid w:val="00CE2910"/>
    <w:rsid w:val="00CE291E"/>
    <w:rsid w:val="00CE5393"/>
    <w:rsid w:val="00CE6E61"/>
    <w:rsid w:val="00CF36BE"/>
    <w:rsid w:val="00CF3E1A"/>
    <w:rsid w:val="00CF4B9E"/>
    <w:rsid w:val="00CF4D24"/>
    <w:rsid w:val="00CF6000"/>
    <w:rsid w:val="00D003F3"/>
    <w:rsid w:val="00D0364F"/>
    <w:rsid w:val="00D06834"/>
    <w:rsid w:val="00D16FCC"/>
    <w:rsid w:val="00D2705A"/>
    <w:rsid w:val="00D308ED"/>
    <w:rsid w:val="00D36D86"/>
    <w:rsid w:val="00D428AA"/>
    <w:rsid w:val="00D50A34"/>
    <w:rsid w:val="00D53EFA"/>
    <w:rsid w:val="00D70B77"/>
    <w:rsid w:val="00D71FBB"/>
    <w:rsid w:val="00D7544A"/>
    <w:rsid w:val="00D83A3A"/>
    <w:rsid w:val="00D94A7C"/>
    <w:rsid w:val="00D95896"/>
    <w:rsid w:val="00D9704B"/>
    <w:rsid w:val="00DA4B71"/>
    <w:rsid w:val="00DB2983"/>
    <w:rsid w:val="00DB7D0A"/>
    <w:rsid w:val="00DC1257"/>
    <w:rsid w:val="00DC3DC0"/>
    <w:rsid w:val="00DC4587"/>
    <w:rsid w:val="00DC5B2B"/>
    <w:rsid w:val="00DD16FE"/>
    <w:rsid w:val="00DD318D"/>
    <w:rsid w:val="00DD3727"/>
    <w:rsid w:val="00DD7993"/>
    <w:rsid w:val="00DE35E0"/>
    <w:rsid w:val="00DF2E12"/>
    <w:rsid w:val="00DF514A"/>
    <w:rsid w:val="00DF6690"/>
    <w:rsid w:val="00DF6804"/>
    <w:rsid w:val="00E0358D"/>
    <w:rsid w:val="00E04323"/>
    <w:rsid w:val="00E05083"/>
    <w:rsid w:val="00E070A2"/>
    <w:rsid w:val="00E2656A"/>
    <w:rsid w:val="00E32E9E"/>
    <w:rsid w:val="00E412D0"/>
    <w:rsid w:val="00E56322"/>
    <w:rsid w:val="00E60982"/>
    <w:rsid w:val="00E62C62"/>
    <w:rsid w:val="00E654C1"/>
    <w:rsid w:val="00E65D97"/>
    <w:rsid w:val="00E72A5A"/>
    <w:rsid w:val="00E73354"/>
    <w:rsid w:val="00E76928"/>
    <w:rsid w:val="00E85A36"/>
    <w:rsid w:val="00E87839"/>
    <w:rsid w:val="00E903A2"/>
    <w:rsid w:val="00E9242D"/>
    <w:rsid w:val="00E966F8"/>
    <w:rsid w:val="00EB5255"/>
    <w:rsid w:val="00EB5C47"/>
    <w:rsid w:val="00EC0A1E"/>
    <w:rsid w:val="00ED0639"/>
    <w:rsid w:val="00EE052E"/>
    <w:rsid w:val="00EF43DD"/>
    <w:rsid w:val="00EF4755"/>
    <w:rsid w:val="00EF7135"/>
    <w:rsid w:val="00F027DB"/>
    <w:rsid w:val="00F06F47"/>
    <w:rsid w:val="00F14A7A"/>
    <w:rsid w:val="00F22985"/>
    <w:rsid w:val="00F3383E"/>
    <w:rsid w:val="00F36715"/>
    <w:rsid w:val="00F465A7"/>
    <w:rsid w:val="00F50B7C"/>
    <w:rsid w:val="00F53AE6"/>
    <w:rsid w:val="00F550E6"/>
    <w:rsid w:val="00F74345"/>
    <w:rsid w:val="00F779DE"/>
    <w:rsid w:val="00F80A0A"/>
    <w:rsid w:val="00F82B19"/>
    <w:rsid w:val="00F9212D"/>
    <w:rsid w:val="00F965DA"/>
    <w:rsid w:val="00FA406A"/>
    <w:rsid w:val="00FB503A"/>
    <w:rsid w:val="00FB516C"/>
    <w:rsid w:val="00FD0236"/>
    <w:rsid w:val="00FD18F4"/>
    <w:rsid w:val="00FD54DB"/>
    <w:rsid w:val="00FD619F"/>
    <w:rsid w:val="01290F7E"/>
    <w:rsid w:val="015D1E09"/>
    <w:rsid w:val="0160034F"/>
    <w:rsid w:val="01F90D35"/>
    <w:rsid w:val="02503B22"/>
    <w:rsid w:val="02697903"/>
    <w:rsid w:val="026A52A0"/>
    <w:rsid w:val="029324DC"/>
    <w:rsid w:val="02940DF3"/>
    <w:rsid w:val="02F96569"/>
    <w:rsid w:val="0300743A"/>
    <w:rsid w:val="03251383"/>
    <w:rsid w:val="03653A4F"/>
    <w:rsid w:val="03EA7B21"/>
    <w:rsid w:val="040354C1"/>
    <w:rsid w:val="051045B5"/>
    <w:rsid w:val="053502D5"/>
    <w:rsid w:val="05F83EAE"/>
    <w:rsid w:val="063E7D85"/>
    <w:rsid w:val="069445FA"/>
    <w:rsid w:val="06FB3027"/>
    <w:rsid w:val="070122E2"/>
    <w:rsid w:val="07293586"/>
    <w:rsid w:val="07295285"/>
    <w:rsid w:val="07502769"/>
    <w:rsid w:val="07636392"/>
    <w:rsid w:val="07770C56"/>
    <w:rsid w:val="07CD02C0"/>
    <w:rsid w:val="087313BF"/>
    <w:rsid w:val="08EB6C4F"/>
    <w:rsid w:val="092217DD"/>
    <w:rsid w:val="093A7294"/>
    <w:rsid w:val="09570A0D"/>
    <w:rsid w:val="095E7E4B"/>
    <w:rsid w:val="0A263993"/>
    <w:rsid w:val="0A2D3AC2"/>
    <w:rsid w:val="0AA755DF"/>
    <w:rsid w:val="0AFC7CCB"/>
    <w:rsid w:val="0B120D44"/>
    <w:rsid w:val="0B373F40"/>
    <w:rsid w:val="0B823C0D"/>
    <w:rsid w:val="0BB90C8D"/>
    <w:rsid w:val="0BBF4F12"/>
    <w:rsid w:val="0BD065D0"/>
    <w:rsid w:val="0BD27BF6"/>
    <w:rsid w:val="0C3B3C7D"/>
    <w:rsid w:val="0C632FA1"/>
    <w:rsid w:val="0C7025B2"/>
    <w:rsid w:val="0CAB2EAE"/>
    <w:rsid w:val="0CCC3ECC"/>
    <w:rsid w:val="0D621C7D"/>
    <w:rsid w:val="0DA6583B"/>
    <w:rsid w:val="0DFD1718"/>
    <w:rsid w:val="0E4F1BDF"/>
    <w:rsid w:val="0E73034D"/>
    <w:rsid w:val="0EDE2AC9"/>
    <w:rsid w:val="0F13775A"/>
    <w:rsid w:val="0F476BAA"/>
    <w:rsid w:val="0F5F45FE"/>
    <w:rsid w:val="0F9A112B"/>
    <w:rsid w:val="0FA22B5E"/>
    <w:rsid w:val="0FA24ADB"/>
    <w:rsid w:val="0FA61CD1"/>
    <w:rsid w:val="0FB04FF8"/>
    <w:rsid w:val="0FCE431F"/>
    <w:rsid w:val="0FD746B0"/>
    <w:rsid w:val="101A42BE"/>
    <w:rsid w:val="10284C2D"/>
    <w:rsid w:val="103510F8"/>
    <w:rsid w:val="106D2F64"/>
    <w:rsid w:val="10B63710"/>
    <w:rsid w:val="10E92137"/>
    <w:rsid w:val="10F10820"/>
    <w:rsid w:val="111C2F7A"/>
    <w:rsid w:val="11552C8A"/>
    <w:rsid w:val="11665CA1"/>
    <w:rsid w:val="119A5D81"/>
    <w:rsid w:val="11B40CAA"/>
    <w:rsid w:val="124E1FB4"/>
    <w:rsid w:val="125F420A"/>
    <w:rsid w:val="12852836"/>
    <w:rsid w:val="12E06786"/>
    <w:rsid w:val="132D2018"/>
    <w:rsid w:val="135A4CDE"/>
    <w:rsid w:val="13951726"/>
    <w:rsid w:val="13B7508E"/>
    <w:rsid w:val="13BD568C"/>
    <w:rsid w:val="13DA623E"/>
    <w:rsid w:val="14396509"/>
    <w:rsid w:val="14D26F15"/>
    <w:rsid w:val="14DD2C3C"/>
    <w:rsid w:val="159D52E1"/>
    <w:rsid w:val="15E11CE8"/>
    <w:rsid w:val="16087E1D"/>
    <w:rsid w:val="167F1AF5"/>
    <w:rsid w:val="169872A1"/>
    <w:rsid w:val="17533A7D"/>
    <w:rsid w:val="17701D14"/>
    <w:rsid w:val="17735226"/>
    <w:rsid w:val="182815B4"/>
    <w:rsid w:val="18860018"/>
    <w:rsid w:val="189B654C"/>
    <w:rsid w:val="189F624C"/>
    <w:rsid w:val="18D7304A"/>
    <w:rsid w:val="191B7C9B"/>
    <w:rsid w:val="19AF674C"/>
    <w:rsid w:val="19D83304"/>
    <w:rsid w:val="19FA3892"/>
    <w:rsid w:val="1A1C66C0"/>
    <w:rsid w:val="1A42393B"/>
    <w:rsid w:val="1A695151"/>
    <w:rsid w:val="1AAD45DE"/>
    <w:rsid w:val="1AB74354"/>
    <w:rsid w:val="1B046F80"/>
    <w:rsid w:val="1B3267B5"/>
    <w:rsid w:val="1B40161D"/>
    <w:rsid w:val="1B441859"/>
    <w:rsid w:val="1B610FF3"/>
    <w:rsid w:val="1B6606B1"/>
    <w:rsid w:val="1C5E7925"/>
    <w:rsid w:val="1C666129"/>
    <w:rsid w:val="1CDE0C80"/>
    <w:rsid w:val="1CEA1ABA"/>
    <w:rsid w:val="1CFD070F"/>
    <w:rsid w:val="1D12551E"/>
    <w:rsid w:val="1D252139"/>
    <w:rsid w:val="1D5F6196"/>
    <w:rsid w:val="1D6132A5"/>
    <w:rsid w:val="1D853500"/>
    <w:rsid w:val="1D8E56D5"/>
    <w:rsid w:val="1E4F6B12"/>
    <w:rsid w:val="1E7A43DA"/>
    <w:rsid w:val="1E9B7306"/>
    <w:rsid w:val="1FE7539E"/>
    <w:rsid w:val="201131F9"/>
    <w:rsid w:val="20114D5A"/>
    <w:rsid w:val="20525345"/>
    <w:rsid w:val="20671BE0"/>
    <w:rsid w:val="20963CB8"/>
    <w:rsid w:val="20A81A1B"/>
    <w:rsid w:val="20B07FB6"/>
    <w:rsid w:val="20B646FB"/>
    <w:rsid w:val="20D60335"/>
    <w:rsid w:val="20F41473"/>
    <w:rsid w:val="211803A6"/>
    <w:rsid w:val="213B74B1"/>
    <w:rsid w:val="213E33EC"/>
    <w:rsid w:val="2149793A"/>
    <w:rsid w:val="215A2310"/>
    <w:rsid w:val="21DE318A"/>
    <w:rsid w:val="21E865C0"/>
    <w:rsid w:val="21EF5B80"/>
    <w:rsid w:val="22576990"/>
    <w:rsid w:val="22887B20"/>
    <w:rsid w:val="22CA6542"/>
    <w:rsid w:val="22F47480"/>
    <w:rsid w:val="23C01644"/>
    <w:rsid w:val="23DE1C48"/>
    <w:rsid w:val="23FB6E52"/>
    <w:rsid w:val="240210CD"/>
    <w:rsid w:val="24337F40"/>
    <w:rsid w:val="244119C2"/>
    <w:rsid w:val="24A70416"/>
    <w:rsid w:val="24BF09F7"/>
    <w:rsid w:val="25243BB7"/>
    <w:rsid w:val="252D53FE"/>
    <w:rsid w:val="25936E82"/>
    <w:rsid w:val="25B04F24"/>
    <w:rsid w:val="25EC2D81"/>
    <w:rsid w:val="262D54E0"/>
    <w:rsid w:val="26613562"/>
    <w:rsid w:val="267D676A"/>
    <w:rsid w:val="269118C2"/>
    <w:rsid w:val="26AA47CE"/>
    <w:rsid w:val="273771C3"/>
    <w:rsid w:val="277057A2"/>
    <w:rsid w:val="27E5410E"/>
    <w:rsid w:val="2819560A"/>
    <w:rsid w:val="282E4AB7"/>
    <w:rsid w:val="284612BD"/>
    <w:rsid w:val="284B461C"/>
    <w:rsid w:val="28942A08"/>
    <w:rsid w:val="29206EB8"/>
    <w:rsid w:val="292A15D6"/>
    <w:rsid w:val="293935AF"/>
    <w:rsid w:val="29454ABE"/>
    <w:rsid w:val="29595666"/>
    <w:rsid w:val="29874881"/>
    <w:rsid w:val="29E325E0"/>
    <w:rsid w:val="29E452C9"/>
    <w:rsid w:val="2A253AC4"/>
    <w:rsid w:val="2A452503"/>
    <w:rsid w:val="2A8767E4"/>
    <w:rsid w:val="2AA8279A"/>
    <w:rsid w:val="2B3F64C4"/>
    <w:rsid w:val="2B7D083E"/>
    <w:rsid w:val="2BA936A8"/>
    <w:rsid w:val="2BAC7BDE"/>
    <w:rsid w:val="2BB13730"/>
    <w:rsid w:val="2BEA5591"/>
    <w:rsid w:val="2BFE12E0"/>
    <w:rsid w:val="2C315A5A"/>
    <w:rsid w:val="2C4B1C25"/>
    <w:rsid w:val="2C534235"/>
    <w:rsid w:val="2C9C00B8"/>
    <w:rsid w:val="2D557AF3"/>
    <w:rsid w:val="2D656721"/>
    <w:rsid w:val="2D9E56F5"/>
    <w:rsid w:val="2DD21C1B"/>
    <w:rsid w:val="2E483A33"/>
    <w:rsid w:val="2E667F96"/>
    <w:rsid w:val="2E8226AB"/>
    <w:rsid w:val="2EA502BA"/>
    <w:rsid w:val="2EFD09FA"/>
    <w:rsid w:val="2F7B0DCD"/>
    <w:rsid w:val="2F8F5CD7"/>
    <w:rsid w:val="2FD065E6"/>
    <w:rsid w:val="2FD96870"/>
    <w:rsid w:val="303F4429"/>
    <w:rsid w:val="30566052"/>
    <w:rsid w:val="30580BC9"/>
    <w:rsid w:val="30DD6324"/>
    <w:rsid w:val="311E2ED7"/>
    <w:rsid w:val="31540F86"/>
    <w:rsid w:val="31556AAC"/>
    <w:rsid w:val="315619EE"/>
    <w:rsid w:val="315C449C"/>
    <w:rsid w:val="31B82709"/>
    <w:rsid w:val="31D05482"/>
    <w:rsid w:val="32400B34"/>
    <w:rsid w:val="329E6876"/>
    <w:rsid w:val="32A54624"/>
    <w:rsid w:val="32DA3BCD"/>
    <w:rsid w:val="32EE3D9C"/>
    <w:rsid w:val="331F6756"/>
    <w:rsid w:val="333015F2"/>
    <w:rsid w:val="334B6320"/>
    <w:rsid w:val="33672A12"/>
    <w:rsid w:val="33802506"/>
    <w:rsid w:val="33D934D4"/>
    <w:rsid w:val="33E23DAF"/>
    <w:rsid w:val="33FE2F6A"/>
    <w:rsid w:val="340E07E5"/>
    <w:rsid w:val="34235BF7"/>
    <w:rsid w:val="345E5183"/>
    <w:rsid w:val="34DF55D2"/>
    <w:rsid w:val="35013CB6"/>
    <w:rsid w:val="358C5FA8"/>
    <w:rsid w:val="35C15DF1"/>
    <w:rsid w:val="36074A7F"/>
    <w:rsid w:val="3608233F"/>
    <w:rsid w:val="36923549"/>
    <w:rsid w:val="36B75FBF"/>
    <w:rsid w:val="36BD0C45"/>
    <w:rsid w:val="36D00BFA"/>
    <w:rsid w:val="371A2DAB"/>
    <w:rsid w:val="37E00298"/>
    <w:rsid w:val="38490358"/>
    <w:rsid w:val="38B302F9"/>
    <w:rsid w:val="38F12CD3"/>
    <w:rsid w:val="38F94775"/>
    <w:rsid w:val="392971ED"/>
    <w:rsid w:val="39325651"/>
    <w:rsid w:val="395C6E47"/>
    <w:rsid w:val="39690939"/>
    <w:rsid w:val="39E976D1"/>
    <w:rsid w:val="3A04543C"/>
    <w:rsid w:val="3A185265"/>
    <w:rsid w:val="3A27446B"/>
    <w:rsid w:val="3A872856"/>
    <w:rsid w:val="3AE67F74"/>
    <w:rsid w:val="3B044AC4"/>
    <w:rsid w:val="3B3763D1"/>
    <w:rsid w:val="3B4549AF"/>
    <w:rsid w:val="3B670AE5"/>
    <w:rsid w:val="3B6E70E8"/>
    <w:rsid w:val="3BB50376"/>
    <w:rsid w:val="3BD8664E"/>
    <w:rsid w:val="3BDC79C8"/>
    <w:rsid w:val="3BF07A78"/>
    <w:rsid w:val="3BF5770B"/>
    <w:rsid w:val="3C117E6C"/>
    <w:rsid w:val="3C1F3C94"/>
    <w:rsid w:val="3C2F6E1E"/>
    <w:rsid w:val="3C4F64BA"/>
    <w:rsid w:val="3C7D1430"/>
    <w:rsid w:val="3C8C0591"/>
    <w:rsid w:val="3C9E1C4F"/>
    <w:rsid w:val="3CDA245A"/>
    <w:rsid w:val="3D136199"/>
    <w:rsid w:val="3D1E06B7"/>
    <w:rsid w:val="3D1E0910"/>
    <w:rsid w:val="3D715166"/>
    <w:rsid w:val="3EA22393"/>
    <w:rsid w:val="3EDA0523"/>
    <w:rsid w:val="3F120CD8"/>
    <w:rsid w:val="3F2443CD"/>
    <w:rsid w:val="3F7C69E6"/>
    <w:rsid w:val="400D3374"/>
    <w:rsid w:val="40474DA1"/>
    <w:rsid w:val="407A6407"/>
    <w:rsid w:val="407B4971"/>
    <w:rsid w:val="40A82CC7"/>
    <w:rsid w:val="41384852"/>
    <w:rsid w:val="41DB1250"/>
    <w:rsid w:val="4200449D"/>
    <w:rsid w:val="42124EE8"/>
    <w:rsid w:val="423A3BCC"/>
    <w:rsid w:val="424E57D2"/>
    <w:rsid w:val="42B26C49"/>
    <w:rsid w:val="42D065F6"/>
    <w:rsid w:val="43137E8F"/>
    <w:rsid w:val="433A6FE6"/>
    <w:rsid w:val="43480868"/>
    <w:rsid w:val="4350713C"/>
    <w:rsid w:val="436653E0"/>
    <w:rsid w:val="43C4431A"/>
    <w:rsid w:val="44301854"/>
    <w:rsid w:val="446402C1"/>
    <w:rsid w:val="44B951CC"/>
    <w:rsid w:val="44CD14E0"/>
    <w:rsid w:val="44E72496"/>
    <w:rsid w:val="44F20B0B"/>
    <w:rsid w:val="452E5F4C"/>
    <w:rsid w:val="45612018"/>
    <w:rsid w:val="458946E9"/>
    <w:rsid w:val="45997A6C"/>
    <w:rsid w:val="45A47C0E"/>
    <w:rsid w:val="460E12D8"/>
    <w:rsid w:val="46577FD6"/>
    <w:rsid w:val="46713F31"/>
    <w:rsid w:val="46903A3A"/>
    <w:rsid w:val="46B37D1E"/>
    <w:rsid w:val="46D81600"/>
    <w:rsid w:val="46D955A7"/>
    <w:rsid w:val="47133957"/>
    <w:rsid w:val="479A0273"/>
    <w:rsid w:val="47A07E0C"/>
    <w:rsid w:val="484E4BA3"/>
    <w:rsid w:val="4870272E"/>
    <w:rsid w:val="492F1A48"/>
    <w:rsid w:val="49617FA5"/>
    <w:rsid w:val="49DC7715"/>
    <w:rsid w:val="49DC7D11"/>
    <w:rsid w:val="49F56A85"/>
    <w:rsid w:val="4A023139"/>
    <w:rsid w:val="4A296BD1"/>
    <w:rsid w:val="4A7B576F"/>
    <w:rsid w:val="4ABA7A35"/>
    <w:rsid w:val="4AF561A9"/>
    <w:rsid w:val="4B7F49FA"/>
    <w:rsid w:val="4BB8528D"/>
    <w:rsid w:val="4C4A0649"/>
    <w:rsid w:val="4C7E5ECA"/>
    <w:rsid w:val="4C874088"/>
    <w:rsid w:val="4C876AA5"/>
    <w:rsid w:val="4D0E00FB"/>
    <w:rsid w:val="4D176606"/>
    <w:rsid w:val="4D41521E"/>
    <w:rsid w:val="4D5146F2"/>
    <w:rsid w:val="4DD66FCD"/>
    <w:rsid w:val="4DEC4FB0"/>
    <w:rsid w:val="4E036F41"/>
    <w:rsid w:val="4E075D8A"/>
    <w:rsid w:val="4E1D611E"/>
    <w:rsid w:val="4EC00FAD"/>
    <w:rsid w:val="4F523E88"/>
    <w:rsid w:val="4F9843DC"/>
    <w:rsid w:val="4FC57255"/>
    <w:rsid w:val="4FC62A8C"/>
    <w:rsid w:val="4FE20F0D"/>
    <w:rsid w:val="4FE439C5"/>
    <w:rsid w:val="4FE51552"/>
    <w:rsid w:val="4FE97471"/>
    <w:rsid w:val="503D23A3"/>
    <w:rsid w:val="50504C4B"/>
    <w:rsid w:val="50684D10"/>
    <w:rsid w:val="507D19B4"/>
    <w:rsid w:val="508B5943"/>
    <w:rsid w:val="509C6E7C"/>
    <w:rsid w:val="514C4CB4"/>
    <w:rsid w:val="51517AB9"/>
    <w:rsid w:val="51562359"/>
    <w:rsid w:val="5162104E"/>
    <w:rsid w:val="525210BA"/>
    <w:rsid w:val="525F5585"/>
    <w:rsid w:val="52F741A8"/>
    <w:rsid w:val="53281E1B"/>
    <w:rsid w:val="53A039CC"/>
    <w:rsid w:val="53A1505A"/>
    <w:rsid w:val="53FC18CE"/>
    <w:rsid w:val="54063E08"/>
    <w:rsid w:val="540E5DF5"/>
    <w:rsid w:val="543437E8"/>
    <w:rsid w:val="546179A0"/>
    <w:rsid w:val="54717557"/>
    <w:rsid w:val="5480416E"/>
    <w:rsid w:val="54AC023E"/>
    <w:rsid w:val="54F73313"/>
    <w:rsid w:val="54F80955"/>
    <w:rsid w:val="553F75B5"/>
    <w:rsid w:val="55453B89"/>
    <w:rsid w:val="555170A7"/>
    <w:rsid w:val="5587536D"/>
    <w:rsid w:val="559B174B"/>
    <w:rsid w:val="55CE0CF4"/>
    <w:rsid w:val="560D4A0D"/>
    <w:rsid w:val="560E0CF1"/>
    <w:rsid w:val="560E52F8"/>
    <w:rsid w:val="56846382"/>
    <w:rsid w:val="56B22A9C"/>
    <w:rsid w:val="57786534"/>
    <w:rsid w:val="57B72A76"/>
    <w:rsid w:val="57C3426C"/>
    <w:rsid w:val="57CE1F93"/>
    <w:rsid w:val="580A6350"/>
    <w:rsid w:val="583C6053"/>
    <w:rsid w:val="58873140"/>
    <w:rsid w:val="588743D1"/>
    <w:rsid w:val="5887701A"/>
    <w:rsid w:val="589D6645"/>
    <w:rsid w:val="58A40FA0"/>
    <w:rsid w:val="58F0494B"/>
    <w:rsid w:val="5924450C"/>
    <w:rsid w:val="596A6CE9"/>
    <w:rsid w:val="59C0439F"/>
    <w:rsid w:val="5A4828CF"/>
    <w:rsid w:val="5A5A5989"/>
    <w:rsid w:val="5A6E6B2B"/>
    <w:rsid w:val="5AA169E0"/>
    <w:rsid w:val="5ABE2233"/>
    <w:rsid w:val="5AE87380"/>
    <w:rsid w:val="5B6661C9"/>
    <w:rsid w:val="5B910E9E"/>
    <w:rsid w:val="5B9F0763"/>
    <w:rsid w:val="5BA66C84"/>
    <w:rsid w:val="5BDD7C46"/>
    <w:rsid w:val="5BDF5D95"/>
    <w:rsid w:val="5BF7086E"/>
    <w:rsid w:val="5BFE7528"/>
    <w:rsid w:val="5C170CF0"/>
    <w:rsid w:val="5C772DA9"/>
    <w:rsid w:val="5D1B74CE"/>
    <w:rsid w:val="5D1C02FB"/>
    <w:rsid w:val="5D4D615E"/>
    <w:rsid w:val="5E2467F1"/>
    <w:rsid w:val="5E5C0774"/>
    <w:rsid w:val="5EC20D74"/>
    <w:rsid w:val="5F1A2B43"/>
    <w:rsid w:val="5F294094"/>
    <w:rsid w:val="5FB837BB"/>
    <w:rsid w:val="5FC3414D"/>
    <w:rsid w:val="5FC56F90"/>
    <w:rsid w:val="606F760E"/>
    <w:rsid w:val="60997EB4"/>
    <w:rsid w:val="60B63CC2"/>
    <w:rsid w:val="60C05441"/>
    <w:rsid w:val="60CC405A"/>
    <w:rsid w:val="60FE4D8B"/>
    <w:rsid w:val="60FF240D"/>
    <w:rsid w:val="61E215D8"/>
    <w:rsid w:val="621B3775"/>
    <w:rsid w:val="622B481B"/>
    <w:rsid w:val="62364782"/>
    <w:rsid w:val="626B30EE"/>
    <w:rsid w:val="63092071"/>
    <w:rsid w:val="634560D1"/>
    <w:rsid w:val="63691DC0"/>
    <w:rsid w:val="63932BC1"/>
    <w:rsid w:val="6394356A"/>
    <w:rsid w:val="63C61B2C"/>
    <w:rsid w:val="63D40BE9"/>
    <w:rsid w:val="64102431"/>
    <w:rsid w:val="649479EC"/>
    <w:rsid w:val="64A5243A"/>
    <w:rsid w:val="64F531DE"/>
    <w:rsid w:val="650575CD"/>
    <w:rsid w:val="65373578"/>
    <w:rsid w:val="6541771A"/>
    <w:rsid w:val="65D57BE0"/>
    <w:rsid w:val="65F56FA8"/>
    <w:rsid w:val="664F7612"/>
    <w:rsid w:val="66A24602"/>
    <w:rsid w:val="66CB087F"/>
    <w:rsid w:val="67034D4E"/>
    <w:rsid w:val="670C364F"/>
    <w:rsid w:val="671F124A"/>
    <w:rsid w:val="677A33C6"/>
    <w:rsid w:val="67972DD9"/>
    <w:rsid w:val="6797361B"/>
    <w:rsid w:val="679A69EC"/>
    <w:rsid w:val="681F6961"/>
    <w:rsid w:val="68610A2F"/>
    <w:rsid w:val="68805514"/>
    <w:rsid w:val="69316E2F"/>
    <w:rsid w:val="694A4441"/>
    <w:rsid w:val="694E2071"/>
    <w:rsid w:val="69590F1B"/>
    <w:rsid w:val="69766163"/>
    <w:rsid w:val="697A3B33"/>
    <w:rsid w:val="69A6515E"/>
    <w:rsid w:val="69D44760"/>
    <w:rsid w:val="69DD483F"/>
    <w:rsid w:val="6A140C86"/>
    <w:rsid w:val="6A3A3EE3"/>
    <w:rsid w:val="6A433D74"/>
    <w:rsid w:val="6A520EC7"/>
    <w:rsid w:val="6AA23DFF"/>
    <w:rsid w:val="6AF87E20"/>
    <w:rsid w:val="6B122AFF"/>
    <w:rsid w:val="6B233875"/>
    <w:rsid w:val="6B322639"/>
    <w:rsid w:val="6BB805D1"/>
    <w:rsid w:val="6BED7F67"/>
    <w:rsid w:val="6C5D448C"/>
    <w:rsid w:val="6C636C38"/>
    <w:rsid w:val="6DB34098"/>
    <w:rsid w:val="6DB545B6"/>
    <w:rsid w:val="6DE02FB4"/>
    <w:rsid w:val="6DED0C59"/>
    <w:rsid w:val="6DEE5CE3"/>
    <w:rsid w:val="6E514CED"/>
    <w:rsid w:val="6EA16EF3"/>
    <w:rsid w:val="6EB563D5"/>
    <w:rsid w:val="6ED92677"/>
    <w:rsid w:val="6EDE5FD4"/>
    <w:rsid w:val="6F225983"/>
    <w:rsid w:val="6F3A692E"/>
    <w:rsid w:val="6F4722E3"/>
    <w:rsid w:val="6F574253"/>
    <w:rsid w:val="6FB74BCE"/>
    <w:rsid w:val="6FFC5590"/>
    <w:rsid w:val="70161E72"/>
    <w:rsid w:val="70236467"/>
    <w:rsid w:val="703419A7"/>
    <w:rsid w:val="706D1DD0"/>
    <w:rsid w:val="70856B87"/>
    <w:rsid w:val="70D527EE"/>
    <w:rsid w:val="70E12FD1"/>
    <w:rsid w:val="713E6333"/>
    <w:rsid w:val="715B5300"/>
    <w:rsid w:val="71D27F8A"/>
    <w:rsid w:val="72031C1C"/>
    <w:rsid w:val="723B489C"/>
    <w:rsid w:val="72553024"/>
    <w:rsid w:val="725C78CB"/>
    <w:rsid w:val="72B102B2"/>
    <w:rsid w:val="72C8671B"/>
    <w:rsid w:val="72D4420F"/>
    <w:rsid w:val="72EC0317"/>
    <w:rsid w:val="730E4732"/>
    <w:rsid w:val="73122968"/>
    <w:rsid w:val="731F5D5E"/>
    <w:rsid w:val="735017B2"/>
    <w:rsid w:val="73675B50"/>
    <w:rsid w:val="7371682B"/>
    <w:rsid w:val="73904282"/>
    <w:rsid w:val="73C51AD5"/>
    <w:rsid w:val="741E793C"/>
    <w:rsid w:val="742F1AB3"/>
    <w:rsid w:val="74361B3E"/>
    <w:rsid w:val="745E3944"/>
    <w:rsid w:val="74786773"/>
    <w:rsid w:val="7499243D"/>
    <w:rsid w:val="749E3893"/>
    <w:rsid w:val="74F373EB"/>
    <w:rsid w:val="75627B84"/>
    <w:rsid w:val="75EB0D5A"/>
    <w:rsid w:val="761353FB"/>
    <w:rsid w:val="7635099D"/>
    <w:rsid w:val="76DE441B"/>
    <w:rsid w:val="771B17AE"/>
    <w:rsid w:val="77762421"/>
    <w:rsid w:val="777C0D06"/>
    <w:rsid w:val="77B56B1F"/>
    <w:rsid w:val="77F277A5"/>
    <w:rsid w:val="780F09F4"/>
    <w:rsid w:val="78560BC2"/>
    <w:rsid w:val="78576C99"/>
    <w:rsid w:val="78757AE0"/>
    <w:rsid w:val="78A90480"/>
    <w:rsid w:val="79755B53"/>
    <w:rsid w:val="7981320B"/>
    <w:rsid w:val="79C66A06"/>
    <w:rsid w:val="79D77E9F"/>
    <w:rsid w:val="7A364017"/>
    <w:rsid w:val="7A523156"/>
    <w:rsid w:val="7A8265E1"/>
    <w:rsid w:val="7A9C1BEC"/>
    <w:rsid w:val="7B102A52"/>
    <w:rsid w:val="7B4F58E7"/>
    <w:rsid w:val="7B686D42"/>
    <w:rsid w:val="7B841746"/>
    <w:rsid w:val="7C4C54FE"/>
    <w:rsid w:val="7C6C5AC7"/>
    <w:rsid w:val="7CC6544B"/>
    <w:rsid w:val="7CED202F"/>
    <w:rsid w:val="7D0239FF"/>
    <w:rsid w:val="7D1730F6"/>
    <w:rsid w:val="7D2012E9"/>
    <w:rsid w:val="7D5E40CD"/>
    <w:rsid w:val="7DCD56F2"/>
    <w:rsid w:val="7E5123CE"/>
    <w:rsid w:val="7EC55B14"/>
    <w:rsid w:val="7F001CE7"/>
    <w:rsid w:val="7F026F13"/>
    <w:rsid w:val="7F0D1111"/>
    <w:rsid w:val="7F9E1BEB"/>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ocked="1"/>
    <w:lsdException w:qFormat="1" w:uiPriority="0" w:name="caption"/>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sdException w:unhideWhenUsed="0" w:uiPriority="0" w:semiHidden="0" w:name="Closing" w:locked="1"/>
    <w:lsdException w:unhideWhenUsed="0" w:uiPriority="0" w:semiHidden="0" w:name="Signature" w:locked="1"/>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sdException w:unhideWhenUsed="0" w:uiPriority="0" w:semiHidden="0" w:name="Salutation" w:locked="1"/>
    <w:lsdException w:unhideWhenUsed="0" w:uiPriority="0" w:semiHidden="0" w:name="Date"/>
    <w:lsdException w:unhideWhenUsed="0" w:uiPriority="0" w:semiHidden="0" w:name="Body Text First Indent" w:locked="1"/>
    <w:lsdException w:unhideWhenUsed="0" w:uiPriority="0" w:semiHidden="0" w:name="Body Text First Indent 2"/>
    <w:lsdException w:unhideWhenUsed="0" w:uiPriority="0" w:semiHidden="0" w:name="Note Heading" w:locked="1"/>
    <w:lsdException w:unhideWhenUsed="0" w:uiPriority="0" w:semiHidden="0" w:name="Body Text 2"/>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sdException w:unhideWhenUsed="0" w:uiPriority="0" w:semiHidden="0" w:name="FollowedHyperlink" w:locked="1"/>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autoRedefine/>
    <w:qFormat/>
    <w:uiPriority w:val="0"/>
    <w:pPr>
      <w:keepNext/>
      <w:keepLines/>
      <w:spacing w:before="120" w:after="120" w:line="360" w:lineRule="auto"/>
      <w:outlineLvl w:val="1"/>
    </w:pPr>
    <w:rPr>
      <w:rFonts w:ascii="Arial" w:hAnsi="Arial" w:eastAsia="黑体"/>
      <w:b/>
      <w:bCs/>
      <w:kern w:val="0"/>
      <w:sz w:val="32"/>
      <w:szCs w:val="32"/>
    </w:rPr>
  </w:style>
  <w:style w:type="paragraph" w:styleId="4">
    <w:name w:val="heading 3"/>
    <w:basedOn w:val="1"/>
    <w:next w:val="1"/>
    <w:autoRedefine/>
    <w:qFormat/>
    <w:locked/>
    <w:uiPriority w:val="0"/>
    <w:pPr>
      <w:keepNext/>
      <w:keepLines/>
      <w:spacing w:beforeLines="50" w:line="415" w:lineRule="auto"/>
      <w:jc w:val="left"/>
      <w:outlineLvl w:val="2"/>
    </w:pPr>
    <w:rPr>
      <w:rFonts w:ascii="Arial" w:hAnsi="Arial"/>
      <w:b/>
      <w:bCs/>
      <w:sz w:val="28"/>
      <w:szCs w:val="32"/>
    </w:rPr>
  </w:style>
  <w:style w:type="paragraph" w:styleId="5">
    <w:name w:val="heading 4"/>
    <w:basedOn w:val="1"/>
    <w:next w:val="1"/>
    <w:autoRedefine/>
    <w:qFormat/>
    <w:locked/>
    <w:uiPriority w:val="0"/>
    <w:pPr>
      <w:keepNext/>
      <w:keepLines/>
      <w:adjustRightInd w:val="0"/>
      <w:snapToGrid w:val="0"/>
      <w:spacing w:beforeLines="25" w:afterLines="25" w:line="360" w:lineRule="auto"/>
      <w:outlineLvl w:val="3"/>
    </w:pPr>
    <w:rPr>
      <w:rFonts w:ascii="Arial" w:hAnsi="Arial" w:eastAsia="黑体"/>
      <w:szCs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jc w:val="left"/>
    </w:p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Emphasis"/>
    <w:basedOn w:val="11"/>
    <w:autoRedefine/>
    <w:qFormat/>
    <w:uiPriority w:val="0"/>
    <w:rPr>
      <w:i/>
    </w:rPr>
  </w:style>
  <w:style w:type="paragraph" w:customStyle="1" w:styleId="14">
    <w:name w:val="环评报告书正文"/>
    <w:basedOn w:val="1"/>
    <w:next w:val="1"/>
    <w:autoRedefine/>
    <w:qFormat/>
    <w:uiPriority w:val="0"/>
    <w:pPr>
      <w:kinsoku/>
      <w:overflowPunct w:val="0"/>
      <w:spacing w:line="360" w:lineRule="auto"/>
      <w:ind w:left="0" w:leftChars="0" w:right="0" w:rightChars="0" w:firstLine="496" w:firstLineChars="200"/>
    </w:pPr>
    <w:rPr>
      <w:rFonts w:ascii="Times New Roman" w:hAnsi="Times New Roman" w:eastAsia="宋体"/>
      <w:color w:val="000000"/>
      <w:spacing w:val="4"/>
      <w:sz w:val="24"/>
    </w:rPr>
  </w:style>
  <w:style w:type="paragraph" w:customStyle="1" w:styleId="15">
    <w:name w:val="环评报告书-标题2"/>
    <w:basedOn w:val="1"/>
    <w:next w:val="1"/>
    <w:autoRedefine/>
    <w:qFormat/>
    <w:uiPriority w:val="0"/>
    <w:pPr>
      <w:keepNext/>
      <w:keepLines/>
      <w:spacing w:line="360" w:lineRule="auto"/>
      <w:outlineLvl w:val="1"/>
    </w:pPr>
    <w:rPr>
      <w:rFonts w:hint="eastAsia" w:ascii="楷体" w:hAnsi="楷体" w:eastAsia="楷体" w:cs="楷体"/>
      <w:b/>
      <w:color w:val="000000"/>
      <w:sz w:val="28"/>
      <w:szCs w:val="28"/>
    </w:rPr>
  </w:style>
  <w:style w:type="paragraph" w:customStyle="1" w:styleId="16">
    <w:name w:val="环评报告书-标题3"/>
    <w:basedOn w:val="1"/>
    <w:next w:val="1"/>
    <w:autoRedefine/>
    <w:qFormat/>
    <w:uiPriority w:val="0"/>
    <w:pPr>
      <w:keepLines/>
      <w:spacing w:line="360" w:lineRule="auto"/>
      <w:outlineLvl w:val="2"/>
    </w:pPr>
    <w:rPr>
      <w:rFonts w:hint="eastAsia" w:ascii="宋体" w:hAnsi="宋体" w:eastAsia="宋体" w:cs="宋体"/>
      <w:b/>
      <w:color w:val="000000"/>
      <w:sz w:val="24"/>
    </w:rPr>
  </w:style>
  <w:style w:type="paragraph" w:customStyle="1" w:styleId="17">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8">
    <w:name w:val="环评报告表-图、表头"/>
    <w:basedOn w:val="1"/>
    <w:next w:val="1"/>
    <w:autoRedefine/>
    <w:qFormat/>
    <w:uiPriority w:val="0"/>
    <w:pPr>
      <w:autoSpaceDE w:val="0"/>
      <w:autoSpaceDN w:val="0"/>
      <w:spacing w:line="360" w:lineRule="auto"/>
      <w:jc w:val="center"/>
      <w:outlineLvl w:val="8"/>
    </w:pPr>
    <w:rPr>
      <w:rFonts w:hint="eastAsia" w:ascii="黑体" w:hAnsi="黑体" w:eastAsia="黑体" w:cs="黑体"/>
      <w:bCs/>
      <w:szCs w:val="21"/>
    </w:rPr>
  </w:style>
  <w:style w:type="paragraph" w:customStyle="1" w:styleId="19">
    <w:name w:val="表格内容"/>
    <w:basedOn w:val="1"/>
    <w:autoRedefine/>
    <w:qFormat/>
    <w:uiPriority w:val="0"/>
    <w:pPr>
      <w:spacing w:line="280" w:lineRule="exact"/>
      <w:jc w:val="center"/>
    </w:pPr>
    <w:rPr>
      <w:rFonts w:hint="eastAsia" w:ascii="Times New Roman" w:hAnsi="Times New Roman" w:eastAsia="宋体"/>
    </w:rPr>
  </w:style>
  <w:style w:type="paragraph" w:customStyle="1" w:styleId="20">
    <w:name w:val="环评报告书表头"/>
    <w:basedOn w:val="1"/>
    <w:next w:val="1"/>
    <w:autoRedefine/>
    <w:qFormat/>
    <w:uiPriority w:val="0"/>
    <w:pPr>
      <w:tabs>
        <w:tab w:val="left" w:pos="360"/>
        <w:tab w:val="left" w:pos="1620"/>
      </w:tabs>
      <w:spacing w:line="360" w:lineRule="auto"/>
      <w:jc w:val="center"/>
      <w:outlineLvl w:val="8"/>
    </w:pPr>
    <w:rPr>
      <w:rFonts w:hint="eastAsia" w:ascii="黑体" w:hAnsi="黑体" w:eastAsia="黑体" w:cs="黑体"/>
      <w:b/>
      <w:color w:val="000000"/>
      <w:sz w:val="21"/>
      <w:szCs w:val="21"/>
    </w:rPr>
  </w:style>
  <w:style w:type="paragraph" w:customStyle="1" w:styleId="21">
    <w:name w:val="报告书表格"/>
    <w:basedOn w:val="1"/>
    <w:next w:val="1"/>
    <w:autoRedefine/>
    <w:qFormat/>
    <w:uiPriority w:val="0"/>
    <w:pPr>
      <w:widowControl/>
      <w:spacing w:line="280" w:lineRule="exact"/>
      <w:jc w:val="center"/>
    </w:pPr>
    <w:rPr>
      <w:color w:val="000000"/>
      <w:sz w:val="21"/>
      <w:szCs w:val="21"/>
    </w:rPr>
  </w:style>
  <w:style w:type="paragraph" w:customStyle="1" w:styleId="22">
    <w:name w:val="环评报告书-标题4"/>
    <w:basedOn w:val="1"/>
    <w:next w:val="1"/>
    <w:autoRedefine/>
    <w:qFormat/>
    <w:uiPriority w:val="0"/>
    <w:pPr>
      <w:keepNext/>
      <w:keepLines/>
      <w:spacing w:line="360" w:lineRule="auto"/>
      <w:ind w:firstLine="480" w:firstLineChars="200"/>
      <w:outlineLvl w:val="3"/>
    </w:pPr>
    <w:rPr>
      <w:rFonts w:hint="eastAsia" w:ascii="宋体" w:hAnsi="宋体" w:eastAsia="宋体" w:cs="宋体"/>
      <w:b/>
      <w:bCs/>
      <w:color w:val="000000"/>
      <w:sz w:val="24"/>
    </w:rPr>
  </w:style>
  <w:style w:type="paragraph" w:customStyle="1" w:styleId="23">
    <w:name w:val="表头"/>
    <w:next w:val="1"/>
    <w:autoRedefine/>
    <w:qFormat/>
    <w:uiPriority w:val="0"/>
    <w:pPr>
      <w:spacing w:line="240" w:lineRule="auto"/>
      <w:ind w:firstLine="0" w:firstLineChars="0"/>
      <w:jc w:val="center"/>
    </w:pPr>
    <w:rPr>
      <w:rFonts w:ascii="Times New Roman" w:hAnsi="Times New Roman" w:eastAsia="宋体" w:cs="Times New Roman"/>
      <w:b/>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png"/><Relationship Id="rId23" Type="http://schemas.openxmlformats.org/officeDocument/2006/relationships/image" Target="media/image7.png"/><Relationship Id="rId22" Type="http://schemas.openxmlformats.org/officeDocument/2006/relationships/image" Target="media/image6.png"/><Relationship Id="rId21" Type="http://schemas.openxmlformats.org/officeDocument/2006/relationships/image" Target="media/image5.png"/><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111</Pages>
  <Words>43526</Words>
  <Characters>52543</Characters>
  <Lines>245</Lines>
  <Paragraphs>69</Paragraphs>
  <TotalTime>12</TotalTime>
  <ScaleCrop>false</ScaleCrop>
  <LinksUpToDate>false</LinksUpToDate>
  <CharactersWithSpaces>53116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2021-10-13T10:45:00Z</dcterms:created>
  <dc:creator>Sky123.Org</dc:creator>
  <cp:lastModifiedBy>unfair。</cp:lastModifiedBy>
  <cp:lastPrinted>2023-03-31T05:56:00Z</cp:lastPrinted>
  <dcterms:modified xsi:type="dcterms:W3CDTF">2024-04-19T10:02:25Z</dcterms:modified>
  <dc:title>附件2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78E448A70A804AD5B6173780F71A2230_13</vt:lpwstr>
  </property>
</Properties>
</file>