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color w:val="000000" w:themeColor="text1"/>
          <w:sz w:val="52"/>
          <w:szCs w:val="52"/>
          <w:highlight w:val="none"/>
          <w14:textFill>
            <w14:solidFill>
              <w14:schemeClr w14:val="tx1"/>
            </w14:solidFill>
          </w14:textFill>
        </w:rPr>
      </w:pPr>
      <w:bookmarkStart w:id="0" w:name="_Hlk517442320"/>
    </w:p>
    <w:p>
      <w:pPr>
        <w:spacing w:beforeLines="100"/>
        <w:jc w:val="center"/>
        <w:rPr>
          <w:rFonts w:eastAsia="楷体"/>
          <w:color w:val="000000" w:themeColor="text1"/>
          <w:kern w:val="0"/>
          <w:sz w:val="52"/>
          <w:szCs w:val="52"/>
          <w:highlight w:val="none"/>
          <w14:textFill>
            <w14:solidFill>
              <w14:schemeClr w14:val="tx1"/>
            </w14:solidFill>
          </w14:textFill>
        </w:rPr>
      </w:pPr>
    </w:p>
    <w:p>
      <w:pPr>
        <w:spacing w:beforeLines="100" w:line="360" w:lineRule="auto"/>
        <w:jc w:val="center"/>
        <w:outlineLvl w:val="0"/>
        <w:rPr>
          <w:rFonts w:ascii="Times New Roman" w:hAnsi="Times New Roman" w:eastAsia="楷体"/>
          <w:b/>
          <w:bCs/>
          <w:color w:val="000000" w:themeColor="text1"/>
          <w:kern w:val="0"/>
          <w:sz w:val="52"/>
          <w:szCs w:val="52"/>
          <w:highlight w:val="none"/>
          <w14:textFill>
            <w14:solidFill>
              <w14:schemeClr w14:val="tx1"/>
            </w14:solidFill>
          </w14:textFill>
        </w:rPr>
      </w:pPr>
      <w:bookmarkStart w:id="1" w:name="_Toc778"/>
      <w:r>
        <w:rPr>
          <w:rFonts w:ascii="Times New Roman" w:hAnsi="Times New Roman" w:eastAsia="楷体"/>
          <w:b/>
          <w:bCs/>
          <w:color w:val="000000" w:themeColor="text1"/>
          <w:kern w:val="0"/>
          <w:sz w:val="52"/>
          <w:szCs w:val="52"/>
          <w:highlight w:val="none"/>
          <w14:textFill>
            <w14:solidFill>
              <w14:schemeClr w14:val="tx1"/>
            </w14:solidFill>
          </w14:textFill>
        </w:rPr>
        <w:t>鄯善工业园区新材料产业区污水处理厂改扩建项目</w:t>
      </w:r>
      <w:bookmarkEnd w:id="1"/>
    </w:p>
    <w:bookmarkEnd w:id="0"/>
    <w:p>
      <w:pPr>
        <w:spacing w:beforeLines="100" w:line="360" w:lineRule="auto"/>
        <w:jc w:val="center"/>
        <w:outlineLvl w:val="0"/>
        <w:rPr>
          <w:rFonts w:ascii="楷体" w:hAnsi="楷体" w:eastAsia="楷体" w:cs="楷体"/>
          <w:b/>
          <w:bCs/>
          <w:color w:val="000000" w:themeColor="text1"/>
          <w:kern w:val="0"/>
          <w:sz w:val="96"/>
          <w:szCs w:val="96"/>
          <w:highlight w:val="none"/>
          <w14:textFill>
            <w14:solidFill>
              <w14:schemeClr w14:val="tx1"/>
            </w14:solidFill>
          </w14:textFill>
        </w:rPr>
      </w:pPr>
      <w:bookmarkStart w:id="2" w:name="_Toc31780"/>
      <w:bookmarkStart w:id="3" w:name="_Toc7684"/>
      <w:bookmarkStart w:id="4" w:name="_Toc16742"/>
      <w:bookmarkStart w:id="5" w:name="_Toc27461"/>
      <w:bookmarkStart w:id="6" w:name="_Toc309"/>
      <w:bookmarkStart w:id="7" w:name="_Toc25875"/>
      <w:bookmarkStart w:id="8" w:name="_Toc16047"/>
      <w:bookmarkStart w:id="9" w:name="_Toc7156"/>
      <w:bookmarkStart w:id="10" w:name="_Toc20099"/>
      <w:bookmarkStart w:id="11" w:name="_Toc9036"/>
      <w:bookmarkStart w:id="12" w:name="_Toc12684"/>
      <w:bookmarkStart w:id="13" w:name="_Toc338"/>
      <w:r>
        <w:rPr>
          <w:rFonts w:hint="eastAsia" w:ascii="楷体" w:hAnsi="楷体" w:eastAsia="楷体" w:cs="楷体"/>
          <w:b/>
          <w:bCs/>
          <w:color w:val="000000" w:themeColor="text1"/>
          <w:kern w:val="0"/>
          <w:sz w:val="96"/>
          <w:szCs w:val="96"/>
          <w:highlight w:val="none"/>
          <w14:textFill>
            <w14:solidFill>
              <w14:schemeClr w14:val="tx1"/>
            </w14:solidFill>
          </w14:textFill>
        </w:rPr>
        <w:t>环境影响报告书</w:t>
      </w:r>
      <w:bookmarkEnd w:id="2"/>
      <w:bookmarkEnd w:id="3"/>
      <w:bookmarkEnd w:id="4"/>
      <w:bookmarkEnd w:id="5"/>
      <w:bookmarkEnd w:id="6"/>
      <w:bookmarkEnd w:id="7"/>
      <w:bookmarkEnd w:id="8"/>
      <w:bookmarkEnd w:id="9"/>
      <w:bookmarkEnd w:id="10"/>
      <w:bookmarkEnd w:id="11"/>
      <w:bookmarkEnd w:id="12"/>
      <w:bookmarkEnd w:id="13"/>
    </w:p>
    <w:p>
      <w:pPr>
        <w:tabs>
          <w:tab w:val="left" w:pos="2987"/>
        </w:tabs>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jc w:val="center"/>
        <w:outlineLvl w:val="0"/>
        <w:rPr>
          <w:rFonts w:ascii="Times New Roman" w:hAnsi="Times New Roman" w:eastAsia="楷体"/>
          <w:b/>
          <w:bCs/>
          <w:color w:val="000000" w:themeColor="text1"/>
          <w:kern w:val="0"/>
          <w:sz w:val="32"/>
          <w:szCs w:val="32"/>
          <w:highlight w:val="none"/>
          <w14:textFill>
            <w14:solidFill>
              <w14:schemeClr w14:val="tx1"/>
            </w14:solidFill>
          </w14:textFill>
        </w:rPr>
      </w:pPr>
      <w:bookmarkStart w:id="14" w:name="_Toc22567"/>
      <w:bookmarkStart w:id="15" w:name="_Toc3060"/>
      <w:bookmarkStart w:id="16" w:name="_Toc15502"/>
      <w:bookmarkStart w:id="17" w:name="_Toc10765"/>
      <w:bookmarkStart w:id="18" w:name="_Toc4805"/>
      <w:bookmarkStart w:id="19" w:name="_Toc26743"/>
      <w:bookmarkStart w:id="20" w:name="_Toc25685"/>
      <w:bookmarkStart w:id="21" w:name="_Toc22980"/>
      <w:bookmarkStart w:id="22" w:name="_Toc27784"/>
      <w:bookmarkStart w:id="23" w:name="_Toc6786"/>
      <w:bookmarkStart w:id="24" w:name="_Toc17451"/>
      <w:bookmarkStart w:id="25" w:name="_Toc30144"/>
      <w:r>
        <w:rPr>
          <w:rFonts w:ascii="Times New Roman" w:hAnsi="Times New Roman" w:eastAsia="楷体"/>
          <w:b/>
          <w:bCs/>
          <w:color w:val="000000" w:themeColor="text1"/>
          <w:kern w:val="0"/>
          <w:sz w:val="32"/>
          <w:szCs w:val="32"/>
          <w:highlight w:val="none"/>
          <w14:textFill>
            <w14:solidFill>
              <w14:schemeClr w14:val="tx1"/>
            </w14:solidFill>
          </w14:textFill>
        </w:rPr>
        <w:t>建设单位：</w:t>
      </w:r>
      <w:bookmarkEnd w:id="14"/>
      <w:bookmarkEnd w:id="15"/>
      <w:bookmarkEnd w:id="16"/>
      <w:bookmarkEnd w:id="17"/>
      <w:bookmarkEnd w:id="18"/>
      <w:bookmarkEnd w:id="19"/>
      <w:bookmarkEnd w:id="20"/>
      <w:bookmarkEnd w:id="21"/>
      <w:bookmarkEnd w:id="22"/>
      <w:bookmarkEnd w:id="23"/>
      <w:bookmarkEnd w:id="24"/>
      <w:r>
        <w:rPr>
          <w:rFonts w:hint="eastAsia" w:ascii="Times New Roman" w:hAnsi="Times New Roman" w:eastAsia="楷体"/>
          <w:b/>
          <w:bCs/>
          <w:color w:val="000000" w:themeColor="text1"/>
          <w:kern w:val="0"/>
          <w:sz w:val="32"/>
          <w:szCs w:val="32"/>
          <w:highlight w:val="none"/>
          <w14:textFill>
            <w14:solidFill>
              <w14:schemeClr w14:val="tx1"/>
            </w14:solidFill>
          </w14:textFill>
        </w:rPr>
        <w:t>鄯善工业园区管理委员会（鄯善石材工业园区管理委员会）</w:t>
      </w:r>
      <w:bookmarkEnd w:id="25"/>
    </w:p>
    <w:p>
      <w:pPr>
        <w:snapToGrid w:val="0"/>
        <w:spacing w:line="360" w:lineRule="auto"/>
        <w:jc w:val="center"/>
        <w:outlineLvl w:val="0"/>
        <w:rPr>
          <w:rFonts w:ascii="Times New Roman" w:hAnsi="Times New Roman" w:eastAsia="楷体"/>
          <w:b/>
          <w:bCs/>
          <w:color w:val="000000" w:themeColor="text1"/>
          <w:kern w:val="0"/>
          <w:sz w:val="32"/>
          <w:szCs w:val="32"/>
          <w:highlight w:val="none"/>
          <w14:textFill>
            <w14:solidFill>
              <w14:schemeClr w14:val="tx1"/>
            </w14:solidFill>
          </w14:textFill>
        </w:rPr>
      </w:pPr>
      <w:bookmarkStart w:id="26" w:name="_Toc6323"/>
      <w:bookmarkStart w:id="27" w:name="_Toc30451"/>
      <w:bookmarkStart w:id="28" w:name="_Toc18391"/>
      <w:bookmarkStart w:id="29" w:name="_Toc24411"/>
      <w:bookmarkStart w:id="30" w:name="_Toc20227"/>
      <w:bookmarkStart w:id="31" w:name="_Toc23361"/>
      <w:bookmarkStart w:id="32" w:name="_Toc10286"/>
      <w:bookmarkStart w:id="33" w:name="_Toc22813"/>
      <w:bookmarkStart w:id="34" w:name="_Toc11521"/>
      <w:bookmarkStart w:id="35" w:name="_Toc16723"/>
      <w:bookmarkStart w:id="36" w:name="_Toc6225"/>
      <w:bookmarkStart w:id="37" w:name="_Toc4073"/>
      <w:r>
        <w:rPr>
          <w:rFonts w:ascii="Times New Roman" w:hAnsi="Times New Roman" w:eastAsia="楷体"/>
          <w:b/>
          <w:bCs/>
          <w:color w:val="000000" w:themeColor="text1"/>
          <w:kern w:val="0"/>
          <w:sz w:val="32"/>
          <w:szCs w:val="32"/>
          <w:highlight w:val="none"/>
          <w14:textFill>
            <w14:solidFill>
              <w14:schemeClr w14:val="tx1"/>
            </w14:solidFill>
          </w14:textFill>
        </w:rPr>
        <w:t>编制单位：</w:t>
      </w:r>
      <w:bookmarkEnd w:id="26"/>
      <w:bookmarkEnd w:id="27"/>
      <w:bookmarkEnd w:id="28"/>
      <w:bookmarkEnd w:id="29"/>
      <w:bookmarkEnd w:id="30"/>
      <w:bookmarkEnd w:id="31"/>
      <w:bookmarkEnd w:id="32"/>
      <w:bookmarkEnd w:id="33"/>
      <w:bookmarkEnd w:id="34"/>
      <w:bookmarkEnd w:id="35"/>
      <w:bookmarkEnd w:id="36"/>
      <w:r>
        <w:rPr>
          <w:rFonts w:hint="eastAsia" w:ascii="Times New Roman" w:hAnsi="Times New Roman" w:eastAsia="楷体"/>
          <w:b/>
          <w:bCs/>
          <w:color w:val="000000" w:themeColor="text1"/>
          <w:kern w:val="0"/>
          <w:sz w:val="32"/>
          <w:szCs w:val="32"/>
          <w:highlight w:val="none"/>
          <w14:textFill>
            <w14:solidFill>
              <w14:schemeClr w14:val="tx1"/>
            </w14:solidFill>
          </w14:textFill>
        </w:rPr>
        <w:t>吐鲁番天熙环保技术咨询有限公司</w:t>
      </w:r>
      <w:bookmarkEnd w:id="37"/>
    </w:p>
    <w:p>
      <w:pPr>
        <w:snapToGrid w:val="0"/>
        <w:spacing w:line="360" w:lineRule="auto"/>
        <w:jc w:val="center"/>
        <w:outlineLvl w:val="0"/>
        <w:rPr>
          <w:rFonts w:ascii="Times New Roman" w:hAnsi="Times New Roman" w:eastAsia="楷体"/>
          <w:b/>
          <w:bCs/>
          <w:color w:val="000000" w:themeColor="text1"/>
          <w:kern w:val="0"/>
          <w:sz w:val="32"/>
          <w:szCs w:val="32"/>
          <w:highlight w:val="none"/>
          <w14:textFill>
            <w14:solidFill>
              <w14:schemeClr w14:val="tx1"/>
            </w14:solidFill>
          </w14:textFill>
        </w:rPr>
        <w:sectPr>
          <w:headerReference r:id="rId3" w:type="default"/>
          <w:footerReference r:id="rId4" w:type="default"/>
          <w:pgSz w:w="11906" w:h="16838"/>
          <w:pgMar w:top="1440" w:right="1800" w:bottom="1440" w:left="1800" w:header="851" w:footer="850" w:gutter="0"/>
          <w:pgNumType w:fmt="numberInDash" w:start="1"/>
          <w:cols w:space="720" w:num="1"/>
          <w:docGrid w:linePitch="286" w:charSpace="0"/>
        </w:sectPr>
      </w:pPr>
      <w:bookmarkStart w:id="38" w:name="_Toc19265"/>
      <w:r>
        <w:rPr>
          <w:rFonts w:ascii="Times New Roman" w:hAnsi="Times New Roman" w:eastAsia="楷体"/>
          <w:b/>
          <w:bCs/>
          <w:color w:val="000000" w:themeColor="text1"/>
          <w:kern w:val="0"/>
          <w:sz w:val="32"/>
          <w:szCs w:val="32"/>
          <w:highlight w:val="none"/>
          <w14:textFill>
            <w14:solidFill>
              <w14:schemeClr w14:val="tx1"/>
            </w14:solidFill>
          </w14:textFill>
        </w:rPr>
        <w:t>二〇二</w:t>
      </w:r>
      <w:r>
        <w:rPr>
          <w:rFonts w:hint="eastAsia" w:ascii="Times New Roman" w:hAnsi="Times New Roman" w:eastAsia="楷体"/>
          <w:b/>
          <w:bCs/>
          <w:color w:val="000000" w:themeColor="text1"/>
          <w:kern w:val="0"/>
          <w:sz w:val="32"/>
          <w:szCs w:val="32"/>
          <w:highlight w:val="none"/>
          <w14:textFill>
            <w14:solidFill>
              <w14:schemeClr w14:val="tx1"/>
            </w14:solidFill>
          </w14:textFill>
        </w:rPr>
        <w:t>五</w:t>
      </w:r>
      <w:r>
        <w:rPr>
          <w:rFonts w:ascii="Times New Roman" w:hAnsi="Times New Roman" w:eastAsia="楷体"/>
          <w:b/>
          <w:bCs/>
          <w:color w:val="000000" w:themeColor="text1"/>
          <w:kern w:val="0"/>
          <w:sz w:val="32"/>
          <w:szCs w:val="32"/>
          <w:highlight w:val="none"/>
          <w14:textFill>
            <w14:solidFill>
              <w14:schemeClr w14:val="tx1"/>
            </w14:solidFill>
          </w14:textFill>
        </w:rPr>
        <w:t>年</w:t>
      </w:r>
      <w:r>
        <w:rPr>
          <w:rFonts w:hint="eastAsia" w:ascii="Times New Roman" w:hAnsi="Times New Roman" w:eastAsia="楷体"/>
          <w:b/>
          <w:bCs/>
          <w:color w:val="000000" w:themeColor="text1"/>
          <w:kern w:val="0"/>
          <w:sz w:val="32"/>
          <w:szCs w:val="32"/>
          <w:highlight w:val="none"/>
          <w:lang w:val="en-US" w:eastAsia="zh-CN"/>
          <w14:textFill>
            <w14:solidFill>
              <w14:schemeClr w14:val="tx1"/>
            </w14:solidFill>
          </w14:textFill>
        </w:rPr>
        <w:t>九</w:t>
      </w:r>
      <w:r>
        <w:rPr>
          <w:rFonts w:ascii="Times New Roman" w:hAnsi="Times New Roman" w:eastAsia="楷体"/>
          <w:b/>
          <w:bCs/>
          <w:color w:val="000000" w:themeColor="text1"/>
          <w:kern w:val="0"/>
          <w:sz w:val="32"/>
          <w:szCs w:val="32"/>
          <w:highlight w:val="none"/>
          <w14:textFill>
            <w14:solidFill>
              <w14:schemeClr w14:val="tx1"/>
            </w14:solidFill>
          </w14:textFill>
        </w:rPr>
        <w:t>月</w:t>
      </w:r>
      <w:bookmarkEnd w:id="38"/>
    </w:p>
    <w:p>
      <w:pPr>
        <w:pStyle w:val="2"/>
        <w:pageBreakBefore/>
        <w:tabs>
          <w:tab w:val="center" w:pos="4252"/>
          <w:tab w:val="left" w:pos="6855"/>
        </w:tabs>
        <w:spacing w:beforeLines="100" w:afterLines="100" w:line="360" w:lineRule="auto"/>
        <w:rPr>
          <w:rFonts w:ascii="Times New Roman" w:hAnsi="Times New Roman" w:eastAsia="黑体"/>
          <w:snapToGrid w:val="0"/>
          <w:color w:val="000000" w:themeColor="text1"/>
          <w:kern w:val="0"/>
          <w:sz w:val="44"/>
          <w:szCs w:val="44"/>
          <w:highlight w:val="none"/>
          <w14:textFill>
            <w14:solidFill>
              <w14:schemeClr w14:val="tx1"/>
            </w14:solidFill>
          </w14:textFill>
        </w:rPr>
      </w:pPr>
      <w:bookmarkStart w:id="39" w:name="_Toc26679"/>
      <w:r>
        <w:rPr>
          <w:rFonts w:ascii="Times New Roman" w:hAnsi="Times New Roman" w:eastAsia="黑体"/>
          <w:snapToGrid w:val="0"/>
          <w:color w:val="000000" w:themeColor="text1"/>
          <w:kern w:val="0"/>
          <w:sz w:val="44"/>
          <w:szCs w:val="44"/>
          <w:highlight w:val="none"/>
          <w14:textFill>
            <w14:solidFill>
              <w14:schemeClr w14:val="tx1"/>
            </w14:solidFill>
          </w14:textFill>
        </w:rPr>
        <w:t>1概述</w:t>
      </w:r>
      <w:bookmarkEnd w:id="39"/>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0" w:name="_Toc7942"/>
      <w:r>
        <w:rPr>
          <w:rFonts w:ascii="Times New Roman" w:hAnsi="Times New Roman"/>
          <w:b/>
          <w:bCs/>
          <w:color w:val="000000" w:themeColor="text1"/>
          <w:sz w:val="32"/>
          <w:szCs w:val="32"/>
          <w:highlight w:val="none"/>
          <w14:textFill>
            <w14:solidFill>
              <w14:schemeClr w14:val="tx1"/>
            </w14:solidFill>
          </w14:textFill>
        </w:rPr>
        <w:t>1.1项目背景</w:t>
      </w:r>
      <w:bookmarkEnd w:id="40"/>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鄯善工业园区总体规划</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（2024-2035年），新材料产业园分为北片区和南片区，北片产业组团主要为硅产业集聚组团、绿色冶金与铸造业发展组团、</w:t>
      </w:r>
      <w:r>
        <w:rPr>
          <w:rFonts w:ascii="Times New Roman" w:hAnsi="Times New Roman"/>
          <w:color w:val="000000" w:themeColor="text1"/>
          <w:sz w:val="24"/>
          <w:highlight w:val="none"/>
          <w:u w:val="none"/>
          <w14:textFill>
            <w14:solidFill>
              <w14:schemeClr w14:val="tx1"/>
            </w14:solidFill>
          </w14:textFill>
        </w:rPr>
        <w:t>综合服务组团、综合物流仓储配套组团</w:t>
      </w:r>
      <w:r>
        <w:rPr>
          <w:rFonts w:ascii="Times New Roman" w:hAnsi="Times New Roman"/>
          <w:color w:val="000000" w:themeColor="text1"/>
          <w:sz w:val="24"/>
          <w:highlight w:val="none"/>
          <w14:textFill>
            <w14:solidFill>
              <w14:schemeClr w14:val="tx1"/>
            </w14:solidFill>
          </w14:textFill>
        </w:rPr>
        <w:t>。南片区产业组团主要为新能源设备及装备制造组团、现代综合工业组团、综合物流仓储组团、综合服务组团。新材料园区污水处理厂的服务范围为北片区。</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从规划期限来看，由于距离现阶段时限相对较长，加之鄯善县整体的社会经济具有很强的发展潜力等特点，确定新材料园区近期2030年设计排水量为15000m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/d，远期2035年设计排水量为20000m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新材料园区目前以硅粉综合利用企业，有机硅企业，多晶硅企业、低质煤炭分级转化清洁综合利用企业为主，由于新材料园区</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建设年限时间长，现状污水处理厂处理规模为5000m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/d，远期设计规模20000m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/d，粗细格栅间、曝气沉砂池、鼓风机房、接触消毒池按照远期设计规模一次建成，其他构筑物均按照近期5000m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/d建设。在污水处理厂厂内东侧预留有远期建设用地。新材料园区</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现状运行水量逐年增长，2024年已经达到满负荷运行，2024年6-9月日均处理量达到5200m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/d，随着新材料园区诸多企业的入驻，新材料园区</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已不能满足园区污水处理的需求</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且现状污水处理厂部分设备已部分损坏，无法</w:t>
      </w:r>
      <w:r>
        <w:rPr>
          <w:rFonts w:hint="eastAsia" w:ascii="Times New Roman" w:hAnsi="Times New Roman"/>
          <w:color w:val="000000" w:themeColor="text1"/>
          <w:sz w:val="24"/>
          <w:highlight w:val="none"/>
          <w14:textFill>
            <w14:solidFill>
              <w14:schemeClr w14:val="tx1"/>
            </w14:solidFill>
          </w14:textFill>
        </w:rPr>
        <w:t>满足</w:t>
      </w:r>
      <w:r>
        <w:rPr>
          <w:rFonts w:ascii="Times New Roman" w:hAnsi="Times New Roman"/>
          <w:color w:val="000000" w:themeColor="text1"/>
          <w:sz w:val="24"/>
          <w:highlight w:val="none"/>
          <w14:textFill>
            <w14:solidFill>
              <w14:schemeClr w14:val="tx1"/>
            </w14:solidFill>
          </w14:textFill>
        </w:rPr>
        <w:t>园区的发展需求，故新材料园区污水处理厂</w:t>
      </w:r>
      <w:r>
        <w:rPr>
          <w:rFonts w:hint="eastAsia" w:ascii="Times New Roman" w:hAnsi="Times New Roman"/>
          <w:color w:val="000000" w:themeColor="text1"/>
          <w:sz w:val="24"/>
          <w:highlight w:val="none"/>
          <w14:textFill>
            <w14:solidFill>
              <w14:schemeClr w14:val="tx1"/>
            </w14:solidFill>
          </w14:textFill>
        </w:rPr>
        <w:t>亟须</w:t>
      </w:r>
      <w:r>
        <w:rPr>
          <w:rFonts w:ascii="Times New Roman" w:hAnsi="Times New Roman"/>
          <w:color w:val="000000" w:themeColor="text1"/>
          <w:sz w:val="24"/>
          <w:highlight w:val="none"/>
          <w14:textFill>
            <w14:solidFill>
              <w14:schemeClr w14:val="tx1"/>
            </w14:solidFill>
          </w14:textFill>
        </w:rPr>
        <w:t>进行改扩建。本次扩建规模1</w:t>
      </w:r>
      <w:r>
        <w:rPr>
          <w:rFonts w:hint="eastAsia" w:ascii="Times New Roman" w:hAnsi="Times New Roman"/>
          <w:color w:val="000000" w:themeColor="text1"/>
          <w:sz w:val="24"/>
          <w:highlight w:val="none"/>
          <w14:textFill>
            <w14:solidFill>
              <w14:schemeClr w14:val="tx1"/>
            </w14:solidFill>
          </w14:textFill>
        </w:rPr>
        <w:t>0000</w:t>
      </w:r>
      <w:r>
        <w:rPr>
          <w:rFonts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/d，扩建后总规模</w:t>
      </w:r>
      <w:r>
        <w:rPr>
          <w:rFonts w:hint="eastAsia" w:ascii="Times New Roman" w:hAnsi="Times New Roman"/>
          <w:color w:val="000000" w:themeColor="text1"/>
          <w:sz w:val="24"/>
          <w:highlight w:val="none"/>
          <w14:textFill>
            <w14:solidFill>
              <w14:schemeClr w14:val="tx1"/>
            </w14:solidFill>
          </w14:textFill>
        </w:rPr>
        <w:t>15000</w:t>
      </w:r>
      <w:r>
        <w:rPr>
          <w:rFonts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1" w:name="_Toc8561"/>
      <w:r>
        <w:rPr>
          <w:rFonts w:ascii="Times New Roman" w:hAnsi="Times New Roman"/>
          <w:b/>
          <w:bCs/>
          <w:color w:val="000000" w:themeColor="text1"/>
          <w:sz w:val="32"/>
          <w:szCs w:val="32"/>
          <w:highlight w:val="none"/>
          <w14:textFill>
            <w14:solidFill>
              <w14:schemeClr w14:val="tx1"/>
            </w14:solidFill>
          </w14:textFill>
        </w:rPr>
        <w:t>1.2项目特点</w:t>
      </w:r>
      <w:bookmarkEnd w:id="41"/>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拟建项目说明</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本工程污水处理厂扩建规模为</w:t>
      </w:r>
      <w:r>
        <w:rPr>
          <w:rFonts w:hint="eastAsia" w:ascii="Times New Roman" w:hAnsi="Times New Roman"/>
          <w:bCs/>
          <w:color w:val="000000" w:themeColor="text1"/>
          <w:sz w:val="24"/>
          <w:highlight w:val="none"/>
          <w14:textFill>
            <w14:solidFill>
              <w14:schemeClr w14:val="tx1"/>
            </w14:solidFill>
          </w14:textFill>
        </w:rPr>
        <w:t>10000</w:t>
      </w:r>
      <w:r>
        <w:rPr>
          <w:rFonts w:ascii="Times New Roman" w:hAnsi="Times New Roman"/>
          <w:bCs/>
          <w:color w:val="000000" w:themeColor="text1"/>
          <w:sz w:val="24"/>
          <w:highlight w:val="none"/>
          <w14:textFill>
            <w14:solidFill>
              <w14:schemeClr w14:val="tx1"/>
            </w14:solidFill>
          </w14:textFill>
        </w:rPr>
        <w:t>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d，其主要建（构）筑物包括：新建调节池1座，水解酸化池1座，多级AO生物池2座，二沉池2座，配水集泥井1座，深度处理车间1座，储泥池1座、污泥脱水机房1座，变配电室1座，生物除臭间1座，回用水池1座，回用水泵房1座，水源热泵机房1座。粗细格栅间土建利旧、设备更换，鼓风机房土建利旧、新增设备，接触消毒池利旧，值班室和技术管理用房和现状</w:t>
      </w:r>
      <w:r>
        <w:rPr>
          <w:rFonts w:hint="eastAsia" w:ascii="Times New Roman" w:hAnsi="Times New Roman"/>
          <w:bCs/>
          <w:color w:val="000000" w:themeColor="text1"/>
          <w:sz w:val="24"/>
          <w:highlight w:val="none"/>
          <w14:textFill>
            <w14:solidFill>
              <w14:schemeClr w14:val="tx1"/>
            </w14:solidFill>
          </w14:textFill>
        </w:rPr>
        <w:t>污水处理厂</w:t>
      </w:r>
      <w:r>
        <w:rPr>
          <w:rFonts w:ascii="Times New Roman" w:hAnsi="Times New Roman"/>
          <w:bCs/>
          <w:color w:val="000000" w:themeColor="text1"/>
          <w:sz w:val="24"/>
          <w:highlight w:val="none"/>
          <w14:textFill>
            <w14:solidFill>
              <w14:schemeClr w14:val="tx1"/>
            </w14:solidFill>
          </w14:textFill>
        </w:rPr>
        <w:t>共用</w:t>
      </w:r>
      <w:r>
        <w:rPr>
          <w:rFonts w:hint="eastAsia" w:ascii="Times New Roman" w:hAnsi="Times New Roman"/>
          <w:bCs/>
          <w:color w:val="000000" w:themeColor="text1"/>
          <w:sz w:val="24"/>
          <w:highlight w:val="none"/>
          <w14:textFill>
            <w14:solidFill>
              <w14:schemeClr w14:val="tx1"/>
            </w14:solidFill>
          </w14:textFill>
        </w:rPr>
        <w:t>。</w:t>
      </w:r>
    </w:p>
    <w:p>
      <w:pPr>
        <w:pStyle w:val="42"/>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（2）服务范围</w:t>
      </w:r>
    </w:p>
    <w:p>
      <w:pPr>
        <w:pStyle w:val="42"/>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新材料产业园分为北片区和南片区，北片产业组团主要为硅产业集聚组团、绿色冶金与铸造业发展组团、综合服务组团、综合物流仓储配套组团。南片区产业组团主要为新能源设备及装备制造组团、现代综合工业组团、综合物流仓储组团、综合服务组团。新材料园区污水处理厂的服务范围为北片区</w:t>
      </w:r>
      <w:r>
        <w:rPr>
          <w:rFonts w:hint="eastAsia" w:ascii="Times New Roman" w:hAnsi="Times New Roman" w:cs="Times New Roman"/>
          <w:color w:val="000000" w:themeColor="text1"/>
          <w:szCs w:val="24"/>
          <w:highlight w:val="none"/>
          <w14:textFill>
            <w14:solidFill>
              <w14:schemeClr w14:val="tx1"/>
            </w14:solidFill>
          </w14:textFill>
        </w:rPr>
        <w:t>。</w:t>
      </w:r>
    </w:p>
    <w:p>
      <w:pPr>
        <w:pStyle w:val="42"/>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w:t>
      </w:r>
      <w:r>
        <w:rPr>
          <w:rFonts w:hint="eastAsia" w:ascii="Times New Roman" w:hAnsi="Times New Roman" w:cs="Times New Roman"/>
          <w:color w:val="000000" w:themeColor="text1"/>
          <w:szCs w:val="24"/>
          <w:highlight w:val="none"/>
          <w14:textFill>
            <w14:solidFill>
              <w14:schemeClr w14:val="tx1"/>
            </w14:solidFill>
          </w14:textFill>
        </w:rPr>
        <w:t>3</w:t>
      </w:r>
      <w:r>
        <w:rPr>
          <w:rFonts w:ascii="Times New Roman" w:hAnsi="Times New Roman" w:cs="Times New Roman"/>
          <w:color w:val="000000" w:themeColor="text1"/>
          <w:szCs w:val="24"/>
          <w:highlight w:val="none"/>
          <w14:textFill>
            <w14:solidFill>
              <w14:schemeClr w14:val="tx1"/>
            </w14:solidFill>
          </w14:textFill>
        </w:rPr>
        <w:t>）</w:t>
      </w:r>
      <w:r>
        <w:rPr>
          <w:rFonts w:hint="eastAsia" w:ascii="Times New Roman" w:hAnsi="Times New Roman" w:cs="Times New Roman"/>
          <w:color w:val="000000" w:themeColor="text1"/>
          <w:szCs w:val="24"/>
          <w:highlight w:val="none"/>
          <w14:textFill>
            <w14:solidFill>
              <w14:schemeClr w14:val="tx1"/>
            </w14:solidFill>
          </w14:textFill>
        </w:rPr>
        <w:t>废水拟采用</w:t>
      </w:r>
      <w:r>
        <w:rPr>
          <w:rFonts w:ascii="Times New Roman" w:hAnsi="Times New Roman" w:cs="Times New Roman"/>
          <w:color w:val="000000" w:themeColor="text1"/>
          <w:szCs w:val="24"/>
          <w:highlight w:val="none"/>
          <w14:textFill>
            <w14:solidFill>
              <w14:schemeClr w14:val="tx1"/>
            </w14:solidFill>
          </w14:textFill>
        </w:rPr>
        <w:t>处理工艺</w:t>
      </w:r>
    </w:p>
    <w:p>
      <w:pPr>
        <w:pStyle w:val="42"/>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扩建废水处理线处理工艺</w:t>
      </w:r>
      <w:r>
        <w:rPr>
          <w:rFonts w:ascii="Times New Roman" w:hAnsi="Times New Roman" w:cs="Times New Roman"/>
          <w:color w:val="000000" w:themeColor="text1"/>
          <w:szCs w:val="24"/>
          <w:highlight w:val="none"/>
          <w14:textFill>
            <w14:solidFill>
              <w14:schemeClr w14:val="tx1"/>
            </w14:solidFill>
          </w14:textFill>
        </w:rPr>
        <w:t>采用预处理+调节池+水解酸化池+两级AO生物池+二沉池+磁混凝澄清池+深床反硝化滤池+次氯酸钠溶液消毒工艺</w:t>
      </w:r>
      <w:r>
        <w:rPr>
          <w:rFonts w:hint="eastAsia" w:ascii="Times New Roman" w:hAnsi="Times New Roman" w:cs="Times New Roman"/>
          <w:color w:val="000000" w:themeColor="text1"/>
          <w:szCs w:val="24"/>
          <w:highlight w:val="none"/>
          <w14:textFill>
            <w14:solidFill>
              <w14:schemeClr w14:val="tx1"/>
            </w14:solidFill>
          </w14:textFill>
        </w:rPr>
        <w:t>，</w:t>
      </w:r>
      <w:r>
        <w:rPr>
          <w:rFonts w:ascii="Times New Roman" w:hAnsi="Times New Roman" w:cs="Times New Roman"/>
          <w:color w:val="000000" w:themeColor="text1"/>
          <w:szCs w:val="24"/>
          <w:highlight w:val="none"/>
          <w14:textFill>
            <w14:solidFill>
              <w14:schemeClr w14:val="tx1"/>
            </w14:solidFill>
          </w14:textFill>
        </w:rPr>
        <w:t>出水</w:t>
      </w:r>
      <w:r>
        <w:rPr>
          <w:rFonts w:hint="eastAsia" w:ascii="Times New Roman" w:hAnsi="Times New Roman" w:cs="Times New Roman"/>
          <w:color w:val="000000" w:themeColor="text1"/>
          <w:szCs w:val="24"/>
          <w:highlight w:val="none"/>
          <w14:textFill>
            <w14:solidFill>
              <w14:schemeClr w14:val="tx1"/>
            </w14:solidFill>
          </w14:textFill>
        </w:rPr>
        <w:t>水质</w:t>
      </w:r>
      <w:r>
        <w:rPr>
          <w:rFonts w:ascii="Times New Roman" w:hAnsi="Times New Roman" w:cs="Times New Roman"/>
          <w:color w:val="000000" w:themeColor="text1"/>
          <w:szCs w:val="24"/>
          <w:highlight w:val="none"/>
          <w14:textFill>
            <w14:solidFill>
              <w14:schemeClr w14:val="tx1"/>
            </w14:solidFill>
          </w14:textFill>
        </w:rPr>
        <w:t>达到《城镇污水处理厂污染物排放标准》</w:t>
      </w:r>
      <w:r>
        <w:rPr>
          <w:rFonts w:hint="eastAsia" w:ascii="Times New Roman" w:hAnsi="Times New Roman" w:cs="Times New Roman"/>
          <w:color w:val="000000" w:themeColor="text1"/>
          <w:szCs w:val="24"/>
          <w:highlight w:val="none"/>
          <w14:textFill>
            <w14:solidFill>
              <w14:schemeClr w14:val="tx1"/>
            </w14:solidFill>
          </w14:textFill>
        </w:rPr>
        <w:t>（</w:t>
      </w:r>
      <w:r>
        <w:rPr>
          <w:rFonts w:ascii="Times New Roman" w:hAnsi="Times New Roman" w:cs="Times New Roman"/>
          <w:color w:val="000000" w:themeColor="text1"/>
          <w:szCs w:val="24"/>
          <w:highlight w:val="none"/>
          <w14:textFill>
            <w14:solidFill>
              <w14:schemeClr w14:val="tx1"/>
            </w14:solidFill>
          </w14:textFill>
        </w:rPr>
        <w:t>GB18918-2002</w:t>
      </w:r>
      <w:r>
        <w:rPr>
          <w:rFonts w:hint="eastAsia" w:ascii="Times New Roman" w:hAnsi="Times New Roman" w:cs="Times New Roman"/>
          <w:color w:val="000000" w:themeColor="text1"/>
          <w:szCs w:val="24"/>
          <w:highlight w:val="none"/>
          <w14:textFill>
            <w14:solidFill>
              <w14:schemeClr w14:val="tx1"/>
            </w14:solidFill>
          </w14:textFill>
        </w:rPr>
        <w:t>）</w:t>
      </w:r>
      <w:r>
        <w:rPr>
          <w:rFonts w:ascii="Times New Roman" w:hAnsi="Times New Roman" w:cs="Times New Roman"/>
          <w:color w:val="000000" w:themeColor="text1"/>
          <w:szCs w:val="24"/>
          <w:highlight w:val="none"/>
          <w14:textFill>
            <w14:solidFill>
              <w14:schemeClr w14:val="tx1"/>
            </w14:solidFill>
          </w14:textFill>
        </w:rPr>
        <w:t>及修改单中一级A标准。</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4</w:t>
      </w:r>
      <w:r>
        <w:rPr>
          <w:rFonts w:ascii="Times New Roman" w:hAnsi="Times New Roman"/>
          <w:color w:val="000000" w:themeColor="text1"/>
          <w:sz w:val="24"/>
          <w:highlight w:val="none"/>
          <w14:textFill>
            <w14:solidFill>
              <w14:schemeClr w14:val="tx1"/>
            </w14:solidFill>
          </w14:textFill>
        </w:rPr>
        <w:t>）污泥</w:t>
      </w:r>
      <w:r>
        <w:rPr>
          <w:rFonts w:hint="eastAsia" w:ascii="Times New Roman" w:hAnsi="Times New Roman"/>
          <w:color w:val="000000" w:themeColor="text1"/>
          <w:sz w:val="24"/>
          <w:highlight w:val="none"/>
          <w14:textFill>
            <w14:solidFill>
              <w14:schemeClr w14:val="tx1"/>
            </w14:solidFill>
          </w14:textFill>
        </w:rPr>
        <w:t>拟采用</w:t>
      </w:r>
      <w:r>
        <w:rPr>
          <w:rFonts w:ascii="Times New Roman" w:hAnsi="Times New Roman"/>
          <w:color w:val="000000" w:themeColor="text1"/>
          <w:sz w:val="24"/>
          <w:highlight w:val="none"/>
          <w14:textFill>
            <w14:solidFill>
              <w14:schemeClr w14:val="tx1"/>
            </w14:solidFill>
          </w14:textFill>
        </w:rPr>
        <w:t>处理工艺</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污泥</w:t>
      </w:r>
      <w:r>
        <w:rPr>
          <w:rFonts w:ascii="Times New Roman" w:hAnsi="Times New Roman"/>
          <w:color w:val="000000" w:themeColor="text1"/>
          <w:sz w:val="24"/>
          <w:highlight w:val="none"/>
          <w14:textFill>
            <w14:solidFill>
              <w14:schemeClr w14:val="tx1"/>
            </w14:solidFill>
          </w14:textFill>
        </w:rPr>
        <w:t>采用叠螺浓缩+高压带式机+低温余热（污水源热泵系统）干化工艺，干化至污泥含水率≤60%以下，外运处置</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污染物排放</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废气污染物因子包括氨气、硫化氢、恶臭气体等，需关注其有效处理、达标排放对周围环境的影响</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拟建项目主要废水污染因子包括pH、COD</w:t>
      </w:r>
      <w:r>
        <w:rPr>
          <w:rFonts w:hint="eastAsia" w:ascii="Times New Roman" w:hAnsi="Times New Roman"/>
          <w:color w:val="000000" w:themeColor="text1"/>
          <w:sz w:val="24"/>
          <w:highlight w:val="none"/>
          <w14:textFill>
            <w14:solidFill>
              <w14:schemeClr w14:val="tx1"/>
            </w14:solidFill>
          </w14:textFill>
        </w:rPr>
        <w:t>cr</w:t>
      </w:r>
      <w:r>
        <w:rPr>
          <w:rFonts w:ascii="Times New Roman" w:hAnsi="Times New Roman"/>
          <w:color w:val="000000" w:themeColor="text1"/>
          <w:sz w:val="24"/>
          <w:highlight w:val="none"/>
          <w14:textFill>
            <w14:solidFill>
              <w14:schemeClr w14:val="tx1"/>
            </w14:solidFill>
          </w14:textFill>
        </w:rPr>
        <w:t>、BOD</w:t>
      </w:r>
      <w:r>
        <w:rPr>
          <w:rFonts w:hint="eastAsia" w:ascii="Times New Roman" w:hAnsi="Times New Roman"/>
          <w:color w:val="000000" w:themeColor="text1"/>
          <w:sz w:val="24"/>
          <w:highlight w:val="none"/>
          <w:vertAlign w:val="subscript"/>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、S</w:t>
      </w:r>
      <w:r>
        <w:rPr>
          <w:rFonts w:hint="eastAsia" w:ascii="Times New Roman" w:hAnsi="Times New Roman"/>
          <w:color w:val="000000" w:themeColor="text1"/>
          <w:sz w:val="24"/>
          <w:highlight w:val="none"/>
          <w14:textFill>
            <w14:solidFill>
              <w14:schemeClr w14:val="tx1"/>
            </w14:solidFill>
          </w14:textFill>
        </w:rPr>
        <w:t>S</w:t>
      </w:r>
      <w:r>
        <w:rPr>
          <w:rFonts w:ascii="Times New Roman" w:hAnsi="Times New Roman"/>
          <w:color w:val="000000" w:themeColor="text1"/>
          <w:sz w:val="24"/>
          <w:highlight w:val="none"/>
          <w14:textFill>
            <w14:solidFill>
              <w14:schemeClr w14:val="tx1"/>
            </w14:solidFill>
          </w14:textFill>
        </w:rPr>
        <w:t>、氨氮、总氮、总磷、动植物油等，需关注其处理的可行性及稳定达标排放的可靠性</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本项目固体废物需分类收集、合理处置，尤其关注项目危险废物的产生、收集、贮存、运输、利用、处置全过程。主要噪声来源于污水泵、污泥泵、风机转动机械工作时发出的机械噪声，需关注优先选择低噪声设备、消音、减振、隔声等措施。</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2" w:name="_Toc30172"/>
      <w:r>
        <w:rPr>
          <w:rFonts w:ascii="Times New Roman" w:hAnsi="Times New Roman"/>
          <w:b/>
          <w:bCs/>
          <w:color w:val="000000" w:themeColor="text1"/>
          <w:sz w:val="32"/>
          <w:szCs w:val="32"/>
          <w:highlight w:val="none"/>
          <w14:textFill>
            <w14:solidFill>
              <w14:schemeClr w14:val="tx1"/>
            </w14:solidFill>
          </w14:textFill>
        </w:rPr>
        <w:t>1.3环境影响评价过程</w:t>
      </w:r>
      <w:bookmarkEnd w:id="42"/>
    </w:p>
    <w:p>
      <w:pPr>
        <w:autoSpaceDN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根据《中华人民共和国环境影响评价法》《建设项目环境影响评价分类管理名录（2021年版）》（生态环境部</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部令第16号），本工程属于分类管理名录</w:t>
      </w:r>
      <w:r>
        <w:rPr>
          <w:rFonts w:hint="eastAsia" w:ascii="Times New Roman" w:hAnsi="Times New Roman"/>
          <w:color w:val="000000" w:themeColor="text1"/>
          <w:sz w:val="24"/>
          <w:highlight w:val="none"/>
          <w14:textFill>
            <w14:solidFill>
              <w14:schemeClr w14:val="tx1"/>
            </w14:solidFill>
          </w14:textFill>
        </w:rPr>
        <w:t>“四十三、水的生产和供应业95、污水处理及其再生利用——新建、扩建工业废水集中处理的”</w:t>
      </w:r>
      <w:r>
        <w:rPr>
          <w:rFonts w:ascii="Times New Roman" w:hAnsi="Times New Roman"/>
          <w:color w:val="000000" w:themeColor="text1"/>
          <w:sz w:val="24"/>
          <w:highlight w:val="none"/>
          <w14:textFill>
            <w14:solidFill>
              <w14:schemeClr w14:val="tx1"/>
            </w14:solidFill>
          </w14:textFill>
        </w:rPr>
        <w:t>，应编制环境影响报告书。</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kern w:val="0"/>
          <w:sz w:val="24"/>
          <w:highlight w:val="none"/>
          <w14:textFill>
            <w14:solidFill>
              <w14:schemeClr w14:val="tx1"/>
            </w14:solidFill>
          </w14:textFill>
        </w:rPr>
        <w:t>鄯善工业园区管理委员会（鄯善石材工业园区管理委员会）</w:t>
      </w:r>
      <w:r>
        <w:rPr>
          <w:rFonts w:ascii="Times New Roman" w:hAnsi="Times New Roman"/>
          <w:color w:val="000000" w:themeColor="text1"/>
          <w:sz w:val="24"/>
          <w:highlight w:val="none"/>
          <w14:textFill>
            <w14:solidFill>
              <w14:schemeClr w14:val="tx1"/>
            </w14:solidFill>
          </w14:textFill>
        </w:rPr>
        <w:t>于202</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月委托吐鲁番天熙环保技术咨询有限公司开展《鄯善工业园区新材料产业区污水处理厂改扩建项目环境影响报告书》的编制工作。</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本单位接受环评委托后，在建设单位的大力协助下，进行了现场踏勘和资料收集，结合有关资料和当地环境特征，按</w:t>
      </w:r>
      <w:r>
        <w:rPr>
          <w:rFonts w:hint="eastAsia" w:ascii="Times New Roman" w:hAnsi="Times New Roman"/>
          <w:color w:val="000000" w:themeColor="text1"/>
          <w:sz w:val="24"/>
          <w:highlight w:val="none"/>
          <w:lang w:eastAsia="zh-CN"/>
          <w14:textFill>
            <w14:solidFill>
              <w14:schemeClr w14:val="tx1"/>
            </w14:solidFill>
          </w14:textFill>
        </w:rPr>
        <w:t>照</w:t>
      </w:r>
      <w:r>
        <w:rPr>
          <w:rFonts w:ascii="Times New Roman" w:hAnsi="Times New Roman"/>
          <w:color w:val="000000" w:themeColor="text1"/>
          <w:sz w:val="24"/>
          <w:highlight w:val="none"/>
          <w14:textFill>
            <w14:solidFill>
              <w14:schemeClr w14:val="tx1"/>
            </w14:solidFill>
          </w14:textFill>
        </w:rPr>
        <w:t>国家、自治区环境保护政策以及环评技术导则、规范的要求，开展该项目的环境影响评价工作。对本项目进行初步的工程分析，同时开展初步的环境状况调查及公众意见调查。识别本项目的环境影响因素，筛选主要的环境影响评价因子，明确评价重点和环境保护目标，确定环境影响评价的范围、评价工作等级和评价标准，最后制定工作方案。再进一步工程分析，环境现状调查、监测并开展环境质量现状评价的基础上进行环境影响预测及评价，提出减少环境污染和生态影响的环境管理措施和工程措施。从环境保护的角度确定项目建设的可行性，给出评价结论和提出进一步减缓环境影响的措施，并最终完成环境影响报告书编制。</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受评价单位委托，新疆天熙环保科技有限公司于202</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月对拟建项目评价区域声环境、土壤环境及环境空气质量现状进行了监测。在以上工作基础上，</w:t>
      </w:r>
      <w:r>
        <w:rPr>
          <w:rFonts w:hint="eastAsia" w:ascii="Times New Roman" w:hAnsi="Times New Roman"/>
          <w:color w:val="000000" w:themeColor="text1"/>
          <w:sz w:val="24"/>
          <w:highlight w:val="none"/>
          <w14:textFill>
            <w14:solidFill>
              <w14:schemeClr w14:val="tx1"/>
            </w14:solidFill>
          </w14:textFill>
        </w:rPr>
        <w:t>吐鲁番天熙环保技术咨询有限公司</w:t>
      </w:r>
      <w:r>
        <w:rPr>
          <w:rFonts w:ascii="Times New Roman" w:hAnsi="Times New Roman"/>
          <w:color w:val="000000" w:themeColor="text1"/>
          <w:sz w:val="24"/>
          <w:highlight w:val="none"/>
          <w14:textFill>
            <w14:solidFill>
              <w14:schemeClr w14:val="tx1"/>
            </w14:solidFill>
          </w14:textFill>
        </w:rPr>
        <w:t>编制完成了本项目环境影响报告书。</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3" w:name="_Toc13572"/>
      <w:r>
        <w:rPr>
          <w:rFonts w:ascii="Times New Roman" w:hAnsi="Times New Roman"/>
          <w:b/>
          <w:bCs/>
          <w:color w:val="000000" w:themeColor="text1"/>
          <w:sz w:val="32"/>
          <w:szCs w:val="32"/>
          <w:highlight w:val="none"/>
          <w14:textFill>
            <w14:solidFill>
              <w14:schemeClr w14:val="tx1"/>
            </w14:solidFill>
          </w14:textFill>
        </w:rPr>
        <w:t>1.4分析判定相关情况</w:t>
      </w:r>
      <w:bookmarkEnd w:id="43"/>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1.4.1与产业政策相符性分析</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项目属于污水处理厂的改扩建项目，根据《产业结构调整指导目录（2024年本）》，本项目属于第一类“鼓励类”第四十二条“环境保护与资源节约综合利用”第十款“工业“三废”循环利用”，为鼓励类产业，符合国家当前产业政策要求。</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1.4.2与相关规划符合性分析</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1.</w:t>
      </w:r>
      <w:r>
        <w:rPr>
          <w:rFonts w:hint="eastAsia" w:ascii="Times New Roman" w:hAnsi="Times New Roman"/>
          <w:color w:val="000000" w:themeColor="text1"/>
          <w:sz w:val="28"/>
          <w:szCs w:val="28"/>
          <w:highlight w:val="none"/>
          <w14:textFill>
            <w14:solidFill>
              <w14:schemeClr w14:val="tx1"/>
            </w14:solidFill>
          </w14:textFill>
        </w:rPr>
        <w:t>4</w:t>
      </w:r>
      <w:r>
        <w:rPr>
          <w:rFonts w:ascii="Times New Roman" w:hAnsi="Times New Roman"/>
          <w:color w:val="000000" w:themeColor="text1"/>
          <w:sz w:val="28"/>
          <w:szCs w:val="28"/>
          <w:highlight w:val="none"/>
          <w14:textFill>
            <w14:solidFill>
              <w14:schemeClr w14:val="tx1"/>
            </w14:solidFill>
          </w14:textFill>
        </w:rPr>
        <w:t>.2.1与</w:t>
      </w:r>
      <w:r>
        <w:rPr>
          <w:rFonts w:hint="eastAsia" w:ascii="Times New Roman" w:hAnsi="Times New Roman"/>
          <w:color w:val="000000" w:themeColor="text1"/>
          <w:sz w:val="28"/>
          <w:szCs w:val="28"/>
          <w:highlight w:val="none"/>
          <w14:textFill>
            <w14:solidFill>
              <w14:schemeClr w14:val="tx1"/>
            </w14:solidFill>
          </w14:textFill>
        </w:rPr>
        <w:t>《新疆维吾尔自治区主体功能区划》</w:t>
      </w:r>
      <w:r>
        <w:rPr>
          <w:rFonts w:ascii="Times New Roman" w:hAnsi="Times New Roman"/>
          <w:color w:val="000000" w:themeColor="text1"/>
          <w:sz w:val="28"/>
          <w:szCs w:val="28"/>
          <w:highlight w:val="none"/>
          <w14:textFill>
            <w14:solidFill>
              <w14:schemeClr w14:val="tx1"/>
            </w14:solidFill>
          </w14:textFill>
        </w:rPr>
        <w:t>相符性分析</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新疆维吾尔自治区主体功能区规划》：主体功能区按开发方式，分为优化开发区域、重点开发区域、限制开发区域和禁止开发区域四类；按开发内容，分为城市化地区、农产品主产区和重点生态功能区三类；按层级，分为国家和省级两个层面。</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本项目位于新疆维吾尔自治区</w:t>
      </w:r>
      <w:r>
        <w:rPr>
          <w:rFonts w:hint="eastAsia" w:ascii="Times New Roman" w:hAnsi="Times New Roman"/>
          <w:color w:val="000000" w:themeColor="text1"/>
          <w:sz w:val="24"/>
          <w:highlight w:val="none"/>
          <w14:textFill>
            <w14:solidFill>
              <w14:schemeClr w14:val="tx1"/>
            </w14:solidFill>
          </w14:textFill>
        </w:rPr>
        <w:t>吐鲁番市鄯善县</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所在区域不属于新疆重点生态功能区、新疆禁止开发区域（自然保护区、风景名胜区、森林公园、地质公园等），</w:t>
      </w:r>
      <w:r>
        <w:rPr>
          <w:rFonts w:ascii="Times New Roman" w:hAnsi="Times New Roman"/>
          <w:color w:val="000000" w:themeColor="text1"/>
          <w:sz w:val="24"/>
          <w:highlight w:val="none"/>
          <w14:textFill>
            <w14:solidFill>
              <w14:schemeClr w14:val="tx1"/>
            </w14:solidFill>
          </w14:textFill>
        </w:rPr>
        <w:t>项目位于属于</w:t>
      </w:r>
      <w:r>
        <w:rPr>
          <w:rFonts w:hint="eastAsia" w:ascii="Times New Roman" w:hAnsi="Times New Roman"/>
          <w:color w:val="000000" w:themeColor="text1"/>
          <w:sz w:val="24"/>
          <w:highlight w:val="none"/>
          <w14:textFill>
            <w14:solidFill>
              <w14:schemeClr w14:val="tx1"/>
            </w14:solidFill>
          </w14:textFill>
        </w:rPr>
        <w:t>国家级农产品主产区</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因此本项目与《新疆维吾尔自治区主体功能区规划》相协调。</w:t>
      </w:r>
    </w:p>
    <w:p>
      <w:pPr>
        <w:pStyle w:val="46"/>
        <w:overflowPunct w:val="0"/>
        <w:topLinePunct/>
        <w:adjustRightInd w:val="0"/>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1.4.2.2</w:t>
      </w:r>
      <w:r>
        <w:rPr>
          <w:rFonts w:ascii="Times New Roman" w:hAnsi="Times New Roman"/>
          <w:color w:val="000000" w:themeColor="text1"/>
          <w:sz w:val="28"/>
          <w:szCs w:val="28"/>
          <w:highlight w:val="none"/>
          <w14:textFill>
            <w14:solidFill>
              <w14:schemeClr w14:val="tx1"/>
            </w14:solidFill>
          </w14:textFill>
        </w:rPr>
        <w:t>与《新疆生态功能区划》相符性分析</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对照《新疆生态功能区划》，本项目所在区域属于Ⅲ 天山山地温性草原、森林生态区—Ⅲ4 天山南坡吐鲁番—哈密盆地戈壁荒漠、绿洲农业生态亚区—50．吐鲁番盆地绿洲特色农业与旅游生态功能区。本项目，其生态功能见表</w:t>
      </w:r>
      <w:r>
        <w:rPr>
          <w:rFonts w:hint="eastAsia" w:ascii="Times New Roman" w:hAnsi="Times New Roman"/>
          <w:color w:val="000000" w:themeColor="text1"/>
          <w:sz w:val="24"/>
          <w:highlight w:val="none"/>
          <w14:textFill>
            <w14:solidFill>
              <w14:schemeClr w14:val="tx1"/>
            </w14:solidFill>
          </w14:textFill>
        </w:rPr>
        <w:t>1.4-1</w:t>
      </w:r>
      <w:r>
        <w:rPr>
          <w:rFonts w:ascii="Times New Roman" w:hAnsi="Times New Roman"/>
          <w:color w:val="000000" w:themeColor="text1"/>
          <w:sz w:val="24"/>
          <w:highlight w:val="none"/>
          <w14:textFill>
            <w14:solidFill>
              <w14:schemeClr w14:val="tx1"/>
            </w14:solidFill>
          </w14:textFill>
        </w:rPr>
        <w:t>。</w:t>
      </w:r>
    </w:p>
    <w:p>
      <w:pPr>
        <w:pStyle w:val="48"/>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w:t>
      </w:r>
      <w:r>
        <w:rPr>
          <w:rFonts w:hint="eastAsia"/>
          <w:color w:val="000000" w:themeColor="text1"/>
          <w:highlight w:val="none"/>
          <w14:textFill>
            <w14:solidFill>
              <w14:schemeClr w14:val="tx1"/>
            </w14:solidFill>
          </w14:textFill>
        </w:rPr>
        <w:t>1.4-1</w:t>
      </w:r>
      <w:r>
        <w:rPr>
          <w:color w:val="000000" w:themeColor="text1"/>
          <w:highlight w:val="none"/>
          <w14:textFill>
            <w14:solidFill>
              <w14:schemeClr w14:val="tx1"/>
            </w14:solidFill>
          </w14:textFill>
        </w:rPr>
        <w:t xml:space="preserve">  项目所属生态功能区具体情况</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4"/>
        <w:gridCol w:w="770"/>
        <w:gridCol w:w="780"/>
        <w:gridCol w:w="701"/>
        <w:gridCol w:w="838"/>
        <w:gridCol w:w="1032"/>
        <w:gridCol w:w="1032"/>
        <w:gridCol w:w="900"/>
        <w:gridCol w:w="898"/>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305" w:type="pct"/>
            <w:gridSpan w:val="3"/>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生态功能分区单元</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隶属</w:t>
            </w:r>
          </w:p>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行政区</w:t>
            </w:r>
          </w:p>
        </w:tc>
        <w:tc>
          <w:tcPr>
            <w:tcW w:w="501" w:type="pct"/>
            <w:vMerge w:val="restar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主要生态服务功能</w:t>
            </w:r>
          </w:p>
        </w:tc>
        <w:tc>
          <w:tcPr>
            <w:tcW w:w="617" w:type="pct"/>
            <w:vMerge w:val="restar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主要生态</w:t>
            </w:r>
          </w:p>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环境问题</w:t>
            </w:r>
          </w:p>
        </w:tc>
        <w:tc>
          <w:tcPr>
            <w:tcW w:w="617" w:type="pct"/>
            <w:vMerge w:val="restar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主要生态敏感因子、敏感程度</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主要保护目标</w:t>
            </w:r>
          </w:p>
        </w:tc>
        <w:tc>
          <w:tcPr>
            <w:tcW w:w="536" w:type="pct"/>
            <w:vMerge w:val="restar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主要保护措施</w:t>
            </w:r>
          </w:p>
        </w:tc>
        <w:tc>
          <w:tcPr>
            <w:tcW w:w="462" w:type="pct"/>
            <w:vMerge w:val="restar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适宜发展方向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生态区</w:t>
            </w:r>
          </w:p>
        </w:tc>
        <w:tc>
          <w:tcPr>
            <w:tcW w:w="460" w:type="pc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生态</w:t>
            </w:r>
          </w:p>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亚区</w:t>
            </w:r>
          </w:p>
        </w:tc>
        <w:tc>
          <w:tcPr>
            <w:tcW w:w="465" w:type="pct"/>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生态</w:t>
            </w:r>
          </w:p>
          <w:p>
            <w:pPr>
              <w:pStyle w:val="49"/>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功能区</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p>
        </w:tc>
        <w:tc>
          <w:tcPr>
            <w:tcW w:w="617" w:type="pct"/>
            <w:vMerge w:val="continue"/>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p>
        </w:tc>
        <w:tc>
          <w:tcPr>
            <w:tcW w:w="617" w:type="pct"/>
            <w:vMerge w:val="continue"/>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p>
        </w:tc>
        <w:tc>
          <w:tcPr>
            <w:tcW w:w="462" w:type="pct"/>
            <w:vMerge w:val="continue"/>
            <w:tcBorders>
              <w:top w:val="single" w:color="auto" w:sz="4" w:space="0"/>
              <w:left w:val="single" w:color="auto" w:sz="4" w:space="0"/>
              <w:bottom w:val="single" w:color="auto" w:sz="4" w:space="0"/>
              <w:right w:val="single" w:color="auto" w:sz="4" w:space="0"/>
            </w:tcBorders>
            <w:vAlign w:val="center"/>
          </w:tcPr>
          <w:p>
            <w:pPr>
              <w:pStyle w:val="49"/>
              <w:rPr>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Ⅲ 天山山地温性草原、森林生态区</w:t>
            </w:r>
          </w:p>
        </w:tc>
        <w:tc>
          <w:tcPr>
            <w:tcW w:w="46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Ⅲ4 天山南坡吐鲁番—哈密盆地戈壁荒漠、绿洲农业生态亚区</w:t>
            </w:r>
          </w:p>
        </w:tc>
        <w:tc>
          <w:tcPr>
            <w:tcW w:w="46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50．吐鲁番盆地绿洲特色农业与旅游生态功能区</w:t>
            </w:r>
          </w:p>
        </w:tc>
        <w:tc>
          <w:tcPr>
            <w:tcW w:w="41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吐鲁番市、托克逊县、鄯善县</w:t>
            </w:r>
          </w:p>
        </w:tc>
        <w:tc>
          <w:tcPr>
            <w:tcW w:w="501"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特色农产品生产、旅游</w:t>
            </w:r>
          </w:p>
        </w:tc>
        <w:tc>
          <w:tcPr>
            <w:tcW w:w="617"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水资源短缺、风沙灾害严重、干热风多</w:t>
            </w:r>
          </w:p>
        </w:tc>
        <w:tc>
          <w:tcPr>
            <w:tcW w:w="617"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土壤侵蚀极度敏感，土地沙漠化轻度敏感，土壤盐渍化局部地段高度敏感</w:t>
            </w:r>
          </w:p>
        </w:tc>
        <w:tc>
          <w:tcPr>
            <w:tcW w:w="538"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保护文物古迹、保护坎儿井、保护农田、保护荒漠植被和砾幕</w:t>
            </w:r>
          </w:p>
        </w:tc>
        <w:tc>
          <w:tcPr>
            <w:tcW w:w="536"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地表水和地下水调控开发、节水灌溉、建设防护林、加强文物保护</w:t>
            </w:r>
          </w:p>
        </w:tc>
        <w:tc>
          <w:tcPr>
            <w:tcW w:w="46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充分利用光热资源，发展以葡萄、长绒棉等为主的特色农业，合理有序地发展旅游业</w:t>
            </w:r>
          </w:p>
        </w:tc>
      </w:tr>
    </w:tbl>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相符性分析：</w:t>
      </w:r>
      <w:r>
        <w:rPr>
          <w:rFonts w:hint="eastAsia"/>
          <w:color w:val="000000" w:themeColor="text1"/>
          <w:sz w:val="24"/>
          <w:highlight w:val="none"/>
          <w14:textFill>
            <w14:solidFill>
              <w14:schemeClr w14:val="tx1"/>
            </w14:solidFill>
          </w14:textFill>
        </w:rPr>
        <w:t>项目施工期</w:t>
      </w:r>
      <w:r>
        <w:rPr>
          <w:color w:val="000000" w:themeColor="text1"/>
          <w:sz w:val="24"/>
          <w:highlight w:val="none"/>
          <w14:textFill>
            <w14:solidFill>
              <w14:schemeClr w14:val="tx1"/>
            </w14:solidFill>
          </w14:textFill>
        </w:rPr>
        <w:t>要严格按照施工规划尽可能少占地。严禁在大风和降雨天气下施工，特别是在管沟开挖阶段。施工单位要做好相应的施工组织与管理工作，合理布设施工场地，减少土地占用，尽量缩短工期，并及时处理开挖弃土，对建设中所产生的弃料应尽可能地加以利用；根据区域情况，利用乡土植被种群实现人工绿化覆盖恢复自然，减少水土流失量。在</w:t>
      </w:r>
      <w:r>
        <w:rPr>
          <w:rFonts w:hint="eastAsia"/>
          <w:color w:val="000000" w:themeColor="text1"/>
          <w:sz w:val="24"/>
          <w:highlight w:val="none"/>
          <w14:textFill>
            <w14:solidFill>
              <w14:schemeClr w14:val="tx1"/>
            </w14:solidFill>
          </w14:textFill>
        </w:rPr>
        <w:t>采取</w:t>
      </w:r>
      <w:r>
        <w:rPr>
          <w:color w:val="000000" w:themeColor="text1"/>
          <w:sz w:val="24"/>
          <w:highlight w:val="none"/>
          <w14:textFill>
            <w14:solidFill>
              <w14:schemeClr w14:val="tx1"/>
            </w14:solidFill>
          </w14:textFill>
        </w:rPr>
        <w:t>工程措施以及植物恢复措施、减少</w:t>
      </w:r>
      <w:r>
        <w:rPr>
          <w:rFonts w:hint="eastAsia"/>
          <w:color w:val="000000" w:themeColor="text1"/>
          <w:sz w:val="24"/>
          <w:highlight w:val="none"/>
          <w14:textFill>
            <w14:solidFill>
              <w14:schemeClr w14:val="tx1"/>
            </w14:solidFill>
          </w14:textFill>
        </w:rPr>
        <w:t>项目</w:t>
      </w:r>
      <w:r>
        <w:rPr>
          <w:color w:val="000000" w:themeColor="text1"/>
          <w:sz w:val="24"/>
          <w:highlight w:val="none"/>
          <w14:textFill>
            <w14:solidFill>
              <w14:schemeClr w14:val="tx1"/>
            </w14:solidFill>
          </w14:textFill>
        </w:rPr>
        <w:t>的发展对生态的影响的前提下，</w:t>
      </w:r>
      <w:r>
        <w:rPr>
          <w:rFonts w:hint="eastAsia"/>
          <w:color w:val="000000" w:themeColor="text1"/>
          <w:sz w:val="24"/>
          <w:highlight w:val="none"/>
          <w14:textFill>
            <w14:solidFill>
              <w14:schemeClr w14:val="tx1"/>
            </w14:solidFill>
          </w14:textFill>
        </w:rPr>
        <w:t>项目</w:t>
      </w:r>
      <w:r>
        <w:rPr>
          <w:color w:val="000000" w:themeColor="text1"/>
          <w:sz w:val="24"/>
          <w:highlight w:val="none"/>
          <w14:textFill>
            <w14:solidFill>
              <w14:schemeClr w14:val="tx1"/>
            </w14:solidFill>
          </w14:textFill>
        </w:rPr>
        <w:t>与《新疆生态功能区划》中的要求相符。</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1.4.2.</w:t>
      </w:r>
      <w:r>
        <w:rPr>
          <w:rFonts w:hint="eastAsia" w:ascii="Times New Roman" w:hAnsi="Times New Roman"/>
          <w:color w:val="000000" w:themeColor="text1"/>
          <w:sz w:val="28"/>
          <w:szCs w:val="28"/>
          <w:highlight w:val="none"/>
          <w:lang w:val="en-US" w:eastAsia="zh-CN"/>
          <w14:textFill>
            <w14:solidFill>
              <w14:schemeClr w14:val="tx1"/>
            </w14:solidFill>
          </w14:textFill>
        </w:rPr>
        <w:t>3</w:t>
      </w:r>
      <w:r>
        <w:rPr>
          <w:rFonts w:hint="eastAsia" w:ascii="Times New Roman" w:hAnsi="Times New Roman"/>
          <w:color w:val="000000" w:themeColor="text1"/>
          <w:sz w:val="28"/>
          <w:szCs w:val="28"/>
          <w:highlight w:val="none"/>
          <w14:textFill>
            <w14:solidFill>
              <w14:schemeClr w14:val="tx1"/>
            </w14:solidFill>
          </w14:textFill>
        </w:rPr>
        <w:t>与《鄯善工业园区总体规划（2024-2035年）》及规划环评符合性分析</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（1）与《</w:t>
      </w:r>
      <w:r>
        <w:rPr>
          <w:rFonts w:hint="eastAsia" w:ascii="Times New Roman" w:hAnsi="Times New Roman"/>
          <w:color w:val="000000" w:themeColor="text1"/>
          <w:sz w:val="24"/>
          <w:highlight w:val="none"/>
          <w14:textFill>
            <w14:solidFill>
              <w14:schemeClr w14:val="tx1"/>
            </w14:solidFill>
          </w14:textFill>
        </w:rPr>
        <w:t>鄯善工业园区总体规划</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（2024-2035年）</w:t>
      </w:r>
      <w:r>
        <w:rPr>
          <w:rFonts w:ascii="Times New Roman" w:hAnsi="Times New Roman"/>
          <w:color w:val="000000" w:themeColor="text1"/>
          <w:sz w:val="24"/>
          <w:highlight w:val="none"/>
          <w14:textFill>
            <w14:solidFill>
              <w14:schemeClr w14:val="tx1"/>
            </w14:solidFill>
          </w14:textFill>
        </w:rPr>
        <w:t>符合性分析</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鄯善工业园区总体规划</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（2024-2035年）中提到：</w:t>
      </w:r>
      <w:r>
        <w:rPr>
          <w:rFonts w:ascii="Times New Roman" w:hAnsi="Times New Roman"/>
          <w:color w:val="000000" w:themeColor="text1"/>
          <w:sz w:val="24"/>
          <w:highlight w:val="none"/>
          <w14:textFill>
            <w14:solidFill>
              <w14:schemeClr w14:val="tx1"/>
            </w14:solidFill>
          </w14:textFill>
        </w:rPr>
        <w:t>现规划扩建现状鄯善石材工业园区污水处理厂，提升处理规模至2万m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/d，以满足新材料产业区北片的污水处理需求，污水处理厂远期达到</w:t>
      </w:r>
      <w:r>
        <w:rPr>
          <w:rFonts w:hint="eastAsia" w:ascii="Times New Roman" w:hAnsi="Times New Roman"/>
          <w:color w:val="000000" w:themeColor="text1"/>
          <w:sz w:val="24"/>
          <w:highlight w:val="none"/>
          <w:lang w:val="en-US" w:eastAsia="zh-CN"/>
          <w14:textFill>
            <w14:solidFill>
              <w14:schemeClr w14:val="tx1"/>
            </w14:solidFill>
          </w14:textFill>
        </w:rPr>
        <w:t>一</w:t>
      </w:r>
      <w:r>
        <w:rPr>
          <w:rFonts w:ascii="Times New Roman" w:hAnsi="Times New Roman"/>
          <w:color w:val="000000" w:themeColor="text1"/>
          <w:sz w:val="24"/>
          <w:highlight w:val="none"/>
          <w14:textFill>
            <w14:solidFill>
              <w14:schemeClr w14:val="tx1"/>
            </w14:solidFill>
          </w14:textFill>
        </w:rPr>
        <w:t>级A标准，增加深度处理，出水达到再生水回用要求。各企业所排放废水需自行预处理达到排放标准后统一进入污水处理厂处理。</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新材料产业区</w:t>
      </w:r>
      <w:r>
        <w:rPr>
          <w:rFonts w:hint="eastAsia" w:ascii="Times New Roman" w:hAnsi="Times New Roman"/>
          <w:color w:val="000000" w:themeColor="text1"/>
          <w:sz w:val="24"/>
          <w:highlight w:val="none"/>
          <w14:textFill>
            <w14:solidFill>
              <w14:schemeClr w14:val="tx1"/>
            </w14:solidFill>
          </w14:textFill>
        </w:rPr>
        <w:t>污水处理厂处理规模为0.5万</w:t>
      </w:r>
      <w:r>
        <w:rPr>
          <w:rFonts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/d，本次扩建规模1.0万m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/d，扩建后总规模1.5万m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远期2035年设计排水量为2</w:t>
      </w:r>
      <w:r>
        <w:rPr>
          <w:rFonts w:hint="eastAsia" w:ascii="Times New Roman" w:hAnsi="Times New Roman"/>
          <w:color w:val="000000" w:themeColor="text1"/>
          <w:sz w:val="24"/>
          <w:highlight w:val="none"/>
          <w14:textFill>
            <w14:solidFill>
              <w14:schemeClr w14:val="tx1"/>
            </w14:solidFill>
          </w14:textFill>
        </w:rPr>
        <w:t>.0万</w:t>
      </w:r>
      <w:r>
        <w:rPr>
          <w:rFonts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w:t>
      </w:r>
      <w:r>
        <w:rPr>
          <w:rFonts w:hint="eastAsia" w:ascii="Times New Roman" w:hAnsi="Times New Roman"/>
          <w:color w:val="000000" w:themeColor="text1"/>
          <w:sz w:val="24"/>
          <w:highlight w:val="none"/>
          <w14:textFill>
            <w14:solidFill>
              <w14:schemeClr w14:val="tx1"/>
            </w14:solidFill>
          </w14:textFill>
        </w:rPr>
        <w:t>，符合</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鄯善工业园区总体规划</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要求。</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（2）与《</w:t>
      </w:r>
      <w:r>
        <w:rPr>
          <w:rFonts w:hint="eastAsia" w:ascii="Times New Roman" w:hAnsi="Times New Roman"/>
          <w:color w:val="000000" w:themeColor="text1"/>
          <w:sz w:val="24"/>
          <w:highlight w:val="none"/>
          <w14:textFill>
            <w14:solidFill>
              <w14:schemeClr w14:val="tx1"/>
            </w14:solidFill>
          </w14:textFill>
        </w:rPr>
        <w:t>鄯善工业园区总体规划（2024-2035年）</w:t>
      </w:r>
      <w:r>
        <w:rPr>
          <w:rFonts w:ascii="Times New Roman" w:hAnsi="Times New Roman"/>
          <w:color w:val="000000" w:themeColor="text1"/>
          <w:sz w:val="24"/>
          <w:highlight w:val="none"/>
          <w14:textFill>
            <w14:solidFill>
              <w14:schemeClr w14:val="tx1"/>
            </w14:solidFill>
          </w14:textFill>
        </w:rPr>
        <w:t>环境影响报告书》审查意见的符合性分析</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鄯善工业园区总体规划（2024-2035年）</w:t>
      </w:r>
      <w:r>
        <w:rPr>
          <w:rFonts w:ascii="Times New Roman" w:hAnsi="Times New Roman"/>
          <w:color w:val="000000" w:themeColor="text1"/>
          <w:sz w:val="24"/>
          <w:highlight w:val="none"/>
          <w14:textFill>
            <w14:solidFill>
              <w14:schemeClr w14:val="tx1"/>
            </w14:solidFill>
          </w14:textFill>
        </w:rPr>
        <w:t>环境影响报告书》已于202</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14:textFill>
            <w14:solidFill>
              <w14:schemeClr w14:val="tx1"/>
            </w14:solidFill>
          </w14:textFill>
        </w:rPr>
        <w:t>30</w:t>
      </w:r>
      <w:r>
        <w:rPr>
          <w:rFonts w:ascii="Times New Roman" w:hAnsi="Times New Roman"/>
          <w:color w:val="000000" w:themeColor="text1"/>
          <w:sz w:val="24"/>
          <w:highlight w:val="none"/>
          <w14:textFill>
            <w14:solidFill>
              <w14:schemeClr w14:val="tx1"/>
            </w14:solidFill>
          </w14:textFill>
        </w:rPr>
        <w:t>日取得新疆维吾尔自治区生态环境厅的审查意见（新环审〔202</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138</w:t>
      </w:r>
      <w:r>
        <w:rPr>
          <w:rFonts w:ascii="Times New Roman" w:hAnsi="Times New Roman"/>
          <w:color w:val="000000" w:themeColor="text1"/>
          <w:sz w:val="24"/>
          <w:highlight w:val="none"/>
          <w14:textFill>
            <w14:solidFill>
              <w14:schemeClr w14:val="tx1"/>
            </w14:solidFill>
          </w14:textFill>
        </w:rPr>
        <w:t>号）。项目与审查意见符合性分析详见表</w:t>
      </w:r>
      <w:r>
        <w:rPr>
          <w:rFonts w:hint="eastAsia" w:ascii="Times New Roman" w:hAnsi="Times New Roman"/>
          <w:color w:val="000000" w:themeColor="text1"/>
          <w:sz w:val="24"/>
          <w:highlight w:val="none"/>
          <w14:textFill>
            <w14:solidFill>
              <w14:schemeClr w14:val="tx1"/>
            </w14:solidFill>
          </w14:textFill>
        </w:rPr>
        <w:t>1.4-2</w:t>
      </w:r>
      <w:r>
        <w:rPr>
          <w:rFonts w:ascii="Times New Roman" w:hAnsi="Times New Roman"/>
          <w:color w:val="000000" w:themeColor="text1"/>
          <w:sz w:val="24"/>
          <w:highlight w:val="none"/>
          <w14:textFill>
            <w14:solidFill>
              <w14:schemeClr w14:val="tx1"/>
            </w14:solidFill>
          </w14:textFill>
        </w:rPr>
        <w:t>。</w:t>
      </w:r>
    </w:p>
    <w:p>
      <w:pPr>
        <w:pStyle w:val="51"/>
        <w:spacing w:line="360" w:lineRule="auto"/>
        <w:rPr>
          <w:rFonts w:ascii="Times New Roman" w:hAnsi="Times New Roman"/>
          <w:bCs/>
          <w:color w:val="000000" w:themeColor="text1"/>
          <w:sz w:val="21"/>
          <w:szCs w:val="21"/>
          <w:highlight w:val="none"/>
          <w14:textFill>
            <w14:solidFill>
              <w14:schemeClr w14:val="tx1"/>
            </w14:solidFill>
          </w14:textFill>
        </w:rPr>
      </w:pPr>
      <w:r>
        <w:rPr>
          <w:rFonts w:ascii="Times New Roman" w:hAnsi="Times New Roman"/>
          <w:bCs/>
          <w:color w:val="000000" w:themeColor="text1"/>
          <w:sz w:val="21"/>
          <w:szCs w:val="21"/>
          <w:highlight w:val="none"/>
          <w14:textFill>
            <w14:solidFill>
              <w14:schemeClr w14:val="tx1"/>
            </w14:solidFill>
          </w14:textFill>
        </w:rPr>
        <w:t>表</w:t>
      </w:r>
      <w:r>
        <w:rPr>
          <w:rFonts w:hint="eastAsia" w:ascii="Times New Roman" w:hAnsi="Times New Roman"/>
          <w:bCs/>
          <w:color w:val="000000" w:themeColor="text1"/>
          <w:sz w:val="21"/>
          <w:szCs w:val="21"/>
          <w:highlight w:val="none"/>
          <w14:textFill>
            <w14:solidFill>
              <w14:schemeClr w14:val="tx1"/>
            </w14:solidFill>
          </w14:textFill>
        </w:rPr>
        <w:t>1.4-2</w:t>
      </w:r>
      <w:r>
        <w:rPr>
          <w:rFonts w:ascii="Times New Roman" w:hAnsi="Times New Roman"/>
          <w:bCs/>
          <w:color w:val="000000" w:themeColor="text1"/>
          <w:sz w:val="21"/>
          <w:szCs w:val="21"/>
          <w:highlight w:val="none"/>
          <w14:textFill>
            <w14:solidFill>
              <w14:schemeClr w14:val="tx1"/>
            </w14:solidFill>
          </w14:textFill>
        </w:rPr>
        <w:t xml:space="preserve">  与</w:t>
      </w:r>
      <w:r>
        <w:rPr>
          <w:rFonts w:hint="eastAsia" w:ascii="Times New Roman" w:hAnsi="Times New Roman"/>
          <w:bCs/>
          <w:color w:val="000000" w:themeColor="text1"/>
          <w:sz w:val="21"/>
          <w:szCs w:val="21"/>
          <w:highlight w:val="none"/>
          <w14:textFill>
            <w14:solidFill>
              <w14:schemeClr w14:val="tx1"/>
            </w14:solidFill>
          </w14:textFill>
        </w:rPr>
        <w:t>鄯善工业园区总体规划（2024-2035年）</w:t>
      </w:r>
      <w:r>
        <w:rPr>
          <w:rFonts w:ascii="Times New Roman" w:hAnsi="Times New Roman"/>
          <w:bCs/>
          <w:color w:val="000000" w:themeColor="text1"/>
          <w:sz w:val="21"/>
          <w:szCs w:val="21"/>
          <w:highlight w:val="none"/>
          <w14:textFill>
            <w14:solidFill>
              <w14:schemeClr w14:val="tx1"/>
            </w14:solidFill>
          </w14:textFill>
        </w:rPr>
        <w:t>环境影响报告书审查意见相符性分析一览表</w:t>
      </w:r>
    </w:p>
    <w:tbl>
      <w:tblPr>
        <w:tblStyle w:val="30"/>
        <w:tblW w:w="48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4762"/>
        <w:gridCol w:w="1760"/>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pct"/>
            <w:vAlign w:val="center"/>
          </w:tcPr>
          <w:p>
            <w:pPr>
              <w:widowControl/>
              <w:jc w:val="center"/>
              <w:rPr>
                <w:rFonts w:ascii="Times New Roman" w:hAnsi="Times New Roman"/>
                <w:b/>
                <w:bCs/>
                <w:color w:val="000000" w:themeColor="text1"/>
                <w:kern w:val="0"/>
                <w:szCs w:val="21"/>
                <w:highlight w:val="none"/>
                <w14:textFill>
                  <w14:solidFill>
                    <w14:schemeClr w14:val="tx1"/>
                  </w14:solidFill>
                </w14:textFill>
              </w:rPr>
            </w:pPr>
            <w:r>
              <w:rPr>
                <w:rFonts w:ascii="Times New Roman" w:hAnsi="Times New Roman"/>
                <w:b/>
                <w:bCs/>
                <w:color w:val="000000" w:themeColor="text1"/>
                <w:kern w:val="0"/>
                <w:szCs w:val="21"/>
                <w:highlight w:val="none"/>
                <w14:textFill>
                  <w14:solidFill>
                    <w14:schemeClr w14:val="tx1"/>
                  </w14:solidFill>
                </w14:textFill>
              </w:rPr>
              <w:t>序号</w:t>
            </w:r>
          </w:p>
        </w:tc>
        <w:tc>
          <w:tcPr>
            <w:tcW w:w="2922" w:type="pct"/>
            <w:vAlign w:val="center"/>
          </w:tcPr>
          <w:p>
            <w:pPr>
              <w:widowControl/>
              <w:jc w:val="center"/>
              <w:rPr>
                <w:rFonts w:ascii="Times New Roman" w:hAnsi="Times New Roman"/>
                <w:b/>
                <w:bCs/>
                <w:color w:val="000000" w:themeColor="text1"/>
                <w:kern w:val="0"/>
                <w:szCs w:val="21"/>
                <w:highlight w:val="none"/>
                <w14:textFill>
                  <w14:solidFill>
                    <w14:schemeClr w14:val="tx1"/>
                  </w14:solidFill>
                </w14:textFill>
              </w:rPr>
            </w:pPr>
            <w:r>
              <w:rPr>
                <w:rFonts w:ascii="Times New Roman" w:hAnsi="Times New Roman"/>
                <w:b/>
                <w:bCs/>
                <w:color w:val="000000" w:themeColor="text1"/>
                <w:kern w:val="0"/>
                <w:szCs w:val="21"/>
                <w:highlight w:val="none"/>
                <w14:textFill>
                  <w14:solidFill>
                    <w14:schemeClr w14:val="tx1"/>
                  </w14:solidFill>
                </w14:textFill>
              </w:rPr>
              <w:t>要求</w:t>
            </w:r>
          </w:p>
        </w:tc>
        <w:tc>
          <w:tcPr>
            <w:tcW w:w="1080" w:type="pct"/>
            <w:vAlign w:val="center"/>
          </w:tcPr>
          <w:p>
            <w:pPr>
              <w:widowControl/>
              <w:jc w:val="center"/>
              <w:rPr>
                <w:rFonts w:ascii="Times New Roman" w:hAnsi="Times New Roman"/>
                <w:b/>
                <w:bCs/>
                <w:color w:val="000000" w:themeColor="text1"/>
                <w:kern w:val="0"/>
                <w:szCs w:val="21"/>
                <w:highlight w:val="none"/>
                <w14:textFill>
                  <w14:solidFill>
                    <w14:schemeClr w14:val="tx1"/>
                  </w14:solidFill>
                </w14:textFill>
              </w:rPr>
            </w:pPr>
            <w:r>
              <w:rPr>
                <w:rFonts w:ascii="Times New Roman" w:hAnsi="Times New Roman"/>
                <w:b/>
                <w:bCs/>
                <w:color w:val="000000" w:themeColor="text1"/>
                <w:kern w:val="0"/>
                <w:szCs w:val="21"/>
                <w:highlight w:val="none"/>
                <w14:textFill>
                  <w14:solidFill>
                    <w14:schemeClr w14:val="tx1"/>
                  </w14:solidFill>
                </w14:textFill>
              </w:rPr>
              <w:t>本项目</w:t>
            </w:r>
          </w:p>
        </w:tc>
        <w:tc>
          <w:tcPr>
            <w:tcW w:w="591" w:type="pct"/>
            <w:vAlign w:val="center"/>
          </w:tcPr>
          <w:p>
            <w:pPr>
              <w:widowControl/>
              <w:jc w:val="center"/>
              <w:rPr>
                <w:rFonts w:ascii="Times New Roman" w:hAnsi="Times New Roman"/>
                <w:b/>
                <w:bCs/>
                <w:color w:val="000000" w:themeColor="text1"/>
                <w:kern w:val="0"/>
                <w:szCs w:val="21"/>
                <w:highlight w:val="none"/>
                <w14:textFill>
                  <w14:solidFill>
                    <w14:schemeClr w14:val="tx1"/>
                  </w14:solidFill>
                </w14:textFill>
              </w:rPr>
            </w:pPr>
            <w:r>
              <w:rPr>
                <w:rFonts w:ascii="Times New Roman" w:hAnsi="Times New Roman"/>
                <w:b/>
                <w:bCs/>
                <w:color w:val="000000" w:themeColor="text1"/>
                <w:kern w:val="0"/>
                <w:szCs w:val="21"/>
                <w:highlight w:val="none"/>
                <w14:textFill>
                  <w14:solidFill>
                    <w14:schemeClr w14:val="tx1"/>
                  </w14:solidFill>
                </w14:textFill>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1</w:t>
            </w:r>
          </w:p>
        </w:tc>
        <w:tc>
          <w:tcPr>
            <w:tcW w:w="2922"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一）坚持绿色发展，优化产业结构、规划布局。坚持以环境质量改善为核心，遵循生态优先、绿色发展原则，依据区域环境和资源禀赋条件，合理确定园区各片区发展定位、产业结构和规划布局。切实落实《报告书》提出的规划优化调整建议和生态环境保护对策措施，促进园区发展和环境保护相协调。严格按照集约开发的原则，优化用地布局，促进产业集聚，提高土地集约节约利用水平。</w:t>
            </w:r>
          </w:p>
        </w:tc>
        <w:tc>
          <w:tcPr>
            <w:tcW w:w="1080"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本项目为污水处理厂改扩建项目，符合园区的发展定位、产业结构和规划方向，项目已提出生态环境保护措施，见“环境保护措施”章节。</w:t>
            </w:r>
          </w:p>
        </w:tc>
        <w:tc>
          <w:tcPr>
            <w:tcW w:w="591"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2</w:t>
            </w:r>
          </w:p>
        </w:tc>
        <w:tc>
          <w:tcPr>
            <w:tcW w:w="2922"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二）衔接生态环保要求，严格环境准入。按照规划产业布局入驻企业，结合区域发展定位、开发布局、生态环境保护目标，实行入园企业生态环境准入审核，不符合产业政策、行业准入条件、生态环境准入清单及国家、自治区明令禁止的项目一律不得入驻园区。引进项目的生产工艺、设备、污染治理技术，以及单位产品能耗、物耗、污染物排放和资源利用效率均需达到同行业国内先进水平。</w:t>
            </w:r>
          </w:p>
        </w:tc>
        <w:tc>
          <w:tcPr>
            <w:tcW w:w="1080" w:type="pct"/>
            <w:vAlign w:val="center"/>
          </w:tcPr>
          <w:p>
            <w:pPr>
              <w:widowControl/>
              <w:jc w:val="center"/>
              <w:rPr>
                <w:rFonts w:hint="eastAsia" w:ascii="Times New Roman" w:hAnsi="Times New Roman" w:eastAsia="宋体"/>
                <w:color w:val="000000" w:themeColor="text1"/>
                <w:kern w:val="0"/>
                <w:szCs w:val="21"/>
                <w:highlight w:val="none"/>
                <w:lang w:eastAsia="zh-CN"/>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本项目符合国家产业政策、行业准入条件、生态环境准入清单等</w:t>
            </w:r>
            <w:r>
              <w:rPr>
                <w:rFonts w:hint="eastAsia" w:ascii="Times New Roman" w:hAnsi="Times New Roman"/>
                <w:color w:val="000000" w:themeColor="text1"/>
                <w:kern w:val="0"/>
                <w:szCs w:val="21"/>
                <w:highlight w:val="none"/>
                <w:lang w:eastAsia="zh-CN"/>
                <w14:textFill>
                  <w14:solidFill>
                    <w14:schemeClr w14:val="tx1"/>
                  </w14:solidFill>
                </w14:textFill>
              </w:rPr>
              <w:t>。</w:t>
            </w:r>
          </w:p>
        </w:tc>
        <w:tc>
          <w:tcPr>
            <w:tcW w:w="591"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3</w:t>
            </w:r>
          </w:p>
        </w:tc>
        <w:tc>
          <w:tcPr>
            <w:tcW w:w="2922"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三）严守生态保护红线，加强空间管控。衔接吐鲁番市国土空间规划及生态环境分区管控要求，严格控制园区开发范围，明确各功能区用地要求，合理开发利用。重点关注区域大气环境质量、地下水环境、土壤环境、环境风险，对园区内企业提出具体管控要求。根据园区产业结构和产业链，完善生态环境准入清单，落实园区所在生态环境管控单元的管控要求，切实保障规划实施不突破区域生态保护红线、环境质量底线和资源利用上线。</w:t>
            </w:r>
          </w:p>
        </w:tc>
        <w:tc>
          <w:tcPr>
            <w:tcW w:w="1080"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本</w:t>
            </w:r>
            <w:r>
              <w:rPr>
                <w:rFonts w:ascii="Times New Roman" w:hAnsi="Times New Roman"/>
                <w:color w:val="000000" w:themeColor="text1"/>
                <w:kern w:val="0"/>
                <w:szCs w:val="21"/>
                <w:highlight w:val="none"/>
                <w:lang w:val="zh-CN"/>
                <w14:textFill>
                  <w14:solidFill>
                    <w14:schemeClr w14:val="tx1"/>
                  </w14:solidFill>
                </w14:textFill>
              </w:rPr>
              <w:t>项目建设不在生态保护红线内，</w:t>
            </w:r>
            <w:r>
              <w:rPr>
                <w:rFonts w:ascii="Times New Roman" w:hAnsi="Times New Roman"/>
                <w:color w:val="000000" w:themeColor="text1"/>
                <w:kern w:val="0"/>
                <w:szCs w:val="21"/>
                <w:highlight w:val="none"/>
                <w14:textFill>
                  <w14:solidFill>
                    <w14:schemeClr w14:val="tx1"/>
                  </w14:solidFill>
                </w14:textFill>
              </w:rPr>
              <w:t>符合</w:t>
            </w:r>
            <w:r>
              <w:rPr>
                <w:rFonts w:hint="eastAsia" w:ascii="Times New Roman" w:hAnsi="Times New Roman"/>
                <w:bCs/>
                <w:color w:val="000000" w:themeColor="text1"/>
                <w:highlight w:val="none"/>
                <w14:textFill>
                  <w14:solidFill>
                    <w14:schemeClr w14:val="tx1"/>
                  </w14:solidFill>
                </w14:textFill>
              </w:rPr>
              <w:t>吐鲁番市</w:t>
            </w:r>
            <w:r>
              <w:rPr>
                <w:rFonts w:ascii="Times New Roman" w:hAnsi="Times New Roman"/>
                <w:color w:val="000000" w:themeColor="text1"/>
                <w:kern w:val="0"/>
                <w:szCs w:val="21"/>
                <w:highlight w:val="none"/>
                <w14:textFill>
                  <w14:solidFill>
                    <w14:schemeClr w14:val="tx1"/>
                  </w14:solidFill>
                </w14:textFill>
              </w:rPr>
              <w:t>生态环境分区管控方案的管控要求。本报告对于项目占地已提出了保护措施及恢复要求</w:t>
            </w:r>
            <w:r>
              <w:rPr>
                <w:rFonts w:hint="eastAsia" w:ascii="Times New Roman" w:hAnsi="Times New Roman"/>
                <w:color w:val="000000" w:themeColor="text1"/>
                <w:kern w:val="0"/>
                <w:szCs w:val="21"/>
                <w:highlight w:val="none"/>
                <w14:textFill>
                  <w14:solidFill>
                    <w14:schemeClr w14:val="tx1"/>
                  </w14:solidFill>
                </w14:textFill>
              </w:rPr>
              <w:t>，对大气环境、水环境、土壤环境和环境风险已提出保护和应急措施。</w:t>
            </w:r>
          </w:p>
        </w:tc>
        <w:tc>
          <w:tcPr>
            <w:tcW w:w="591"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4</w:t>
            </w:r>
          </w:p>
        </w:tc>
        <w:tc>
          <w:tcPr>
            <w:tcW w:w="2922"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四）严格管控区域污染物排放。严格控制开发强度，优化项目建设时序，落实污染物总量控制、减排任务。采取有效措施减少氮氧化物、颗粒物、挥发性有机物等污染物排放量，各类污染物排放须满足国家及自治区最新污染物排放标准要求。严格落实主要污染物区域削减要求，确保实现区域环境空气质量改善目标，将污染物区域削减纳入日常环境管理工作。深入开展应对气候变化工作，提出污染物协同脱除、减污降碳协同控制要求，严格控制温室气体排放。</w:t>
            </w:r>
          </w:p>
        </w:tc>
        <w:tc>
          <w:tcPr>
            <w:tcW w:w="1080"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本项目已设总量控制，废气不产生氮氧化物、颗粒物、挥发性有机物等污染物，氨、硫化氢和臭气浓度经合理处置后排放可达到相应的污染物排放标准。</w:t>
            </w:r>
          </w:p>
        </w:tc>
        <w:tc>
          <w:tcPr>
            <w:tcW w:w="591"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5</w:t>
            </w:r>
          </w:p>
        </w:tc>
        <w:tc>
          <w:tcPr>
            <w:tcW w:w="2922"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五）严格资源利用总量控制，加快基础设施建设。以水资源承载力为基础，坚持“以水定产、以水定量”，合理确定园区用水规模，充分挖掘园区可利用的中水资源，优先采用中水作为水源，提高水资源利用率，最大限度节约新鲜水用量，确保园区工业用水满足水资源“三条红线”指标要求；完善园区中水回用方案，加快完成园区污水处理厂及污水管网、中水回用系统及回用管网等基础设施建设。加强工业固体废物环境管理，以减量化、资源化、无害化为原则，推进固废资源化利用。</w:t>
            </w:r>
          </w:p>
        </w:tc>
        <w:tc>
          <w:tcPr>
            <w:tcW w:w="1080"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本项目为污水处理厂扩建项目，属于园区配套的基础设施建设，污水经处理达到《城镇污水处理厂污染物排放标准》（GB18918-2002）及修改单中一级A标准后部分用于园区绿化，部分回用于电厂作为循环冷却水，不外排。固废均得到合理处置。</w:t>
            </w:r>
          </w:p>
        </w:tc>
        <w:tc>
          <w:tcPr>
            <w:tcW w:w="591"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6</w:t>
            </w:r>
          </w:p>
        </w:tc>
        <w:tc>
          <w:tcPr>
            <w:tcW w:w="2922"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六）强化环境风险监控和管理，健全园区环境风险防控、评估和应急响应体系。强化突发环境事件应急响应联动机制，保障生态环境安全。建立完善的环境空气、地下水、土壤等监控体系，落实园区环境质量跟踪监测计划，定期开展监测和评估，并根据监测评估结果及时对规划进行优化调整。加快编制并不断完善突发环境事件应急预案，足额配备应急物资，定期开展应急演练，提升环境风险防控和应急响应能力，防控园区规划实施可能引发的环境风险，保障区域环境安全。</w:t>
            </w:r>
          </w:p>
        </w:tc>
        <w:tc>
          <w:tcPr>
            <w:tcW w:w="1080"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本报告已提出</w:t>
            </w:r>
            <w:r>
              <w:rPr>
                <w:rFonts w:hint="eastAsia" w:ascii="Times New Roman" w:hAnsi="Times New Roman"/>
                <w:color w:val="000000" w:themeColor="text1"/>
                <w:kern w:val="0"/>
                <w:szCs w:val="21"/>
                <w:highlight w:val="none"/>
                <w14:textFill>
                  <w14:solidFill>
                    <w14:schemeClr w14:val="tx1"/>
                  </w14:solidFill>
                </w14:textFill>
              </w:rPr>
              <w:t>环境风险评价和应急措施、</w:t>
            </w:r>
            <w:r>
              <w:rPr>
                <w:rFonts w:ascii="Times New Roman" w:hAnsi="Times New Roman"/>
                <w:color w:val="000000" w:themeColor="text1"/>
                <w:kern w:val="0"/>
                <w:szCs w:val="21"/>
                <w:highlight w:val="none"/>
                <w14:textFill>
                  <w14:solidFill>
                    <w14:schemeClr w14:val="tx1"/>
                  </w14:solidFill>
                </w14:textFill>
              </w:rPr>
              <w:t>跟踪监测计划</w:t>
            </w:r>
            <w:r>
              <w:rPr>
                <w:rFonts w:hint="eastAsia" w:ascii="Times New Roman" w:hAnsi="Times New Roman"/>
                <w:color w:val="000000" w:themeColor="text1"/>
                <w:kern w:val="0"/>
                <w:szCs w:val="21"/>
                <w:highlight w:val="none"/>
                <w14:textFill>
                  <w14:solidFill>
                    <w14:schemeClr w14:val="tx1"/>
                  </w14:solidFill>
                </w14:textFill>
              </w:rPr>
              <w:t>等</w:t>
            </w:r>
            <w:r>
              <w:rPr>
                <w:rFonts w:ascii="Times New Roman" w:hAnsi="Times New Roman"/>
                <w:color w:val="000000" w:themeColor="text1"/>
                <w:kern w:val="0"/>
                <w:szCs w:val="21"/>
                <w:highlight w:val="none"/>
                <w14:textFill>
                  <w14:solidFill>
                    <w14:schemeClr w14:val="tx1"/>
                  </w14:solidFill>
                </w14:textFill>
              </w:rPr>
              <w:t>。</w:t>
            </w:r>
          </w:p>
        </w:tc>
        <w:tc>
          <w:tcPr>
            <w:tcW w:w="591" w:type="pct"/>
            <w:vAlign w:val="center"/>
          </w:tcPr>
          <w:p>
            <w:pPr>
              <w:widowControl/>
              <w:jc w:val="center"/>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w:t>
            </w:r>
          </w:p>
        </w:tc>
      </w:tr>
    </w:tbl>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1.4.2.</w:t>
      </w:r>
      <w:r>
        <w:rPr>
          <w:rFonts w:hint="eastAsia" w:ascii="Times New Roman" w:hAnsi="Times New Roman"/>
          <w:color w:val="000000" w:themeColor="text1"/>
          <w:sz w:val="28"/>
          <w:szCs w:val="28"/>
          <w:highlight w:val="none"/>
          <w:lang w:val="en-US" w:eastAsia="zh-CN"/>
          <w14:textFill>
            <w14:solidFill>
              <w14:schemeClr w14:val="tx1"/>
            </w14:solidFill>
          </w14:textFill>
        </w:rPr>
        <w:t>4</w:t>
      </w:r>
      <w:r>
        <w:rPr>
          <w:rFonts w:ascii="Times New Roman" w:hAnsi="Times New Roman"/>
          <w:color w:val="000000" w:themeColor="text1"/>
          <w:sz w:val="28"/>
          <w:szCs w:val="28"/>
          <w:highlight w:val="none"/>
          <w14:textFill>
            <w14:solidFill>
              <w14:schemeClr w14:val="tx1"/>
            </w14:solidFill>
          </w14:textFill>
        </w:rPr>
        <w:t>与《新疆维吾尔自治区环境保护“十</w:t>
      </w:r>
      <w:r>
        <w:rPr>
          <w:rFonts w:hint="eastAsia" w:ascii="Times New Roman" w:hAnsi="Times New Roman"/>
          <w:color w:val="000000" w:themeColor="text1"/>
          <w:sz w:val="28"/>
          <w:szCs w:val="28"/>
          <w:highlight w:val="none"/>
          <w14:textFill>
            <w14:solidFill>
              <w14:schemeClr w14:val="tx1"/>
            </w14:solidFill>
          </w14:textFill>
        </w:rPr>
        <w:t>四</w:t>
      </w:r>
      <w:r>
        <w:rPr>
          <w:rFonts w:ascii="Times New Roman" w:hAnsi="Times New Roman"/>
          <w:color w:val="000000" w:themeColor="text1"/>
          <w:sz w:val="28"/>
          <w:szCs w:val="28"/>
          <w:highlight w:val="none"/>
          <w14:textFill>
            <w14:solidFill>
              <w14:schemeClr w14:val="tx1"/>
            </w14:solidFill>
          </w14:textFill>
        </w:rPr>
        <w:t>五”规划》相符性分析</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《新疆维吾尔自治区环境保护“十</w:t>
      </w:r>
      <w:r>
        <w:rPr>
          <w:rFonts w:hint="eastAsia" w:ascii="Times New Roman" w:hAnsi="Times New Roman"/>
          <w:bCs/>
          <w:color w:val="000000" w:themeColor="text1"/>
          <w:sz w:val="24"/>
          <w:highlight w:val="none"/>
          <w14:textFill>
            <w14:solidFill>
              <w14:schemeClr w14:val="tx1"/>
            </w14:solidFill>
          </w14:textFill>
        </w:rPr>
        <w:t>四</w:t>
      </w:r>
      <w:r>
        <w:rPr>
          <w:rFonts w:ascii="Times New Roman" w:hAnsi="Times New Roman"/>
          <w:bCs/>
          <w:color w:val="000000" w:themeColor="text1"/>
          <w:sz w:val="24"/>
          <w:highlight w:val="none"/>
          <w14:textFill>
            <w14:solidFill>
              <w14:schemeClr w14:val="tx1"/>
            </w14:solidFill>
          </w14:textFill>
        </w:rPr>
        <w:t>五”规划》中</w:t>
      </w:r>
      <w:r>
        <w:rPr>
          <w:rFonts w:ascii="Times New Roman" w:hAnsi="Times New Roman"/>
          <w:color w:val="000000" w:themeColor="text1"/>
          <w:sz w:val="24"/>
          <w:highlight w:val="none"/>
          <w14:textFill>
            <w14:solidFill>
              <w14:schemeClr w14:val="tx1"/>
            </w14:solidFill>
          </w14:textFill>
        </w:rPr>
        <w:t>提出：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项目为园区配套的污水处理厂改扩建项目，出水水质达到《城镇污水处理厂污染物排放标准》（GB18918-2002）及修改单中一级A排放标准后部分用于园区绿化，部分回用于电厂作为循环冷却水，大大节约了新鲜水消耗。因此，项目符合</w:t>
      </w:r>
      <w:r>
        <w:rPr>
          <w:rFonts w:ascii="Times New Roman" w:hAnsi="Times New Roman"/>
          <w:color w:val="000000" w:themeColor="text1"/>
          <w:sz w:val="24"/>
          <w:highlight w:val="none"/>
          <w14:textFill>
            <w14:solidFill>
              <w14:schemeClr w14:val="tx1"/>
            </w14:solidFill>
          </w14:textFill>
        </w:rPr>
        <w:t>《新疆维吾尔自治区环境保护“十四五”规划》</w:t>
      </w:r>
      <w:r>
        <w:rPr>
          <w:rFonts w:hint="eastAsia" w:ascii="Times New Roman" w:hAnsi="Times New Roman"/>
          <w:color w:val="000000" w:themeColor="text1"/>
          <w:sz w:val="24"/>
          <w:highlight w:val="none"/>
          <w14:textFill>
            <w14:solidFill>
              <w14:schemeClr w14:val="tx1"/>
            </w14:solidFill>
          </w14:textFill>
        </w:rPr>
        <w:t>中的相关规划</w:t>
      </w:r>
      <w:r>
        <w:rPr>
          <w:rFonts w:ascii="Times New Roman" w:hAnsi="Times New Roman"/>
          <w:color w:val="000000" w:themeColor="text1"/>
          <w:sz w:val="24"/>
          <w:highlight w:val="none"/>
          <w14:textFill>
            <w14:solidFill>
              <w14:schemeClr w14:val="tx1"/>
            </w14:solidFill>
          </w14:textFill>
        </w:rPr>
        <w:t>。</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1.4.2.</w:t>
      </w:r>
      <w:r>
        <w:rPr>
          <w:rFonts w:hint="eastAsia" w:ascii="Times New Roman" w:hAnsi="Times New Roman"/>
          <w:color w:val="000000" w:themeColor="text1"/>
          <w:sz w:val="28"/>
          <w:szCs w:val="28"/>
          <w:highlight w:val="none"/>
          <w:lang w:val="en-US" w:eastAsia="zh-CN"/>
          <w14:textFill>
            <w14:solidFill>
              <w14:schemeClr w14:val="tx1"/>
            </w14:solidFill>
          </w14:textFill>
        </w:rPr>
        <w:t>5</w:t>
      </w:r>
      <w:r>
        <w:rPr>
          <w:rFonts w:ascii="Times New Roman" w:hAnsi="Times New Roman"/>
          <w:color w:val="000000" w:themeColor="text1"/>
          <w:sz w:val="28"/>
          <w:szCs w:val="28"/>
          <w:highlight w:val="none"/>
          <w14:textFill>
            <w14:solidFill>
              <w14:schemeClr w14:val="tx1"/>
            </w14:solidFill>
          </w14:textFill>
        </w:rPr>
        <w:t>与《吐鲁番市生态环境保护</w:t>
      </w:r>
      <w:r>
        <w:rPr>
          <w:rFonts w:hint="eastAsia" w:ascii="Times New Roman" w:hAnsi="Times New Roman"/>
          <w:color w:val="000000" w:themeColor="text1"/>
          <w:sz w:val="28"/>
          <w:szCs w:val="28"/>
          <w:highlight w:val="none"/>
          <w14:textFill>
            <w14:solidFill>
              <w14:schemeClr w14:val="tx1"/>
            </w14:solidFill>
          </w14:textFill>
        </w:rPr>
        <w:t>“</w:t>
      </w:r>
      <w:r>
        <w:rPr>
          <w:rFonts w:ascii="Times New Roman" w:hAnsi="Times New Roman"/>
          <w:color w:val="000000" w:themeColor="text1"/>
          <w:sz w:val="28"/>
          <w:szCs w:val="28"/>
          <w:highlight w:val="none"/>
          <w14:textFill>
            <w14:solidFill>
              <w14:schemeClr w14:val="tx1"/>
            </w14:solidFill>
          </w14:textFill>
        </w:rPr>
        <w:t>十四五</w:t>
      </w:r>
      <w:r>
        <w:rPr>
          <w:rFonts w:hint="eastAsia" w:ascii="Times New Roman" w:hAnsi="Times New Roman"/>
          <w:color w:val="000000" w:themeColor="text1"/>
          <w:sz w:val="28"/>
          <w:szCs w:val="28"/>
          <w:highlight w:val="none"/>
          <w14:textFill>
            <w14:solidFill>
              <w14:schemeClr w14:val="tx1"/>
            </w14:solidFill>
          </w14:textFill>
        </w:rPr>
        <w:t>”</w:t>
      </w:r>
      <w:r>
        <w:rPr>
          <w:rFonts w:ascii="Times New Roman" w:hAnsi="Times New Roman"/>
          <w:color w:val="000000" w:themeColor="text1"/>
          <w:sz w:val="28"/>
          <w:szCs w:val="28"/>
          <w:highlight w:val="none"/>
          <w14:textFill>
            <w14:solidFill>
              <w14:schemeClr w14:val="tx1"/>
            </w14:solidFill>
          </w14:textFill>
        </w:rPr>
        <w:t>规划》相符性分析</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《吐鲁番市生态环境保护</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十四五</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规划》</w:t>
      </w:r>
      <w:r>
        <w:rPr>
          <w:rFonts w:hint="eastAsia" w:ascii="Times New Roman" w:hAnsi="Times New Roman"/>
          <w:color w:val="000000" w:themeColor="text1"/>
          <w:sz w:val="24"/>
          <w:highlight w:val="none"/>
          <w14:textFill>
            <w14:solidFill>
              <w14:schemeClr w14:val="tx1"/>
            </w14:solidFill>
          </w14:textFill>
        </w:rPr>
        <w:t>中提出：</w:t>
      </w:r>
      <w:r>
        <w:rPr>
          <w:rFonts w:ascii="Times New Roman" w:hAnsi="Times New Roman"/>
          <w:color w:val="000000" w:themeColor="text1"/>
          <w:sz w:val="24"/>
          <w:highlight w:val="none"/>
          <w14:textFill>
            <w14:solidFill>
              <w14:schemeClr w14:val="tx1"/>
            </w14:solidFill>
          </w14:textFill>
        </w:rPr>
        <w:t>保障工业集聚区集中治理设施污染治理效果。排查现有工业聚集区废水污染治理设施建设运行情况</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加快推进吐鲁番市经济技术开发区、托克逊县能源重化工园区、</w:t>
      </w:r>
      <w:r>
        <w:rPr>
          <w:rFonts w:hint="eastAsia" w:ascii="Times New Roman" w:hAnsi="Times New Roman"/>
          <w:color w:val="000000" w:themeColor="text1"/>
          <w:sz w:val="24"/>
          <w:highlight w:val="none"/>
          <w:lang w:val="en-US" w:eastAsia="zh-CN"/>
          <w14:textFill>
            <w14:solidFill>
              <w14:schemeClr w14:val="tx1"/>
            </w14:solidFill>
          </w14:textFill>
        </w:rPr>
        <w:t>鄯</w:t>
      </w:r>
      <w:r>
        <w:rPr>
          <w:rFonts w:ascii="Times New Roman" w:hAnsi="Times New Roman"/>
          <w:color w:val="000000" w:themeColor="text1"/>
          <w:sz w:val="24"/>
          <w:highlight w:val="none"/>
          <w14:textFill>
            <w14:solidFill>
              <w14:schemeClr w14:val="tx1"/>
            </w14:solidFill>
          </w14:textFill>
        </w:rPr>
        <w:t>善县高新产业技术开发区、</w:t>
      </w:r>
      <w:r>
        <w:rPr>
          <w:rFonts w:hint="eastAsia" w:ascii="Times New Roman" w:hAnsi="Times New Roman"/>
          <w:color w:val="000000" w:themeColor="text1"/>
          <w:sz w:val="24"/>
          <w:highlight w:val="none"/>
          <w:lang w:val="en-US" w:eastAsia="zh-CN"/>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工业园区（</w:t>
      </w:r>
      <w:r>
        <w:rPr>
          <w:rFonts w:hint="eastAsia" w:ascii="Times New Roman" w:hAnsi="Times New Roman"/>
          <w:color w:val="000000" w:themeColor="text1"/>
          <w:sz w:val="24"/>
          <w:highlight w:val="none"/>
          <w:lang w:val="en-US" w:eastAsia="zh-CN"/>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石材工业园区</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纳污管网建设。新建、升级工业集聚区应同步规划、建设污水、垃圾集中处理等污染治理设施，完善园区及工业聚集区污水收集系统，新增园区、工业企业污水实现100%收集处理。工业集聚区应按规定建成污水集中处理设施，规范园区总排污口，安装水质自动在线监测设备，并与环保部门联网。</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本项目为园区配套的污水处理厂改扩建项目，符合</w:t>
      </w:r>
      <w:r>
        <w:rPr>
          <w:rFonts w:ascii="Times New Roman" w:hAnsi="Times New Roman"/>
          <w:color w:val="000000" w:themeColor="text1"/>
          <w:sz w:val="24"/>
          <w:highlight w:val="none"/>
          <w14:textFill>
            <w14:solidFill>
              <w14:schemeClr w14:val="tx1"/>
            </w14:solidFill>
          </w14:textFill>
        </w:rPr>
        <w:t>《吐鲁番市生态环境保护</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十四五</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规划》</w:t>
      </w:r>
      <w:r>
        <w:rPr>
          <w:rFonts w:hint="eastAsia" w:ascii="Times New Roman" w:hAnsi="Times New Roman"/>
          <w:color w:val="000000" w:themeColor="text1"/>
          <w:sz w:val="24"/>
          <w:highlight w:val="none"/>
          <w14:textFill>
            <w14:solidFill>
              <w14:schemeClr w14:val="tx1"/>
            </w14:solidFill>
          </w14:textFill>
        </w:rPr>
        <w:t>中提出的“</w:t>
      </w:r>
      <w:r>
        <w:rPr>
          <w:rFonts w:ascii="Times New Roman" w:hAnsi="Times New Roman"/>
          <w:color w:val="000000" w:themeColor="text1"/>
          <w:sz w:val="24"/>
          <w:highlight w:val="none"/>
          <w14:textFill>
            <w14:solidFill>
              <w14:schemeClr w14:val="tx1"/>
            </w14:solidFill>
          </w14:textFill>
        </w:rPr>
        <w:t>完善园区及工业聚集区污水收集系统，新增园区、工业企业污水实现100%收集处理</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1.4.2.</w:t>
      </w:r>
      <w:r>
        <w:rPr>
          <w:rFonts w:hint="eastAsia" w:ascii="Times New Roman" w:hAnsi="Times New Roman"/>
          <w:color w:val="000000" w:themeColor="text1"/>
          <w:sz w:val="28"/>
          <w:szCs w:val="28"/>
          <w:highlight w:val="none"/>
          <w:lang w:val="en-US" w:eastAsia="zh-CN"/>
          <w14:textFill>
            <w14:solidFill>
              <w14:schemeClr w14:val="tx1"/>
            </w14:solidFill>
          </w14:textFill>
        </w:rPr>
        <w:t>6</w:t>
      </w:r>
      <w:r>
        <w:rPr>
          <w:rFonts w:hint="eastAsia" w:ascii="Times New Roman" w:hAnsi="Times New Roman"/>
          <w:color w:val="000000" w:themeColor="text1"/>
          <w:sz w:val="28"/>
          <w:szCs w:val="28"/>
          <w:highlight w:val="none"/>
          <w14:textFill>
            <w14:solidFill>
              <w14:schemeClr w14:val="tx1"/>
            </w14:solidFill>
          </w14:textFill>
        </w:rPr>
        <w:t>与《新疆维吾尔自治区水污染防治工作方案》相符性分析</w:t>
      </w:r>
    </w:p>
    <w:p>
      <w:pPr>
        <w:spacing w:line="360" w:lineRule="auto"/>
        <w:ind w:firstLine="480" w:firstLineChars="200"/>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《新疆维吾尔自治区水污染防治工作方案》中规定：新建、升级工业聚集区应同步规划、建设污水、垃圾集中处理等污染治理设施。</w:t>
      </w:r>
    </w:p>
    <w:p>
      <w:pPr>
        <w:spacing w:line="360" w:lineRule="auto"/>
        <w:ind w:firstLine="480" w:firstLineChars="200"/>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项目为园区配套污水处理扩建项目，在园区规划范围内，项目建成后，对园区内污水进行集中处理，符合《新疆维吾尔自治区水污染防治工作方案》的要求。</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1.4.3与生态环境分区管控方案相符性分析</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本项目位于</w:t>
      </w:r>
      <w:r>
        <w:rPr>
          <w:rFonts w:hint="eastAsia" w:ascii="Times New Roman" w:hAnsi="Times New Roman"/>
          <w:color w:val="000000" w:themeColor="text1"/>
          <w:sz w:val="24"/>
          <w:highlight w:val="none"/>
          <w14:textFill>
            <w14:solidFill>
              <w14:schemeClr w14:val="tx1"/>
            </w14:solidFill>
          </w14:textFill>
        </w:rPr>
        <w:t>吐鲁番市鄯善县</w:t>
      </w:r>
      <w:r>
        <w:rPr>
          <w:rFonts w:ascii="Times New Roman" w:hAnsi="Times New Roman"/>
          <w:color w:val="000000" w:themeColor="text1"/>
          <w:sz w:val="24"/>
          <w:highlight w:val="none"/>
          <w14:textFill>
            <w14:solidFill>
              <w14:schemeClr w14:val="tx1"/>
            </w14:solidFill>
          </w14:textFill>
        </w:rPr>
        <w:t>，属于</w:t>
      </w:r>
      <w:r>
        <w:rPr>
          <w:rFonts w:hint="eastAsia" w:ascii="Times New Roman" w:hAnsi="Times New Roman"/>
          <w:color w:val="000000" w:themeColor="text1"/>
          <w:sz w:val="24"/>
          <w:highlight w:val="none"/>
          <w14:textFill>
            <w14:solidFill>
              <w14:schemeClr w14:val="tx1"/>
            </w14:solidFill>
          </w14:textFill>
        </w:rPr>
        <w:t>鄯善县鄯善石材园区</w:t>
      </w:r>
      <w:r>
        <w:rPr>
          <w:rFonts w:hint="eastAsia" w:ascii="Times New Roman" w:hAnsi="Times New Roman"/>
          <w:color w:val="000000" w:themeColor="text1"/>
          <w:sz w:val="24"/>
          <w:highlight w:val="none"/>
          <w:lang w:val="en-US" w:eastAsia="zh-CN"/>
          <w14:textFill>
            <w14:solidFill>
              <w14:schemeClr w14:val="tx1"/>
            </w14:solidFill>
          </w14:textFill>
        </w:rPr>
        <w:t>重点</w:t>
      </w:r>
      <w:r>
        <w:rPr>
          <w:rFonts w:ascii="Times New Roman" w:hAnsi="Times New Roman"/>
          <w:color w:val="000000" w:themeColor="text1"/>
          <w:sz w:val="24"/>
          <w:highlight w:val="none"/>
          <w14:textFill>
            <w14:solidFill>
              <w14:schemeClr w14:val="tx1"/>
            </w14:solidFill>
          </w14:textFill>
        </w:rPr>
        <w:t>管控单元（</w:t>
      </w:r>
      <w:r>
        <w:rPr>
          <w:rFonts w:hint="eastAsia" w:ascii="Times New Roman" w:hAnsi="Times New Roman"/>
          <w:color w:val="000000" w:themeColor="text1"/>
          <w:sz w:val="24"/>
          <w:highlight w:val="none"/>
          <w14:textFill>
            <w14:solidFill>
              <w14:schemeClr w14:val="tx1"/>
            </w14:solidFill>
          </w14:textFill>
        </w:rPr>
        <w:t>ZH65042120006</w:t>
      </w:r>
      <w:r>
        <w:rPr>
          <w:rFonts w:ascii="Times New Roman" w:hAnsi="Times New Roman"/>
          <w:color w:val="000000" w:themeColor="text1"/>
          <w:sz w:val="24"/>
          <w:highlight w:val="none"/>
          <w14:textFill>
            <w14:solidFill>
              <w14:schemeClr w14:val="tx1"/>
            </w14:solidFill>
          </w14:textFill>
        </w:rPr>
        <w:t>），具体如图</w:t>
      </w:r>
      <w:r>
        <w:rPr>
          <w:rFonts w:hint="eastAsia" w:ascii="Times New Roman" w:hAnsi="Times New Roman"/>
          <w:color w:val="000000" w:themeColor="text1"/>
          <w:sz w:val="24"/>
          <w:highlight w:val="none"/>
          <w14:textFill>
            <w14:solidFill>
              <w14:schemeClr w14:val="tx1"/>
            </w14:solidFill>
          </w14:textFill>
        </w:rPr>
        <w:t>1.4-3</w:t>
      </w:r>
      <w:r>
        <w:rPr>
          <w:rFonts w:ascii="Times New Roman" w:hAnsi="Times New Roman"/>
          <w:color w:val="000000" w:themeColor="text1"/>
          <w:sz w:val="24"/>
          <w:highlight w:val="none"/>
          <w14:textFill>
            <w14:solidFill>
              <w14:schemeClr w14:val="tx1"/>
            </w14:solidFill>
          </w14:textFill>
        </w:rPr>
        <w:t>所示，</w:t>
      </w:r>
      <w:r>
        <w:rPr>
          <w:rFonts w:hint="eastAsia" w:ascii="Times New Roman" w:hAnsi="Times New Roman"/>
          <w:color w:val="000000" w:themeColor="text1"/>
          <w:sz w:val="24"/>
          <w:highlight w:val="none"/>
          <w14:textFill>
            <w14:solidFill>
              <w14:schemeClr w14:val="tx1"/>
            </w14:solidFill>
          </w14:textFill>
        </w:rPr>
        <w:t>本项目</w:t>
      </w:r>
      <w:r>
        <w:rPr>
          <w:rFonts w:ascii="Times New Roman" w:hAnsi="Times New Roman"/>
          <w:color w:val="000000" w:themeColor="text1"/>
          <w:sz w:val="24"/>
          <w:highlight w:val="none"/>
          <w14:textFill>
            <w14:solidFill>
              <w14:schemeClr w14:val="tx1"/>
            </w14:solidFill>
          </w14:textFill>
        </w:rPr>
        <w:t>与</w:t>
      </w:r>
      <w:r>
        <w:rPr>
          <w:rFonts w:hint="eastAsia" w:ascii="Times New Roman" w:hAnsi="Times New Roman"/>
          <w:color w:val="000000" w:themeColor="text1"/>
          <w:sz w:val="24"/>
          <w:highlight w:val="none"/>
          <w14:textFill>
            <w14:solidFill>
              <w14:schemeClr w14:val="tx1"/>
            </w14:solidFill>
          </w14:textFill>
        </w:rPr>
        <w:t>吐鲁番市生态环境准入清单更新（2024年版）后的</w:t>
      </w:r>
      <w:r>
        <w:rPr>
          <w:rFonts w:ascii="Times New Roman" w:hAnsi="Times New Roman"/>
          <w:color w:val="000000" w:themeColor="text1"/>
          <w:sz w:val="24"/>
          <w:highlight w:val="none"/>
          <w14:textFill>
            <w14:solidFill>
              <w14:schemeClr w14:val="tx1"/>
            </w14:solidFill>
          </w14:textFill>
        </w:rPr>
        <w:t>管控要求</w:t>
      </w:r>
      <w:r>
        <w:rPr>
          <w:rFonts w:hint="eastAsia" w:ascii="Times New Roman" w:hAnsi="Times New Roman"/>
          <w:color w:val="000000" w:themeColor="text1"/>
          <w:sz w:val="24"/>
          <w:highlight w:val="none"/>
          <w14:textFill>
            <w14:solidFill>
              <w14:schemeClr w14:val="tx1"/>
            </w14:solidFill>
          </w14:textFill>
        </w:rPr>
        <w:t>分析</w:t>
      </w:r>
      <w:r>
        <w:rPr>
          <w:rFonts w:ascii="Times New Roman" w:hAnsi="Times New Roman"/>
          <w:color w:val="000000" w:themeColor="text1"/>
          <w:sz w:val="24"/>
          <w:highlight w:val="none"/>
          <w14:textFill>
            <w14:solidFill>
              <w14:schemeClr w14:val="tx1"/>
            </w14:solidFill>
          </w14:textFill>
        </w:rPr>
        <w:t>见表</w:t>
      </w:r>
      <w:r>
        <w:rPr>
          <w:rFonts w:hint="eastAsia" w:ascii="Times New Roman" w:hAnsi="Times New Roman"/>
          <w:color w:val="000000" w:themeColor="text1"/>
          <w:sz w:val="24"/>
          <w:highlight w:val="none"/>
          <w14:textFill>
            <w14:solidFill>
              <w14:schemeClr w14:val="tx1"/>
            </w14:solidFill>
          </w14:textFill>
        </w:rPr>
        <w:t>1.4-3</w:t>
      </w:r>
      <w:r>
        <w:rPr>
          <w:rFonts w:ascii="Times New Roman" w:hAnsi="Times New Roman"/>
          <w:color w:val="000000" w:themeColor="text1"/>
          <w:sz w:val="24"/>
          <w:highlight w:val="none"/>
          <w14:textFill>
            <w14:solidFill>
              <w14:schemeClr w14:val="tx1"/>
            </w14:solidFill>
          </w14:textFill>
        </w:rPr>
        <w:t>。</w:t>
      </w:r>
    </w:p>
    <w:p>
      <w:pPr>
        <w:pStyle w:val="51"/>
        <w:spacing w:line="360" w:lineRule="auto"/>
        <w:rPr>
          <w:rFonts w:ascii="Times New Roman" w:hAnsi="Times New Roman"/>
          <w:bCs/>
          <w:color w:val="000000" w:themeColor="text1"/>
          <w:sz w:val="21"/>
          <w:szCs w:val="21"/>
          <w:highlight w:val="none"/>
          <w14:textFill>
            <w14:solidFill>
              <w14:schemeClr w14:val="tx1"/>
            </w14:solidFill>
          </w14:textFill>
        </w:rPr>
      </w:pPr>
      <w:r>
        <w:rPr>
          <w:rFonts w:ascii="Times New Roman" w:hAnsi="Times New Roman"/>
          <w:bCs/>
          <w:color w:val="000000" w:themeColor="text1"/>
          <w:sz w:val="21"/>
          <w:szCs w:val="21"/>
          <w:highlight w:val="none"/>
          <w14:textFill>
            <w14:solidFill>
              <w14:schemeClr w14:val="tx1"/>
            </w14:solidFill>
          </w14:textFill>
        </w:rPr>
        <w:t>表1.4-3  管控要求相符性分析</w:t>
      </w:r>
    </w:p>
    <w:tbl>
      <w:tblPr>
        <w:tblStyle w:val="31"/>
        <w:tblW w:w="9012"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2"/>
        <w:gridCol w:w="682"/>
        <w:gridCol w:w="505"/>
        <w:gridCol w:w="3049"/>
        <w:gridCol w:w="2734"/>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环境管控单元编码</w:t>
            </w:r>
          </w:p>
        </w:tc>
        <w:tc>
          <w:tcPr>
            <w:tcW w:w="722"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环境管控单元名称</w:t>
            </w:r>
          </w:p>
        </w:tc>
        <w:tc>
          <w:tcPr>
            <w:tcW w:w="682"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环境管控单元类别</w:t>
            </w:r>
          </w:p>
        </w:tc>
        <w:tc>
          <w:tcPr>
            <w:tcW w:w="3554" w:type="dxa"/>
            <w:gridSpan w:val="2"/>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管控要求</w:t>
            </w:r>
          </w:p>
        </w:tc>
        <w:tc>
          <w:tcPr>
            <w:tcW w:w="2734"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本项目</w:t>
            </w:r>
          </w:p>
        </w:tc>
        <w:tc>
          <w:tcPr>
            <w:tcW w:w="645"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240" w:lineRule="atLeast"/>
              <w:jc w:val="center"/>
              <w:textAlignment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ZH65042120006</w:t>
            </w:r>
          </w:p>
        </w:tc>
        <w:tc>
          <w:tcPr>
            <w:tcW w:w="722" w:type="dxa"/>
            <w:vMerge w:val="restart"/>
            <w:vAlign w:val="center"/>
          </w:tcPr>
          <w:p>
            <w:pPr>
              <w:spacing w:line="240" w:lineRule="atLeast"/>
              <w:jc w:val="center"/>
              <w:textAlignment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鄯善县鄯善石材园区重点管控单元</w:t>
            </w:r>
          </w:p>
        </w:tc>
        <w:tc>
          <w:tcPr>
            <w:tcW w:w="682" w:type="dxa"/>
            <w:vMerge w:val="restart"/>
            <w:vAlign w:val="center"/>
          </w:tcPr>
          <w:p>
            <w:pPr>
              <w:spacing w:line="240" w:lineRule="atLeast"/>
              <w:jc w:val="center"/>
              <w:textAlignment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重点管控单元</w:t>
            </w:r>
          </w:p>
        </w:tc>
        <w:tc>
          <w:tcPr>
            <w:tcW w:w="505" w:type="dxa"/>
            <w:vAlign w:val="center"/>
          </w:tcPr>
          <w:p>
            <w:pPr>
              <w:spacing w:line="240" w:lineRule="atLeas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空间布局约束</w:t>
            </w:r>
          </w:p>
        </w:tc>
        <w:tc>
          <w:tcPr>
            <w:tcW w:w="3049" w:type="dxa"/>
            <w:vAlign w:val="center"/>
          </w:tcPr>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1.新建、扩建、改建企业要符合工业园区规划及规划环评要求。鼓励石粉及石材废料综合利用、冶炼铸造行业废渣利用等有利于园区工业固废消化的静脉产业项目入园。</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2.限制高耗水项目。</w:t>
            </w:r>
          </w:p>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3.新建铅、锌冶炼项目，单系列铅、锌冶炼规模必须达到10万吨/年及以上，企业自有矿山原料比例达到30%以上。</w:t>
            </w:r>
          </w:p>
        </w:tc>
        <w:tc>
          <w:tcPr>
            <w:tcW w:w="2734"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1.本项目符合《鄯善工业园区总体规划（2024-2035年）》；</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2.本项目属于园区污水处理厂扩建项目，不属于高耗水项目；</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3.本项目不属于</w:t>
            </w:r>
            <w:r>
              <w:rPr>
                <w:rFonts w:ascii="Times New Roman" w:hAnsi="Times New Roman"/>
                <w:color w:val="000000" w:themeColor="text1"/>
                <w:szCs w:val="21"/>
                <w:highlight w:val="none"/>
                <w:lang w:bidi="en-US"/>
                <w14:textFill>
                  <w14:solidFill>
                    <w14:schemeClr w14:val="tx1"/>
                  </w14:solidFill>
                </w14:textFill>
              </w:rPr>
              <w:t>新建铅、锌冶炼项目。</w:t>
            </w:r>
          </w:p>
        </w:tc>
        <w:tc>
          <w:tcPr>
            <w:tcW w:w="645"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2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8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505" w:type="dxa"/>
            <w:vAlign w:val="center"/>
          </w:tcPr>
          <w:p>
            <w:pPr>
              <w:spacing w:line="240" w:lineRule="atLeas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污染物排放管控</w:t>
            </w:r>
          </w:p>
        </w:tc>
        <w:tc>
          <w:tcPr>
            <w:tcW w:w="3049" w:type="dxa"/>
            <w:vAlign w:val="center"/>
          </w:tcPr>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1.对园区的SO</w:t>
            </w:r>
            <w:r>
              <w:rPr>
                <w:rFonts w:ascii="Times New Roman" w:hAnsi="Times New Roman"/>
                <w:color w:val="000000" w:themeColor="text1"/>
                <w:szCs w:val="21"/>
                <w:highlight w:val="none"/>
                <w:vertAlign w:val="subscript"/>
                <w:lang w:bidi="en-US"/>
                <w14:textFill>
                  <w14:solidFill>
                    <w14:schemeClr w14:val="tx1"/>
                  </w14:solidFill>
                </w14:textFill>
              </w:rPr>
              <w:t>2</w:t>
            </w:r>
            <w:r>
              <w:rPr>
                <w:rFonts w:ascii="Times New Roman" w:hAnsi="Times New Roman"/>
                <w:color w:val="000000" w:themeColor="text1"/>
                <w:szCs w:val="21"/>
                <w:highlight w:val="none"/>
                <w:lang w:bidi="en-US"/>
                <w14:textFill>
                  <w14:solidFill>
                    <w14:schemeClr w14:val="tx1"/>
                  </w14:solidFill>
                </w14:textFill>
              </w:rPr>
              <w:t>、NO</w:t>
            </w:r>
            <w:r>
              <w:rPr>
                <w:rFonts w:ascii="Times New Roman" w:hAnsi="Times New Roman"/>
                <w:color w:val="000000" w:themeColor="text1"/>
                <w:szCs w:val="21"/>
                <w:highlight w:val="none"/>
                <w:vertAlign w:val="subscript"/>
                <w:lang w:bidi="en-US"/>
                <w14:textFill>
                  <w14:solidFill>
                    <w14:schemeClr w14:val="tx1"/>
                  </w14:solidFill>
                </w14:textFill>
              </w:rPr>
              <w:t>X</w:t>
            </w:r>
            <w:r>
              <w:rPr>
                <w:rFonts w:ascii="Times New Roman" w:hAnsi="Times New Roman"/>
                <w:color w:val="000000" w:themeColor="text1"/>
                <w:szCs w:val="21"/>
                <w:highlight w:val="none"/>
                <w:lang w:bidi="en-US"/>
                <w14:textFill>
                  <w14:solidFill>
                    <w14:schemeClr w14:val="tx1"/>
                  </w14:solidFill>
                </w14:textFill>
              </w:rPr>
              <w:t>、烟粉尘和VOCs进行总量控制。</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2.新建燃煤发电机组实现超低排放。</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3.推进工业炉窑全面达标排放，严格执行行业排放标准、加大污染治理力度。</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4.加快推进VOCs综合治理，加大煤化工（含现代煤化工、炼焦、合成氨等）、涂料、涂装等行业VOCs治理力度。</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5.实施热电联产或集中供热改造，将工业企业纳入集中供热范围，园区基本实现集中供热。</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6.加强工艺过程除尘设施配置，全面控制工业烟粉尘排放。针对园区南区入园企业多数为石材加工企业，应严格控制无组织粉尘污染，原料的露天堆场应采用合理的降尘和防风抑尘网等无组织颗粒物防治措施。</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7.石材加工园区或暂时独立的装饰石材加工企业必须综合设置污水回收处理系统、水资源再生利用系统、固体废弃物处理系统。水实现内部循环再生利用，严禁外排；沉积石粉、石渣等固体废弃物资源化利用。</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8.推进污水集中处理设施及再生水回用系统，完善园区污水管网建设；加强对各企业排放的污废水的监控，禁止在园内设置排污口。</w:t>
            </w:r>
          </w:p>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9.使用石材化工产品除锈、除斑、清洗、漂白、石胶等废弃液体，必须采取集中收集处理措施。严禁未经处理的石材化工产品直接排放或随意倾倒掩埋。</w:t>
            </w:r>
          </w:p>
        </w:tc>
        <w:tc>
          <w:tcPr>
            <w:tcW w:w="2734"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1.本项目不涉及</w:t>
            </w:r>
            <w:r>
              <w:rPr>
                <w:rFonts w:ascii="Times New Roman" w:hAnsi="Times New Roman"/>
                <w:color w:val="000000" w:themeColor="text1"/>
                <w:szCs w:val="21"/>
                <w:highlight w:val="none"/>
                <w:lang w:bidi="en-US"/>
                <w14:textFill>
                  <w14:solidFill>
                    <w14:schemeClr w14:val="tx1"/>
                  </w14:solidFill>
                </w14:textFill>
              </w:rPr>
              <w:t>SO</w:t>
            </w:r>
            <w:r>
              <w:rPr>
                <w:rFonts w:ascii="Times New Roman" w:hAnsi="Times New Roman"/>
                <w:color w:val="000000" w:themeColor="text1"/>
                <w:szCs w:val="21"/>
                <w:highlight w:val="none"/>
                <w:vertAlign w:val="subscript"/>
                <w:lang w:bidi="en-US"/>
                <w14:textFill>
                  <w14:solidFill>
                    <w14:schemeClr w14:val="tx1"/>
                  </w14:solidFill>
                </w14:textFill>
              </w:rPr>
              <w:t>2</w:t>
            </w:r>
            <w:r>
              <w:rPr>
                <w:rFonts w:ascii="Times New Roman" w:hAnsi="Times New Roman"/>
                <w:color w:val="000000" w:themeColor="text1"/>
                <w:szCs w:val="21"/>
                <w:highlight w:val="none"/>
                <w:lang w:bidi="en-US"/>
                <w14:textFill>
                  <w14:solidFill>
                    <w14:schemeClr w14:val="tx1"/>
                  </w14:solidFill>
                </w14:textFill>
              </w:rPr>
              <w:t>、NO</w:t>
            </w:r>
            <w:r>
              <w:rPr>
                <w:rFonts w:ascii="Times New Roman" w:hAnsi="Times New Roman"/>
                <w:color w:val="000000" w:themeColor="text1"/>
                <w:szCs w:val="21"/>
                <w:highlight w:val="none"/>
                <w:vertAlign w:val="subscript"/>
                <w:lang w:bidi="en-US"/>
                <w14:textFill>
                  <w14:solidFill>
                    <w14:schemeClr w14:val="tx1"/>
                  </w14:solidFill>
                </w14:textFill>
              </w:rPr>
              <w:t>X</w:t>
            </w:r>
            <w:r>
              <w:rPr>
                <w:rFonts w:ascii="Times New Roman" w:hAnsi="Times New Roman"/>
                <w:color w:val="000000" w:themeColor="text1"/>
                <w:szCs w:val="21"/>
                <w:highlight w:val="none"/>
                <w:lang w:bidi="en-US"/>
                <w14:textFill>
                  <w14:solidFill>
                    <w14:schemeClr w14:val="tx1"/>
                  </w14:solidFill>
                </w14:textFill>
              </w:rPr>
              <w:t>、烟粉尘和VOCs的排放；</w:t>
            </w:r>
          </w:p>
          <w:p>
            <w:pPr>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2.本项目不建</w:t>
            </w:r>
            <w:r>
              <w:rPr>
                <w:rFonts w:ascii="Times New Roman" w:hAnsi="Times New Roman"/>
                <w:color w:val="000000" w:themeColor="text1"/>
                <w:szCs w:val="21"/>
                <w:highlight w:val="none"/>
                <w:lang w:bidi="en-US"/>
                <w14:textFill>
                  <w14:solidFill>
                    <w14:schemeClr w14:val="tx1"/>
                  </w14:solidFill>
                </w14:textFill>
              </w:rPr>
              <w:t>燃煤发电机组；</w:t>
            </w:r>
          </w:p>
          <w:p>
            <w:pPr>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3.本项目不建工业炉窑；</w:t>
            </w:r>
          </w:p>
          <w:p>
            <w:pPr>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4.本项目不涉及排放VOCs；</w:t>
            </w:r>
          </w:p>
          <w:p>
            <w:pPr>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5.本项目不属于热电联产或集中供热改造；</w:t>
            </w:r>
          </w:p>
          <w:p>
            <w:pPr>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6.</w:t>
            </w:r>
            <w:r>
              <w:rPr>
                <w:rFonts w:ascii="Times New Roman" w:hAnsi="Times New Roman"/>
                <w:color w:val="000000" w:themeColor="text1"/>
                <w:szCs w:val="21"/>
                <w:highlight w:val="none"/>
                <w14:textFill>
                  <w14:solidFill>
                    <w14:schemeClr w14:val="tx1"/>
                  </w14:solidFill>
                </w14:textFill>
              </w:rPr>
              <w:t>本项目属于园区污水处理厂扩建项目，不涉及</w:t>
            </w:r>
            <w:r>
              <w:rPr>
                <w:rFonts w:ascii="Times New Roman" w:hAnsi="Times New Roman"/>
                <w:color w:val="000000" w:themeColor="text1"/>
                <w:szCs w:val="21"/>
                <w:highlight w:val="none"/>
                <w:lang w:bidi="en-US"/>
                <w14:textFill>
                  <w14:solidFill>
                    <w14:schemeClr w14:val="tx1"/>
                  </w14:solidFill>
                </w14:textFill>
              </w:rPr>
              <w:t>工业烟粉尘排放；</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7.本项目</w:t>
            </w:r>
            <w:r>
              <w:rPr>
                <w:rFonts w:ascii="Times New Roman" w:hAnsi="Times New Roman"/>
                <w:color w:val="000000" w:themeColor="text1"/>
                <w:szCs w:val="21"/>
                <w:highlight w:val="none"/>
                <w14:textFill>
                  <w14:solidFill>
                    <w14:schemeClr w14:val="tx1"/>
                  </w14:solidFill>
                </w14:textFill>
              </w:rPr>
              <w:t>属于园区污水处理厂扩建项目，尾水部分用于园区绿化，部分回用于电厂</w:t>
            </w:r>
            <w:r>
              <w:rPr>
                <w:rFonts w:hint="eastAsia" w:ascii="Times New Roman" w:hAnsi="Times New Roman"/>
                <w:color w:val="000000" w:themeColor="text1"/>
                <w:szCs w:val="21"/>
                <w:highlight w:val="none"/>
                <w14:textFill>
                  <w14:solidFill>
                    <w14:schemeClr w14:val="tx1"/>
                  </w14:solidFill>
                </w14:textFill>
              </w:rPr>
              <w:t>作为</w:t>
            </w:r>
            <w:r>
              <w:rPr>
                <w:rFonts w:ascii="Times New Roman" w:hAnsi="Times New Roman"/>
                <w:color w:val="000000" w:themeColor="text1"/>
                <w:szCs w:val="21"/>
                <w:highlight w:val="none"/>
                <w14:textFill>
                  <w14:solidFill>
                    <w14:schemeClr w14:val="tx1"/>
                  </w14:solidFill>
                </w14:textFill>
              </w:rPr>
              <w:t>循环冷却水，不外排；</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8.</w:t>
            </w:r>
            <w:r>
              <w:rPr>
                <w:rFonts w:ascii="Times New Roman" w:hAnsi="Times New Roman"/>
                <w:color w:val="000000" w:themeColor="text1"/>
                <w:szCs w:val="21"/>
                <w:highlight w:val="none"/>
                <w:lang w:bidi="en-US"/>
                <w14:textFill>
                  <w14:solidFill>
                    <w14:schemeClr w14:val="tx1"/>
                  </w14:solidFill>
                </w14:textFill>
              </w:rPr>
              <w:t>本项目</w:t>
            </w:r>
            <w:r>
              <w:rPr>
                <w:rFonts w:ascii="Times New Roman" w:hAnsi="Times New Roman"/>
                <w:color w:val="000000" w:themeColor="text1"/>
                <w:szCs w:val="21"/>
                <w:highlight w:val="none"/>
                <w14:textFill>
                  <w14:solidFill>
                    <w14:schemeClr w14:val="tx1"/>
                  </w14:solidFill>
                </w14:textFill>
              </w:rPr>
              <w:t>属于园区污水处理厂扩建项目，可承担园区企业废水的集中处理。</w:t>
            </w:r>
          </w:p>
        </w:tc>
        <w:tc>
          <w:tcPr>
            <w:tcW w:w="645"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2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8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505" w:type="dxa"/>
            <w:vAlign w:val="center"/>
          </w:tcPr>
          <w:p>
            <w:pPr>
              <w:spacing w:line="240" w:lineRule="atLeas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环境风险防控</w:t>
            </w:r>
          </w:p>
        </w:tc>
        <w:tc>
          <w:tcPr>
            <w:tcW w:w="3049" w:type="dxa"/>
            <w:vAlign w:val="center"/>
          </w:tcPr>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1.严格管控易导致环境风险的有毒有害和易燃易爆物质的使用和贮运，涉及此类物质的项目必须编制风险应急预案；强化应急物资储备和救援队伍建设。</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2.强化企业环境风险防范设施设备建设和正常运行监管，建立常态化的企业隐患排查整治监管机制，涉危的风险企业应及时编制环境风险应急预案并定期更新，每年至少开展一次应急演练；加强风险防控体系建设。</w:t>
            </w:r>
          </w:p>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3.定期排查废水污染治理设施建设运行情况、并做好防腐防渗措施。</w:t>
            </w:r>
          </w:p>
        </w:tc>
        <w:tc>
          <w:tcPr>
            <w:tcW w:w="2734"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1.本污水处理厂需制定突发环境事件应急预案并在当地生态环境主管部门备案，发现进水异常或事故时立即启动应急预案；</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2.环评要求项目需</w:t>
            </w:r>
            <w:r>
              <w:rPr>
                <w:rFonts w:ascii="Times New Roman" w:hAnsi="Times New Roman"/>
                <w:color w:val="000000" w:themeColor="text1"/>
                <w:szCs w:val="21"/>
                <w:highlight w:val="none"/>
                <w:lang w:bidi="en-US"/>
                <w14:textFill>
                  <w14:solidFill>
                    <w14:schemeClr w14:val="tx1"/>
                  </w14:solidFill>
                </w14:textFill>
              </w:rPr>
              <w:t>定期排查废水污染治理设施建设运行情况、并做好防腐防渗措施。</w:t>
            </w:r>
          </w:p>
        </w:tc>
        <w:tc>
          <w:tcPr>
            <w:tcW w:w="645"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2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8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505" w:type="dxa"/>
            <w:vAlign w:val="center"/>
          </w:tcPr>
          <w:p>
            <w:pPr>
              <w:spacing w:line="240" w:lineRule="atLeas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资源开发效率要求</w:t>
            </w:r>
          </w:p>
        </w:tc>
        <w:tc>
          <w:tcPr>
            <w:tcW w:w="3049" w:type="dxa"/>
            <w:vAlign w:val="center"/>
          </w:tcPr>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1.加强煤炭清洁高效利用，推广使用优质煤、洁净型煤；严把耗煤新项目准入关，控制煤炭消费总量。</w:t>
            </w:r>
          </w:p>
          <w:p>
            <w:pPr>
              <w:adjustRightInd w:val="0"/>
              <w:snapToGrid w:val="0"/>
              <w:jc w:val="center"/>
              <w:rPr>
                <w:rFonts w:ascii="Times New Roman" w:hAnsi="Times New Roman"/>
                <w:color w:val="000000" w:themeColor="text1"/>
                <w:szCs w:val="21"/>
                <w:highlight w:val="none"/>
                <w:lang w:bidi="en-US"/>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2.严格实施用水管理。新建、扩建、改建项目用水要达到行业先进水平，节水设施应与主体工程同时设计、同时施工、同时投运。</w:t>
            </w:r>
          </w:p>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lang w:bidi="en-US"/>
                <w14:textFill>
                  <w14:solidFill>
                    <w14:schemeClr w14:val="tx1"/>
                  </w14:solidFill>
                </w14:textFill>
              </w:rPr>
              <w:t>3.提高工业用水效率，提高工业用水重复利用率和中水回用率，满足国家政策和环评要求。</w:t>
            </w:r>
          </w:p>
        </w:tc>
        <w:tc>
          <w:tcPr>
            <w:tcW w:w="2734"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1.本项目不涉及煤炭使用</w:t>
            </w:r>
            <w:r>
              <w:rPr>
                <w:rFonts w:hint="eastAsia" w:ascii="Times New Roman" w:hAnsi="Times New Roman"/>
                <w:color w:val="000000" w:themeColor="text1"/>
                <w:szCs w:val="21"/>
                <w:highlight w:val="none"/>
                <w14:textFill>
                  <w14:solidFill>
                    <w14:schemeClr w14:val="tx1"/>
                  </w14:solidFill>
                </w14:textFill>
              </w:rPr>
              <w:t>；</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2.本项目属于园区污水处理厂扩建项目，出水水质达到《城镇污水处理厂污染物排放标准》（GB18918-2002）及修改单中一级A标准，本项目执行“三同时”制度</w:t>
            </w:r>
            <w:r>
              <w:rPr>
                <w:rFonts w:hint="eastAsia" w:ascii="Times New Roman" w:hAnsi="Times New Roman"/>
                <w:color w:val="000000" w:themeColor="text1"/>
                <w:szCs w:val="21"/>
                <w:highlight w:val="none"/>
                <w14:textFill>
                  <w14:solidFill>
                    <w14:schemeClr w14:val="tx1"/>
                  </w14:solidFill>
                </w14:textFill>
              </w:rPr>
              <w:t>；</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3.本项目尾水部分用于园区绿化，部分回用于电厂</w:t>
            </w:r>
            <w:r>
              <w:rPr>
                <w:rFonts w:hint="eastAsia" w:ascii="Times New Roman" w:hAnsi="Times New Roman"/>
                <w:color w:val="000000" w:themeColor="text1"/>
                <w:szCs w:val="21"/>
                <w:highlight w:val="none"/>
                <w14:textFill>
                  <w14:solidFill>
                    <w14:schemeClr w14:val="tx1"/>
                  </w14:solidFill>
                </w14:textFill>
              </w:rPr>
              <w:t>作为</w:t>
            </w:r>
            <w:r>
              <w:rPr>
                <w:rFonts w:ascii="Times New Roman" w:hAnsi="Times New Roman"/>
                <w:color w:val="000000" w:themeColor="text1"/>
                <w:szCs w:val="21"/>
                <w:highlight w:val="none"/>
                <w14:textFill>
                  <w14:solidFill>
                    <w14:schemeClr w14:val="tx1"/>
                  </w14:solidFill>
                </w14:textFill>
              </w:rPr>
              <w:t>循环冷却水，不外排。</w:t>
            </w:r>
          </w:p>
        </w:tc>
        <w:tc>
          <w:tcPr>
            <w:tcW w:w="645"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符合</w:t>
            </w:r>
          </w:p>
        </w:tc>
      </w:tr>
    </w:tbl>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1.4.4选址合理性分析</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本项目为改扩建项目，</w:t>
      </w:r>
      <w:r>
        <w:rPr>
          <w:rFonts w:hint="eastAsia" w:ascii="Times New Roman" w:hAnsi="Times New Roman"/>
          <w:color w:val="000000" w:themeColor="text1"/>
          <w:sz w:val="24"/>
          <w:highlight w:val="none"/>
          <w:lang w:val="en-US" w:eastAsia="zh-CN"/>
          <w14:textFill>
            <w14:solidFill>
              <w14:schemeClr w14:val="tx1"/>
            </w14:solidFill>
          </w14:textFill>
        </w:rPr>
        <w:t>现状污水处理厂位于</w:t>
      </w:r>
      <w:r>
        <w:rPr>
          <w:rFonts w:hint="eastAsia" w:ascii="Times New Roman" w:hAnsi="Times New Roman"/>
          <w:color w:val="000000" w:themeColor="text1"/>
          <w:sz w:val="24"/>
          <w:highlight w:val="none"/>
          <w14:textFill>
            <w14:solidFill>
              <w14:schemeClr w14:val="tx1"/>
            </w14:solidFill>
          </w14:textFill>
        </w:rPr>
        <w:t>新材料产业园</w:t>
      </w:r>
      <w:r>
        <w:rPr>
          <w:rFonts w:hint="eastAsia" w:ascii="Times New Roman" w:hAnsi="Times New Roman"/>
          <w:color w:val="000000" w:themeColor="text1"/>
          <w:sz w:val="24"/>
          <w:highlight w:val="none"/>
          <w:lang w:val="en-US" w:eastAsia="zh-CN"/>
          <w14:textFill>
            <w14:solidFill>
              <w14:schemeClr w14:val="tx1"/>
            </w14:solidFill>
          </w14:textFill>
        </w:rPr>
        <w:t>区外南侧，</w:t>
      </w:r>
      <w:r>
        <w:rPr>
          <w:rFonts w:ascii="Times New Roman" w:hAnsi="Times New Roman"/>
          <w:color w:val="000000" w:themeColor="text1"/>
          <w:sz w:val="24"/>
          <w:highlight w:val="none"/>
          <w14:textFill>
            <w14:solidFill>
              <w14:schemeClr w14:val="tx1"/>
            </w14:solidFill>
          </w14:textFill>
        </w:rPr>
        <w:t>本次扩建厂区总占地面积为</w:t>
      </w:r>
      <w:r>
        <w:rPr>
          <w:rFonts w:hint="eastAsia" w:ascii="Times New Roman" w:hAnsi="Times New Roman"/>
          <w:color w:val="000000" w:themeColor="text1"/>
          <w:sz w:val="24"/>
          <w:highlight w:val="none"/>
          <w14:textFill>
            <w14:solidFill>
              <w14:schemeClr w14:val="tx1"/>
            </w14:solidFill>
          </w14:textFill>
        </w:rPr>
        <w:t>24897m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，区域选址位于现状污水处理厂院内东侧预留用地上，东侧预留用地面积13857</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，剩余</w:t>
      </w:r>
      <w:r>
        <w:rPr>
          <w:rFonts w:hint="eastAsia" w:ascii="Times New Roman" w:hAnsi="Times New Roman"/>
          <w:color w:val="000000" w:themeColor="text1"/>
          <w:sz w:val="24"/>
          <w:highlight w:val="none"/>
          <w14:textFill>
            <w14:solidFill>
              <w14:schemeClr w14:val="tx1"/>
            </w14:solidFill>
          </w14:textFill>
        </w:rPr>
        <w:t>11040m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用地建于东侧围墙之外</w:t>
      </w:r>
      <w:r>
        <w:rPr>
          <w:rFonts w:hint="eastAsia"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属于公用设施用地</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项目区西北侧距离新疆永恒基业新型建材有限公司约400m，距离北侧的合盛硅业煤电硅约1.45km，距离西北侧的合盛硅业多晶硅1.47km。</w:t>
      </w:r>
      <w:r>
        <w:rPr>
          <w:rFonts w:ascii="Times New Roman" w:hAnsi="Times New Roman"/>
          <w:color w:val="000000" w:themeColor="text1"/>
          <w:sz w:val="24"/>
          <w:highlight w:val="none"/>
          <w14:textFill>
            <w14:solidFill>
              <w14:schemeClr w14:val="tx1"/>
            </w14:solidFill>
          </w14:textFill>
        </w:rPr>
        <w:t>项目区所在区域不属于集中式饮用水水源地的准保护区及补给径流区，也不属于特殊地下水资源保护区等地下水环境敏感区；厂址附近无国家自然保护区、风景名胜区等敏感目标。</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本项目位于</w:t>
      </w:r>
      <w:r>
        <w:rPr>
          <w:rFonts w:hint="eastAsia" w:ascii="Times New Roman" w:hAnsi="Times New Roman"/>
          <w:color w:val="000000" w:themeColor="text1"/>
          <w:sz w:val="24"/>
          <w:highlight w:val="none"/>
          <w14:textFill>
            <w14:solidFill>
              <w14:schemeClr w14:val="tx1"/>
            </w14:solidFill>
          </w14:textFill>
        </w:rPr>
        <w:t>鄯善石材工业园区污水处理</w:t>
      </w:r>
      <w:r>
        <w:rPr>
          <w:rFonts w:ascii="Times New Roman" w:hAnsi="Times New Roman"/>
          <w:color w:val="000000" w:themeColor="text1"/>
          <w:sz w:val="24"/>
          <w:highlight w:val="none"/>
          <w14:textFill>
            <w14:solidFill>
              <w14:schemeClr w14:val="tx1"/>
            </w14:solidFill>
          </w14:textFill>
        </w:rPr>
        <w:t>厂区内</w:t>
      </w:r>
      <w:r>
        <w:rPr>
          <w:rFonts w:hint="eastAsia" w:ascii="Times New Roman" w:hAnsi="Times New Roman"/>
          <w:color w:val="000000" w:themeColor="text1"/>
          <w:sz w:val="24"/>
          <w:highlight w:val="none"/>
          <w14:textFill>
            <w14:solidFill>
              <w14:schemeClr w14:val="tx1"/>
            </w14:solidFill>
          </w14:textFill>
        </w:rPr>
        <w:t>以及紧挨的东侧</w:t>
      </w:r>
      <w:r>
        <w:rPr>
          <w:rFonts w:ascii="Times New Roman" w:hAnsi="Times New Roman"/>
          <w:color w:val="000000" w:themeColor="text1"/>
          <w:sz w:val="24"/>
          <w:highlight w:val="none"/>
          <w14:textFill>
            <w14:solidFill>
              <w14:schemeClr w14:val="tx1"/>
            </w14:solidFill>
          </w14:textFill>
        </w:rPr>
        <w:t>，现有厂区供电、供水、排水、通讯等基础设施均已建成，可满足本次技改项目需求。</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本项目所在地环境空气质量功能为二类区、声环境质量为3类功能区、区域地下水为Ⅲ类水体、土壤环境为建设用地中第二类用地。</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所在地没有处在自然保护区、风景名胜区、饮用水水源地等环境敏感区域，从环境功能区划的角度看对本项目建设制约不大。同时，本项目生产废水及生活污水排入现有污水处理站处理，废气经处理后可实现达标排放，对区域环境影响可接受。</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综上所述，从规划、周边环境特征、基础设施条件等因素综合考虑，本项目选址可行。</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4" w:name="_Toc5121"/>
      <w:r>
        <w:rPr>
          <w:rFonts w:ascii="Times New Roman" w:hAnsi="Times New Roman"/>
          <w:b/>
          <w:bCs/>
          <w:color w:val="000000" w:themeColor="text1"/>
          <w:sz w:val="32"/>
          <w:szCs w:val="32"/>
          <w:highlight w:val="none"/>
          <w14:textFill>
            <w14:solidFill>
              <w14:schemeClr w14:val="tx1"/>
            </w14:solidFill>
          </w14:textFill>
        </w:rPr>
        <w:t>1.5关注的主要环境问题及制约因素</w:t>
      </w:r>
      <w:bookmarkEnd w:id="44"/>
    </w:p>
    <w:p>
      <w:pPr>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本工程主要关注的环境问题有以下几个方面：</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（1）通过处理工艺方案比选，从技术、经济角度分析本工程污水治理工艺的可行性。</w:t>
      </w:r>
    </w:p>
    <w:p>
      <w:pPr>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（2）污水处理厂尾水、污泥去向及处置措施的可行性及对环境的影响。</w:t>
      </w:r>
    </w:p>
    <w:p>
      <w:pPr>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（3）恶臭气体污染防治及对周边环境的影响。</w:t>
      </w:r>
    </w:p>
    <w:p>
      <w:pPr>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（4）污水事故性排放环境风险</w:t>
      </w:r>
      <w:r>
        <w:rPr>
          <w:rFonts w:hint="eastAsia" w:ascii="Times New Roman" w:hAnsi="Times New Roman"/>
          <w:color w:val="000000" w:themeColor="text1"/>
          <w:sz w:val="24"/>
          <w:highlight w:val="none"/>
          <w14:textFill>
            <w14:solidFill>
              <w14:schemeClr w14:val="tx1"/>
            </w14:solidFill>
          </w14:textFill>
        </w:rPr>
        <w:t>、土壤及地下水环境影响</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w:t>
      </w:r>
      <w:r>
        <w:rPr>
          <w:rFonts w:hint="eastAsia" w:ascii="Times New Roman" w:hAnsi="Times New Roman"/>
          <w:color w:val="000000" w:themeColor="text1"/>
          <w:sz w:val="24"/>
          <w:highlight w:val="none"/>
          <w14:textFill>
            <w14:solidFill>
              <w14:schemeClr w14:val="tx1"/>
            </w14:solidFill>
          </w14:textFill>
        </w:rPr>
        <w:t>次</w:t>
      </w:r>
      <w:r>
        <w:rPr>
          <w:rFonts w:ascii="Times New Roman" w:hAnsi="Times New Roman"/>
          <w:color w:val="000000" w:themeColor="text1"/>
          <w:sz w:val="24"/>
          <w:highlight w:val="none"/>
          <w14:textFill>
            <w14:solidFill>
              <w14:schemeClr w14:val="tx1"/>
            </w14:solidFill>
          </w14:textFill>
        </w:rPr>
        <w:t>评价以项目工程分析为基础，在对工程分析的基础上，以污水处理厂运营过程产生的恶臭对周围环境的影响及尾水排放对周边环境影响预测、分析及污染防治措施可行性论证为重点。</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5" w:name="_Toc27800"/>
      <w:r>
        <w:rPr>
          <w:rFonts w:ascii="Times New Roman" w:hAnsi="Times New Roman"/>
          <w:b/>
          <w:bCs/>
          <w:color w:val="000000" w:themeColor="text1"/>
          <w:sz w:val="32"/>
          <w:szCs w:val="32"/>
          <w:highlight w:val="none"/>
          <w14:textFill>
            <w14:solidFill>
              <w14:schemeClr w14:val="tx1"/>
            </w14:solidFill>
          </w14:textFill>
        </w:rPr>
        <w:t>1.6环境影响评价主要结论</w:t>
      </w:r>
      <w:bookmarkEnd w:id="45"/>
    </w:p>
    <w:p>
      <w:pPr>
        <w:spacing w:line="360" w:lineRule="auto"/>
        <w:ind w:firstLine="480" w:firstLineChars="200"/>
        <w:rPr>
          <w:rFonts w:ascii="Times New Roman" w:hAnsi="Times New Roman"/>
          <w:b/>
          <w:bCs/>
          <w:color w:val="000000" w:themeColor="text1"/>
          <w:sz w:val="32"/>
          <w:szCs w:val="32"/>
          <w:highlight w:val="none"/>
          <w14:textFill>
            <w14:solidFill>
              <w14:schemeClr w14:val="tx1"/>
            </w14:solidFill>
          </w14:textFill>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color w:val="000000" w:themeColor="text1"/>
          <w:sz w:val="24"/>
          <w:highlight w:val="none"/>
          <w14:textFill>
            <w14:solidFill>
              <w14:schemeClr w14:val="tx1"/>
            </w14:solidFill>
          </w14:textFill>
        </w:rPr>
        <w:t>综上所述，项目的建设符合相关国家产业政策及规划。项目采用的各项污染防治措施切实可行，项目建成后，在落实各项污染防治措施及确保达标排放的前提下，区域环境质量基本保持现状，对区域环境影响较小；项目在运行过程中存在一定的环境风险，但采取相应的环境风险防范措施后，其影响是可防可控的，环境风险水平可以接受；清洁生产水平较高，项目社会效益较好。在严格执行国家各项环保法律、法规，认真落实环评报告和设计提出的各项环保措施，切实执行“三同时”的前提下，能够满足当地</w:t>
      </w:r>
      <w:r>
        <w:rPr>
          <w:rFonts w:hint="eastAsia" w:ascii="Times New Roman" w:hAnsi="Times New Roman"/>
          <w:color w:val="000000" w:themeColor="text1"/>
          <w:sz w:val="24"/>
          <w:highlight w:val="none"/>
          <w14:textFill>
            <w14:solidFill>
              <w14:schemeClr w14:val="tx1"/>
            </w14:solidFill>
          </w14:textFill>
        </w:rPr>
        <w:t>生态环境</w:t>
      </w:r>
      <w:r>
        <w:rPr>
          <w:rFonts w:ascii="Times New Roman" w:hAnsi="Times New Roman"/>
          <w:color w:val="000000" w:themeColor="text1"/>
          <w:sz w:val="24"/>
          <w:highlight w:val="none"/>
          <w14:textFill>
            <w14:solidFill>
              <w14:schemeClr w14:val="tx1"/>
            </w14:solidFill>
          </w14:textFill>
        </w:rPr>
        <w:t>保护目标的要求，从环境保护角度考虑，项目建设是可行的。</w:t>
      </w:r>
    </w:p>
    <w:p>
      <w:pPr>
        <w:pStyle w:val="2"/>
        <w:pageBreakBefore/>
        <w:tabs>
          <w:tab w:val="center" w:pos="4252"/>
          <w:tab w:val="left" w:pos="6855"/>
        </w:tabs>
        <w:spacing w:beforeLines="100" w:afterLines="100" w:line="360" w:lineRule="auto"/>
        <w:ind w:left="431" w:hanging="431"/>
        <w:rPr>
          <w:rFonts w:ascii="Times New Roman" w:hAnsi="Times New Roman" w:eastAsia="黑体"/>
          <w:snapToGrid w:val="0"/>
          <w:color w:val="000000" w:themeColor="text1"/>
          <w:kern w:val="0"/>
          <w:sz w:val="44"/>
          <w:szCs w:val="44"/>
          <w:highlight w:val="none"/>
          <w14:textFill>
            <w14:solidFill>
              <w14:schemeClr w14:val="tx1"/>
            </w14:solidFill>
          </w14:textFill>
        </w:rPr>
      </w:pPr>
      <w:bookmarkStart w:id="46" w:name="_Toc24922"/>
      <w:r>
        <w:rPr>
          <w:rFonts w:ascii="Times New Roman" w:hAnsi="Times New Roman" w:eastAsia="黑体"/>
          <w:snapToGrid w:val="0"/>
          <w:color w:val="000000" w:themeColor="text1"/>
          <w:kern w:val="0"/>
          <w:sz w:val="44"/>
          <w:szCs w:val="44"/>
          <w:highlight w:val="none"/>
          <w14:textFill>
            <w14:solidFill>
              <w14:schemeClr w14:val="tx1"/>
            </w14:solidFill>
          </w14:textFill>
        </w:rPr>
        <w:t>2总则</w:t>
      </w:r>
      <w:bookmarkEnd w:id="46"/>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2.2.4评价对象</w:t>
      </w:r>
    </w:p>
    <w:p>
      <w:pPr>
        <w:spacing w:line="360" w:lineRule="auto"/>
        <w:ind w:firstLine="480"/>
        <w:rPr>
          <w:rFonts w:ascii="Times New Roman" w:hAnsi="Times New Roman"/>
          <w:snapToGrid w:val="0"/>
          <w:color w:val="000000" w:themeColor="text1"/>
          <w:kern w:val="0"/>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根据工程内容和环境现状调查，本次评价对象为污水处理设施</w:t>
      </w:r>
      <w:r>
        <w:rPr>
          <w:rFonts w:hint="eastAsia" w:ascii="Times New Roman" w:hAnsi="Times New Roman"/>
          <w:snapToGrid w:val="0"/>
          <w:color w:val="000000" w:themeColor="text1"/>
          <w:kern w:val="0"/>
          <w:sz w:val="24"/>
          <w:highlight w:val="none"/>
          <w14:textFill>
            <w14:solidFill>
              <w14:schemeClr w14:val="tx1"/>
            </w14:solidFill>
          </w14:textFill>
        </w:rPr>
        <w:t>、</w:t>
      </w:r>
      <w:r>
        <w:rPr>
          <w:rFonts w:ascii="Times New Roman" w:hAnsi="Times New Roman"/>
          <w:snapToGrid w:val="0"/>
          <w:color w:val="000000" w:themeColor="text1"/>
          <w:kern w:val="0"/>
          <w:sz w:val="24"/>
          <w:highlight w:val="none"/>
          <w14:textFill>
            <w14:solidFill>
              <w14:schemeClr w14:val="tx1"/>
            </w14:solidFill>
          </w14:textFill>
        </w:rPr>
        <w:t>构筑物</w:t>
      </w:r>
      <w:r>
        <w:rPr>
          <w:rFonts w:hint="eastAsia" w:ascii="Times New Roman" w:hAnsi="Times New Roman"/>
          <w:snapToGrid w:val="0"/>
          <w:color w:val="000000" w:themeColor="text1"/>
          <w:kern w:val="0"/>
          <w:sz w:val="24"/>
          <w:highlight w:val="none"/>
          <w14:textFill>
            <w14:solidFill>
              <w14:schemeClr w14:val="tx1"/>
            </w14:solidFill>
          </w14:textFill>
        </w:rPr>
        <w:t>及中水</w:t>
      </w:r>
      <w:r>
        <w:rPr>
          <w:rFonts w:ascii="Times New Roman" w:hAnsi="Times New Roman"/>
          <w:snapToGrid w:val="0"/>
          <w:color w:val="000000" w:themeColor="text1"/>
          <w:kern w:val="0"/>
          <w:sz w:val="24"/>
          <w:highlight w:val="none"/>
          <w14:textFill>
            <w14:solidFill>
              <w14:schemeClr w14:val="tx1"/>
            </w14:solidFill>
          </w14:textFill>
        </w:rPr>
        <w:t>管网。</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7" w:name="_Toc7961"/>
      <w:r>
        <w:rPr>
          <w:rFonts w:hint="eastAsia" w:ascii="Times New Roman" w:hAnsi="Times New Roman"/>
          <w:b/>
          <w:bCs/>
          <w:color w:val="000000" w:themeColor="text1"/>
          <w:sz w:val="32"/>
          <w:szCs w:val="32"/>
          <w:highlight w:val="none"/>
          <w14:textFill>
            <w14:solidFill>
              <w14:schemeClr w14:val="tx1"/>
            </w14:solidFill>
          </w14:textFill>
        </w:rPr>
        <w:t>2.3环境影响因素识别与评价因子筛选</w:t>
      </w:r>
      <w:bookmarkEnd w:id="47"/>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2.3.1环境影响因素识别</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（1）环境影响因素识别</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根据本项目主要污染源污染因子及区域环境特征，对项目实施后的主要环境影响要素进行识别，结果见表2.</w:t>
      </w:r>
      <w:r>
        <w:rPr>
          <w:rFonts w:hint="eastAsia" w:ascii="Times New Roman" w:hAnsi="Times New Roman"/>
          <w:color w:val="000000" w:themeColor="text1"/>
          <w:sz w:val="24"/>
          <w:highlight w:val="none"/>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-1。</w:t>
      </w:r>
    </w:p>
    <w:p>
      <w:pPr>
        <w:pStyle w:val="44"/>
        <w:spacing w:line="360" w:lineRule="auto"/>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表2.</w:t>
      </w:r>
      <w:r>
        <w:rPr>
          <w:rFonts w:hint="eastAsia" w:ascii="Times New Roman" w:hAnsi="Times New Roman"/>
          <w:b/>
          <w:color w:val="000000" w:themeColor="text1"/>
          <w:highlight w:val="none"/>
          <w14:textFill>
            <w14:solidFill>
              <w14:schemeClr w14:val="tx1"/>
            </w14:solidFill>
          </w14:textFill>
        </w:rPr>
        <w:t>3</w:t>
      </w:r>
      <w:r>
        <w:rPr>
          <w:rFonts w:ascii="Times New Roman" w:hAnsi="Times New Roman"/>
          <w:b/>
          <w:color w:val="000000" w:themeColor="text1"/>
          <w:highlight w:val="none"/>
          <w14:textFill>
            <w14:solidFill>
              <w14:schemeClr w14:val="tx1"/>
            </w14:solidFill>
          </w14:textFill>
        </w:rPr>
        <w:t>-1  环境影响要素识别表</w:t>
      </w:r>
    </w:p>
    <w:tbl>
      <w:tblPr>
        <w:tblStyle w:val="30"/>
        <w:tblW w:w="49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
        <w:gridCol w:w="880"/>
        <w:gridCol w:w="1133"/>
        <w:gridCol w:w="1271"/>
        <w:gridCol w:w="3586"/>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exact"/>
          <w:jc w:val="center"/>
        </w:trPr>
        <w:tc>
          <w:tcPr>
            <w:tcW w:w="404" w:type="pct"/>
            <w:vAlign w:val="center"/>
          </w:tcPr>
          <w:p>
            <w:pPr>
              <w:pStyle w:val="39"/>
              <w:snapToGrid/>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序号</w:t>
            </w:r>
          </w:p>
        </w:tc>
        <w:tc>
          <w:tcPr>
            <w:tcW w:w="522" w:type="pct"/>
            <w:vAlign w:val="center"/>
          </w:tcPr>
          <w:p>
            <w:pPr>
              <w:pStyle w:val="39"/>
              <w:snapToGrid/>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时段</w:t>
            </w:r>
          </w:p>
        </w:tc>
        <w:tc>
          <w:tcPr>
            <w:tcW w:w="672" w:type="pct"/>
            <w:vAlign w:val="center"/>
          </w:tcPr>
          <w:p>
            <w:pPr>
              <w:pStyle w:val="39"/>
              <w:snapToGrid/>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环境要素</w:t>
            </w:r>
          </w:p>
        </w:tc>
        <w:tc>
          <w:tcPr>
            <w:tcW w:w="754" w:type="pct"/>
            <w:vAlign w:val="center"/>
          </w:tcPr>
          <w:p>
            <w:pPr>
              <w:pStyle w:val="39"/>
              <w:snapToGrid/>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影响因子</w:t>
            </w:r>
          </w:p>
        </w:tc>
        <w:tc>
          <w:tcPr>
            <w:tcW w:w="2127" w:type="pct"/>
            <w:vAlign w:val="center"/>
          </w:tcPr>
          <w:p>
            <w:pPr>
              <w:pStyle w:val="39"/>
              <w:snapToGrid/>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工程内容及表征</w:t>
            </w:r>
          </w:p>
        </w:tc>
        <w:tc>
          <w:tcPr>
            <w:tcW w:w="519" w:type="pct"/>
            <w:vAlign w:val="center"/>
          </w:tcPr>
          <w:p>
            <w:pPr>
              <w:pStyle w:val="39"/>
              <w:snapToGrid/>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影响程度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404" w:type="pct"/>
            <w:vMerge w:val="restar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1</w:t>
            </w:r>
          </w:p>
        </w:tc>
        <w:tc>
          <w:tcPr>
            <w:tcW w:w="522" w:type="pct"/>
            <w:vMerge w:val="restar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施工期</w:t>
            </w:r>
          </w:p>
        </w:tc>
        <w:tc>
          <w:tcPr>
            <w:tcW w:w="672" w:type="pct"/>
            <w:vMerge w:val="restar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环境空气</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扬尘</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运输车辆带起扬尘</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尾气</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施工机械和运输车辆排放</w:t>
            </w:r>
            <w:r>
              <w:rPr>
                <w:rFonts w:hint="eastAsia" w:cs="Times New Roman"/>
                <w:color w:val="000000" w:themeColor="text1"/>
                <w:highlight w:val="none"/>
                <w14:textFill>
                  <w14:solidFill>
                    <w14:schemeClr w14:val="tx1"/>
                  </w14:solidFill>
                </w14:textFill>
              </w:rPr>
              <w:t>燃油废气</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水环境</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SS</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lang w:val="en-GB"/>
                <w14:textFill>
                  <w14:solidFill>
                    <w14:schemeClr w14:val="tx1"/>
                  </w14:solidFill>
                </w14:textFill>
              </w:rPr>
              <w:t>施工工地废水</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环境噪声</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噪声</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施工机械噪声</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Merge w:val="restar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生态环境</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固体废物</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施工产生弃土、建筑垃圾和生活垃圾</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水土流失</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土地平整挖掘</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植被破坏</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土石方、建材堆存</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404" w:type="pct"/>
            <w:vMerge w:val="restar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2</w:t>
            </w:r>
          </w:p>
        </w:tc>
        <w:tc>
          <w:tcPr>
            <w:tcW w:w="522" w:type="pct"/>
            <w:vMerge w:val="restar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运营期</w:t>
            </w:r>
          </w:p>
        </w:tc>
        <w:tc>
          <w:tcPr>
            <w:tcW w:w="672"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环境空气</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废气</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污水</w:t>
            </w:r>
            <w:r>
              <w:rPr>
                <w:rFonts w:hint="eastAsia" w:cs="Times New Roman"/>
                <w:color w:val="000000" w:themeColor="text1"/>
                <w:highlight w:val="none"/>
                <w14:textFill>
                  <w14:solidFill>
                    <w14:schemeClr w14:val="tx1"/>
                  </w14:solidFill>
                </w14:textFill>
              </w:rPr>
              <w:t>、污泥</w:t>
            </w:r>
            <w:r>
              <w:rPr>
                <w:rFonts w:cs="Times New Roman"/>
                <w:color w:val="000000" w:themeColor="text1"/>
                <w:highlight w:val="none"/>
                <w14:textFill>
                  <w14:solidFill>
                    <w14:schemeClr w14:val="tx1"/>
                  </w14:solidFill>
                </w14:textFill>
              </w:rPr>
              <w:t>处理</w:t>
            </w:r>
            <w:r>
              <w:rPr>
                <w:rFonts w:hint="eastAsia" w:cs="Times New Roman"/>
                <w:color w:val="000000" w:themeColor="text1"/>
                <w:highlight w:val="none"/>
                <w14:textFill>
                  <w14:solidFill>
                    <w14:schemeClr w14:val="tx1"/>
                  </w14:solidFill>
                </w14:textFill>
              </w:rPr>
              <w:t>过程中恶臭气体</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声环境</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噪声</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空压机、水泵等机械噪声</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水环境</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废水</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污水</w:t>
            </w:r>
            <w:r>
              <w:rPr>
                <w:rFonts w:cs="Times New Roman"/>
                <w:color w:val="000000" w:themeColor="text1"/>
                <w:highlight w:val="none"/>
                <w14:textFill>
                  <w14:solidFill>
                    <w14:schemeClr w14:val="tx1"/>
                  </w14:solidFill>
                </w14:textFill>
              </w:rPr>
              <w:t>处理</w:t>
            </w:r>
            <w:r>
              <w:rPr>
                <w:rFonts w:hint="eastAsia" w:cs="Times New Roman"/>
                <w:color w:val="000000" w:themeColor="text1"/>
                <w:highlight w:val="none"/>
                <w14:textFill>
                  <w14:solidFill>
                    <w14:schemeClr w14:val="tx1"/>
                  </w14:solidFill>
                </w14:textFill>
              </w:rPr>
              <w:t>厂处理后的</w:t>
            </w:r>
            <w:r>
              <w:rPr>
                <w:rFonts w:cs="Times New Roman"/>
                <w:color w:val="000000" w:themeColor="text1"/>
                <w:highlight w:val="none"/>
                <w14:textFill>
                  <w14:solidFill>
                    <w14:schemeClr w14:val="tx1"/>
                  </w14:solidFill>
                </w14:textFill>
              </w:rPr>
              <w:t>尾</w:t>
            </w:r>
            <w:r>
              <w:rPr>
                <w:rFonts w:hint="eastAsia" w:cs="Times New Roman"/>
                <w:color w:val="000000" w:themeColor="text1"/>
                <w:highlight w:val="none"/>
                <w14:textFill>
                  <w14:solidFill>
                    <w14:schemeClr w14:val="tx1"/>
                  </w14:solidFill>
                </w14:textFill>
              </w:rPr>
              <w:t>水</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生态环境</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固体废物</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栅渣、污泥、沉砂</w:t>
            </w:r>
            <w:r>
              <w:rPr>
                <w:rFonts w:hint="eastAsia" w:cs="Times New Roman"/>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t>工作人员生活垃圾</w:t>
            </w:r>
            <w:r>
              <w:rPr>
                <w:rFonts w:hint="eastAsia" w:cs="Times New Roman"/>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t>实验室废包装材料</w:t>
            </w:r>
            <w:r>
              <w:rPr>
                <w:rFonts w:hint="eastAsia" w:cs="Times New Roman"/>
                <w:color w:val="000000" w:themeColor="text1"/>
                <w:highlight w:val="none"/>
                <w14:textFill>
                  <w14:solidFill>
                    <w14:schemeClr w14:val="tx1"/>
                  </w14:solidFill>
                </w14:textFill>
              </w:rPr>
              <w:t>等</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04"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522" w:type="pct"/>
            <w:vMerge w:val="continue"/>
            <w:vAlign w:val="center"/>
          </w:tcPr>
          <w:p>
            <w:pPr>
              <w:pStyle w:val="39"/>
              <w:snapToGrid/>
              <w:rPr>
                <w:rFonts w:cs="Times New Roman"/>
                <w:color w:val="000000" w:themeColor="text1"/>
                <w:highlight w:val="none"/>
                <w14:textFill>
                  <w14:solidFill>
                    <w14:schemeClr w14:val="tx1"/>
                  </w14:solidFill>
                </w14:textFill>
              </w:rPr>
            </w:pPr>
          </w:p>
        </w:tc>
        <w:tc>
          <w:tcPr>
            <w:tcW w:w="672"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土壤</w:t>
            </w:r>
          </w:p>
        </w:tc>
        <w:tc>
          <w:tcPr>
            <w:tcW w:w="754"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事故状态</w:t>
            </w:r>
          </w:p>
        </w:tc>
        <w:tc>
          <w:tcPr>
            <w:tcW w:w="2127"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废水、固废的排放、累积影响以及事故情况下污水渗漏</w:t>
            </w:r>
          </w:p>
        </w:tc>
        <w:tc>
          <w:tcPr>
            <w:tcW w:w="519" w:type="pct"/>
            <w:vAlign w:val="center"/>
          </w:tcPr>
          <w:p>
            <w:pPr>
              <w:pStyle w:val="39"/>
              <w:snapToGrid/>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w:t>
            </w:r>
          </w:p>
        </w:tc>
      </w:tr>
    </w:tbl>
    <w:p>
      <w:pPr>
        <w:pStyle w:val="44"/>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注：-表示负效应，+表示正效应；符号随数量的递增，表示影响的程度由小到大。</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2.3.2评价因子</w:t>
      </w:r>
    </w:p>
    <w:p>
      <w:pPr>
        <w:tabs>
          <w:tab w:val="left" w:pos="475"/>
        </w:tabs>
        <w:autoSpaceDE w:val="0"/>
        <w:autoSpaceDN w:val="0"/>
        <w:adjustRightInd w:val="0"/>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根据项目周围环境现状调查及工程环境影响因素的识别结果，项目主要评价因子详见表2.</w:t>
      </w:r>
      <w:r>
        <w:rPr>
          <w:rFonts w:hint="eastAsia" w:ascii="Times New Roman" w:hAnsi="Times New Roman"/>
          <w:color w:val="000000" w:themeColor="text1"/>
          <w:sz w:val="24"/>
          <w:highlight w:val="none"/>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-2。</w:t>
      </w:r>
    </w:p>
    <w:p>
      <w:pPr>
        <w:pStyle w:val="44"/>
        <w:spacing w:line="360" w:lineRule="auto"/>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表2.</w:t>
      </w:r>
      <w:r>
        <w:rPr>
          <w:rFonts w:hint="eastAsia" w:ascii="Times New Roman" w:hAnsi="Times New Roman"/>
          <w:b/>
          <w:color w:val="000000" w:themeColor="text1"/>
          <w:highlight w:val="none"/>
          <w14:textFill>
            <w14:solidFill>
              <w14:schemeClr w14:val="tx1"/>
            </w14:solidFill>
          </w14:textFill>
        </w:rPr>
        <w:t>3</w:t>
      </w:r>
      <w:r>
        <w:rPr>
          <w:rFonts w:ascii="Times New Roman" w:hAnsi="Times New Roman"/>
          <w:b/>
          <w:color w:val="000000" w:themeColor="text1"/>
          <w:highlight w:val="none"/>
          <w14:textFill>
            <w14:solidFill>
              <w14:schemeClr w14:val="tx1"/>
            </w14:solidFill>
          </w14:textFill>
        </w:rPr>
        <w:t>-2  主要评价因子表</w:t>
      </w:r>
    </w:p>
    <w:tbl>
      <w:tblPr>
        <w:tblStyle w:val="30"/>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505"/>
        <w:gridCol w:w="1024"/>
        <w:gridCol w:w="4549"/>
        <w:gridCol w:w="22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tcBorders>
              <w:tl2br w:val="nil"/>
              <w:tr2bl w:val="nil"/>
            </w:tcBorders>
            <w:vAlign w:val="center"/>
          </w:tcPr>
          <w:p>
            <w:pPr>
              <w:jc w:val="center"/>
              <w:rPr>
                <w:rFonts w:ascii="Times New Roman" w:hAnsi="Times New Roman"/>
                <w:b/>
                <w:color w:val="000000" w:themeColor="text1"/>
                <w:szCs w:val="20"/>
                <w:highlight w:val="none"/>
                <w14:textFill>
                  <w14:solidFill>
                    <w14:schemeClr w14:val="tx1"/>
                  </w14:solidFill>
                </w14:textFill>
              </w:rPr>
            </w:pPr>
            <w:r>
              <w:rPr>
                <w:rFonts w:ascii="Times New Roman" w:hAnsi="Times New Roman"/>
                <w:b/>
                <w:color w:val="000000" w:themeColor="text1"/>
                <w:szCs w:val="20"/>
                <w:highlight w:val="none"/>
                <w14:textFill>
                  <w14:solidFill>
                    <w14:schemeClr w14:val="tx1"/>
                  </w14:solidFill>
                </w14:textFill>
              </w:rPr>
              <w:t>类别</w:t>
            </w:r>
          </w:p>
        </w:tc>
        <w:tc>
          <w:tcPr>
            <w:tcW w:w="612" w:type="pct"/>
            <w:tcBorders>
              <w:tl2br w:val="nil"/>
              <w:tr2bl w:val="nil"/>
            </w:tcBorders>
            <w:vAlign w:val="center"/>
          </w:tcPr>
          <w:p>
            <w:pPr>
              <w:jc w:val="center"/>
              <w:rPr>
                <w:rFonts w:ascii="Times New Roman" w:hAnsi="Times New Roman"/>
                <w:b/>
                <w:color w:val="000000" w:themeColor="text1"/>
                <w:szCs w:val="20"/>
                <w:highlight w:val="none"/>
                <w14:textFill>
                  <w14:solidFill>
                    <w14:schemeClr w14:val="tx1"/>
                  </w14:solidFill>
                </w14:textFill>
              </w:rPr>
            </w:pPr>
            <w:r>
              <w:rPr>
                <w:rFonts w:ascii="Times New Roman" w:hAnsi="Times New Roman"/>
                <w:b/>
                <w:color w:val="000000" w:themeColor="text1"/>
                <w:szCs w:val="20"/>
                <w:highlight w:val="none"/>
                <w14:textFill>
                  <w14:solidFill>
                    <w14:schemeClr w14:val="tx1"/>
                  </w14:solidFill>
                </w14:textFill>
              </w:rPr>
              <w:t>项目</w:t>
            </w:r>
          </w:p>
        </w:tc>
        <w:tc>
          <w:tcPr>
            <w:tcW w:w="2720" w:type="pct"/>
            <w:tcBorders>
              <w:tl2br w:val="nil"/>
              <w:tr2bl w:val="nil"/>
            </w:tcBorders>
            <w:vAlign w:val="center"/>
          </w:tcPr>
          <w:p>
            <w:pPr>
              <w:jc w:val="center"/>
              <w:rPr>
                <w:rFonts w:ascii="Times New Roman" w:hAnsi="Times New Roman"/>
                <w:b/>
                <w:color w:val="000000" w:themeColor="text1"/>
                <w:szCs w:val="20"/>
                <w:highlight w:val="none"/>
                <w14:textFill>
                  <w14:solidFill>
                    <w14:schemeClr w14:val="tx1"/>
                  </w14:solidFill>
                </w14:textFill>
              </w:rPr>
            </w:pPr>
            <w:r>
              <w:rPr>
                <w:rFonts w:ascii="Times New Roman" w:hAnsi="Times New Roman"/>
                <w:b/>
                <w:color w:val="000000" w:themeColor="text1"/>
                <w:szCs w:val="20"/>
                <w:highlight w:val="none"/>
                <w14:textFill>
                  <w14:solidFill>
                    <w14:schemeClr w14:val="tx1"/>
                  </w14:solidFill>
                </w14:textFill>
              </w:rPr>
              <w:t>评价因子</w:t>
            </w:r>
          </w:p>
        </w:tc>
        <w:tc>
          <w:tcPr>
            <w:tcW w:w="1364" w:type="pct"/>
            <w:tcBorders>
              <w:tl2br w:val="nil"/>
              <w:tr2bl w:val="nil"/>
            </w:tcBorders>
            <w:vAlign w:val="center"/>
          </w:tcPr>
          <w:p>
            <w:pPr>
              <w:jc w:val="center"/>
              <w:rPr>
                <w:rFonts w:ascii="Times New Roman" w:hAnsi="Times New Roman"/>
                <w:b/>
                <w:color w:val="000000" w:themeColor="text1"/>
                <w:szCs w:val="20"/>
                <w:highlight w:val="none"/>
                <w14:textFill>
                  <w14:solidFill>
                    <w14:schemeClr w14:val="tx1"/>
                  </w14:solidFill>
                </w14:textFill>
              </w:rPr>
            </w:pPr>
            <w:r>
              <w:rPr>
                <w:rFonts w:hint="eastAsia" w:ascii="Times New Roman" w:hAnsi="Times New Roman"/>
                <w:b/>
                <w:color w:val="000000" w:themeColor="text1"/>
                <w:szCs w:val="20"/>
                <w:highlight w:val="none"/>
                <w14:textFill>
                  <w14:solidFill>
                    <w14:schemeClr w14:val="tx1"/>
                  </w14:solidFill>
                </w14:textFill>
              </w:rPr>
              <w:t>影响评价因子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vMerge w:val="restar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大气</w:t>
            </w:r>
          </w:p>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环境</w:t>
            </w: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现状评价</w:t>
            </w:r>
          </w:p>
        </w:tc>
        <w:tc>
          <w:tcPr>
            <w:tcW w:w="2720"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SO</w:t>
            </w:r>
            <w:r>
              <w:rPr>
                <w:rFonts w:ascii="Times New Roman" w:hAnsi="Times New Roman"/>
                <w:color w:val="000000" w:themeColor="text1"/>
                <w:szCs w:val="21"/>
                <w:highlight w:val="none"/>
                <w:vertAlign w:val="subscript"/>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、NO</w:t>
            </w:r>
            <w:r>
              <w:rPr>
                <w:rFonts w:ascii="Times New Roman" w:hAnsi="Times New Roman"/>
                <w:color w:val="000000" w:themeColor="text1"/>
                <w:szCs w:val="21"/>
                <w:highlight w:val="none"/>
                <w:vertAlign w:val="subscript"/>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、PM</w:t>
            </w:r>
            <w:r>
              <w:rPr>
                <w:rFonts w:ascii="Times New Roman" w:hAnsi="Times New Roman"/>
                <w:color w:val="000000" w:themeColor="text1"/>
                <w:szCs w:val="21"/>
                <w:highlight w:val="none"/>
                <w:vertAlign w:val="subscript"/>
                <w14:textFill>
                  <w14:solidFill>
                    <w14:schemeClr w14:val="tx1"/>
                  </w14:solidFill>
                </w14:textFill>
              </w:rPr>
              <w:t>10</w:t>
            </w:r>
            <w:r>
              <w:rPr>
                <w:rFonts w:ascii="Times New Roman" w:hAnsi="Times New Roman"/>
                <w:color w:val="000000" w:themeColor="text1"/>
                <w:szCs w:val="21"/>
                <w:highlight w:val="none"/>
                <w14:textFill>
                  <w14:solidFill>
                    <w14:schemeClr w14:val="tx1"/>
                  </w14:solidFill>
                </w14:textFill>
              </w:rPr>
              <w:t>、PM</w:t>
            </w:r>
            <w:r>
              <w:rPr>
                <w:rFonts w:ascii="Times New Roman" w:hAnsi="Times New Roman"/>
                <w:color w:val="000000" w:themeColor="text1"/>
                <w:szCs w:val="21"/>
                <w:highlight w:val="none"/>
                <w:vertAlign w:val="subscript"/>
                <w14:textFill>
                  <w14:solidFill>
                    <w14:schemeClr w14:val="tx1"/>
                  </w14:solidFill>
                </w14:textFill>
              </w:rPr>
              <w:t>2.5</w:t>
            </w:r>
            <w:r>
              <w:rPr>
                <w:rFonts w:ascii="Times New Roman" w:hAnsi="Times New Roman"/>
                <w:color w:val="000000" w:themeColor="text1"/>
                <w:szCs w:val="21"/>
                <w:highlight w:val="none"/>
                <w14:textFill>
                  <w14:solidFill>
                    <w14:schemeClr w14:val="tx1"/>
                  </w14:solidFill>
                </w14:textFill>
              </w:rPr>
              <w:t>、CO、O</w:t>
            </w:r>
            <w:r>
              <w:rPr>
                <w:rFonts w:ascii="Times New Roman" w:hAnsi="Times New Roman"/>
                <w:color w:val="000000" w:themeColor="text1"/>
                <w:szCs w:val="21"/>
                <w:highlight w:val="none"/>
                <w:vertAlign w:val="subscript"/>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、H</w:t>
            </w:r>
            <w:r>
              <w:rPr>
                <w:rFonts w:ascii="Times New Roman" w:hAnsi="Times New Roman"/>
                <w:color w:val="000000" w:themeColor="text1"/>
                <w:szCs w:val="21"/>
                <w:highlight w:val="none"/>
                <w:vertAlign w:val="subscript"/>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S、NH</w:t>
            </w:r>
            <w:r>
              <w:rPr>
                <w:rFonts w:ascii="Times New Roman" w:hAnsi="Times New Roman"/>
                <w:color w:val="000000" w:themeColor="text1"/>
                <w:szCs w:val="21"/>
                <w:highlight w:val="none"/>
                <w:vertAlign w:val="subscript"/>
                <w14:textFill>
                  <w14:solidFill>
                    <w14:schemeClr w14:val="tx1"/>
                  </w14:solidFill>
                </w14:textFill>
              </w:rPr>
              <w:t>3</w:t>
            </w:r>
          </w:p>
        </w:tc>
        <w:tc>
          <w:tcPr>
            <w:tcW w:w="1364" w:type="pct"/>
            <w:tcBorders>
              <w:tl2br w:val="nil"/>
              <w:tr2bl w:val="nil"/>
            </w:tcBorders>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vMerge w:val="continue"/>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污染源分析</w:t>
            </w:r>
          </w:p>
        </w:tc>
        <w:tc>
          <w:tcPr>
            <w:tcW w:w="2720"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H</w:t>
            </w:r>
            <w:r>
              <w:rPr>
                <w:rFonts w:ascii="Times New Roman" w:hAnsi="Times New Roman"/>
                <w:color w:val="000000" w:themeColor="text1"/>
                <w:szCs w:val="21"/>
                <w:highlight w:val="none"/>
                <w:vertAlign w:val="subscript"/>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S、NH</w:t>
            </w:r>
            <w:r>
              <w:rPr>
                <w:rFonts w:ascii="Times New Roman" w:hAnsi="Times New Roman"/>
                <w:color w:val="000000" w:themeColor="text1"/>
                <w:szCs w:val="21"/>
                <w:highlight w:val="none"/>
                <w:vertAlign w:val="subscript"/>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、臭气浓度</w:t>
            </w:r>
          </w:p>
        </w:tc>
        <w:tc>
          <w:tcPr>
            <w:tcW w:w="1364" w:type="pct"/>
            <w:tcBorders>
              <w:tl2br w:val="nil"/>
              <w:tr2bl w:val="nil"/>
            </w:tcBorders>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H</w:t>
            </w:r>
            <w:r>
              <w:rPr>
                <w:rFonts w:ascii="Times New Roman" w:hAnsi="Times New Roman"/>
                <w:color w:val="000000" w:themeColor="text1"/>
                <w:szCs w:val="21"/>
                <w:highlight w:val="none"/>
                <w:vertAlign w:val="subscript"/>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S、NH</w:t>
            </w:r>
            <w:r>
              <w:rPr>
                <w:rFonts w:ascii="Times New Roman" w:hAnsi="Times New Roman"/>
                <w:color w:val="000000" w:themeColor="text1"/>
                <w:szCs w:val="21"/>
                <w:highlight w:val="none"/>
                <w:vertAlign w:val="subscript"/>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、臭气浓度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vMerge w:val="restar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地下水</w:t>
            </w: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现状评价</w:t>
            </w:r>
          </w:p>
        </w:tc>
        <w:tc>
          <w:tcPr>
            <w:tcW w:w="2720"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pH、氨氮、硝酸盐氮、亚硝酸盐氮、挥发酚、氰化物、砷、汞、六价铬、总硬度、铅、氟化物</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镉</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铁、锰、溶解性总固体、</w:t>
            </w:r>
            <w:r>
              <w:rPr>
                <w:rFonts w:hint="eastAsia" w:ascii="Times New Roman" w:hAnsi="Times New Roman"/>
                <w:color w:val="000000" w:themeColor="text1"/>
                <w:szCs w:val="21"/>
                <w:highlight w:val="none"/>
                <w14:textFill>
                  <w14:solidFill>
                    <w14:schemeClr w14:val="tx1"/>
                  </w14:solidFill>
                </w14:textFill>
              </w:rPr>
              <w:t>高锰酸盐指数、阴离子表面活性剂、总大肠菌群、锌、铜、硫化物、</w:t>
            </w:r>
            <w:r>
              <w:rPr>
                <w:rFonts w:ascii="Times New Roman" w:hAnsi="Times New Roman"/>
                <w:color w:val="000000" w:themeColor="text1"/>
                <w:szCs w:val="21"/>
                <w:highlight w:val="none"/>
                <w14:textFill>
                  <w14:solidFill>
                    <w14:schemeClr w14:val="tx1"/>
                  </w14:solidFill>
                </w14:textFill>
              </w:rPr>
              <w:t>重碳酸根、碳酸根、硫酸盐、氯化物、钾、钙、钠及镁</w:t>
            </w:r>
          </w:p>
        </w:tc>
        <w:tc>
          <w:tcPr>
            <w:tcW w:w="1364" w:type="pct"/>
            <w:tcBorders>
              <w:tl2br w:val="nil"/>
              <w:tr2bl w:val="nil"/>
            </w:tcBorders>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vMerge w:val="continue"/>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污染源分析</w:t>
            </w:r>
          </w:p>
        </w:tc>
        <w:tc>
          <w:tcPr>
            <w:tcW w:w="2720"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1"/>
                <w:highlight w:val="none"/>
                <w:lang w:val="pt-BR"/>
                <w14:textFill>
                  <w14:solidFill>
                    <w14:schemeClr w14:val="tx1"/>
                  </w14:solidFill>
                </w14:textFill>
              </w:rPr>
              <w:t>pH、CODcr、BOD</w:t>
            </w:r>
            <w:r>
              <w:rPr>
                <w:rFonts w:ascii="Times New Roman" w:hAnsi="Times New Roman"/>
                <w:color w:val="000000" w:themeColor="text1"/>
                <w:szCs w:val="21"/>
                <w:highlight w:val="none"/>
                <w:vertAlign w:val="subscript"/>
                <w:lang w:val="pt-BR"/>
                <w14:textFill>
                  <w14:solidFill>
                    <w14:schemeClr w14:val="tx1"/>
                  </w14:solidFill>
                </w14:textFill>
              </w:rPr>
              <w:t>5</w:t>
            </w:r>
            <w:r>
              <w:rPr>
                <w:rFonts w:ascii="Times New Roman" w:hAnsi="Times New Roman"/>
                <w:color w:val="000000" w:themeColor="text1"/>
                <w:szCs w:val="21"/>
                <w:highlight w:val="none"/>
                <w:lang w:val="pt-BR"/>
                <w14:textFill>
                  <w14:solidFill>
                    <w14:schemeClr w14:val="tx1"/>
                  </w14:solidFill>
                </w14:textFill>
              </w:rPr>
              <w:t>、SS、NH</w:t>
            </w:r>
            <w:r>
              <w:rPr>
                <w:rFonts w:ascii="Times New Roman" w:hAnsi="Times New Roman"/>
                <w:color w:val="000000" w:themeColor="text1"/>
                <w:szCs w:val="21"/>
                <w:highlight w:val="none"/>
                <w:vertAlign w:val="subscript"/>
                <w:lang w:val="pt-BR"/>
                <w14:textFill>
                  <w14:solidFill>
                    <w14:schemeClr w14:val="tx1"/>
                  </w14:solidFill>
                </w14:textFill>
              </w:rPr>
              <w:t>3</w:t>
            </w:r>
            <w:r>
              <w:rPr>
                <w:rFonts w:ascii="Times New Roman" w:hAnsi="Times New Roman"/>
                <w:color w:val="000000" w:themeColor="text1"/>
                <w:szCs w:val="21"/>
                <w:highlight w:val="none"/>
                <w:lang w:val="pt-BR"/>
                <w14:textFill>
                  <w14:solidFill>
                    <w14:schemeClr w14:val="tx1"/>
                  </w14:solidFill>
                </w14:textFill>
              </w:rPr>
              <w:t>-N、TP、TN</w:t>
            </w:r>
            <w:r>
              <w:rPr>
                <w:rFonts w:hint="eastAsia" w:ascii="Times New Roman" w:hAnsi="Times New Roman"/>
                <w:color w:val="000000" w:themeColor="text1"/>
                <w:szCs w:val="21"/>
                <w:highlight w:val="none"/>
                <w:lang w:val="pt-BR"/>
                <w14:textFill>
                  <w14:solidFill>
                    <w14:schemeClr w14:val="tx1"/>
                  </w14:solidFill>
                </w14:textFill>
              </w:rPr>
              <w:t>、石油类</w:t>
            </w:r>
          </w:p>
        </w:tc>
        <w:tc>
          <w:tcPr>
            <w:tcW w:w="1364" w:type="pct"/>
            <w:tcBorders>
              <w:tl2br w:val="nil"/>
              <w:tr2bl w:val="nil"/>
            </w:tcBorders>
            <w:vAlign w:val="center"/>
          </w:tcPr>
          <w:p>
            <w:pPr>
              <w:jc w:val="center"/>
              <w:rPr>
                <w:rFonts w:ascii="Times New Roman" w:hAnsi="Times New Roman"/>
                <w:color w:val="000000" w:themeColor="text1"/>
                <w:szCs w:val="21"/>
                <w:highlight w:val="none"/>
                <w:lang w:val="pt-BR"/>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COD、氨氮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土壤</w:t>
            </w: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现状评价</w:t>
            </w:r>
          </w:p>
        </w:tc>
        <w:tc>
          <w:tcPr>
            <w:tcW w:w="2720"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砷、镉、铬、铜、铅、汞、镍、四氯化碳、氯仿、氯甲烷、1,1</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二氯乙烷、1,2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二氯乙烷、1,1</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二氯乙烯、顺</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1,2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二氯乙烯、反</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1,2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二氯乙烯、二氯甲烷、1,2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二氯丙烷、1,1,1,2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四氯乙烷、1,1,2,2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四氯乙烷、四氯乙烯、1,1,1</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三氯乙烷、1,1,2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三氯乙烷、三氯乙烯、1,2,3</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三氯丙烷、聚乙烯、苯、氯苯、1,2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二氯苯、1,4二氯苯、乙苯、苯乙烯、甲苯、间二甲苯+对二甲苯、邻二甲苯、硝基苯、苯胺、2</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氯酚、苯并[a]蒽、苯并[a]芘、苯并[b]荧蒽、苯并[k]荧蒽、䓛、二苯并[a,h]蒽、茚并[1,2,3-cd]芘、萘、pH</w:t>
            </w:r>
          </w:p>
        </w:tc>
        <w:tc>
          <w:tcPr>
            <w:tcW w:w="1364" w:type="pct"/>
            <w:tcBorders>
              <w:tl2br w:val="nil"/>
              <w:tr2bl w:val="nil"/>
            </w:tcBorders>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6" w:hRule="atLeast"/>
          <w:jc w:val="center"/>
        </w:trPr>
        <w:tc>
          <w:tcPr>
            <w:tcW w:w="30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声环境</w:t>
            </w: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现状评价、</w:t>
            </w:r>
          </w:p>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污染源分析、影响评价</w:t>
            </w:r>
          </w:p>
        </w:tc>
        <w:tc>
          <w:tcPr>
            <w:tcW w:w="2720"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等效连续A声级</w:t>
            </w:r>
          </w:p>
        </w:tc>
        <w:tc>
          <w:tcPr>
            <w:tcW w:w="1364"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等效连续A声级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02" w:type="pct"/>
            <w:vMerge w:val="restar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固体</w:t>
            </w:r>
          </w:p>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废物</w:t>
            </w: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污染源分析</w:t>
            </w:r>
          </w:p>
        </w:tc>
        <w:tc>
          <w:tcPr>
            <w:tcW w:w="2720" w:type="pct"/>
            <w:vMerge w:val="restar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栅渣、</w:t>
            </w:r>
            <w:r>
              <w:rPr>
                <w:rFonts w:hint="eastAsia" w:ascii="Times New Roman" w:hAnsi="Times New Roman"/>
                <w:color w:val="000000" w:themeColor="text1"/>
                <w:szCs w:val="20"/>
                <w:highlight w:val="none"/>
                <w14:textFill>
                  <w14:solidFill>
                    <w14:schemeClr w14:val="tx1"/>
                  </w14:solidFill>
                </w14:textFill>
              </w:rPr>
              <w:t>沉砂、</w:t>
            </w:r>
            <w:r>
              <w:rPr>
                <w:rFonts w:ascii="Times New Roman" w:hAnsi="Times New Roman"/>
                <w:color w:val="000000" w:themeColor="text1"/>
                <w:szCs w:val="20"/>
                <w:highlight w:val="none"/>
                <w14:textFill>
                  <w14:solidFill>
                    <w14:schemeClr w14:val="tx1"/>
                  </w14:solidFill>
                </w14:textFill>
              </w:rPr>
              <w:t>污泥、</w:t>
            </w:r>
            <w:r>
              <w:rPr>
                <w:rFonts w:hint="eastAsia" w:ascii="Times New Roman" w:hAnsi="Times New Roman"/>
                <w:color w:val="000000" w:themeColor="text1"/>
                <w:szCs w:val="20"/>
                <w:highlight w:val="none"/>
                <w14:textFill>
                  <w14:solidFill>
                    <w14:schemeClr w14:val="tx1"/>
                  </w14:solidFill>
                </w14:textFill>
              </w:rPr>
              <w:t>在线监测废液、实验室废液、化学试剂废包装、废药剂包装、废机油、</w:t>
            </w:r>
            <w:r>
              <w:rPr>
                <w:rFonts w:ascii="Times New Roman" w:hAnsi="Times New Roman"/>
                <w:color w:val="000000" w:themeColor="text1"/>
                <w:szCs w:val="20"/>
                <w:highlight w:val="none"/>
                <w14:textFill>
                  <w14:solidFill>
                    <w14:schemeClr w14:val="tx1"/>
                  </w14:solidFill>
                </w14:textFill>
              </w:rPr>
              <w:t>生活垃圾</w:t>
            </w:r>
          </w:p>
        </w:tc>
        <w:tc>
          <w:tcPr>
            <w:tcW w:w="1364"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hint="eastAsia" w:ascii="Times New Roman" w:hAnsi="Times New Roman"/>
                <w:color w:val="000000" w:themeColor="text1"/>
                <w:szCs w:val="20"/>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vMerge w:val="continue"/>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影响分析</w:t>
            </w:r>
          </w:p>
        </w:tc>
        <w:tc>
          <w:tcPr>
            <w:tcW w:w="2720" w:type="pct"/>
            <w:vMerge w:val="continue"/>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p>
        </w:tc>
        <w:tc>
          <w:tcPr>
            <w:tcW w:w="1364"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hint="eastAsia" w:ascii="Times New Roman" w:hAnsi="Times New Roman"/>
                <w:color w:val="000000" w:themeColor="text1"/>
                <w:szCs w:val="20"/>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vMerge w:val="restar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生态</w:t>
            </w:r>
          </w:p>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环境</w:t>
            </w:r>
          </w:p>
        </w:tc>
        <w:tc>
          <w:tcPr>
            <w:tcW w:w="612"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现状调查</w:t>
            </w:r>
          </w:p>
        </w:tc>
        <w:tc>
          <w:tcPr>
            <w:tcW w:w="2720" w:type="pct"/>
            <w:vMerge w:val="restar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Cs w:val="20"/>
                <w:highlight w:val="none"/>
                <w14:textFill>
                  <w14:solidFill>
                    <w14:schemeClr w14:val="tx1"/>
                  </w14:solidFill>
                </w14:textFill>
              </w:rPr>
              <w:t>土地利用、植被及土壤类型</w:t>
            </w:r>
          </w:p>
        </w:tc>
        <w:tc>
          <w:tcPr>
            <w:tcW w:w="1364" w:type="pct"/>
            <w:tcBorders>
              <w:tl2br w:val="nil"/>
              <w:tr2bl w:val="nil"/>
            </w:tcBorders>
            <w:vAlign w:val="center"/>
          </w:tcPr>
          <w:p>
            <w:pPr>
              <w:jc w:val="center"/>
              <w:rPr>
                <w:rFonts w:ascii="Times New Roman" w:hAnsi="Times New Roman"/>
                <w:color w:val="000000" w:themeColor="text1"/>
                <w:szCs w:val="20"/>
                <w:highlight w:val="none"/>
                <w14:textFill>
                  <w14:solidFill>
                    <w14:schemeClr w14:val="tx1"/>
                  </w14:solidFill>
                </w14:textFill>
              </w:rPr>
            </w:pPr>
            <w:r>
              <w:rPr>
                <w:rFonts w:hint="eastAsia" w:ascii="Times New Roman" w:hAnsi="Times New Roman"/>
                <w:color w:val="000000" w:themeColor="text1"/>
                <w:szCs w:val="20"/>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jc w:val="center"/>
        </w:trPr>
        <w:tc>
          <w:tcPr>
            <w:tcW w:w="302" w:type="pct"/>
            <w:vMerge w:val="continue"/>
            <w:tcBorders>
              <w:tl2br w:val="nil"/>
              <w:tr2bl w:val="nil"/>
            </w:tcBorders>
            <w:vAlign w:val="center"/>
          </w:tcPr>
          <w:p>
            <w:pPr>
              <w:jc w:val="center"/>
              <w:rPr>
                <w:rFonts w:ascii="Times New Roman" w:hAnsi="Times New Roman"/>
                <w:color w:val="000000" w:themeColor="text1"/>
                <w:spacing w:val="-10"/>
                <w:szCs w:val="21"/>
                <w:highlight w:val="none"/>
                <w14:textFill>
                  <w14:solidFill>
                    <w14:schemeClr w14:val="tx1"/>
                  </w14:solidFill>
                </w14:textFill>
              </w:rPr>
            </w:pPr>
          </w:p>
        </w:tc>
        <w:tc>
          <w:tcPr>
            <w:tcW w:w="612" w:type="pct"/>
            <w:tcBorders>
              <w:tl2br w:val="nil"/>
              <w:tr2bl w:val="nil"/>
            </w:tcBorders>
            <w:vAlign w:val="center"/>
          </w:tcPr>
          <w:p>
            <w:pPr>
              <w:jc w:val="center"/>
              <w:rPr>
                <w:rFonts w:ascii="Times New Roman" w:hAnsi="Times New Roman"/>
                <w:color w:val="000000" w:themeColor="text1"/>
                <w:spacing w:val="-10"/>
                <w:szCs w:val="21"/>
                <w:highlight w:val="none"/>
                <w14:textFill>
                  <w14:solidFill>
                    <w14:schemeClr w14:val="tx1"/>
                  </w14:solidFill>
                </w14:textFill>
              </w:rPr>
            </w:pPr>
            <w:r>
              <w:rPr>
                <w:rFonts w:ascii="Times New Roman" w:hAnsi="Times New Roman"/>
                <w:color w:val="000000" w:themeColor="text1"/>
                <w:spacing w:val="-10"/>
                <w:szCs w:val="21"/>
                <w:highlight w:val="none"/>
                <w14:textFill>
                  <w14:solidFill>
                    <w14:schemeClr w14:val="tx1"/>
                  </w14:solidFill>
                </w14:textFill>
              </w:rPr>
              <w:t>影响分析</w:t>
            </w:r>
          </w:p>
        </w:tc>
        <w:tc>
          <w:tcPr>
            <w:tcW w:w="2720" w:type="pct"/>
            <w:vMerge w:val="continue"/>
            <w:tcBorders>
              <w:tl2br w:val="nil"/>
              <w:tr2bl w:val="nil"/>
            </w:tcBorders>
            <w:vAlign w:val="center"/>
          </w:tcPr>
          <w:p>
            <w:pPr>
              <w:jc w:val="center"/>
              <w:rPr>
                <w:rFonts w:ascii="Times New Roman" w:hAnsi="Times New Roman"/>
                <w:color w:val="000000" w:themeColor="text1"/>
                <w:spacing w:val="-10"/>
                <w:szCs w:val="21"/>
                <w:highlight w:val="none"/>
                <w14:textFill>
                  <w14:solidFill>
                    <w14:schemeClr w14:val="tx1"/>
                  </w14:solidFill>
                </w14:textFill>
              </w:rPr>
            </w:pPr>
          </w:p>
        </w:tc>
        <w:tc>
          <w:tcPr>
            <w:tcW w:w="1364" w:type="pct"/>
            <w:tcBorders>
              <w:tl2br w:val="nil"/>
              <w:tr2bl w:val="nil"/>
            </w:tcBorders>
            <w:vAlign w:val="center"/>
          </w:tcPr>
          <w:p>
            <w:pPr>
              <w:jc w:val="center"/>
              <w:rPr>
                <w:rFonts w:ascii="Times New Roman" w:hAnsi="Times New Roman"/>
                <w:color w:val="000000" w:themeColor="text1"/>
                <w:spacing w:val="-10"/>
                <w:szCs w:val="21"/>
                <w:highlight w:val="none"/>
                <w14:textFill>
                  <w14:solidFill>
                    <w14:schemeClr w14:val="tx1"/>
                  </w14:solidFill>
                </w14:textFill>
              </w:rPr>
            </w:pPr>
            <w:r>
              <w:rPr>
                <w:rFonts w:hint="eastAsia" w:ascii="Times New Roman" w:hAnsi="Times New Roman"/>
                <w:color w:val="000000" w:themeColor="text1"/>
                <w:spacing w:val="-10"/>
                <w:szCs w:val="21"/>
                <w:highlight w:val="none"/>
                <w14:textFill>
                  <w14:solidFill>
                    <w14:schemeClr w14:val="tx1"/>
                  </w14:solidFill>
                </w14:textFill>
              </w:rPr>
              <w:t>/</w:t>
            </w:r>
          </w:p>
        </w:tc>
      </w:tr>
    </w:tbl>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8" w:name="_Toc24471"/>
      <w:r>
        <w:rPr>
          <w:rFonts w:hint="eastAsia" w:ascii="Times New Roman" w:hAnsi="Times New Roman"/>
          <w:b/>
          <w:bCs/>
          <w:color w:val="000000" w:themeColor="text1"/>
          <w:sz w:val="32"/>
          <w:szCs w:val="32"/>
          <w:highlight w:val="none"/>
          <w14:textFill>
            <w14:solidFill>
              <w14:schemeClr w14:val="tx1"/>
            </w14:solidFill>
          </w14:textFill>
        </w:rPr>
        <w:t>2.4环境功能区划和评价标准</w:t>
      </w:r>
      <w:bookmarkEnd w:id="48"/>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2.4.1环境功能区划</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本项目环境功能区划依据来源于《鄯善工业园区总体规划（2024-2035年）环境影响报告书》。</w:t>
      </w:r>
    </w:p>
    <w:p>
      <w:pPr>
        <w:spacing w:line="360" w:lineRule="auto"/>
        <w:outlineLvl w:val="3"/>
        <w:rPr>
          <w:rFonts w:ascii="Times New Roman" w:hAnsi="Times New Roman"/>
          <w:bCs/>
          <w:snapToGrid w:val="0"/>
          <w:color w:val="000000" w:themeColor="text1"/>
          <w:kern w:val="0"/>
          <w:sz w:val="28"/>
          <w:szCs w:val="28"/>
          <w:highlight w:val="none"/>
          <w14:textFill>
            <w14:solidFill>
              <w14:schemeClr w14:val="tx1"/>
            </w14:solidFill>
          </w14:textFill>
        </w:rPr>
      </w:pPr>
      <w:r>
        <w:rPr>
          <w:rFonts w:ascii="Times New Roman" w:hAnsi="Times New Roman"/>
          <w:bCs/>
          <w:snapToGrid w:val="0"/>
          <w:color w:val="000000" w:themeColor="text1"/>
          <w:kern w:val="0"/>
          <w:sz w:val="28"/>
          <w:szCs w:val="28"/>
          <w:highlight w:val="none"/>
          <w14:textFill>
            <w14:solidFill>
              <w14:schemeClr w14:val="tx1"/>
            </w14:solidFill>
          </w14:textFill>
        </w:rPr>
        <w:t>2.4.1.1环境空气</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根据园区所处位置和产业发展方向，按《环境空气质量标准》（GB3095-2012）中环境空气质量功能区的分类，确定项目区所在区域环境空气应划为二类功能区，区域执行环境空气质量标准（GB3095-2012）中二级标准。</w:t>
      </w:r>
    </w:p>
    <w:p>
      <w:pPr>
        <w:spacing w:line="360" w:lineRule="auto"/>
        <w:outlineLvl w:val="3"/>
        <w:rPr>
          <w:rFonts w:ascii="Times New Roman" w:hAnsi="Times New Roman"/>
          <w:bCs/>
          <w:snapToGrid w:val="0"/>
          <w:color w:val="000000" w:themeColor="text1"/>
          <w:kern w:val="0"/>
          <w:sz w:val="28"/>
          <w:szCs w:val="28"/>
          <w:highlight w:val="none"/>
          <w14:textFill>
            <w14:solidFill>
              <w14:schemeClr w14:val="tx1"/>
            </w14:solidFill>
          </w14:textFill>
        </w:rPr>
      </w:pPr>
      <w:r>
        <w:rPr>
          <w:rFonts w:ascii="Times New Roman" w:hAnsi="Times New Roman"/>
          <w:bCs/>
          <w:snapToGrid w:val="0"/>
          <w:color w:val="000000" w:themeColor="text1"/>
          <w:kern w:val="0"/>
          <w:sz w:val="28"/>
          <w:szCs w:val="28"/>
          <w:highlight w:val="none"/>
          <w14:textFill>
            <w14:solidFill>
              <w14:schemeClr w14:val="tx1"/>
            </w14:solidFill>
          </w14:textFill>
        </w:rPr>
        <w:t>2.4.1.2水环境</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本项目</w:t>
      </w:r>
      <w:r>
        <w:rPr>
          <w:rFonts w:ascii="Times New Roman" w:hAnsi="Times New Roman"/>
          <w:color w:val="000000" w:themeColor="text1"/>
          <w:sz w:val="24"/>
          <w:highlight w:val="none"/>
          <w14:textFill>
            <w14:solidFill>
              <w14:schemeClr w14:val="tx1"/>
            </w14:solidFill>
          </w14:textFill>
        </w:rPr>
        <w:t>东侧距离地表水为柯柯亚河水库约</w:t>
      </w:r>
      <w:r>
        <w:rPr>
          <w:rFonts w:hint="eastAsia" w:ascii="Times New Roman" w:hAnsi="Times New Roman"/>
          <w:color w:val="000000" w:themeColor="text1"/>
          <w:sz w:val="24"/>
          <w:highlight w:val="none"/>
          <w:lang w:val="en-US" w:eastAsia="zh-CN"/>
          <w14:textFill>
            <w14:solidFill>
              <w14:schemeClr w14:val="tx1"/>
            </w14:solidFill>
          </w14:textFill>
        </w:rPr>
        <w:t>25.5</w:t>
      </w:r>
      <w:r>
        <w:rPr>
          <w:rFonts w:ascii="Times New Roman" w:hAnsi="Times New Roman"/>
          <w:color w:val="000000" w:themeColor="text1"/>
          <w:sz w:val="24"/>
          <w:highlight w:val="none"/>
          <w14:textFill>
            <w14:solidFill>
              <w14:schemeClr w14:val="tx1"/>
            </w14:solidFill>
          </w14:textFill>
        </w:rPr>
        <w:t>km，依据《中国新疆水环境功能区划》，柯柯亚河为Ⅱ类水体，水质执行Ⅱ类水质标准。由于柯柯亚河上游建库截流，园区东侧河床仅在洪水期有部分洪水通过。</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该地表水体不在本次地表水评价范围之内。</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参照《地下水质量标准》（GB/T14848-2017）中的相关规定，</w:t>
      </w:r>
      <w:r>
        <w:rPr>
          <w:rFonts w:hint="eastAsia" w:ascii="Times New Roman" w:hAnsi="Times New Roman"/>
          <w:color w:val="000000" w:themeColor="text1"/>
          <w:sz w:val="24"/>
          <w:highlight w:val="none"/>
          <w14:textFill>
            <w14:solidFill>
              <w14:schemeClr w14:val="tx1"/>
            </w14:solidFill>
          </w14:textFill>
        </w:rPr>
        <w:t>本项目</w:t>
      </w:r>
      <w:r>
        <w:rPr>
          <w:rFonts w:ascii="Times New Roman" w:hAnsi="Times New Roman"/>
          <w:color w:val="000000" w:themeColor="text1"/>
          <w:sz w:val="24"/>
          <w:highlight w:val="none"/>
          <w14:textFill>
            <w14:solidFill>
              <w14:schemeClr w14:val="tx1"/>
            </w14:solidFill>
          </w14:textFill>
        </w:rPr>
        <w:t>地下水水质执行《地下水质量标准》（GB/T14848-2017）Ⅲ类标准。</w:t>
      </w:r>
    </w:p>
    <w:p>
      <w:pPr>
        <w:spacing w:line="360" w:lineRule="auto"/>
        <w:outlineLvl w:val="3"/>
        <w:rPr>
          <w:rFonts w:ascii="Times New Roman" w:hAnsi="Times New Roman"/>
          <w:bCs/>
          <w:snapToGrid w:val="0"/>
          <w:color w:val="000000" w:themeColor="text1"/>
          <w:kern w:val="0"/>
          <w:sz w:val="28"/>
          <w:szCs w:val="28"/>
          <w:highlight w:val="none"/>
          <w14:textFill>
            <w14:solidFill>
              <w14:schemeClr w14:val="tx1"/>
            </w14:solidFill>
          </w14:textFill>
        </w:rPr>
      </w:pPr>
      <w:r>
        <w:rPr>
          <w:rFonts w:ascii="Times New Roman" w:hAnsi="Times New Roman"/>
          <w:bCs/>
          <w:snapToGrid w:val="0"/>
          <w:color w:val="000000" w:themeColor="text1"/>
          <w:kern w:val="0"/>
          <w:sz w:val="28"/>
          <w:szCs w:val="28"/>
          <w:highlight w:val="none"/>
          <w14:textFill>
            <w14:solidFill>
              <w14:schemeClr w14:val="tx1"/>
            </w14:solidFill>
          </w14:textFill>
        </w:rPr>
        <w:t>2.4.1.3声环境</w:t>
      </w:r>
    </w:p>
    <w:p>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根据《声环境质量标准》（</w:t>
      </w:r>
      <w:r>
        <w:rPr>
          <w:rFonts w:ascii="Times New Roman" w:hAnsi="Times New Roman"/>
          <w:color w:val="000000" w:themeColor="text1"/>
          <w:kern w:val="0"/>
          <w:sz w:val="24"/>
          <w:highlight w:val="none"/>
          <w14:textFill>
            <w14:solidFill>
              <w14:schemeClr w14:val="tx1"/>
            </w14:solidFill>
          </w14:textFill>
        </w:rPr>
        <w:t>GB3096-2008</w:t>
      </w:r>
      <w:r>
        <w:rPr>
          <w:rFonts w:hint="eastAsia" w:ascii="宋体" w:hAnsi="宋体" w:cs="宋体"/>
          <w:color w:val="000000" w:themeColor="text1"/>
          <w:kern w:val="0"/>
          <w:sz w:val="24"/>
          <w:highlight w:val="none"/>
          <w14:textFill>
            <w14:solidFill>
              <w14:schemeClr w14:val="tx1"/>
            </w14:solidFill>
          </w14:textFill>
        </w:rPr>
        <w:t>）中各类标准的适用区域，结合园区用地规划功能不同，确定园区内生产生活服务组团划为</w:t>
      </w:r>
      <w:r>
        <w:rPr>
          <w:rFonts w:ascii="Times New Roman" w:hAnsi="Times New Roman"/>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类声环境功能区，园区道路声环境划为</w:t>
      </w:r>
      <w:r>
        <w:rPr>
          <w:rFonts w:ascii="Times New Roman" w:hAnsi="Times New Roman"/>
          <w:color w:val="000000" w:themeColor="text1"/>
          <w:kern w:val="0"/>
          <w:sz w:val="24"/>
          <w:highlight w:val="none"/>
          <w14:textFill>
            <w14:solidFill>
              <w14:schemeClr w14:val="tx1"/>
            </w14:solidFill>
          </w14:textFill>
        </w:rPr>
        <w:t>4a</w:t>
      </w:r>
      <w:r>
        <w:rPr>
          <w:rFonts w:hint="eastAsia" w:ascii="宋体" w:hAnsi="宋体" w:cs="宋体"/>
          <w:color w:val="000000" w:themeColor="text1"/>
          <w:kern w:val="0"/>
          <w:sz w:val="24"/>
          <w:highlight w:val="none"/>
          <w14:textFill>
            <w14:solidFill>
              <w14:schemeClr w14:val="tx1"/>
            </w14:solidFill>
          </w14:textFill>
        </w:rPr>
        <w:t>类区域，确定规划区工业用地执行《声环境质量标准》（</w:t>
      </w:r>
      <w:r>
        <w:rPr>
          <w:rFonts w:ascii="Times New Roman" w:hAnsi="Times New Roman"/>
          <w:color w:val="000000" w:themeColor="text1"/>
          <w:kern w:val="0"/>
          <w:sz w:val="24"/>
          <w:highlight w:val="none"/>
          <w14:textFill>
            <w14:solidFill>
              <w14:schemeClr w14:val="tx1"/>
            </w14:solidFill>
          </w14:textFill>
        </w:rPr>
        <w:t>GB3096-2008</w:t>
      </w:r>
      <w:r>
        <w:rPr>
          <w:rFonts w:hint="eastAsia" w:ascii="宋体" w:hAnsi="宋体" w:cs="宋体"/>
          <w:color w:val="000000" w:themeColor="text1"/>
          <w:kern w:val="0"/>
          <w:sz w:val="24"/>
          <w:highlight w:val="none"/>
          <w14:textFill>
            <w14:solidFill>
              <w14:schemeClr w14:val="tx1"/>
            </w14:solidFill>
          </w14:textFill>
        </w:rPr>
        <w:t>）中</w:t>
      </w:r>
      <w:r>
        <w:rPr>
          <w:rFonts w:ascii="Times New Roman" w:hAnsi="Times New Roman"/>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类标准。</w:t>
      </w:r>
    </w:p>
    <w:p>
      <w:pPr>
        <w:widowControl/>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故本项目区执行《声环境质量标准》（</w:t>
      </w:r>
      <w:r>
        <w:rPr>
          <w:rFonts w:ascii="Times New Roman" w:hAnsi="Times New Roman"/>
          <w:color w:val="000000" w:themeColor="text1"/>
          <w:kern w:val="0"/>
          <w:sz w:val="24"/>
          <w:highlight w:val="none"/>
          <w14:textFill>
            <w14:solidFill>
              <w14:schemeClr w14:val="tx1"/>
            </w14:solidFill>
          </w14:textFill>
        </w:rPr>
        <w:t>GB3096-2008</w:t>
      </w:r>
      <w:r>
        <w:rPr>
          <w:rFonts w:hint="eastAsia" w:ascii="宋体" w:hAnsi="宋体" w:cs="宋体"/>
          <w:color w:val="000000" w:themeColor="text1"/>
          <w:kern w:val="0"/>
          <w:sz w:val="24"/>
          <w:highlight w:val="none"/>
          <w14:textFill>
            <w14:solidFill>
              <w14:schemeClr w14:val="tx1"/>
            </w14:solidFill>
          </w14:textFill>
        </w:rPr>
        <w:t>）中</w:t>
      </w:r>
      <w:r>
        <w:rPr>
          <w:rFonts w:ascii="Times New Roman" w:hAnsi="Times New Roman"/>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类标准。</w:t>
      </w:r>
    </w:p>
    <w:p>
      <w:pPr>
        <w:spacing w:line="360" w:lineRule="auto"/>
        <w:outlineLvl w:val="3"/>
        <w:rPr>
          <w:rFonts w:ascii="Times New Roman" w:hAnsi="Times New Roman"/>
          <w:bCs/>
          <w:snapToGrid w:val="0"/>
          <w:color w:val="000000" w:themeColor="text1"/>
          <w:kern w:val="0"/>
          <w:sz w:val="28"/>
          <w:szCs w:val="28"/>
          <w:highlight w:val="none"/>
          <w14:textFill>
            <w14:solidFill>
              <w14:schemeClr w14:val="tx1"/>
            </w14:solidFill>
          </w14:textFill>
        </w:rPr>
      </w:pPr>
      <w:r>
        <w:rPr>
          <w:rFonts w:hint="eastAsia" w:ascii="Times New Roman" w:hAnsi="Times New Roman"/>
          <w:bCs/>
          <w:snapToGrid w:val="0"/>
          <w:color w:val="000000" w:themeColor="text1"/>
          <w:kern w:val="0"/>
          <w:sz w:val="28"/>
          <w:szCs w:val="28"/>
          <w:highlight w:val="none"/>
          <w14:textFill>
            <w14:solidFill>
              <w14:schemeClr w14:val="tx1"/>
            </w14:solidFill>
          </w14:textFill>
        </w:rPr>
        <w:t>2.4.1.4</w:t>
      </w:r>
      <w:r>
        <w:rPr>
          <w:rFonts w:ascii="Times New Roman" w:hAnsi="Times New Roman"/>
          <w:bCs/>
          <w:snapToGrid w:val="0"/>
          <w:color w:val="000000" w:themeColor="text1"/>
          <w:kern w:val="0"/>
          <w:sz w:val="28"/>
          <w:szCs w:val="28"/>
          <w:highlight w:val="none"/>
          <w14:textFill>
            <w14:solidFill>
              <w14:schemeClr w14:val="tx1"/>
            </w14:solidFill>
          </w14:textFill>
        </w:rPr>
        <w:t>生态功能区划</w:t>
      </w:r>
    </w:p>
    <w:p>
      <w:pPr>
        <w:widowControl/>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根据《新疆生态功能区划》，新材料产业区所在地区属天山山地温性草原、森林生态区，天山南坡吐鲁番</w:t>
      </w:r>
      <w:r>
        <w:rPr>
          <w:rFonts w:ascii="Times New Roman" w:hAnsi="Times New Roman"/>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哈密盆地戈壁荒漠、绿洲农业生态亚区，吐鲁番盆地绿洲特色农业与旅游生态功能区。</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2.4.2环境质量标准</w:t>
      </w:r>
    </w:p>
    <w:p>
      <w:pPr>
        <w:pStyle w:val="46"/>
        <w:overflowPunct w:val="0"/>
        <w:topLinePunct/>
        <w:adjustRightInd w:val="0"/>
        <w:outlineLvl w:val="3"/>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2.4.2.1环境空气质量标准</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该项目所在区域空气环境属二类区，项目区环境空气质量执行《环境空气质量标准》（GB3095-2012）中二级标准，H</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S、NH</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两项特征污染物参照《环境影响评价技术导则 大气环境》（HJ2.2-2018）附录D中的浓度限值。</w:t>
      </w:r>
    </w:p>
    <w:p>
      <w:pPr>
        <w:pStyle w:val="46"/>
        <w:overflowPunct w:val="0"/>
        <w:topLinePunct/>
        <w:adjustRightInd w:val="0"/>
        <w:outlineLvl w:val="3"/>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2.4.2.2地下水环境质量标准</w:t>
      </w:r>
    </w:p>
    <w:p>
      <w:pPr>
        <w:tabs>
          <w:tab w:val="left" w:pos="1183"/>
        </w:tabs>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根据《鄯善县工业园区总体规划（2024-2035年）环境影响报告书》，本项目区</w:t>
      </w:r>
      <w:r>
        <w:rPr>
          <w:rFonts w:ascii="Times New Roman" w:hAnsi="Times New Roman"/>
          <w:color w:val="000000" w:themeColor="text1"/>
          <w:sz w:val="24"/>
          <w:highlight w:val="none"/>
          <w14:textFill>
            <w14:solidFill>
              <w14:schemeClr w14:val="tx1"/>
            </w14:solidFill>
          </w14:textFill>
        </w:rPr>
        <w:t>地下水执行《地下水质量标准》（GB/T 14848-2017）Ⅲ类标准。</w:t>
      </w:r>
    </w:p>
    <w:p>
      <w:pPr>
        <w:pStyle w:val="46"/>
        <w:overflowPunct w:val="0"/>
        <w:topLinePunct/>
        <w:adjustRightInd w:val="0"/>
        <w:outlineLvl w:val="3"/>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2.4.2.3声环境质量标准</w:t>
      </w:r>
    </w:p>
    <w:p>
      <w:pPr>
        <w:tabs>
          <w:tab w:val="left" w:pos="3600"/>
        </w:tabs>
        <w:spacing w:line="360" w:lineRule="auto"/>
        <w:ind w:firstLine="496"/>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根据《声环境质量标准》（GB3096-2008）中声环境功能区的划分要求，执行3类声环境功能区要求。</w:t>
      </w:r>
    </w:p>
    <w:p>
      <w:pPr>
        <w:pStyle w:val="46"/>
        <w:overflowPunct w:val="0"/>
        <w:topLinePunct/>
        <w:adjustRightInd w:val="0"/>
        <w:outlineLvl w:val="3"/>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2.4.2.4土壤环境质量标准</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土壤环境质量执行</w:t>
      </w:r>
      <w:r>
        <w:rPr>
          <w:rFonts w:ascii="Times New Roman" w:hAnsi="Times New Roman"/>
          <w:color w:val="000000" w:themeColor="text1"/>
          <w:sz w:val="24"/>
          <w:highlight w:val="none"/>
          <w14:textFill>
            <w14:solidFill>
              <w14:schemeClr w14:val="tx1"/>
            </w14:solidFill>
          </w14:textFill>
        </w:rPr>
        <w:t>《土壤环境质量标准</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建设用地土壤污染风险管控标准》（GB36600-2018）中筛选限值第二类用地要求。</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2.4.3污染物排放标准</w:t>
      </w:r>
    </w:p>
    <w:p>
      <w:pPr>
        <w:pStyle w:val="46"/>
        <w:overflowPunct w:val="0"/>
        <w:topLinePunct/>
        <w:adjustRightInd w:val="0"/>
        <w:outlineLvl w:val="3"/>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2.4.3.1废气排放标准</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（1）施工期</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施工期产生的颗粒物执行《大气污染物综合排放标准》（GB16297-1996）表2无组织排放监控浓度1.0mg/m</w:t>
      </w:r>
      <w:r>
        <w:rPr>
          <w:rFonts w:ascii="Times New Roman" w:hAnsi="Times New Roman"/>
          <w:snapToGrid w:val="0"/>
          <w:color w:val="000000" w:themeColor="text1"/>
          <w:kern w:val="0"/>
          <w:sz w:val="24"/>
          <w:highlight w:val="none"/>
          <w:vertAlign w:val="superscript"/>
          <w14:textFill>
            <w14:solidFill>
              <w14:schemeClr w14:val="tx1"/>
            </w14:solidFill>
          </w14:textFill>
        </w:rPr>
        <w:t>3</w:t>
      </w:r>
      <w:r>
        <w:rPr>
          <w:rFonts w:ascii="Times New Roman" w:hAnsi="Times New Roman"/>
          <w:snapToGrid w:val="0"/>
          <w:color w:val="000000" w:themeColor="text1"/>
          <w:kern w:val="0"/>
          <w:sz w:val="24"/>
          <w:highlight w:val="none"/>
          <w14:textFill>
            <w14:solidFill>
              <w14:schemeClr w14:val="tx1"/>
            </w14:solidFill>
          </w14:textFill>
        </w:rPr>
        <w:t>限值要求。</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（2）运营期</w:t>
      </w:r>
    </w:p>
    <w:p>
      <w:pPr>
        <w:spacing w:line="360" w:lineRule="auto"/>
        <w:ind w:firstLine="480"/>
        <w:rPr>
          <w:rFonts w:ascii="Times New Roman" w:hAnsi="Times New Roman"/>
          <w:color w:val="000000" w:themeColor="text1"/>
          <w:szCs w:val="20"/>
          <w:highlight w:val="none"/>
          <w14:textFill>
            <w14:solidFill>
              <w14:schemeClr w14:val="tx1"/>
            </w14:solidFill>
          </w14:textFill>
        </w:rPr>
      </w:pPr>
      <w:r>
        <w:rPr>
          <w:rFonts w:hint="eastAsia" w:ascii="Times New Roman" w:hAnsi="Times New Roman"/>
          <w:color w:val="000000" w:themeColor="text1"/>
          <w:sz w:val="24"/>
          <w:highlight w:val="none"/>
          <w:lang w:val="zh-CN"/>
          <w14:textFill>
            <w14:solidFill>
              <w14:schemeClr w14:val="tx1"/>
            </w14:solidFill>
          </w14:textFill>
        </w:rPr>
        <w:t>运营期</w:t>
      </w:r>
      <w:r>
        <w:rPr>
          <w:rFonts w:ascii="Times New Roman" w:hAnsi="Times New Roman"/>
          <w:color w:val="000000" w:themeColor="text1"/>
          <w:sz w:val="24"/>
          <w:highlight w:val="none"/>
          <w:lang w:val="zh-CN"/>
          <w14:textFill>
            <w14:solidFill>
              <w14:schemeClr w14:val="tx1"/>
            </w14:solidFill>
          </w14:textFill>
        </w:rPr>
        <w:t>除臭装置排气筒高度为15m，</w:t>
      </w:r>
      <w:r>
        <w:rPr>
          <w:rFonts w:hint="eastAsia" w:ascii="Times New Roman" w:hAnsi="Times New Roman"/>
          <w:color w:val="000000" w:themeColor="text1"/>
          <w:sz w:val="24"/>
          <w:highlight w:val="none"/>
          <w:lang w:val="zh-CN"/>
          <w14:textFill>
            <w14:solidFill>
              <w14:schemeClr w14:val="tx1"/>
            </w14:solidFill>
          </w14:textFill>
        </w:rPr>
        <w:t>有组织</w:t>
      </w:r>
      <w:r>
        <w:rPr>
          <w:rFonts w:ascii="Times New Roman" w:hAnsi="Times New Roman"/>
          <w:color w:val="000000" w:themeColor="text1"/>
          <w:sz w:val="24"/>
          <w:highlight w:val="none"/>
          <w:lang w:val="zh-CN"/>
          <w14:textFill>
            <w14:solidFill>
              <w14:schemeClr w14:val="tx1"/>
            </w14:solidFill>
          </w14:textFill>
        </w:rPr>
        <w:t>恶臭污染物排放执行《恶臭污染物排放标准》（GB14554-93）中二级标准；</w:t>
      </w:r>
      <w:r>
        <w:rPr>
          <w:rFonts w:ascii="Times New Roman" w:hAnsi="Times New Roman"/>
          <w:color w:val="000000" w:themeColor="text1"/>
          <w:sz w:val="24"/>
          <w:highlight w:val="none"/>
          <w14:textFill>
            <w14:solidFill>
              <w14:schemeClr w14:val="tx1"/>
            </w14:solidFill>
          </w14:textFill>
        </w:rPr>
        <w:t>无组织</w:t>
      </w:r>
      <w:r>
        <w:rPr>
          <w:rFonts w:hint="eastAsia" w:ascii="Times New Roman" w:hAnsi="Times New Roman"/>
          <w:color w:val="000000" w:themeColor="text1"/>
          <w:sz w:val="24"/>
          <w:highlight w:val="none"/>
          <w14:textFill>
            <w14:solidFill>
              <w14:schemeClr w14:val="tx1"/>
            </w14:solidFill>
          </w14:textFill>
        </w:rPr>
        <w:t>恶臭污染物排放</w:t>
      </w:r>
      <w:r>
        <w:rPr>
          <w:rFonts w:ascii="Times New Roman" w:hAnsi="Times New Roman"/>
          <w:color w:val="000000" w:themeColor="text1"/>
          <w:sz w:val="24"/>
          <w:highlight w:val="none"/>
          <w14:textFill>
            <w14:solidFill>
              <w14:schemeClr w14:val="tx1"/>
            </w14:solidFill>
          </w14:textFill>
        </w:rPr>
        <w:t>执行《城镇污水处理厂污染物排放标准》（GB18918-2002）中“表</w:t>
      </w:r>
      <w:r>
        <w:rPr>
          <w:rFonts w:hint="eastAsia" w:ascii="Times New Roman" w:hAnsi="Times New Roman"/>
          <w:color w:val="000000" w:themeColor="text1"/>
          <w:sz w:val="24"/>
          <w:highlight w:val="none"/>
          <w14:textFill>
            <w14:solidFill>
              <w14:schemeClr w14:val="tx1"/>
            </w14:solidFill>
          </w14:textFill>
        </w:rPr>
        <w:t>4</w:t>
      </w:r>
      <w:r>
        <w:rPr>
          <w:rFonts w:ascii="Times New Roman" w:hAnsi="Times New Roman"/>
          <w:color w:val="000000" w:themeColor="text1"/>
          <w:sz w:val="24"/>
          <w:highlight w:val="none"/>
          <w14:textFill>
            <w14:solidFill>
              <w14:schemeClr w14:val="tx1"/>
            </w14:solidFill>
          </w14:textFill>
        </w:rPr>
        <w:t>厂界（防护带边缘）废气排放最高允许浓度”的二级标准。具体标准分别见表2.4-</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w:t>
      </w:r>
    </w:p>
    <w:p>
      <w:pPr>
        <w:pStyle w:val="44"/>
        <w:spacing w:line="360" w:lineRule="auto"/>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表2.4-</w:t>
      </w:r>
      <w:r>
        <w:rPr>
          <w:rFonts w:hint="eastAsia" w:ascii="Times New Roman" w:hAnsi="Times New Roman"/>
          <w:b/>
          <w:bCs/>
          <w:color w:val="000000" w:themeColor="text1"/>
          <w:highlight w:val="none"/>
          <w14:textFill>
            <w14:solidFill>
              <w14:schemeClr w14:val="tx1"/>
            </w14:solidFill>
          </w14:textFill>
        </w:rPr>
        <w:t>5</w:t>
      </w:r>
      <w:r>
        <w:rPr>
          <w:rFonts w:ascii="Times New Roman" w:hAnsi="Times New Roman"/>
          <w:b/>
          <w:bCs/>
          <w:color w:val="000000" w:themeColor="text1"/>
          <w:highlight w:val="none"/>
          <w14:textFill>
            <w14:solidFill>
              <w14:schemeClr w14:val="tx1"/>
            </w14:solidFill>
          </w14:textFill>
        </w:rPr>
        <w:t xml:space="preserve">  大气污染物排放标准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1086"/>
        <w:gridCol w:w="1174"/>
        <w:gridCol w:w="921"/>
        <w:gridCol w:w="107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392" w:type="dxa"/>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序号</w:t>
            </w:r>
          </w:p>
        </w:tc>
        <w:tc>
          <w:tcPr>
            <w:tcW w:w="2503" w:type="dxa"/>
            <w:gridSpan w:val="2"/>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污染物</w:t>
            </w:r>
          </w:p>
        </w:tc>
        <w:tc>
          <w:tcPr>
            <w:tcW w:w="1174" w:type="dxa"/>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最高允许</w:t>
            </w:r>
          </w:p>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排放浓度</w:t>
            </w:r>
          </w:p>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（mg/m</w:t>
            </w:r>
            <w:r>
              <w:rPr>
                <w:rFonts w:ascii="Times New Roman" w:hAnsi="Times New Roman"/>
                <w:b/>
                <w:color w:val="000000" w:themeColor="text1"/>
                <w:szCs w:val="21"/>
                <w:highlight w:val="none"/>
                <w:vertAlign w:val="superscript"/>
                <w14:textFill>
                  <w14:solidFill>
                    <w14:schemeClr w14:val="tx1"/>
                  </w14:solidFill>
                </w14:textFill>
              </w:rPr>
              <w:t>3</w:t>
            </w:r>
            <w:r>
              <w:rPr>
                <w:rFonts w:ascii="Times New Roman" w:hAnsi="Times New Roman"/>
                <w:b/>
                <w:color w:val="000000" w:themeColor="text1"/>
                <w:szCs w:val="21"/>
                <w:highlight w:val="none"/>
                <w14:textFill>
                  <w14:solidFill>
                    <w14:schemeClr w14:val="tx1"/>
                  </w14:solidFill>
                </w14:textFill>
              </w:rPr>
              <w:t>）</w:t>
            </w:r>
          </w:p>
        </w:tc>
        <w:tc>
          <w:tcPr>
            <w:tcW w:w="1993" w:type="dxa"/>
            <w:gridSpan w:val="2"/>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厂界或防护带边缘的浓度最高点（mg/m</w:t>
            </w:r>
            <w:r>
              <w:rPr>
                <w:rFonts w:ascii="Times New Roman" w:hAnsi="Times New Roman"/>
                <w:b/>
                <w:color w:val="000000" w:themeColor="text1"/>
                <w:szCs w:val="21"/>
                <w:highlight w:val="none"/>
                <w:vertAlign w:val="superscript"/>
                <w14:textFill>
                  <w14:solidFill>
                    <w14:schemeClr w14:val="tx1"/>
                  </w14:solidFill>
                </w14:textFill>
              </w:rPr>
              <w:t>3</w:t>
            </w:r>
            <w:r>
              <w:rPr>
                <w:rFonts w:ascii="Times New Roman" w:hAnsi="Times New Roman"/>
                <w:b/>
                <w:color w:val="000000" w:themeColor="text1"/>
                <w:szCs w:val="21"/>
                <w:highlight w:val="none"/>
                <w14:textFill>
                  <w14:solidFill>
                    <w14:schemeClr w14:val="tx1"/>
                  </w14:solidFill>
                </w14:textFill>
              </w:rPr>
              <w:t>）</w:t>
            </w:r>
          </w:p>
        </w:tc>
        <w:tc>
          <w:tcPr>
            <w:tcW w:w="2460" w:type="dxa"/>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392" w:type="dxa"/>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p>
        </w:tc>
        <w:tc>
          <w:tcPr>
            <w:tcW w:w="1417" w:type="dxa"/>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恶臭</w:t>
            </w:r>
            <w:r>
              <w:rPr>
                <w:rFonts w:ascii="Times New Roman" w:hAnsi="Times New Roman"/>
                <w:color w:val="000000" w:themeColor="text1"/>
                <w:szCs w:val="21"/>
                <w:highlight w:val="none"/>
                <w14:textFill>
                  <w14:solidFill>
                    <w14:schemeClr w14:val="tx1"/>
                  </w14:solidFill>
                </w14:textFill>
              </w:rPr>
              <w:t>无组织废气</w:t>
            </w:r>
          </w:p>
        </w:tc>
        <w:tc>
          <w:tcPr>
            <w:tcW w:w="1086"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氨</w:t>
            </w:r>
          </w:p>
        </w:tc>
        <w:tc>
          <w:tcPr>
            <w:tcW w:w="1174"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1993" w:type="dxa"/>
            <w:gridSpan w:val="2"/>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1.5</w:t>
            </w:r>
          </w:p>
        </w:tc>
        <w:tc>
          <w:tcPr>
            <w:tcW w:w="2460" w:type="dxa"/>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《城镇污水处理厂污染物排放标准》（GB18918-2002）表</w:t>
            </w:r>
            <w:r>
              <w:rPr>
                <w:rFonts w:hint="eastAsia" w:ascii="Times New Roman" w:hAnsi="Times New Roman"/>
                <w:color w:val="000000" w:themeColor="text1"/>
                <w:szCs w:val="21"/>
                <w:highlight w:val="none"/>
                <w14:textFill>
                  <w14:solidFill>
                    <w14:schemeClr w14:val="tx1"/>
                  </w14:solidFill>
                </w14:textFill>
              </w:rPr>
              <w:t>4</w:t>
            </w:r>
            <w:r>
              <w:rPr>
                <w:rFonts w:ascii="Times New Roman" w:hAnsi="Times New Roman"/>
                <w:color w:val="000000" w:themeColor="text1"/>
                <w:szCs w:val="21"/>
                <w:highlight w:val="none"/>
                <w14:textFill>
                  <w14:solidFill>
                    <w14:schemeClr w14:val="tx1"/>
                  </w14:solidFill>
                </w14:textFill>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39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17"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086"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硫化氢</w:t>
            </w:r>
          </w:p>
        </w:tc>
        <w:tc>
          <w:tcPr>
            <w:tcW w:w="1174"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1993" w:type="dxa"/>
            <w:gridSpan w:val="2"/>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0.06</w:t>
            </w:r>
          </w:p>
        </w:tc>
        <w:tc>
          <w:tcPr>
            <w:tcW w:w="2460" w:type="dxa"/>
            <w:vMerge w:val="continue"/>
            <w:vAlign w:val="center"/>
          </w:tcPr>
          <w:p>
            <w:pPr>
              <w:autoSpaceDE w:val="0"/>
              <w:autoSpaceDN w:val="0"/>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39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17"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086"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臭气浓度</w:t>
            </w:r>
          </w:p>
        </w:tc>
        <w:tc>
          <w:tcPr>
            <w:tcW w:w="1174"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1993" w:type="dxa"/>
            <w:gridSpan w:val="2"/>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20（无量纲）</w:t>
            </w:r>
          </w:p>
        </w:tc>
        <w:tc>
          <w:tcPr>
            <w:tcW w:w="2460" w:type="dxa"/>
            <w:vMerge w:val="continue"/>
            <w:vAlign w:val="center"/>
          </w:tcPr>
          <w:p>
            <w:pPr>
              <w:autoSpaceDE w:val="0"/>
              <w:autoSpaceDN w:val="0"/>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392" w:type="dxa"/>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w:t>
            </w:r>
          </w:p>
        </w:tc>
        <w:tc>
          <w:tcPr>
            <w:tcW w:w="1417" w:type="dxa"/>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恶臭有组织废气</w:t>
            </w:r>
          </w:p>
        </w:tc>
        <w:tc>
          <w:tcPr>
            <w:tcW w:w="1086"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氨</w:t>
            </w:r>
          </w:p>
        </w:tc>
        <w:tc>
          <w:tcPr>
            <w:tcW w:w="1174" w:type="dxa"/>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排气筒</w:t>
            </w:r>
          </w:p>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高度</w:t>
            </w:r>
          </w:p>
        </w:tc>
        <w:tc>
          <w:tcPr>
            <w:tcW w:w="921" w:type="dxa"/>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排放量（kg/h）</w:t>
            </w:r>
          </w:p>
        </w:tc>
        <w:tc>
          <w:tcPr>
            <w:tcW w:w="1072" w:type="dxa"/>
            <w:vAlign w:val="center"/>
          </w:tcPr>
          <w:p>
            <w:pPr>
              <w:contextualSpacing/>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0.33</w:t>
            </w:r>
          </w:p>
        </w:tc>
        <w:tc>
          <w:tcPr>
            <w:tcW w:w="2460" w:type="dxa"/>
            <w:vMerge w:val="restart"/>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《恶臭污染物排放标准》（GB14554-93）</w:t>
            </w:r>
          </w:p>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39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17"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086"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硫化氢</w:t>
            </w:r>
          </w:p>
        </w:tc>
        <w:tc>
          <w:tcPr>
            <w:tcW w:w="1174"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921"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072" w:type="dxa"/>
            <w:vAlign w:val="center"/>
          </w:tcPr>
          <w:p>
            <w:pPr>
              <w:contextualSpacing/>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4.9</w:t>
            </w:r>
          </w:p>
        </w:tc>
        <w:tc>
          <w:tcPr>
            <w:tcW w:w="2460" w:type="dxa"/>
            <w:vMerge w:val="continue"/>
            <w:vAlign w:val="center"/>
          </w:tcPr>
          <w:p>
            <w:pPr>
              <w:autoSpaceDE w:val="0"/>
              <w:autoSpaceDN w:val="0"/>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392"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17"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086"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臭气浓度</w:t>
            </w:r>
          </w:p>
        </w:tc>
        <w:tc>
          <w:tcPr>
            <w:tcW w:w="1174" w:type="dxa"/>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993" w:type="dxa"/>
            <w:gridSpan w:val="2"/>
            <w:vAlign w:val="center"/>
          </w:tcPr>
          <w:p>
            <w:pPr>
              <w:contextualSpacing/>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2000（无量纲）</w:t>
            </w:r>
          </w:p>
        </w:tc>
        <w:tc>
          <w:tcPr>
            <w:tcW w:w="2460" w:type="dxa"/>
            <w:vMerge w:val="continue"/>
            <w:vAlign w:val="center"/>
          </w:tcPr>
          <w:p>
            <w:pPr>
              <w:autoSpaceDE w:val="0"/>
              <w:autoSpaceDN w:val="0"/>
              <w:rPr>
                <w:rFonts w:ascii="Times New Roman" w:hAnsi="Times New Roman"/>
                <w:color w:val="000000" w:themeColor="text1"/>
                <w:szCs w:val="21"/>
                <w:highlight w:val="none"/>
                <w14:textFill>
                  <w14:solidFill>
                    <w14:schemeClr w14:val="tx1"/>
                  </w14:solidFill>
                </w14:textFill>
              </w:rPr>
            </w:pPr>
          </w:p>
        </w:tc>
      </w:tr>
    </w:tbl>
    <w:p>
      <w:pPr>
        <w:pStyle w:val="46"/>
        <w:overflowPunct w:val="0"/>
        <w:topLinePunct/>
        <w:adjustRightInd w:val="0"/>
        <w:outlineLvl w:val="3"/>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sz w:val="28"/>
          <w:szCs w:val="28"/>
          <w:highlight w:val="none"/>
          <w14:textFill>
            <w14:solidFill>
              <w14:schemeClr w14:val="tx1"/>
            </w14:solidFill>
          </w14:textFill>
        </w:rPr>
        <w:t>2.4.3.2废水排放标准</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出水水质标准</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snapToGrid w:val="0"/>
          <w:color w:val="000000" w:themeColor="text1"/>
          <w:kern w:val="0"/>
          <w:sz w:val="24"/>
          <w:highlight w:val="none"/>
          <w14:textFill>
            <w14:solidFill>
              <w14:schemeClr w14:val="tx1"/>
            </w14:solidFill>
          </w14:textFill>
        </w:rPr>
        <w:t>本污水处理厂设计出水水质</w:t>
      </w:r>
      <w:r>
        <w:rPr>
          <w:rFonts w:hint="eastAsia" w:ascii="Times New Roman" w:hAnsi="Times New Roman"/>
          <w:color w:val="000000" w:themeColor="text1"/>
          <w:sz w:val="24"/>
          <w:highlight w:val="none"/>
          <w14:textFill>
            <w14:solidFill>
              <w14:schemeClr w14:val="tx1"/>
            </w14:solidFill>
          </w14:textFill>
        </w:rPr>
        <w:t>指标执行《城镇污水处理厂污染物排放标准》（GB18918-2002）中一级A标准。</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出水水质执行相关</w:t>
      </w:r>
      <w:r>
        <w:rPr>
          <w:rFonts w:ascii="Times New Roman" w:hAnsi="Times New Roman"/>
          <w:color w:val="000000" w:themeColor="text1"/>
          <w:sz w:val="24"/>
          <w:highlight w:val="none"/>
          <w14:textFill>
            <w14:solidFill>
              <w14:schemeClr w14:val="tx1"/>
            </w14:solidFill>
          </w14:textFill>
        </w:rPr>
        <w:t>标准值见表2.4-</w:t>
      </w:r>
      <w:r>
        <w:rPr>
          <w:rFonts w:hint="eastAsia" w:ascii="Times New Roman" w:hAnsi="Times New Roman"/>
          <w:color w:val="000000" w:themeColor="text1"/>
          <w:sz w:val="24"/>
          <w:highlight w:val="none"/>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w:t>
      </w:r>
    </w:p>
    <w:p>
      <w:pPr>
        <w:pStyle w:val="44"/>
        <w:spacing w:line="360" w:lineRule="auto"/>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表2.4-</w:t>
      </w:r>
      <w:r>
        <w:rPr>
          <w:rFonts w:hint="eastAsia" w:ascii="Times New Roman" w:hAnsi="Times New Roman"/>
          <w:b/>
          <w:bCs/>
          <w:color w:val="000000" w:themeColor="text1"/>
          <w:highlight w:val="none"/>
          <w14:textFill>
            <w14:solidFill>
              <w14:schemeClr w14:val="tx1"/>
            </w14:solidFill>
          </w14:textFill>
        </w:rPr>
        <w:t>6</w:t>
      </w:r>
      <w:r>
        <w:rPr>
          <w:rFonts w:ascii="Times New Roman" w:hAnsi="Times New Roman"/>
          <w:b/>
          <w:bCs/>
          <w:color w:val="000000" w:themeColor="text1"/>
          <w:highlight w:val="none"/>
          <w14:textFill>
            <w14:solidFill>
              <w14:schemeClr w14:val="tx1"/>
            </w14:solidFill>
          </w14:textFill>
        </w:rPr>
        <w:t xml:space="preserve">  </w:t>
      </w:r>
      <w:r>
        <w:rPr>
          <w:rFonts w:hint="eastAsia"/>
          <w:b/>
          <w:bCs/>
          <w:color w:val="000000" w:themeColor="text1"/>
          <w:highlight w:val="none"/>
          <w14:textFill>
            <w14:solidFill>
              <w14:schemeClr w14:val="tx1"/>
            </w14:solidFill>
          </w14:textFill>
        </w:rPr>
        <w:t xml:space="preserve">出水水质相关执行标准      </w:t>
      </w:r>
      <w:r>
        <w:rPr>
          <w:rFonts w:ascii="Times New Roman" w:hAnsi="Times New Roman"/>
          <w:b/>
          <w:color w:val="000000" w:themeColor="text1"/>
          <w:szCs w:val="21"/>
          <w:highlight w:val="none"/>
          <w14:textFill>
            <w14:solidFill>
              <w14:schemeClr w14:val="tx1"/>
            </w14:solidFill>
          </w14:textFill>
        </w:rPr>
        <w:t>单位：mg/L（pH除外）</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447"/>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82" w:type="pct"/>
            <w:vMerge w:val="restar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序号</w:t>
            </w:r>
          </w:p>
        </w:tc>
        <w:tc>
          <w:tcPr>
            <w:tcW w:w="1436" w:type="pct"/>
            <w:vMerge w:val="restar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控制项目</w:t>
            </w:r>
          </w:p>
        </w:tc>
        <w:tc>
          <w:tcPr>
            <w:tcW w:w="2981" w:type="pc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《城镇污水处理厂污染物排放标准》</w:t>
            </w:r>
            <w:r>
              <w:rPr>
                <w:rFonts w:hint="eastAsia" w:ascii="Times New Roman" w:hAnsi="Times New Roman"/>
                <w:b/>
                <w:color w:val="000000" w:themeColor="text1"/>
                <w:szCs w:val="21"/>
                <w:highlight w:val="none"/>
                <w14:textFill>
                  <w14:solidFill>
                    <w14:schemeClr w14:val="tx1"/>
                  </w14:solidFill>
                </w14:textFill>
              </w:rPr>
              <w:t>（</w:t>
            </w:r>
            <w:r>
              <w:rPr>
                <w:rFonts w:ascii="Times New Roman" w:hAnsi="Times New Roman"/>
                <w:b/>
                <w:color w:val="000000" w:themeColor="text1"/>
                <w:szCs w:val="21"/>
                <w:highlight w:val="none"/>
                <w14:textFill>
                  <w14:solidFill>
                    <w14:schemeClr w14:val="tx1"/>
                  </w14:solidFill>
                </w14:textFill>
              </w:rPr>
              <w:t>GB18918-2002）一级A标准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82" w:type="pct"/>
            <w:vMerge w:val="continue"/>
            <w:vAlign w:val="center"/>
          </w:tcPr>
          <w:p>
            <w:pPr>
              <w:jc w:val="center"/>
              <w:rPr>
                <w:rFonts w:ascii="Times New Roman" w:hAnsi="Times New Roman"/>
                <w:b/>
                <w:color w:val="000000" w:themeColor="text1"/>
                <w:szCs w:val="21"/>
                <w:highlight w:val="none"/>
                <w14:textFill>
                  <w14:solidFill>
                    <w14:schemeClr w14:val="tx1"/>
                  </w14:solidFill>
                </w14:textFill>
              </w:rPr>
            </w:pPr>
          </w:p>
        </w:tc>
        <w:tc>
          <w:tcPr>
            <w:tcW w:w="1436" w:type="pct"/>
            <w:vMerge w:val="continue"/>
            <w:vAlign w:val="center"/>
          </w:tcPr>
          <w:p>
            <w:pPr>
              <w:jc w:val="center"/>
              <w:rPr>
                <w:rFonts w:ascii="Times New Roman" w:hAnsi="Times New Roman"/>
                <w:b/>
                <w:color w:val="000000" w:themeColor="text1"/>
                <w:szCs w:val="21"/>
                <w:highlight w:val="none"/>
                <w14:textFill>
                  <w14:solidFill>
                    <w14:schemeClr w14:val="tx1"/>
                  </w14:solidFill>
                </w14:textFill>
              </w:rPr>
            </w:pPr>
          </w:p>
        </w:tc>
        <w:tc>
          <w:tcPr>
            <w:tcW w:w="2981" w:type="pct"/>
            <w:vAlign w:val="center"/>
          </w:tcPr>
          <w:p>
            <w:pPr>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化学需氧量（</w:t>
            </w:r>
            <w:r>
              <w:rPr>
                <w:rFonts w:ascii="Times New Roman" w:hAnsi="Times New Roman"/>
                <w:color w:val="000000" w:themeColor="text1"/>
                <w:szCs w:val="21"/>
                <w:highlight w:val="none"/>
                <w14:textFill>
                  <w14:solidFill>
                    <w14:schemeClr w14:val="tx1"/>
                  </w14:solidFill>
                </w14:textFill>
              </w:rPr>
              <w:t>COD</w:t>
            </w:r>
            <w:r>
              <w:rPr>
                <w:rFonts w:hint="eastAsia" w:ascii="Times New Roman" w:hAnsi="Times New Roman"/>
                <w:color w:val="000000" w:themeColor="text1"/>
                <w:szCs w:val="21"/>
                <w:highlight w:val="none"/>
                <w14:textFill>
                  <w14:solidFill>
                    <w14:schemeClr w14:val="tx1"/>
                  </w14:solidFill>
                </w14:textFill>
              </w:rPr>
              <w:t>）</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生化需氧量（</w:t>
            </w:r>
            <w:r>
              <w:rPr>
                <w:rFonts w:ascii="Times New Roman" w:hAnsi="Times New Roman"/>
                <w:color w:val="000000" w:themeColor="text1"/>
                <w:szCs w:val="21"/>
                <w:highlight w:val="none"/>
                <w14:textFill>
                  <w14:solidFill>
                    <w14:schemeClr w14:val="tx1"/>
                  </w14:solidFill>
                </w14:textFill>
              </w:rPr>
              <w:t>BOD</w:t>
            </w:r>
            <w:r>
              <w:rPr>
                <w:rFonts w:ascii="Times New Roman" w:hAnsi="Times New Roman"/>
                <w:color w:val="000000" w:themeColor="text1"/>
                <w:szCs w:val="21"/>
                <w:highlight w:val="none"/>
                <w:vertAlign w:val="subscript"/>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悬浮物</w:t>
            </w:r>
            <w:r>
              <w:rPr>
                <w:rFonts w:hint="eastAsia" w:ascii="Times New Roman" w:hAnsi="Times New Roman"/>
                <w:color w:val="000000" w:themeColor="text1"/>
                <w:szCs w:val="21"/>
                <w:highlight w:val="none"/>
                <w14:textFill>
                  <w14:solidFill>
                    <w14:schemeClr w14:val="tx1"/>
                  </w14:solidFill>
                </w14:textFill>
              </w:rPr>
              <w:t>（SS）</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动植物油</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5</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石油类</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6</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阴离子表面活性剂</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7</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总氮</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8</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氨氮</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9</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总磷</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10</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色度（稀释倍数）</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11</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pH</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2</w:t>
            </w:r>
          </w:p>
        </w:tc>
        <w:tc>
          <w:tcPr>
            <w:tcW w:w="1436"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粪大肠菌群（个/L）</w:t>
            </w:r>
          </w:p>
        </w:tc>
        <w:tc>
          <w:tcPr>
            <w:tcW w:w="298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10000</w:t>
            </w:r>
          </w:p>
        </w:tc>
      </w:tr>
    </w:tbl>
    <w:p>
      <w:pPr>
        <w:pStyle w:val="44"/>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注*：括号外数值为水温＞12℃时的控制指标，括号内数值为水温≤12℃时的控制指标。</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②回用水</w:t>
      </w:r>
      <w:r>
        <w:rPr>
          <w:rFonts w:hint="eastAsia" w:ascii="Times New Roman" w:hAnsi="Times New Roman"/>
          <w:color w:val="000000" w:themeColor="text1"/>
          <w:sz w:val="24"/>
          <w:highlight w:val="none"/>
          <w14:textFill>
            <w14:solidFill>
              <w14:schemeClr w14:val="tx1"/>
            </w14:solidFill>
          </w14:textFill>
        </w:rPr>
        <w:t>水</w:t>
      </w:r>
      <w:r>
        <w:rPr>
          <w:rFonts w:ascii="Times New Roman" w:hAnsi="Times New Roman"/>
          <w:color w:val="000000" w:themeColor="text1"/>
          <w:sz w:val="24"/>
          <w:highlight w:val="none"/>
          <w14:textFill>
            <w14:solidFill>
              <w14:schemeClr w14:val="tx1"/>
            </w14:solidFill>
          </w14:textFill>
        </w:rPr>
        <w:t>质标准</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本项目污水处理厂出水</w:t>
      </w:r>
      <w:r>
        <w:rPr>
          <w:rFonts w:hint="eastAsia" w:ascii="Times New Roman" w:hAnsi="Times New Roman"/>
          <w:color w:val="000000" w:themeColor="text1"/>
          <w:sz w:val="24"/>
          <w:highlight w:val="none"/>
          <w14:textFill>
            <w14:solidFill>
              <w14:schemeClr w14:val="tx1"/>
            </w14:solidFill>
          </w14:textFill>
        </w:rPr>
        <w:t>部分</w:t>
      </w:r>
      <w:r>
        <w:rPr>
          <w:rFonts w:ascii="Times New Roman" w:hAnsi="Times New Roman"/>
          <w:color w:val="000000" w:themeColor="text1"/>
          <w:sz w:val="24"/>
          <w:highlight w:val="none"/>
          <w14:textFill>
            <w14:solidFill>
              <w14:schemeClr w14:val="tx1"/>
            </w14:solidFill>
          </w14:textFill>
        </w:rPr>
        <w:t>用于绿化</w:t>
      </w:r>
      <w:r>
        <w:rPr>
          <w:rFonts w:hint="eastAsia" w:ascii="Times New Roman" w:hAnsi="Times New Roman"/>
          <w:color w:val="000000" w:themeColor="text1"/>
          <w:sz w:val="24"/>
          <w:highlight w:val="none"/>
          <w14:textFill>
            <w14:solidFill>
              <w14:schemeClr w14:val="tx1"/>
            </w14:solidFill>
          </w14:textFill>
        </w:rPr>
        <w:t>浇灌</w:t>
      </w:r>
      <w:r>
        <w:rPr>
          <w:rFonts w:ascii="Times New Roman" w:hAnsi="Times New Roman"/>
          <w:color w:val="000000" w:themeColor="text1"/>
          <w:sz w:val="24"/>
          <w:highlight w:val="none"/>
          <w14:textFill>
            <w14:solidFill>
              <w14:schemeClr w14:val="tx1"/>
            </w14:solidFill>
          </w14:textFill>
        </w:rPr>
        <w:t>、道路洒水降尘</w:t>
      </w:r>
      <w:r>
        <w:rPr>
          <w:rFonts w:hint="eastAsia" w:ascii="Times New Roman" w:hAnsi="Times New Roman"/>
          <w:color w:val="000000" w:themeColor="text1"/>
          <w:sz w:val="24"/>
          <w:highlight w:val="none"/>
          <w14:textFill>
            <w14:solidFill>
              <w14:schemeClr w14:val="tx1"/>
            </w14:solidFill>
          </w14:textFill>
        </w:rPr>
        <w:t>，部分回用于电厂作为循环冷却水</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灌溉水</w:t>
      </w:r>
      <w:r>
        <w:rPr>
          <w:rFonts w:ascii="Times New Roman" w:hAnsi="Times New Roman"/>
          <w:color w:val="000000" w:themeColor="text1"/>
          <w:sz w:val="24"/>
          <w:highlight w:val="none"/>
          <w14:textFill>
            <w14:solidFill>
              <w14:schemeClr w14:val="tx1"/>
            </w14:solidFill>
          </w14:textFill>
        </w:rPr>
        <w:t>执行《城市污水再生利用 城市杂用水水质》（GB/T 18920-20</w:t>
      </w:r>
      <w:r>
        <w:rPr>
          <w:rFonts w:hint="eastAsia" w:ascii="Times New Roman" w:hAnsi="Times New Roman"/>
          <w:color w:val="000000" w:themeColor="text1"/>
          <w:sz w:val="24"/>
          <w:highlight w:val="none"/>
          <w14:textFill>
            <w14:solidFill>
              <w14:schemeClr w14:val="tx1"/>
            </w14:solidFill>
          </w14:textFill>
        </w:rPr>
        <w:t>20</w:t>
      </w:r>
      <w:r>
        <w:rPr>
          <w:rFonts w:ascii="Times New Roman" w:hAnsi="Times New Roman"/>
          <w:color w:val="000000" w:themeColor="text1"/>
          <w:sz w:val="24"/>
          <w:highlight w:val="none"/>
          <w14:textFill>
            <w14:solidFill>
              <w14:schemeClr w14:val="tx1"/>
            </w14:solidFill>
          </w14:textFill>
        </w:rPr>
        <w:t>）中城市杂用水水质控制标准，见表2.4-</w:t>
      </w:r>
      <w:r>
        <w:rPr>
          <w:rFonts w:hint="eastAsia" w:ascii="Times New Roman" w:hAnsi="Times New Roman"/>
          <w:color w:val="000000" w:themeColor="text1"/>
          <w:sz w:val="24"/>
          <w:highlight w:val="none"/>
          <w14:textFill>
            <w14:solidFill>
              <w14:schemeClr w14:val="tx1"/>
            </w14:solidFill>
          </w14:textFill>
        </w:rPr>
        <w:t>7</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用于电厂循环冷却水执行</w:t>
      </w:r>
      <w:r>
        <w:rPr>
          <w:rFonts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fldChar w:fldCharType="begin"/>
      </w:r>
      <w:r>
        <w:rPr>
          <w:rFonts w:ascii="Times New Roman" w:hAnsi="Times New Roman"/>
          <w:color w:val="000000" w:themeColor="text1"/>
          <w:sz w:val="24"/>
          <w:highlight w:val="none"/>
          <w14:textFill>
            <w14:solidFill>
              <w14:schemeClr w14:val="tx1"/>
            </w14:solidFill>
          </w14:textFill>
        </w:rPr>
        <w:instrText xml:space="preserve"> HYPERLINK "https://www.baidu.com/link?url=exJwogZsHM16G3l05m_XA4A71a5vSqKpq9eawRxGnkJ57hTzUYIZe0Xznur8ytG7LDNgqLcU7qs3IJp4pwfg0_P-lbCChwS9blJig_NVHCqkWsw1Fm3iRfLMq52NmBdG&amp;wd=&amp;eqid=88b7fb870074f8540000000266601538" \t "https://www.baidu.com/_blank" </w:instrText>
      </w:r>
      <w:r>
        <w:rPr>
          <w:rFonts w:ascii="Times New Roman" w:hAnsi="Times New Roman"/>
          <w:color w:val="000000" w:themeColor="text1"/>
          <w:sz w:val="24"/>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城市污水再生利用 工业用水水质》（GB/T 19923-2024</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），见表2.4-</w:t>
      </w:r>
      <w:r>
        <w:rPr>
          <w:rFonts w:hint="eastAsia" w:ascii="Times New Roman" w:hAnsi="Times New Roman"/>
          <w:color w:val="000000" w:themeColor="text1"/>
          <w:sz w:val="24"/>
          <w:highlight w:val="none"/>
          <w14:textFill>
            <w14:solidFill>
              <w14:schemeClr w14:val="tx1"/>
            </w14:solidFill>
          </w14:textFill>
        </w:rPr>
        <w:t>8</w:t>
      </w:r>
      <w:r>
        <w:rPr>
          <w:rFonts w:hint="eastAsia" w:ascii="Times New Roman" w:hAnsi="Times New Roman"/>
          <w:color w:val="000000" w:themeColor="text1"/>
          <w:sz w:val="24"/>
          <w:highlight w:val="none"/>
          <w:lang w:eastAsia="zh-CN"/>
          <w14:textFill>
            <w14:solidFill>
              <w14:schemeClr w14:val="tx1"/>
            </w14:solidFill>
          </w14:textFill>
        </w:rPr>
        <w:t>。</w:t>
      </w:r>
    </w:p>
    <w:p>
      <w:pPr>
        <w:pStyle w:val="51"/>
        <w:tabs>
          <w:tab w:val="left" w:pos="6840"/>
        </w:tabs>
        <w:overflowPunct/>
        <w:topLinePunct/>
        <w:snapToGrid w:val="0"/>
        <w:spacing w:line="360" w:lineRule="auto"/>
        <w:ind w:firstLine="422"/>
        <w:rPr>
          <w:rFonts w:ascii="Times New Roman" w:hAnsi="Times New Roman"/>
          <w:bCs/>
          <w:color w:val="000000" w:themeColor="text1"/>
          <w:sz w:val="21"/>
          <w:szCs w:val="21"/>
          <w:highlight w:val="none"/>
          <w14:textFill>
            <w14:solidFill>
              <w14:schemeClr w14:val="tx1"/>
            </w14:solidFill>
          </w14:textFill>
        </w:rPr>
      </w:pPr>
      <w:r>
        <w:rPr>
          <w:rFonts w:ascii="Times New Roman" w:hAnsi="Times New Roman"/>
          <w:bCs/>
          <w:color w:val="000000" w:themeColor="text1"/>
          <w:sz w:val="21"/>
          <w:szCs w:val="21"/>
          <w:highlight w:val="none"/>
          <w14:textFill>
            <w14:solidFill>
              <w14:schemeClr w14:val="tx1"/>
            </w14:solidFill>
          </w14:textFill>
        </w:rPr>
        <w:t>表2.4-7  城市</w:t>
      </w:r>
      <w:r>
        <w:rPr>
          <w:rFonts w:hint="eastAsia" w:ascii="Times New Roman" w:hAnsi="Times New Roman"/>
          <w:bCs/>
          <w:color w:val="000000" w:themeColor="text1"/>
          <w:sz w:val="21"/>
          <w:szCs w:val="21"/>
          <w:highlight w:val="none"/>
          <w:lang w:val="en-US" w:eastAsia="zh-CN"/>
          <w14:textFill>
            <w14:solidFill>
              <w14:schemeClr w14:val="tx1"/>
            </w14:solidFill>
          </w14:textFill>
        </w:rPr>
        <w:t>污水再生利用</w:t>
      </w:r>
      <w:r>
        <w:rPr>
          <w:rFonts w:ascii="Times New Roman" w:hAnsi="Times New Roman"/>
          <w:bCs/>
          <w:color w:val="000000" w:themeColor="text1"/>
          <w:sz w:val="21"/>
          <w:szCs w:val="21"/>
          <w:highlight w:val="none"/>
          <w14:textFill>
            <w14:solidFill>
              <w14:schemeClr w14:val="tx1"/>
            </w14:solidFill>
          </w14:textFill>
        </w:rPr>
        <w:t>杂用水水质控制标准</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2738"/>
        <w:gridCol w:w="2249"/>
        <w:gridCol w:w="2615"/>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b/>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1"/>
                <w:szCs w:val="21"/>
                <w:highlight w:val="none"/>
                <w14:textFill>
                  <w14:solidFill>
                    <w14:schemeClr w14:val="tx1"/>
                  </w14:solidFill>
                </w14:textFill>
              </w:rPr>
              <w:t>序号</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b/>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1"/>
                <w:szCs w:val="21"/>
                <w:highlight w:val="none"/>
                <w14:textFill>
                  <w14:solidFill>
                    <w14:schemeClr w14:val="tx1"/>
                  </w14:solidFill>
                </w14:textFill>
              </w:rPr>
              <w:t>项目</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b/>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1"/>
                <w:szCs w:val="21"/>
                <w:highlight w:val="none"/>
                <w14:textFill>
                  <w14:solidFill>
                    <w14:schemeClr w14:val="tx1"/>
                  </w14:solidFill>
                </w14:textFill>
              </w:rPr>
              <w:t>冲厕</w:t>
            </w:r>
            <w:r>
              <w:rPr>
                <w:rFonts w:hint="eastAsia" w:ascii="Times New Roman" w:hAnsi="Times New Roman" w:eastAsia="宋体"/>
                <w:b/>
                <w:color w:val="000000" w:themeColor="text1"/>
                <w:sz w:val="21"/>
                <w:szCs w:val="21"/>
                <w:highlight w:val="none"/>
                <w14:textFill>
                  <w14:solidFill>
                    <w14:schemeClr w14:val="tx1"/>
                  </w14:solidFill>
                </w14:textFill>
              </w:rPr>
              <w:t>、</w:t>
            </w:r>
            <w:r>
              <w:rPr>
                <w:rFonts w:ascii="Times New Roman" w:hAnsi="Times New Roman" w:eastAsia="宋体"/>
                <w:b/>
                <w:color w:val="000000" w:themeColor="text1"/>
                <w:sz w:val="21"/>
                <w:szCs w:val="21"/>
                <w:highlight w:val="none"/>
                <w14:textFill>
                  <w14:solidFill>
                    <w14:schemeClr w14:val="tx1"/>
                  </w14:solidFill>
                </w14:textFill>
              </w:rPr>
              <w:t>车辆冲洗</w:t>
            </w:r>
          </w:p>
        </w:tc>
        <w:tc>
          <w:tcPr>
            <w:tcW w:w="1535" w:type="pct"/>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b/>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1"/>
                <w:szCs w:val="21"/>
                <w:highlight w:val="none"/>
                <w14:textFill>
                  <w14:solidFill>
                    <w14:schemeClr w14:val="tx1"/>
                  </w14:solidFill>
                </w14:textFill>
              </w:rPr>
              <w:t>城市绿化</w:t>
            </w:r>
            <w:r>
              <w:rPr>
                <w:rFonts w:hint="eastAsia" w:ascii="Times New Roman" w:hAnsi="Times New Roman" w:eastAsia="宋体"/>
                <w:b/>
                <w:color w:val="000000" w:themeColor="text1"/>
                <w:sz w:val="21"/>
                <w:szCs w:val="21"/>
                <w:highlight w:val="none"/>
                <w14:textFill>
                  <w14:solidFill>
                    <w14:schemeClr w14:val="tx1"/>
                  </w14:solidFill>
                </w14:textFill>
              </w:rPr>
              <w:t>、</w:t>
            </w:r>
            <w:r>
              <w:rPr>
                <w:rFonts w:ascii="Times New Roman" w:hAnsi="Times New Roman" w:eastAsia="宋体"/>
                <w:b/>
                <w:color w:val="000000" w:themeColor="text1"/>
                <w:sz w:val="21"/>
                <w:szCs w:val="21"/>
                <w:highlight w:val="none"/>
                <w14:textFill>
                  <w14:solidFill>
                    <w14:schemeClr w14:val="tx1"/>
                  </w14:solidFill>
                </w14:textFill>
              </w:rPr>
              <w:t>道路清扫、消防</w:t>
            </w:r>
            <w:r>
              <w:rPr>
                <w:rFonts w:hint="eastAsia" w:ascii="Times New Roman" w:hAnsi="Times New Roman" w:eastAsia="宋体"/>
                <w:b/>
                <w:color w:val="000000" w:themeColor="text1"/>
                <w:sz w:val="21"/>
                <w:szCs w:val="21"/>
                <w:highlight w:val="none"/>
                <w14:textFill>
                  <w14:solidFill>
                    <w14:schemeClr w14:val="tx1"/>
                  </w14:solidFill>
                </w14:textFill>
              </w:rPr>
              <w:t>、</w:t>
            </w:r>
            <w:r>
              <w:rPr>
                <w:rFonts w:ascii="Times New Roman" w:hAnsi="Times New Roman" w:eastAsia="宋体"/>
                <w:b/>
                <w:color w:val="000000" w:themeColor="text1"/>
                <w:sz w:val="21"/>
                <w:szCs w:val="21"/>
                <w:highlight w:val="none"/>
                <w14:textFill>
                  <w14:solidFill>
                    <w14:schemeClr w14:val="tx1"/>
                  </w14:solidFill>
                </w14:textFill>
              </w:rPr>
              <w:t>建筑施工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pH≤</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6-9</w:t>
            </w:r>
          </w:p>
        </w:tc>
        <w:tc>
          <w:tcPr>
            <w:tcW w:w="1540" w:type="pct"/>
            <w:gridSpan w:val="2"/>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2</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色度≤</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15</w:t>
            </w:r>
          </w:p>
        </w:tc>
        <w:tc>
          <w:tcPr>
            <w:tcW w:w="1540" w:type="pct"/>
            <w:gridSpan w:val="2"/>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3</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嗅</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无不快感</w:t>
            </w:r>
          </w:p>
        </w:tc>
        <w:tc>
          <w:tcPr>
            <w:tcW w:w="1540" w:type="pct"/>
            <w:gridSpan w:val="2"/>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无不快感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4</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浊度（NTU）≤</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5</w:t>
            </w:r>
          </w:p>
        </w:tc>
        <w:tc>
          <w:tcPr>
            <w:tcW w:w="1535"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5</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pacing w:val="-20"/>
                <w:sz w:val="21"/>
                <w:szCs w:val="21"/>
                <w:highlight w:val="none"/>
                <w14:textFill>
                  <w14:solidFill>
                    <w14:schemeClr w14:val="tx1"/>
                  </w14:solidFill>
                </w14:textFill>
              </w:rPr>
            </w:pPr>
            <w:r>
              <w:rPr>
                <w:rFonts w:ascii="Times New Roman" w:hAnsi="Times New Roman" w:eastAsia="宋体"/>
                <w:color w:val="000000" w:themeColor="text1"/>
                <w:spacing w:val="-20"/>
                <w:sz w:val="21"/>
                <w:szCs w:val="21"/>
                <w:highlight w:val="none"/>
                <w14:textFill>
                  <w14:solidFill>
                    <w14:schemeClr w14:val="tx1"/>
                  </w14:solidFill>
                </w14:textFill>
              </w:rPr>
              <w:t>溶解性总固体（mg/L）≤</w:t>
            </w:r>
          </w:p>
        </w:tc>
        <w:tc>
          <w:tcPr>
            <w:tcW w:w="1320"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w:t>
            </w:r>
            <w:r>
              <w:rPr>
                <w:rFonts w:hint="eastAsia" w:ascii="Times New Roman" w:hAnsi="Times New Roman" w:eastAsia="宋体"/>
                <w:color w:val="000000" w:themeColor="text1"/>
                <w:sz w:val="21"/>
                <w:szCs w:val="21"/>
                <w:highlight w:val="none"/>
                <w14:textFill>
                  <w14:solidFill>
                    <w14:schemeClr w14:val="tx1"/>
                  </w14:solidFill>
                </w14:textFill>
              </w:rPr>
              <w:t>000（2000）</w:t>
            </w:r>
          </w:p>
        </w:tc>
        <w:tc>
          <w:tcPr>
            <w:tcW w:w="1535"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w:t>
            </w:r>
            <w:r>
              <w:rPr>
                <w:rFonts w:hint="eastAsia" w:ascii="Times New Roman" w:hAnsi="Times New Roman" w:eastAsia="宋体"/>
                <w:color w:val="000000" w:themeColor="text1"/>
                <w:sz w:val="21"/>
                <w:szCs w:val="21"/>
                <w:highlight w:val="none"/>
                <w14:textFill>
                  <w14:solidFill>
                    <w14:schemeClr w14:val="tx1"/>
                  </w14:solidFill>
                </w14:textFill>
              </w:rPr>
              <w:t>000（2000）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6</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BOD</w:t>
            </w:r>
            <w:r>
              <w:rPr>
                <w:rFonts w:ascii="Times New Roman" w:hAnsi="Times New Roman" w:eastAsia="宋体"/>
                <w:color w:val="000000" w:themeColor="text1"/>
                <w:sz w:val="21"/>
                <w:szCs w:val="21"/>
                <w:highlight w:val="none"/>
                <w:vertAlign w:val="subscript"/>
                <w14:textFill>
                  <w14:solidFill>
                    <w14:schemeClr w14:val="tx1"/>
                  </w14:solidFill>
                </w14:textFill>
              </w:rPr>
              <w:t>5</w:t>
            </w:r>
            <w:r>
              <w:rPr>
                <w:rFonts w:ascii="Times New Roman" w:hAnsi="Times New Roman" w:eastAsia="宋体"/>
                <w:color w:val="000000" w:themeColor="text1"/>
                <w:sz w:val="21"/>
                <w:szCs w:val="21"/>
                <w:highlight w:val="none"/>
                <w14:textFill>
                  <w14:solidFill>
                    <w14:schemeClr w14:val="tx1"/>
                  </w14:solidFill>
                </w14:textFill>
              </w:rPr>
              <w:t>（mg/L）≤</w:t>
            </w:r>
          </w:p>
        </w:tc>
        <w:tc>
          <w:tcPr>
            <w:tcW w:w="1320"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10</w:t>
            </w:r>
          </w:p>
        </w:tc>
        <w:tc>
          <w:tcPr>
            <w:tcW w:w="1535"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7</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氨氮（mg/L）≤</w:t>
            </w:r>
          </w:p>
        </w:tc>
        <w:tc>
          <w:tcPr>
            <w:tcW w:w="1320"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5</w:t>
            </w:r>
          </w:p>
        </w:tc>
        <w:tc>
          <w:tcPr>
            <w:tcW w:w="1535"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8</w:t>
            </w:r>
          </w:p>
        </w:tc>
        <w:tc>
          <w:tcPr>
            <w:tcW w:w="1607"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pacing w:val="-20"/>
                <w:sz w:val="21"/>
                <w:szCs w:val="21"/>
                <w:highlight w:val="none"/>
                <w14:textFill>
                  <w14:solidFill>
                    <w14:schemeClr w14:val="tx1"/>
                  </w14:solidFill>
                </w14:textFill>
              </w:rPr>
            </w:pPr>
            <w:r>
              <w:rPr>
                <w:rFonts w:ascii="Times New Roman" w:hAnsi="Times New Roman" w:eastAsia="宋体"/>
                <w:color w:val="000000" w:themeColor="text1"/>
                <w:spacing w:val="-20"/>
                <w:sz w:val="21"/>
                <w:szCs w:val="21"/>
                <w:highlight w:val="none"/>
                <w14:textFill>
                  <w14:solidFill>
                    <w14:schemeClr w14:val="tx1"/>
                  </w14:solidFill>
                </w14:textFill>
              </w:rPr>
              <w:t>阴离子表面活性剂（mg/L）≤</w:t>
            </w:r>
          </w:p>
        </w:tc>
        <w:tc>
          <w:tcPr>
            <w:tcW w:w="1320"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0.5</w:t>
            </w:r>
          </w:p>
        </w:tc>
        <w:tc>
          <w:tcPr>
            <w:tcW w:w="1535"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9</w:t>
            </w:r>
          </w:p>
        </w:tc>
        <w:tc>
          <w:tcPr>
            <w:tcW w:w="1607" w:type="pct"/>
            <w:vAlign w:val="center"/>
          </w:tcPr>
          <w:p>
            <w:pPr>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铁（mg/L）≤</w:t>
            </w:r>
          </w:p>
        </w:tc>
        <w:tc>
          <w:tcPr>
            <w:tcW w:w="1320"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0.3</w:t>
            </w:r>
          </w:p>
        </w:tc>
        <w:tc>
          <w:tcPr>
            <w:tcW w:w="1535"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Pr>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10</w:t>
            </w:r>
          </w:p>
        </w:tc>
        <w:tc>
          <w:tcPr>
            <w:tcW w:w="1607" w:type="pct"/>
            <w:vAlign w:val="center"/>
          </w:tcPr>
          <w:p>
            <w:pPr>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锰（mg/L）≤</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0.1</w:t>
            </w:r>
          </w:p>
        </w:tc>
        <w:tc>
          <w:tcPr>
            <w:tcW w:w="1535" w:type="pct"/>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11</w:t>
            </w:r>
          </w:p>
        </w:tc>
        <w:tc>
          <w:tcPr>
            <w:tcW w:w="1607" w:type="pct"/>
            <w:vAlign w:val="center"/>
          </w:tcPr>
          <w:p>
            <w:pPr>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溶解氧（mg/L）≥</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2.0</w:t>
            </w:r>
          </w:p>
        </w:tc>
        <w:tc>
          <w:tcPr>
            <w:tcW w:w="1540" w:type="pct"/>
            <w:gridSpan w:val="2"/>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12</w:t>
            </w:r>
          </w:p>
        </w:tc>
        <w:tc>
          <w:tcPr>
            <w:tcW w:w="1607" w:type="pct"/>
            <w:vAlign w:val="center"/>
          </w:tcPr>
          <w:p>
            <w:pPr>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总氯（mg/L）</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出厂</w:t>
            </w:r>
            <w:r>
              <w:rPr>
                <w:rFonts w:ascii="Times New Roman" w:hAnsi="Times New Roman" w:eastAsia="宋体"/>
                <w:color w:val="000000" w:themeColor="text1"/>
                <w:sz w:val="21"/>
                <w:szCs w:val="21"/>
                <w:highlight w:val="none"/>
                <w14:textFill>
                  <w14:solidFill>
                    <w14:schemeClr w14:val="tx1"/>
                  </w14:solidFill>
                </w14:textFill>
              </w:rPr>
              <w:t>≥1.0，管网末端≥0.2</w:t>
            </w:r>
            <w:r>
              <w:rPr>
                <w:rFonts w:hint="eastAsia" w:ascii="Times New Roman" w:hAnsi="Times New Roman" w:eastAsia="宋体"/>
                <w:color w:val="000000" w:themeColor="text1"/>
                <w:sz w:val="21"/>
                <w:szCs w:val="21"/>
                <w:highlight w:val="none"/>
                <w:vertAlign w:val="superscript"/>
                <w14:textFill>
                  <w14:solidFill>
                    <w14:schemeClr w14:val="tx1"/>
                  </w14:solidFill>
                </w14:textFill>
              </w:rPr>
              <w:t>b</w:t>
            </w:r>
          </w:p>
        </w:tc>
        <w:tc>
          <w:tcPr>
            <w:tcW w:w="1540" w:type="pct"/>
            <w:gridSpan w:val="2"/>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出厂</w:t>
            </w:r>
            <w:r>
              <w:rPr>
                <w:rFonts w:ascii="Times New Roman" w:hAnsi="Times New Roman" w:eastAsia="宋体"/>
                <w:color w:val="000000" w:themeColor="text1"/>
                <w:sz w:val="21"/>
                <w:szCs w:val="21"/>
                <w:highlight w:val="none"/>
                <w14:textFill>
                  <w14:solidFill>
                    <w14:schemeClr w14:val="tx1"/>
                  </w14:solidFill>
                </w14:textFill>
              </w:rPr>
              <w:t>≥1.0，管网末端≥0.2</w:t>
            </w:r>
            <w:r>
              <w:rPr>
                <w:rFonts w:hint="eastAsia" w:ascii="Times New Roman" w:hAnsi="Times New Roman" w:eastAsia="宋体"/>
                <w:color w:val="000000" w:themeColor="text1"/>
                <w:sz w:val="21"/>
                <w:szCs w:val="21"/>
                <w:highlight w:val="none"/>
                <w:vertAlign w:val="superscript"/>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pct"/>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13</w:t>
            </w:r>
          </w:p>
        </w:tc>
        <w:tc>
          <w:tcPr>
            <w:tcW w:w="1607" w:type="pct"/>
            <w:vAlign w:val="center"/>
          </w:tcPr>
          <w:p>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大肠埃希氏菌</w:t>
            </w:r>
            <w:r>
              <w:rPr>
                <w:rFonts w:ascii="Times New Roman" w:hAnsi="Times New Roman"/>
                <w:bCs/>
                <w:color w:val="000000" w:themeColor="text1"/>
                <w:szCs w:val="21"/>
                <w:highlight w:val="none"/>
                <w14:textFill>
                  <w14:solidFill>
                    <w14:schemeClr w14:val="tx1"/>
                  </w14:solidFill>
                </w14:textFill>
              </w:rPr>
              <w:t>（</w:t>
            </w:r>
            <w:r>
              <w:rPr>
                <w:rFonts w:hint="eastAsia" w:ascii="Times New Roman" w:hAnsi="Times New Roman"/>
                <w:bCs/>
                <w:color w:val="000000" w:themeColor="text1"/>
                <w:szCs w:val="21"/>
                <w:highlight w:val="none"/>
                <w14:textFill>
                  <w14:solidFill>
                    <w14:schemeClr w14:val="tx1"/>
                  </w14:solidFill>
                </w14:textFill>
              </w:rPr>
              <w:t>MPN</w:t>
            </w:r>
            <w:r>
              <w:rPr>
                <w:rFonts w:ascii="Times New Roman" w:hAnsi="Times New Roman"/>
                <w:bCs/>
                <w:color w:val="000000" w:themeColor="text1"/>
                <w:szCs w:val="21"/>
                <w:highlight w:val="none"/>
                <w14:textFill>
                  <w14:solidFill>
                    <w14:schemeClr w14:val="tx1"/>
                  </w14:solidFill>
                </w14:textFill>
              </w:rPr>
              <w:t>/</w:t>
            </w:r>
            <w:r>
              <w:rPr>
                <w:rFonts w:hint="eastAsia" w:ascii="Times New Roman" w:hAnsi="Times New Roman"/>
                <w:bCs/>
                <w:color w:val="000000" w:themeColor="text1"/>
                <w:szCs w:val="21"/>
                <w:highlight w:val="none"/>
                <w14:textFill>
                  <w14:solidFill>
                    <w14:schemeClr w14:val="tx1"/>
                  </w14:solidFill>
                </w14:textFill>
              </w:rPr>
              <w:t>100m</w:t>
            </w:r>
            <w:r>
              <w:rPr>
                <w:rFonts w:ascii="Times New Roman" w:hAnsi="Times New Roman"/>
                <w:bCs/>
                <w:color w:val="000000" w:themeColor="text1"/>
                <w:szCs w:val="21"/>
                <w:highlight w:val="none"/>
                <w14:textFill>
                  <w14:solidFill>
                    <w14:schemeClr w14:val="tx1"/>
                  </w14:solidFill>
                </w14:textFill>
              </w:rPr>
              <w:t>L</w:t>
            </w:r>
            <w:r>
              <w:rPr>
                <w:rFonts w:hint="eastAsia" w:ascii="Times New Roman" w:hAnsi="Times New Roman"/>
                <w:bCs/>
                <w:color w:val="000000" w:themeColor="text1"/>
                <w:szCs w:val="21"/>
                <w:highlight w:val="none"/>
                <w14:textFill>
                  <w14:solidFill>
                    <w14:schemeClr w14:val="tx1"/>
                  </w14:solidFill>
                </w14:textFill>
              </w:rPr>
              <w:t>或CFU/100mL）</w:t>
            </w:r>
          </w:p>
        </w:tc>
        <w:tc>
          <w:tcPr>
            <w:tcW w:w="1320" w:type="pct"/>
            <w:tcBorders>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无</w:t>
            </w:r>
            <w:r>
              <w:rPr>
                <w:rFonts w:hint="eastAsia" w:ascii="Times New Roman" w:hAnsi="Times New Roman" w:eastAsia="宋体"/>
                <w:color w:val="000000" w:themeColor="text1"/>
                <w:sz w:val="21"/>
                <w:szCs w:val="21"/>
                <w:highlight w:val="none"/>
                <w:vertAlign w:val="superscript"/>
                <w14:textFill>
                  <w14:solidFill>
                    <w14:schemeClr w14:val="tx1"/>
                  </w14:solidFill>
                </w14:textFill>
              </w:rPr>
              <w:t>c</w:t>
            </w:r>
          </w:p>
        </w:tc>
        <w:tc>
          <w:tcPr>
            <w:tcW w:w="1540" w:type="pct"/>
            <w:gridSpan w:val="2"/>
            <w:tcBorders>
              <w:left w:val="single" w:color="auto" w:sz="4" w:space="0"/>
              <w:right w:val="single" w:color="auto" w:sz="4" w:space="0"/>
            </w:tcBorders>
            <w:vAlign w:val="center"/>
          </w:tcPr>
          <w:p>
            <w:pPr>
              <w:pStyle w:val="60"/>
              <w:snapToGrid w:val="0"/>
              <w:spacing w:line="300" w:lineRule="exact"/>
              <w:ind w:firstLine="0" w:firstLineChars="0"/>
              <w:contextualSpacing/>
              <w:jc w:val="center"/>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无</w:t>
            </w:r>
            <w:r>
              <w:rPr>
                <w:rFonts w:hint="eastAsia" w:ascii="Times New Roman" w:hAnsi="Times New Roman" w:eastAsia="宋体"/>
                <w:color w:val="000000" w:themeColor="text1"/>
                <w:sz w:val="21"/>
                <w:szCs w:val="21"/>
                <w:highlight w:val="none"/>
                <w:vertAlign w:val="superscript"/>
                <w14:textFill>
                  <w14:solidFill>
                    <w14:schemeClr w14:val="tx1"/>
                  </w14:solidFill>
                </w14:textFill>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5"/>
            <w:tcBorders>
              <w:right w:val="single" w:color="auto" w:sz="4" w:space="0"/>
            </w:tcBorders>
            <w:vAlign w:val="center"/>
          </w:tcPr>
          <w:p>
            <w:pPr>
              <w:pStyle w:val="60"/>
              <w:snapToGrid w:val="0"/>
              <w:spacing w:line="300" w:lineRule="exact"/>
              <w:ind w:firstLine="0" w:firstLineChars="0"/>
              <w:contextualSpacing/>
              <w:rPr>
                <w:rFonts w:ascii="Times New Roman" w:hAnsi="Times New Roman" w:eastAsia="宋体"/>
                <w:color w:val="000000" w:themeColor="text1"/>
                <w:sz w:val="18"/>
                <w:szCs w:val="18"/>
                <w:highlight w:val="none"/>
                <w14:textFill>
                  <w14:solidFill>
                    <w14:schemeClr w14:val="tx1"/>
                  </w14:solidFill>
                </w14:textFill>
              </w:rPr>
            </w:pPr>
            <w:r>
              <w:rPr>
                <w:rFonts w:hint="eastAsia" w:ascii="Times New Roman" w:hAnsi="Times New Roman" w:eastAsia="宋体"/>
                <w:color w:val="000000" w:themeColor="text1"/>
                <w:sz w:val="18"/>
                <w:szCs w:val="18"/>
                <w:highlight w:val="none"/>
                <w14:textFill>
                  <w14:solidFill>
                    <w14:schemeClr w14:val="tx1"/>
                  </w14:solidFill>
                </w14:textFill>
              </w:rPr>
              <w:t>a括号内指标为沿海及本地水源中溶解性固体含量较高的区域的指标。</w:t>
            </w:r>
          </w:p>
          <w:p>
            <w:pPr>
              <w:pStyle w:val="60"/>
              <w:snapToGrid w:val="0"/>
              <w:spacing w:line="300" w:lineRule="exact"/>
              <w:ind w:firstLine="0" w:firstLineChars="0"/>
              <w:contextualSpacing/>
              <w:rPr>
                <w:rFonts w:ascii="Times New Roman" w:hAnsi="Times New Roman" w:eastAsia="宋体"/>
                <w:color w:val="000000" w:themeColor="text1"/>
                <w:sz w:val="18"/>
                <w:szCs w:val="18"/>
                <w:highlight w:val="none"/>
                <w14:textFill>
                  <w14:solidFill>
                    <w14:schemeClr w14:val="tx1"/>
                  </w14:solidFill>
                </w14:textFill>
              </w:rPr>
            </w:pPr>
            <w:r>
              <w:rPr>
                <w:rFonts w:hint="eastAsia" w:ascii="Times New Roman" w:hAnsi="Times New Roman" w:eastAsia="宋体"/>
                <w:color w:val="000000" w:themeColor="text1"/>
                <w:sz w:val="18"/>
                <w:szCs w:val="18"/>
                <w:highlight w:val="none"/>
                <w14:textFill>
                  <w14:solidFill>
                    <w14:schemeClr w14:val="tx1"/>
                  </w14:solidFill>
                </w14:textFill>
              </w:rPr>
              <w:t>b用于城市绿化时，不应超过2.5mg/L。</w:t>
            </w:r>
          </w:p>
          <w:p>
            <w:pPr>
              <w:pStyle w:val="60"/>
              <w:snapToGrid w:val="0"/>
              <w:spacing w:line="300" w:lineRule="exact"/>
              <w:ind w:firstLine="0" w:firstLineChars="0"/>
              <w:contextualSpacing/>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18"/>
                <w:szCs w:val="18"/>
                <w:highlight w:val="none"/>
                <w14:textFill>
                  <w14:solidFill>
                    <w14:schemeClr w14:val="tx1"/>
                  </w14:solidFill>
                </w14:textFill>
              </w:rPr>
              <w:t>c大肠埃希氏菌不应检出。</w:t>
            </w:r>
          </w:p>
        </w:tc>
      </w:tr>
    </w:tbl>
    <w:p>
      <w:pPr>
        <w:pStyle w:val="109"/>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2.4-8</w:t>
      </w:r>
      <w:r>
        <w:rPr>
          <w:rFonts w:hint="default" w:ascii="Times New Roman" w:hAnsi="Times New Roman" w:eastAsia="宋体" w:cs="Times New Roman"/>
          <w:color w:val="000000" w:themeColor="text1"/>
          <w:highlight w:val="none"/>
          <w14:textFill>
            <w14:solidFill>
              <w14:schemeClr w14:val="tx1"/>
            </w14:solidFill>
          </w14:textFill>
        </w:rPr>
        <w:t xml:space="preserve">  城市污水再生利用工业用水水质标准</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3370"/>
        <w:gridCol w:w="280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vMerge w:val="restart"/>
            <w:tcBorders>
              <w:tl2br w:val="nil"/>
              <w:tr2bl w:val="nil"/>
            </w:tcBorders>
            <w:noWrap w:val="0"/>
            <w:vAlign w:val="center"/>
          </w:tcPr>
          <w:p>
            <w:pPr>
              <w:jc w:val="center"/>
              <w:rPr>
                <w:rFonts w:hint="default" w:ascii="Times New Roman" w:hAnsi="Times New Roman" w:eastAsia="宋体" w:cs="Times New Roman"/>
                <w:b/>
                <w:bCs w:val="0"/>
                <w:color w:val="000000" w:themeColor="text1"/>
                <w:szCs w:val="21"/>
                <w:highlight w:val="none"/>
                <w14:textFill>
                  <w14:solidFill>
                    <w14:schemeClr w14:val="tx1"/>
                  </w14:solidFill>
                </w14:textFill>
              </w:rPr>
            </w:pPr>
            <w:r>
              <w:rPr>
                <w:rFonts w:hint="default" w:ascii="Times New Roman" w:hAnsi="Times New Roman" w:eastAsia="宋体" w:cs="Times New Roman"/>
                <w:b/>
                <w:bCs w:val="0"/>
                <w:color w:val="000000" w:themeColor="text1"/>
                <w:szCs w:val="21"/>
                <w:highlight w:val="none"/>
                <w14:textFill>
                  <w14:solidFill>
                    <w14:schemeClr w14:val="tx1"/>
                  </w14:solidFill>
                </w14:textFill>
              </w:rPr>
              <w:t>序号</w:t>
            </w:r>
          </w:p>
        </w:tc>
        <w:tc>
          <w:tcPr>
            <w:tcW w:w="1978" w:type="pct"/>
            <w:vMerge w:val="restart"/>
            <w:tcBorders>
              <w:tl2br w:val="nil"/>
              <w:tr2bl w:val="nil"/>
            </w:tcBorders>
            <w:noWrap w:val="0"/>
            <w:vAlign w:val="center"/>
          </w:tcPr>
          <w:p>
            <w:pPr>
              <w:jc w:val="center"/>
              <w:rPr>
                <w:rFonts w:hint="default" w:ascii="Times New Roman" w:hAnsi="Times New Roman" w:eastAsia="宋体" w:cs="Times New Roman"/>
                <w:b/>
                <w:bCs w:val="0"/>
                <w:color w:val="000000" w:themeColor="text1"/>
                <w:szCs w:val="21"/>
                <w:highlight w:val="none"/>
                <w14:textFill>
                  <w14:solidFill>
                    <w14:schemeClr w14:val="tx1"/>
                  </w14:solidFill>
                </w14:textFill>
              </w:rPr>
            </w:pPr>
            <w:r>
              <w:rPr>
                <w:rFonts w:hint="default" w:ascii="Times New Roman" w:hAnsi="Times New Roman" w:eastAsia="宋体" w:cs="Times New Roman"/>
                <w:b/>
                <w:bCs w:val="0"/>
                <w:color w:val="000000" w:themeColor="text1"/>
                <w:szCs w:val="21"/>
                <w:highlight w:val="none"/>
                <w14:textFill>
                  <w14:solidFill>
                    <w14:schemeClr w14:val="tx1"/>
                  </w14:solidFill>
                </w14:textFill>
              </w:rPr>
              <w:t>控制项目</w:t>
            </w:r>
          </w:p>
        </w:tc>
        <w:tc>
          <w:tcPr>
            <w:tcW w:w="1644" w:type="pct"/>
            <w:vMerge w:val="restart"/>
            <w:tcBorders>
              <w:tl2br w:val="nil"/>
              <w:tr2bl w:val="nil"/>
            </w:tcBorders>
            <w:noWrap w:val="0"/>
            <w:vAlign w:val="center"/>
          </w:tcPr>
          <w:p>
            <w:pPr>
              <w:jc w:val="cente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间冷开式循环冷却水补充水、锅炉补给水、工艺用水、产品用水</w:t>
            </w:r>
          </w:p>
        </w:tc>
        <w:tc>
          <w:tcPr>
            <w:tcW w:w="926" w:type="pct"/>
            <w:vMerge w:val="restart"/>
            <w:tcBorders>
              <w:tl2br w:val="nil"/>
              <w:tr2bl w:val="nil"/>
            </w:tcBorders>
            <w:noWrap w:val="0"/>
            <w:vAlign w:val="center"/>
          </w:tcPr>
          <w:p>
            <w:pPr>
              <w:jc w:val="cente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直流冷却水、洗涤用水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450" w:type="pct"/>
            <w:vMerge w:val="continue"/>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p>
        </w:tc>
        <w:tc>
          <w:tcPr>
            <w:tcW w:w="1978" w:type="pct"/>
            <w:vMerge w:val="continue"/>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p>
        </w:tc>
        <w:tc>
          <w:tcPr>
            <w:tcW w:w="1644" w:type="pct"/>
            <w:vMerge w:val="continue"/>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p>
        </w:tc>
        <w:tc>
          <w:tcPr>
            <w:tcW w:w="926" w:type="pct"/>
            <w:vMerge w:val="continue"/>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50"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1</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pH</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无量纲</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2</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色度</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度</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3</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浊度</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NTU</w:t>
            </w:r>
          </w:p>
        </w:tc>
        <w:tc>
          <w:tcPr>
            <w:tcW w:w="1644"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5</w:t>
            </w:r>
          </w:p>
        </w:tc>
        <w:tc>
          <w:tcPr>
            <w:tcW w:w="926"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4</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五日</w:t>
            </w:r>
            <w:r>
              <w:rPr>
                <w:rFonts w:hint="default" w:ascii="Times New Roman" w:hAnsi="Times New Roman" w:eastAsia="宋体" w:cs="Times New Roman"/>
                <w:bCs/>
                <w:color w:val="000000" w:themeColor="text1"/>
                <w:szCs w:val="21"/>
                <w:highlight w:val="none"/>
                <w14:textFill>
                  <w14:solidFill>
                    <w14:schemeClr w14:val="tx1"/>
                  </w14:solidFill>
                </w14:textFill>
              </w:rPr>
              <w:t>生化需氧量（BOD</w:t>
            </w:r>
            <w:r>
              <w:rPr>
                <w:rFonts w:hint="default" w:ascii="Times New Roman" w:hAnsi="Times New Roman" w:eastAsia="宋体" w:cs="Times New Roman"/>
                <w:bCs/>
                <w:color w:val="000000" w:themeColor="text1"/>
                <w:szCs w:val="21"/>
                <w:highlight w:val="none"/>
                <w:vertAlign w:val="subscript"/>
                <w14:textFill>
                  <w14:solidFill>
                    <w14:schemeClr w14:val="tx1"/>
                  </w14:solidFill>
                </w14:textFill>
              </w:rPr>
              <w:t>5</w:t>
            </w:r>
            <w:r>
              <w:rPr>
                <w:rFonts w:hint="default"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5</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化学需氧量（COD）</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6</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氨氮</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以N计</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5</w:t>
            </w:r>
            <w:r>
              <w:rPr>
                <w:rFonts w:hint="eastAsia" w:ascii="Times New Roman" w:hAnsi="Times New Roman" w:eastAsia="宋体" w:cs="Times New Roman"/>
                <w:bCs/>
                <w:color w:val="000000" w:themeColor="text1"/>
                <w:szCs w:val="21"/>
                <w:highlight w:val="none"/>
                <w:vertAlign w:val="superscript"/>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7</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总氮</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以N计</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8</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总磷</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以P计</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9</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阴离子表面活性剂</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10</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石油类</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11</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总碱度（以CaCO</w:t>
            </w:r>
            <w:r>
              <w:rPr>
                <w:rFonts w:hint="default" w:ascii="Times New Roman" w:hAnsi="Times New Roman" w:eastAsia="宋体" w:cs="Times New Roman"/>
                <w:bCs/>
                <w:color w:val="000000" w:themeColor="text1"/>
                <w:szCs w:val="21"/>
                <w:highlight w:val="none"/>
                <w:vertAlign w:val="subscript"/>
                <w14:textFill>
                  <w14:solidFill>
                    <w14:schemeClr w14:val="tx1"/>
                  </w14:solidFill>
                </w14:textFill>
              </w:rPr>
              <w:t>3</w:t>
            </w:r>
            <w:r>
              <w:rPr>
                <w:rFonts w:hint="default" w:ascii="Times New Roman" w:hAnsi="Times New Roman" w:eastAsia="宋体" w:cs="Times New Roman"/>
                <w:bCs/>
                <w:color w:val="000000" w:themeColor="text1"/>
                <w:szCs w:val="21"/>
                <w:highlight w:val="none"/>
                <w14:textFill>
                  <w14:solidFill>
                    <w14:schemeClr w14:val="tx1"/>
                  </w14:solidFill>
                </w14:textFill>
              </w:rPr>
              <w:t>计）</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12</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总硬度（以CaCO</w:t>
            </w:r>
            <w:r>
              <w:rPr>
                <w:rFonts w:hint="default" w:ascii="Times New Roman" w:hAnsi="Times New Roman" w:eastAsia="宋体" w:cs="Times New Roman"/>
                <w:bCs/>
                <w:color w:val="000000" w:themeColor="text1"/>
                <w:szCs w:val="21"/>
                <w:highlight w:val="none"/>
                <w:vertAlign w:val="subscript"/>
                <w14:textFill>
                  <w14:solidFill>
                    <w14:schemeClr w14:val="tx1"/>
                  </w14:solidFill>
                </w14:textFill>
              </w:rPr>
              <w:t>3</w:t>
            </w:r>
            <w:r>
              <w:rPr>
                <w:rFonts w:hint="default" w:ascii="Times New Roman" w:hAnsi="Times New Roman" w:eastAsia="宋体" w:cs="Times New Roman"/>
                <w:bCs/>
                <w:color w:val="000000" w:themeColor="text1"/>
                <w:szCs w:val="21"/>
                <w:highlight w:val="none"/>
                <w14:textFill>
                  <w14:solidFill>
                    <w14:schemeClr w14:val="tx1"/>
                  </w14:solidFill>
                </w14:textFill>
              </w:rPr>
              <w:t>计）</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13</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溶解性总固体</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1644"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1000</w:t>
            </w:r>
          </w:p>
        </w:tc>
        <w:tc>
          <w:tcPr>
            <w:tcW w:w="926"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14</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氯化物/（mg/L）</w:t>
            </w:r>
          </w:p>
        </w:tc>
        <w:tc>
          <w:tcPr>
            <w:tcW w:w="1644"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250</w:t>
            </w:r>
          </w:p>
        </w:tc>
        <w:tc>
          <w:tcPr>
            <w:tcW w:w="926"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15</w:t>
            </w:r>
          </w:p>
        </w:tc>
        <w:tc>
          <w:tcPr>
            <w:tcW w:w="1978" w:type="pct"/>
            <w:tcBorders>
              <w:tl2br w:val="nil"/>
              <w:tr2bl w:val="nil"/>
            </w:tcBorders>
            <w:noWrap w:val="0"/>
            <w:vAlign w:val="center"/>
          </w:tcPr>
          <w:p>
            <w:pPr>
              <w:jc w:val="cente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硫酸盐</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以SO</w:t>
            </w:r>
            <w:r>
              <w:rPr>
                <w:rFonts w:hint="eastAsia" w:ascii="Times New Roman" w:hAnsi="Times New Roman" w:eastAsia="宋体" w:cs="Times New Roman"/>
                <w:bCs/>
                <w:color w:val="000000" w:themeColor="text1"/>
                <w:szCs w:val="21"/>
                <w:highlight w:val="none"/>
                <w:vertAlign w:val="subscript"/>
                <w:lang w:val="en-US" w:eastAsia="zh-CN"/>
                <w14:textFill>
                  <w14:solidFill>
                    <w14:schemeClr w14:val="tx1"/>
                  </w14:solidFill>
                </w14:textFill>
              </w:rPr>
              <w:t>4</w:t>
            </w:r>
            <w:r>
              <w:rPr>
                <w:rFonts w:hint="eastAsia" w:ascii="Times New Roman" w:hAnsi="Times New Roman" w:eastAsia="宋体" w:cs="Times New Roman"/>
                <w:bCs/>
                <w:color w:val="000000" w:themeColor="text1"/>
                <w:szCs w:val="21"/>
                <w:highlight w:val="none"/>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计</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1644"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250</w:t>
            </w:r>
          </w:p>
        </w:tc>
        <w:tc>
          <w:tcPr>
            <w:tcW w:w="926"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16</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铁</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1644"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0.3</w:t>
            </w:r>
          </w:p>
        </w:tc>
        <w:tc>
          <w:tcPr>
            <w:tcW w:w="926"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17</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锰</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1644"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0.1</w:t>
            </w:r>
          </w:p>
        </w:tc>
        <w:tc>
          <w:tcPr>
            <w:tcW w:w="926"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18</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二氧化硅/（mg/L）</w:t>
            </w:r>
          </w:p>
        </w:tc>
        <w:tc>
          <w:tcPr>
            <w:tcW w:w="1644"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30</w:t>
            </w:r>
          </w:p>
        </w:tc>
        <w:tc>
          <w:tcPr>
            <w:tcW w:w="926"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l2br w:val="nil"/>
              <w:tr2bl w:val="nil"/>
            </w:tcBorders>
            <w:shd w:val="clear" w:color="auto" w:fill="auto"/>
            <w:noWrap w:val="0"/>
            <w:vAlign w:val="center"/>
          </w:tcPr>
          <w:p>
            <w:pPr>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19</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粪大肠菌群（</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MPN</w:t>
            </w:r>
            <w:r>
              <w:rPr>
                <w:rFonts w:hint="default" w:ascii="Times New Roman" w:hAnsi="Times New Roman" w:eastAsia="宋体" w:cs="Times New Roman"/>
                <w:bCs/>
                <w:color w:val="000000" w:themeColor="text1"/>
                <w:szCs w:val="21"/>
                <w:highlight w:val="none"/>
                <w14:textFill>
                  <w14:solidFill>
                    <w14:schemeClr w14:val="tx1"/>
                  </w14:solidFill>
                </w14:textFill>
              </w:rPr>
              <w:t>/L）</w:t>
            </w:r>
          </w:p>
        </w:tc>
        <w:tc>
          <w:tcPr>
            <w:tcW w:w="1644"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1000</w:t>
            </w:r>
          </w:p>
        </w:tc>
        <w:tc>
          <w:tcPr>
            <w:tcW w:w="926"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50"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20</w:t>
            </w:r>
          </w:p>
        </w:tc>
        <w:tc>
          <w:tcPr>
            <w:tcW w:w="1978" w:type="pct"/>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总余氯</w:t>
            </w:r>
            <w:r>
              <w:rPr>
                <w:rFonts w:hint="eastAsia" w:ascii="Times New Roman" w:hAnsi="Times New Roman" w:eastAsia="宋体" w:cs="Times New Roman"/>
                <w:bCs/>
                <w:color w:val="000000" w:themeColor="text1"/>
                <w:szCs w:val="21"/>
                <w:highlight w:val="none"/>
                <w:vertAlign w:val="superscript"/>
                <w:lang w:val="en-US" w:eastAsia="zh-CN"/>
                <w14:textFill>
                  <w14:solidFill>
                    <w14:schemeClr w14:val="tx1"/>
                  </w14:solidFill>
                </w14:textFill>
              </w:rPr>
              <w:t>b</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（mg/L）</w:t>
            </w:r>
          </w:p>
        </w:tc>
        <w:tc>
          <w:tcPr>
            <w:tcW w:w="2571" w:type="pct"/>
            <w:gridSpan w:val="2"/>
            <w:tcBorders>
              <w:tl2br w:val="nil"/>
              <w:tr2bl w:val="nil"/>
            </w:tcBorders>
            <w:noWrap w:val="0"/>
            <w:vAlign w:val="center"/>
          </w:tcPr>
          <w:p>
            <w:pPr>
              <w:jc w:val="center"/>
              <w:rPr>
                <w:rFonts w:hint="default"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5000" w:type="pct"/>
            <w:gridSpan w:val="4"/>
            <w:tcBorders>
              <w:tl2br w:val="nil"/>
              <w:tr2bl w:val="nil"/>
            </w:tcBorders>
            <w:noWrap w:val="0"/>
            <w:vAlign w:val="center"/>
          </w:tcPr>
          <w:p>
            <w:pPr>
              <w:jc w:val="left"/>
              <w:rPr>
                <w:rFonts w:hint="default" w:ascii="Times New Roman" w:hAnsi="Times New Roman" w:eastAsia="宋体" w:cs="Times New Roman"/>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18"/>
                <w:szCs w:val="18"/>
                <w:highlight w:val="none"/>
                <w:lang w:val="en-US" w:eastAsia="zh-CN"/>
                <w14:textFill>
                  <w14:solidFill>
                    <w14:schemeClr w14:val="tx1"/>
                  </w14:solidFill>
                </w14:textFill>
              </w:rPr>
              <w:t>注：“-”表示对此项无要求。</w:t>
            </w:r>
          </w:p>
          <w:p>
            <w:pPr>
              <w:pStyle w:val="6"/>
              <w:ind w:left="0" w:leftChars="0" w:firstLine="360" w:firstLineChars="200"/>
              <w:jc w:val="left"/>
              <w:rPr>
                <w:rFonts w:hint="default" w:ascii="Times New Roman" w:hAnsi="Times New Roman" w:eastAsia="宋体" w:cs="Times New Roman"/>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18"/>
                <w:szCs w:val="18"/>
                <w:highlight w:val="none"/>
                <w:vertAlign w:val="superscript"/>
                <w:lang w:val="en-US" w:eastAsia="zh-CN"/>
                <w14:textFill>
                  <w14:solidFill>
                    <w14:schemeClr w14:val="tx1"/>
                  </w14:solidFill>
                </w14:textFill>
              </w:rPr>
              <w:t>a</w:t>
            </w:r>
            <w:r>
              <w:rPr>
                <w:rFonts w:hint="default" w:ascii="Times New Roman" w:hAnsi="Times New Roman" w:eastAsia="宋体" w:cs="Times New Roman"/>
                <w:bCs/>
                <w:color w:val="000000" w:themeColor="text1"/>
                <w:sz w:val="18"/>
                <w:szCs w:val="18"/>
                <w:highlight w:val="none"/>
                <w:lang w:val="en-US" w:eastAsia="zh-CN"/>
                <w14:textFill>
                  <w14:solidFill>
                    <w14:schemeClr w14:val="tx1"/>
                  </w14:solidFill>
                </w14:textFill>
              </w:rPr>
              <w:t>用于间冷开式循环冷却水系统补充水，且换热器为铜合金材质时，氨氮指标应小于1mg/L。</w:t>
            </w:r>
          </w:p>
          <w:p>
            <w:pPr>
              <w:ind w:firstLine="360" w:firstLineChars="200"/>
              <w:jc w:val="left"/>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18"/>
                <w:szCs w:val="18"/>
                <w:highlight w:val="none"/>
                <w:vertAlign w:val="superscript"/>
                <w:lang w:val="en-US" w:eastAsia="zh-CN"/>
                <w14:textFill>
                  <w14:solidFill>
                    <w14:schemeClr w14:val="tx1"/>
                  </w14:solidFill>
                </w14:textFill>
              </w:rPr>
              <w:t>b</w:t>
            </w:r>
            <w:r>
              <w:rPr>
                <w:rFonts w:hint="default" w:ascii="Times New Roman" w:hAnsi="Times New Roman" w:eastAsia="宋体" w:cs="Times New Roman"/>
                <w:bCs/>
                <w:color w:val="000000" w:themeColor="text1"/>
                <w:sz w:val="18"/>
                <w:szCs w:val="18"/>
                <w:highlight w:val="none"/>
                <w:lang w:val="en-US" w:eastAsia="zh-CN"/>
                <w14:textFill>
                  <w14:solidFill>
                    <w14:schemeClr w14:val="tx1"/>
                  </w14:solidFill>
                </w14:textFill>
              </w:rPr>
              <w:t>与用户管道连接处再生水总余氯值。</w:t>
            </w:r>
          </w:p>
        </w:tc>
      </w:tr>
    </w:tbl>
    <w:p>
      <w:pPr>
        <w:pStyle w:val="46"/>
        <w:overflowPunct w:val="0"/>
        <w:topLinePunct/>
        <w:adjustRightInd w:val="0"/>
        <w:outlineLvl w:val="3"/>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sz w:val="28"/>
          <w:szCs w:val="28"/>
          <w:highlight w:val="none"/>
          <w14:textFill>
            <w14:solidFill>
              <w14:schemeClr w14:val="tx1"/>
            </w14:solidFill>
          </w14:textFill>
        </w:rPr>
        <w:t>2.4.3.3噪声排放标准</w:t>
      </w:r>
    </w:p>
    <w:p>
      <w:pPr>
        <w:tabs>
          <w:tab w:val="left" w:pos="1183"/>
        </w:tabs>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施工期噪声执行《建筑施工场界环境噪声排放标准》（GB12523-2011），见表2.4-</w:t>
      </w:r>
      <w:r>
        <w:rPr>
          <w:rFonts w:hint="eastAsia" w:ascii="Times New Roman" w:hAnsi="Times New Roman"/>
          <w:color w:val="000000" w:themeColor="text1"/>
          <w:sz w:val="24"/>
          <w:highlight w:val="none"/>
          <w:lang w:val="en-US" w:eastAsia="zh-CN"/>
          <w14:textFill>
            <w14:solidFill>
              <w14:schemeClr w14:val="tx1"/>
            </w14:solidFill>
          </w14:textFill>
        </w:rPr>
        <w:t>9</w:t>
      </w:r>
      <w:r>
        <w:rPr>
          <w:rFonts w:ascii="Times New Roman" w:hAnsi="Times New Roman"/>
          <w:color w:val="000000" w:themeColor="text1"/>
          <w:sz w:val="24"/>
          <w:highlight w:val="none"/>
          <w14:textFill>
            <w14:solidFill>
              <w14:schemeClr w14:val="tx1"/>
            </w14:solidFill>
          </w14:textFill>
        </w:rPr>
        <w:t>。</w:t>
      </w:r>
    </w:p>
    <w:p>
      <w:pPr>
        <w:pStyle w:val="44"/>
        <w:spacing w:line="360" w:lineRule="auto"/>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表2.4</w:t>
      </w:r>
      <w:r>
        <w:rPr>
          <w:rFonts w:hint="eastAsia" w:ascii="Times New Roman" w:hAnsi="Times New Roman"/>
          <w:b/>
          <w:color w:val="000000" w:themeColor="text1"/>
          <w:highlight w:val="none"/>
          <w14:textFill>
            <w14:solidFill>
              <w14:schemeClr w14:val="tx1"/>
            </w14:solidFill>
          </w14:textFill>
        </w:rPr>
        <w:t>-</w:t>
      </w:r>
      <w:r>
        <w:rPr>
          <w:rFonts w:hint="eastAsia" w:ascii="Times New Roman" w:hAnsi="Times New Roman"/>
          <w:b/>
          <w:color w:val="000000" w:themeColor="text1"/>
          <w:highlight w:val="none"/>
          <w:lang w:val="en-US" w:eastAsia="zh-CN"/>
          <w14:textFill>
            <w14:solidFill>
              <w14:schemeClr w14:val="tx1"/>
            </w14:solidFill>
          </w14:textFill>
        </w:rPr>
        <w:t>9</w:t>
      </w:r>
      <w:r>
        <w:rPr>
          <w:rFonts w:ascii="Times New Roman" w:hAnsi="Times New Roman"/>
          <w:b/>
          <w:color w:val="000000" w:themeColor="text1"/>
          <w:highlight w:val="none"/>
          <w14:textFill>
            <w14:solidFill>
              <w14:schemeClr w14:val="tx1"/>
            </w14:solidFill>
          </w14:textFill>
        </w:rPr>
        <w:t xml:space="preserve">  《建筑施工场界环境噪声排放标准》（GB12523-2011）  单位：dB（A）</w:t>
      </w:r>
    </w:p>
    <w:tbl>
      <w:tblPr>
        <w:tblStyle w:val="3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83"/>
        <w:gridCol w:w="1617"/>
        <w:gridCol w:w="1849"/>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83" w:type="dxa"/>
            <w:vAlign w:val="center"/>
          </w:tcPr>
          <w:p>
            <w:pPr>
              <w:pStyle w:val="44"/>
              <w:rPr>
                <w:rFonts w:ascii="Times New Roman" w:hAnsi="Times New Roman"/>
                <w:b/>
                <w:color w:val="000000" w:themeColor="text1"/>
                <w:highlight w:val="none"/>
                <w:lang w:val="zh-CN"/>
                <w14:textFill>
                  <w14:solidFill>
                    <w14:schemeClr w14:val="tx1"/>
                  </w14:solidFill>
                </w14:textFill>
              </w:rPr>
            </w:pPr>
            <w:r>
              <w:rPr>
                <w:rFonts w:ascii="Times New Roman" w:hAnsi="Times New Roman"/>
                <w:b/>
                <w:color w:val="000000" w:themeColor="text1"/>
                <w:highlight w:val="none"/>
                <w:lang w:val="zh-CN"/>
                <w14:textFill>
                  <w14:solidFill>
                    <w14:schemeClr w14:val="tx1"/>
                  </w14:solidFill>
                </w14:textFill>
              </w:rPr>
              <w:t>标准名称</w:t>
            </w:r>
          </w:p>
        </w:tc>
        <w:tc>
          <w:tcPr>
            <w:tcW w:w="1617" w:type="dxa"/>
            <w:vAlign w:val="center"/>
          </w:tcPr>
          <w:p>
            <w:pPr>
              <w:pStyle w:val="44"/>
              <w:rPr>
                <w:rFonts w:ascii="Times New Roman" w:hAnsi="Times New Roman"/>
                <w:b/>
                <w:color w:val="000000" w:themeColor="text1"/>
                <w:highlight w:val="none"/>
                <w:lang w:val="zh-CN"/>
                <w14:textFill>
                  <w14:solidFill>
                    <w14:schemeClr w14:val="tx1"/>
                  </w14:solidFill>
                </w14:textFill>
              </w:rPr>
            </w:pPr>
            <w:r>
              <w:rPr>
                <w:rFonts w:ascii="Times New Roman" w:hAnsi="Times New Roman"/>
                <w:b/>
                <w:color w:val="000000" w:themeColor="text1"/>
                <w:highlight w:val="none"/>
                <w:lang w:val="zh-CN"/>
                <w14:textFill>
                  <w14:solidFill>
                    <w14:schemeClr w14:val="tx1"/>
                  </w14:solidFill>
                </w14:textFill>
              </w:rPr>
              <w:t>标准号</w:t>
            </w:r>
          </w:p>
        </w:tc>
        <w:tc>
          <w:tcPr>
            <w:tcW w:w="1849" w:type="dxa"/>
            <w:vAlign w:val="center"/>
          </w:tcPr>
          <w:p>
            <w:pPr>
              <w:pStyle w:val="44"/>
              <w:rPr>
                <w:rFonts w:ascii="Times New Roman" w:hAnsi="Times New Roman"/>
                <w:b/>
                <w:color w:val="000000" w:themeColor="text1"/>
                <w:highlight w:val="none"/>
                <w:lang w:val="zh-CN"/>
                <w14:textFill>
                  <w14:solidFill>
                    <w14:schemeClr w14:val="tx1"/>
                  </w14:solidFill>
                </w14:textFill>
              </w:rPr>
            </w:pPr>
            <w:r>
              <w:rPr>
                <w:rFonts w:ascii="Times New Roman" w:hAnsi="Times New Roman"/>
                <w:b/>
                <w:color w:val="000000" w:themeColor="text1"/>
                <w:highlight w:val="none"/>
                <w:lang w:val="zh-CN"/>
                <w14:textFill>
                  <w14:solidFill>
                    <w14:schemeClr w14:val="tx1"/>
                  </w14:solidFill>
                </w14:textFill>
              </w:rPr>
              <w:t>昼间</w:t>
            </w:r>
          </w:p>
        </w:tc>
        <w:tc>
          <w:tcPr>
            <w:tcW w:w="1579" w:type="dxa"/>
            <w:vAlign w:val="center"/>
          </w:tcPr>
          <w:p>
            <w:pPr>
              <w:pStyle w:val="44"/>
              <w:rPr>
                <w:rFonts w:ascii="Times New Roman" w:hAnsi="Times New Roman"/>
                <w:b/>
                <w:color w:val="000000" w:themeColor="text1"/>
                <w:highlight w:val="none"/>
                <w:lang w:val="zh-CN"/>
                <w14:textFill>
                  <w14:solidFill>
                    <w14:schemeClr w14:val="tx1"/>
                  </w14:solidFill>
                </w14:textFill>
              </w:rPr>
            </w:pPr>
            <w:r>
              <w:rPr>
                <w:rFonts w:ascii="Times New Roman" w:hAnsi="Times New Roman"/>
                <w:b/>
                <w:color w:val="000000" w:themeColor="text1"/>
                <w:highlight w:val="none"/>
                <w:lang w:val="zh-CN"/>
                <w14:textFill>
                  <w14:solidFill>
                    <w14:schemeClr w14:val="tx1"/>
                  </w14:solidFill>
                </w14:textFill>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83" w:type="dxa"/>
            <w:vAlign w:val="center"/>
          </w:tcPr>
          <w:p>
            <w:pPr>
              <w:pStyle w:val="44"/>
              <w:rPr>
                <w:rFonts w:ascii="Times New Roman" w:hAnsi="Times New Roman"/>
                <w:color w:val="000000" w:themeColor="text1"/>
                <w:highlight w:val="none"/>
                <w:lang w:val="zh-CN"/>
                <w14:textFill>
                  <w14:solidFill>
                    <w14:schemeClr w14:val="tx1"/>
                  </w14:solidFill>
                </w14:textFill>
              </w:rPr>
            </w:pPr>
            <w:r>
              <w:rPr>
                <w:rFonts w:ascii="Times New Roman" w:hAnsi="Times New Roman"/>
                <w:color w:val="000000" w:themeColor="text1"/>
                <w:highlight w:val="none"/>
                <w:lang w:val="zh-CN"/>
                <w14:textFill>
                  <w14:solidFill>
                    <w14:schemeClr w14:val="tx1"/>
                  </w14:solidFill>
                </w14:textFill>
              </w:rPr>
              <w:t>建筑施工场界环境噪声排放标准</w:t>
            </w:r>
          </w:p>
        </w:tc>
        <w:tc>
          <w:tcPr>
            <w:tcW w:w="1617" w:type="dxa"/>
            <w:vAlign w:val="center"/>
          </w:tcPr>
          <w:p>
            <w:pPr>
              <w:pStyle w:val="44"/>
              <w:rPr>
                <w:rFonts w:ascii="Times New Roman" w:hAnsi="Times New Roman"/>
                <w:color w:val="000000" w:themeColor="text1"/>
                <w:highlight w:val="none"/>
                <w:lang w:val="zh-CN"/>
                <w14:textFill>
                  <w14:solidFill>
                    <w14:schemeClr w14:val="tx1"/>
                  </w14:solidFill>
                </w14:textFill>
              </w:rPr>
            </w:pPr>
            <w:r>
              <w:rPr>
                <w:rFonts w:ascii="Times New Roman" w:hAnsi="Times New Roman"/>
                <w:color w:val="000000" w:themeColor="text1"/>
                <w:highlight w:val="none"/>
                <w:lang w:val="zh-CN"/>
                <w14:textFill>
                  <w14:solidFill>
                    <w14:schemeClr w14:val="tx1"/>
                  </w14:solidFill>
                </w14:textFill>
              </w:rPr>
              <w:t>GB12523-2011</w:t>
            </w:r>
          </w:p>
        </w:tc>
        <w:tc>
          <w:tcPr>
            <w:tcW w:w="1849" w:type="dxa"/>
            <w:vAlign w:val="center"/>
          </w:tcPr>
          <w:p>
            <w:pPr>
              <w:pStyle w:val="4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70</w:t>
            </w:r>
          </w:p>
        </w:tc>
        <w:tc>
          <w:tcPr>
            <w:tcW w:w="1579" w:type="dxa"/>
            <w:vAlign w:val="center"/>
          </w:tcPr>
          <w:p>
            <w:pPr>
              <w:pStyle w:val="4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55</w:t>
            </w:r>
          </w:p>
        </w:tc>
      </w:tr>
    </w:tbl>
    <w:p>
      <w:pPr>
        <w:tabs>
          <w:tab w:val="left" w:pos="1183"/>
        </w:tabs>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运营期噪声执行《工业企业厂界环境噪声排放标准》（GB12348-2008）表1的3类标准，见表2.4-</w:t>
      </w:r>
      <w:r>
        <w:rPr>
          <w:rFonts w:hint="eastAsia" w:ascii="Times New Roman" w:hAnsi="Times New Roman"/>
          <w:color w:val="000000" w:themeColor="text1"/>
          <w:sz w:val="24"/>
          <w:highlight w:val="none"/>
          <w:lang w:val="en-US" w:eastAsia="zh-CN"/>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w:t>
      </w:r>
    </w:p>
    <w:p>
      <w:pPr>
        <w:pStyle w:val="44"/>
        <w:spacing w:line="360" w:lineRule="auto"/>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表2.4-</w:t>
      </w:r>
      <w:r>
        <w:rPr>
          <w:rFonts w:hint="eastAsia" w:ascii="Times New Roman" w:hAnsi="Times New Roman"/>
          <w:b/>
          <w:color w:val="000000" w:themeColor="text1"/>
          <w:highlight w:val="none"/>
          <w:lang w:val="en-US" w:eastAsia="zh-CN"/>
          <w14:textFill>
            <w14:solidFill>
              <w14:schemeClr w14:val="tx1"/>
            </w14:solidFill>
          </w14:textFill>
        </w:rPr>
        <w:t>10</w:t>
      </w:r>
      <w:r>
        <w:rPr>
          <w:rFonts w:ascii="Times New Roman" w:hAnsi="Times New Roman"/>
          <w:b/>
          <w:color w:val="000000" w:themeColor="text1"/>
          <w:highlight w:val="none"/>
          <w14:textFill>
            <w14:solidFill>
              <w14:schemeClr w14:val="tx1"/>
            </w14:solidFill>
          </w14:textFill>
        </w:rPr>
        <w:t xml:space="preserve">  《工业企业厂界环境噪声排放标准》（GB12348-2008）    单位：dB（A）</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337"/>
        <w:gridCol w:w="2178"/>
        <w:gridCol w:w="2003"/>
        <w:gridCol w:w="200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337" w:type="dxa"/>
            <w:vAlign w:val="center"/>
          </w:tcPr>
          <w:p>
            <w:pPr>
              <w:pStyle w:val="44"/>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类别</w:t>
            </w:r>
          </w:p>
        </w:tc>
        <w:tc>
          <w:tcPr>
            <w:tcW w:w="2178" w:type="dxa"/>
            <w:vAlign w:val="center"/>
          </w:tcPr>
          <w:p>
            <w:pPr>
              <w:pStyle w:val="44"/>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昼间</w:t>
            </w:r>
          </w:p>
        </w:tc>
        <w:tc>
          <w:tcPr>
            <w:tcW w:w="2003" w:type="dxa"/>
            <w:vAlign w:val="center"/>
          </w:tcPr>
          <w:p>
            <w:pPr>
              <w:pStyle w:val="44"/>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夜间</w:t>
            </w:r>
          </w:p>
        </w:tc>
        <w:tc>
          <w:tcPr>
            <w:tcW w:w="2004" w:type="dxa"/>
            <w:vAlign w:val="center"/>
          </w:tcPr>
          <w:p>
            <w:pPr>
              <w:pStyle w:val="44"/>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337" w:type="dxa"/>
            <w:vAlign w:val="center"/>
          </w:tcPr>
          <w:p>
            <w:pPr>
              <w:pStyle w:val="4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厂界噪声</w:t>
            </w:r>
          </w:p>
        </w:tc>
        <w:tc>
          <w:tcPr>
            <w:tcW w:w="2178" w:type="dxa"/>
            <w:vAlign w:val="center"/>
          </w:tcPr>
          <w:p>
            <w:pPr>
              <w:pStyle w:val="4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65</w:t>
            </w:r>
          </w:p>
        </w:tc>
        <w:tc>
          <w:tcPr>
            <w:tcW w:w="2003" w:type="dxa"/>
            <w:vAlign w:val="center"/>
          </w:tcPr>
          <w:p>
            <w:pPr>
              <w:pStyle w:val="4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55</w:t>
            </w:r>
          </w:p>
        </w:tc>
        <w:tc>
          <w:tcPr>
            <w:tcW w:w="2004" w:type="dxa"/>
            <w:vAlign w:val="center"/>
          </w:tcPr>
          <w:p>
            <w:pPr>
              <w:pStyle w:val="4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3类区标准</w:t>
            </w:r>
          </w:p>
        </w:tc>
      </w:tr>
    </w:tbl>
    <w:p>
      <w:pPr>
        <w:pStyle w:val="46"/>
        <w:overflowPunct w:val="0"/>
        <w:topLinePunct/>
        <w:adjustRightInd w:val="0"/>
        <w:outlineLvl w:val="3"/>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sz w:val="28"/>
          <w:szCs w:val="28"/>
          <w:highlight w:val="none"/>
          <w14:textFill>
            <w14:solidFill>
              <w14:schemeClr w14:val="tx1"/>
            </w14:solidFill>
          </w14:textFill>
        </w:rPr>
        <w:t>2.4.3.4固体废物</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一般工业固体废物贮存、处置执行《一般工业固体废物贮存和填埋污染控制标准》（</w:t>
      </w:r>
      <w:r>
        <w:rPr>
          <w:rFonts w:ascii="Times New Roman" w:hAnsi="Times New Roman" w:eastAsia="TimesNewRomanPSMT"/>
          <w:color w:val="000000" w:themeColor="text1"/>
          <w:sz w:val="24"/>
          <w:highlight w:val="none"/>
          <w14:textFill>
            <w14:solidFill>
              <w14:schemeClr w14:val="tx1"/>
            </w14:solidFill>
          </w14:textFill>
        </w:rPr>
        <w:t>GB 18599-2020</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本项目污泥在运出污水处理厂前需进行危险特性鉴别，如为一般固废，可清运至垃圾卫生填埋场填埋处理，需符合《生活垃圾填埋场污染控制标准》（GB16889-20</w:t>
      </w:r>
      <w:r>
        <w:rPr>
          <w:rFonts w:hint="eastAsia" w:ascii="Times New Roman" w:hAnsi="Times New Roman"/>
          <w:color w:val="000000" w:themeColor="text1"/>
          <w:sz w:val="24"/>
          <w:highlight w:val="none"/>
          <w:lang w:val="en-US" w:eastAsia="zh-CN"/>
          <w14:textFill>
            <w14:solidFill>
              <w14:schemeClr w14:val="tx1"/>
            </w14:solidFill>
          </w14:textFill>
        </w:rPr>
        <w:t>24</w:t>
      </w:r>
      <w:r>
        <w:rPr>
          <w:rFonts w:ascii="Times New Roman" w:hAnsi="Times New Roman"/>
          <w:color w:val="000000" w:themeColor="text1"/>
          <w:sz w:val="24"/>
          <w:highlight w:val="none"/>
          <w14:textFill>
            <w14:solidFill>
              <w14:schemeClr w14:val="tx1"/>
            </w14:solidFill>
          </w14:textFill>
        </w:rPr>
        <w:t>）中有关要求，“a.</w:t>
      </w:r>
      <w:r>
        <w:rPr>
          <w:rFonts w:ascii="Times New Roman" w:hAnsi="Times New Roman"/>
          <w:color w:val="000000" w:themeColor="text1"/>
          <w:sz w:val="24"/>
          <w:highlight w:val="none"/>
          <w:lang w:val="en-US" w:eastAsia="zh-CN"/>
          <w14:textFill>
            <w14:solidFill>
              <w14:schemeClr w14:val="tx1"/>
            </w14:solidFill>
          </w14:textFill>
        </w:rPr>
        <w:t>一般工业固体废物经处理后，按照HJ/T 300</w:t>
      </w:r>
      <w:r>
        <w:rPr>
          <w:rFonts w:hint="default" w:ascii="Times New Roman" w:hAnsi="Times New Roman"/>
          <w:color w:val="000000" w:themeColor="text1"/>
          <w:sz w:val="24"/>
          <w:highlight w:val="none"/>
          <w:lang w:val="en-US" w:eastAsia="zh-CN"/>
          <w14:textFill>
            <w14:solidFill>
              <w14:schemeClr w14:val="tx1"/>
            </w14:solidFill>
          </w14:textFill>
        </w:rPr>
        <w:t>制备的浸出液中危害成分浓度低于表1规定的限值，仅可进入填埋场的独立填埋分区进行填埋处置</w:t>
      </w:r>
      <w:r>
        <w:rPr>
          <w:rFonts w:ascii="Times New Roman" w:hAnsi="Times New Roman"/>
          <w:color w:val="000000" w:themeColor="text1"/>
          <w:sz w:val="24"/>
          <w:highlight w:val="none"/>
          <w14:textFill>
            <w14:solidFill>
              <w14:schemeClr w14:val="tx1"/>
            </w14:solidFill>
          </w14:textFill>
        </w:rPr>
        <w:t>。b.</w:t>
      </w:r>
      <w:r>
        <w:rPr>
          <w:rFonts w:ascii="Times New Roman" w:hAnsi="Times New Roman"/>
          <w:color w:val="000000" w:themeColor="text1"/>
          <w:sz w:val="24"/>
          <w:highlight w:val="none"/>
          <w:lang w:val="en-US" w:eastAsia="zh-CN"/>
          <w14:textFill>
            <w14:solidFill>
              <w14:schemeClr w14:val="tx1"/>
            </w14:solidFill>
          </w14:textFill>
        </w:rPr>
        <w:t>厌氧产沼等生物处理后的固态残余物、粪便经处理后的固态残余物和经处理后含水率小于60%</w:t>
      </w:r>
      <w:r>
        <w:rPr>
          <w:rFonts w:hint="default" w:ascii="Times New Roman" w:hAnsi="Times New Roman"/>
          <w:color w:val="000000" w:themeColor="text1"/>
          <w:sz w:val="24"/>
          <w:highlight w:val="none"/>
          <w:lang w:val="en-US" w:eastAsia="zh-CN"/>
          <w14:textFill>
            <w14:solidFill>
              <w14:schemeClr w14:val="tx1"/>
            </w14:solidFill>
          </w14:textFill>
        </w:rPr>
        <w:t>的生活污水处理厂污泥，可进入填埋场进行填埋处置</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经鉴别本项目污泥属于危险废物，污泥</w:t>
      </w:r>
      <w:r>
        <w:rPr>
          <w:rFonts w:hint="eastAsia" w:ascii="Times New Roman" w:hAnsi="Times New Roman"/>
          <w:color w:val="000000" w:themeColor="text1"/>
          <w:sz w:val="24"/>
          <w:highlight w:val="none"/>
          <w14:textFill>
            <w14:solidFill>
              <w14:schemeClr w14:val="tx1"/>
            </w14:solidFill>
          </w14:textFill>
        </w:rPr>
        <w:t>及其他危险废物</w:t>
      </w:r>
      <w:r>
        <w:rPr>
          <w:rFonts w:ascii="Times New Roman" w:hAnsi="Times New Roman"/>
          <w:color w:val="000000" w:themeColor="text1"/>
          <w:sz w:val="24"/>
          <w:highlight w:val="none"/>
          <w14:textFill>
            <w14:solidFill>
              <w14:schemeClr w14:val="tx1"/>
            </w14:solidFill>
          </w14:textFill>
        </w:rPr>
        <w:t>处置执行《危险废物贮存污染控制标准》（GB18597-20</w:t>
      </w:r>
      <w:r>
        <w:rPr>
          <w:rFonts w:hint="eastAsia" w:ascii="Times New Roman" w:hAnsi="Times New Roman"/>
          <w:color w:val="000000" w:themeColor="text1"/>
          <w:sz w:val="24"/>
          <w:highlight w:val="none"/>
          <w14:textFill>
            <w14:solidFill>
              <w14:schemeClr w14:val="tx1"/>
            </w14:solidFill>
          </w14:textFill>
        </w:rPr>
        <w:t>23</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相关要求。</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49" w:name="_Toc62"/>
      <w:r>
        <w:rPr>
          <w:rFonts w:ascii="Times New Roman" w:hAnsi="Times New Roman"/>
          <w:b/>
          <w:bCs/>
          <w:color w:val="000000" w:themeColor="text1"/>
          <w:sz w:val="32"/>
          <w:szCs w:val="32"/>
          <w:highlight w:val="none"/>
          <w14:textFill>
            <w14:solidFill>
              <w14:schemeClr w14:val="tx1"/>
            </w14:solidFill>
          </w14:textFill>
        </w:rPr>
        <w:t>2.</w:t>
      </w:r>
      <w:r>
        <w:rPr>
          <w:rFonts w:hint="eastAsia" w:ascii="Times New Roman" w:hAnsi="Times New Roman"/>
          <w:b/>
          <w:bCs/>
          <w:color w:val="000000" w:themeColor="text1"/>
          <w:sz w:val="32"/>
          <w:szCs w:val="32"/>
          <w:highlight w:val="none"/>
          <w14:textFill>
            <w14:solidFill>
              <w14:schemeClr w14:val="tx1"/>
            </w14:solidFill>
          </w14:textFill>
        </w:rPr>
        <w:t>5</w:t>
      </w:r>
      <w:r>
        <w:rPr>
          <w:rFonts w:ascii="Times New Roman" w:hAnsi="Times New Roman"/>
          <w:b/>
          <w:bCs/>
          <w:color w:val="000000" w:themeColor="text1"/>
          <w:sz w:val="32"/>
          <w:szCs w:val="32"/>
          <w:highlight w:val="none"/>
          <w14:textFill>
            <w14:solidFill>
              <w14:schemeClr w14:val="tx1"/>
            </w14:solidFill>
          </w14:textFill>
        </w:rPr>
        <w:t>评价工作等级</w:t>
      </w:r>
      <w:r>
        <w:rPr>
          <w:rFonts w:hint="eastAsia" w:ascii="Times New Roman" w:hAnsi="Times New Roman"/>
          <w:b/>
          <w:bCs/>
          <w:color w:val="000000" w:themeColor="text1"/>
          <w:sz w:val="32"/>
          <w:szCs w:val="32"/>
          <w:highlight w:val="none"/>
          <w14:textFill>
            <w14:solidFill>
              <w14:schemeClr w14:val="tx1"/>
            </w14:solidFill>
          </w14:textFill>
        </w:rPr>
        <w:t>及</w:t>
      </w:r>
      <w:r>
        <w:rPr>
          <w:rFonts w:ascii="Times New Roman" w:hAnsi="Times New Roman"/>
          <w:b/>
          <w:bCs/>
          <w:color w:val="000000" w:themeColor="text1"/>
          <w:sz w:val="32"/>
          <w:szCs w:val="32"/>
          <w:highlight w:val="none"/>
          <w14:textFill>
            <w14:solidFill>
              <w14:schemeClr w14:val="tx1"/>
            </w14:solidFill>
          </w14:textFill>
        </w:rPr>
        <w:t>评价范围</w:t>
      </w:r>
      <w:bookmarkEnd w:id="49"/>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2.5.1环境空气</w:t>
      </w:r>
    </w:p>
    <w:p>
      <w:pPr>
        <w:pStyle w:val="61"/>
        <w:adjustRightInd w:val="0"/>
        <w:spacing w:line="360" w:lineRule="auto"/>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（1）评价等级</w:t>
      </w:r>
    </w:p>
    <w:p>
      <w:pPr>
        <w:pStyle w:val="47"/>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本项目Pmax</w:t>
      </w:r>
      <w:r>
        <w:rPr>
          <w:rFonts w:hint="eastAsia"/>
          <w:color w:val="000000" w:themeColor="text1"/>
          <w:sz w:val="24"/>
          <w:szCs w:val="24"/>
          <w:highlight w:val="none"/>
          <w14:textFill>
            <w14:solidFill>
              <w14:schemeClr w14:val="tx1"/>
            </w14:solidFill>
          </w14:textFill>
        </w:rPr>
        <w:t>最大值出现为工艺废气中的硫化氢，</w:t>
      </w:r>
      <w:r>
        <w:rPr>
          <w:color w:val="000000" w:themeColor="text1"/>
          <w:sz w:val="24"/>
          <w:szCs w:val="24"/>
          <w:highlight w:val="none"/>
          <w14:textFill>
            <w14:solidFill>
              <w14:schemeClr w14:val="tx1"/>
            </w14:solidFill>
          </w14:textFill>
        </w:rPr>
        <w:t>Pmax</w:t>
      </w:r>
      <w:r>
        <w:rPr>
          <w:rFonts w:hint="eastAsia"/>
          <w:color w:val="000000" w:themeColor="text1"/>
          <w:sz w:val="24"/>
          <w:szCs w:val="24"/>
          <w:highlight w:val="none"/>
          <w14:textFill>
            <w14:solidFill>
              <w14:schemeClr w14:val="tx1"/>
            </w14:solidFill>
          </w14:textFill>
        </w:rPr>
        <w:t>值为</w:t>
      </w:r>
      <w:r>
        <w:rPr>
          <w:rFonts w:hint="eastAsia"/>
          <w:color w:val="000000" w:themeColor="text1"/>
          <w:sz w:val="24"/>
          <w:szCs w:val="24"/>
          <w:highlight w:val="none"/>
          <w:lang w:val="en-US" w:eastAsia="zh-CN"/>
          <w14:textFill>
            <w14:solidFill>
              <w14:schemeClr w14:val="tx1"/>
            </w14:solidFill>
          </w14:textFill>
        </w:rPr>
        <w:t>9.31975</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Cmax</w:t>
      </w:r>
      <w:r>
        <w:rPr>
          <w:rFonts w:hint="eastAsia"/>
          <w:color w:val="000000" w:themeColor="text1"/>
          <w:sz w:val="24"/>
          <w:szCs w:val="24"/>
          <w:highlight w:val="none"/>
          <w14:textFill>
            <w14:solidFill>
              <w14:schemeClr w14:val="tx1"/>
            </w14:solidFill>
          </w14:textFill>
        </w:rPr>
        <w:t>为</w:t>
      </w:r>
      <w:r>
        <w:rPr>
          <w:rFonts w:hint="eastAsia"/>
          <w:color w:val="000000" w:themeColor="text1"/>
          <w:sz w:val="24"/>
          <w:szCs w:val="24"/>
          <w:highlight w:val="none"/>
          <w:lang w:val="en-US" w:eastAsia="zh-CN"/>
          <w14:textFill>
            <w14:solidFill>
              <w14:schemeClr w14:val="tx1"/>
            </w14:solidFill>
          </w14:textFill>
        </w:rPr>
        <w:t>0.931975</w:t>
      </w:r>
      <w:r>
        <w:rPr>
          <w:color w:val="000000" w:themeColor="text1"/>
          <w:sz w:val="24"/>
          <w:szCs w:val="24"/>
          <w:highlight w:val="none"/>
          <w14:textFill>
            <w14:solidFill>
              <w14:schemeClr w14:val="tx1"/>
            </w14:solidFill>
          </w14:textFill>
        </w:rPr>
        <w:t>mg/m³</w:t>
      </w:r>
      <w:r>
        <w:rPr>
          <w:rFonts w:hint="eastAsia"/>
          <w:color w:val="000000" w:themeColor="text1"/>
          <w:sz w:val="24"/>
          <w:szCs w:val="24"/>
          <w:highlight w:val="none"/>
          <w14:textFill>
            <w14:solidFill>
              <w14:schemeClr w14:val="tx1"/>
            </w14:solidFill>
          </w14:textFill>
        </w:rPr>
        <w:t>，根据《环境影响评价技术导则</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大气环境》（</w:t>
      </w:r>
      <w:r>
        <w:rPr>
          <w:color w:val="000000" w:themeColor="text1"/>
          <w:sz w:val="24"/>
          <w:szCs w:val="24"/>
          <w:highlight w:val="none"/>
          <w14:textFill>
            <w14:solidFill>
              <w14:schemeClr w14:val="tx1"/>
            </w14:solidFill>
          </w14:textFill>
        </w:rPr>
        <w:t>HJ 2.2-2018</w:t>
      </w:r>
      <w:r>
        <w:rPr>
          <w:rFonts w:hint="eastAsia"/>
          <w:color w:val="000000" w:themeColor="text1"/>
          <w:sz w:val="24"/>
          <w:szCs w:val="24"/>
          <w:highlight w:val="none"/>
          <w14:textFill>
            <w14:solidFill>
              <w14:schemeClr w14:val="tx1"/>
            </w14:solidFill>
          </w14:textFill>
        </w:rPr>
        <w:t>）分级判据，确定本项目大气环境影响评价工作等级为二级。</w:t>
      </w:r>
    </w:p>
    <w:p>
      <w:pPr>
        <w:pStyle w:val="47"/>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（2）评价范围</w:t>
      </w:r>
    </w:p>
    <w:p>
      <w:pPr>
        <w:pStyle w:val="47"/>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根据《环境影响评价技术导则 </w:t>
      </w:r>
      <w:r>
        <w:rPr>
          <w:rFonts w:hint="eastAsia"/>
          <w:color w:val="000000" w:themeColor="text1"/>
          <w:sz w:val="24"/>
          <w:szCs w:val="24"/>
          <w:highlight w:val="none"/>
          <w14:textFill>
            <w14:solidFill>
              <w14:schemeClr w14:val="tx1"/>
            </w14:solidFill>
          </w14:textFill>
        </w:rPr>
        <w:t>大气环境》（</w:t>
      </w:r>
      <w:r>
        <w:rPr>
          <w:color w:val="000000" w:themeColor="text1"/>
          <w:sz w:val="24"/>
          <w:szCs w:val="24"/>
          <w:highlight w:val="none"/>
          <w14:textFill>
            <w14:solidFill>
              <w14:schemeClr w14:val="tx1"/>
            </w14:solidFill>
          </w14:textFill>
        </w:rPr>
        <w:t>HJ 2.2-2018</w:t>
      </w:r>
      <w:r>
        <w:rPr>
          <w:rFonts w:hint="eastAsia"/>
          <w:color w:val="000000" w:themeColor="text1"/>
          <w:sz w:val="24"/>
          <w:szCs w:val="24"/>
          <w:highlight w:val="none"/>
          <w14:textFill>
            <w14:solidFill>
              <w14:schemeClr w14:val="tx1"/>
            </w14:solidFill>
          </w14:textFill>
        </w:rPr>
        <w:t>），确定评价范围为以项目厂址为中心区域，边长为</w:t>
      </w:r>
      <w:r>
        <w:rPr>
          <w:color w:val="000000" w:themeColor="text1"/>
          <w:sz w:val="24"/>
          <w:szCs w:val="24"/>
          <w:highlight w:val="none"/>
          <w14:textFill>
            <w14:solidFill>
              <w14:schemeClr w14:val="tx1"/>
            </w14:solidFill>
          </w14:textFill>
        </w:rPr>
        <w:t>5km</w:t>
      </w:r>
      <w:r>
        <w:rPr>
          <w:rFonts w:hint="eastAsia"/>
          <w:color w:val="000000" w:themeColor="text1"/>
          <w:sz w:val="24"/>
          <w:szCs w:val="24"/>
          <w:highlight w:val="none"/>
          <w14:textFill>
            <w14:solidFill>
              <w14:schemeClr w14:val="tx1"/>
            </w14:solidFill>
          </w14:textFill>
        </w:rPr>
        <w:t>的矩形区域。</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2.5.2水环境</w:t>
      </w:r>
    </w:p>
    <w:p>
      <w:pPr>
        <w:spacing w:line="360" w:lineRule="auto"/>
        <w:outlineLvl w:val="3"/>
        <w:rPr>
          <w:rFonts w:ascii="Times New Roman" w:hAnsi="Times New Roman"/>
          <w:bCs/>
          <w:snapToGrid w:val="0"/>
          <w:color w:val="000000" w:themeColor="text1"/>
          <w:kern w:val="0"/>
          <w:sz w:val="28"/>
          <w:szCs w:val="28"/>
          <w:highlight w:val="none"/>
          <w14:textFill>
            <w14:solidFill>
              <w14:schemeClr w14:val="tx1"/>
            </w14:solidFill>
          </w14:textFill>
        </w:rPr>
      </w:pPr>
      <w:r>
        <w:rPr>
          <w:rFonts w:ascii="Times New Roman" w:hAnsi="Times New Roman"/>
          <w:bCs/>
          <w:snapToGrid w:val="0"/>
          <w:color w:val="000000" w:themeColor="text1"/>
          <w:kern w:val="0"/>
          <w:sz w:val="28"/>
          <w:szCs w:val="28"/>
          <w:highlight w:val="none"/>
          <w14:textFill>
            <w14:solidFill>
              <w14:schemeClr w14:val="tx1"/>
            </w14:solidFill>
          </w14:textFill>
        </w:rPr>
        <w:t>2.5.2.1地表水</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本项目污水处理量为</w:t>
      </w:r>
      <w:r>
        <w:rPr>
          <w:rFonts w:hint="eastAsia" w:ascii="Times New Roman" w:hAnsi="Times New Roman"/>
          <w:color w:val="000000" w:themeColor="text1"/>
          <w:sz w:val="24"/>
          <w:highlight w:val="none"/>
          <w14:textFill>
            <w14:solidFill>
              <w14:schemeClr w14:val="tx1"/>
            </w14:solidFill>
          </w14:textFill>
        </w:rPr>
        <w:t>1.0万</w:t>
      </w:r>
      <w:r>
        <w:rPr>
          <w:rFonts w:ascii="Times New Roman" w:hAnsi="Times New Roman"/>
          <w:color w:val="000000" w:themeColor="text1"/>
          <w:sz w:val="24"/>
          <w:highlight w:val="none"/>
          <w14:textFill>
            <w14:solidFill>
              <w14:schemeClr w14:val="tx1"/>
            </w14:solidFill>
          </w14:textFill>
        </w:rPr>
        <w:t>m³/d，</w:t>
      </w:r>
      <w:r>
        <w:rPr>
          <w:rFonts w:hint="eastAsia" w:ascii="Times New Roman" w:hAnsi="Times New Roman"/>
          <w:color w:val="000000" w:themeColor="text1"/>
          <w:sz w:val="24"/>
          <w:highlight w:val="none"/>
          <w14:textFill>
            <w14:solidFill>
              <w14:schemeClr w14:val="tx1"/>
            </w14:solidFill>
          </w14:textFill>
        </w:rPr>
        <w:t>设计</w:t>
      </w:r>
      <w:r>
        <w:rPr>
          <w:rFonts w:ascii="Times New Roman" w:hAnsi="Times New Roman"/>
          <w:color w:val="000000" w:themeColor="text1"/>
          <w:sz w:val="24"/>
          <w:highlight w:val="none"/>
          <w14:textFill>
            <w14:solidFill>
              <w14:schemeClr w14:val="tx1"/>
            </w14:solidFill>
          </w14:textFill>
        </w:rPr>
        <w:t>出水水质指标执行《城镇污水处理厂污染物排放标准》（GB18918-2002）中一级A标准，</w:t>
      </w:r>
      <w:r>
        <w:rPr>
          <w:rFonts w:hint="eastAsia" w:ascii="Times New Roman" w:hAnsi="Times New Roman"/>
          <w:color w:val="000000" w:themeColor="text1"/>
          <w:sz w:val="24"/>
          <w:highlight w:val="none"/>
          <w14:textFill>
            <w14:solidFill>
              <w14:schemeClr w14:val="tx1"/>
            </w14:solidFill>
          </w14:textFill>
        </w:rPr>
        <w:t>同时满足</w:t>
      </w:r>
      <w:r>
        <w:rPr>
          <w:rFonts w:ascii="Times New Roman" w:hAnsi="Times New Roman"/>
          <w:color w:val="000000" w:themeColor="text1"/>
          <w:sz w:val="24"/>
          <w:highlight w:val="none"/>
          <w14:textFill>
            <w14:solidFill>
              <w14:schemeClr w14:val="tx1"/>
            </w14:solidFill>
          </w14:textFill>
        </w:rPr>
        <w:t>《城市污水再生利用 城市杂用水水质》（GB/T18920-2020）和《</w:t>
      </w:r>
      <w:r>
        <w:rPr>
          <w:rFonts w:ascii="Times New Roman" w:hAnsi="Times New Roman"/>
          <w:color w:val="000000" w:themeColor="text1"/>
          <w:sz w:val="24"/>
          <w:highlight w:val="none"/>
          <w14:textFill>
            <w14:solidFill>
              <w14:schemeClr w14:val="tx1"/>
            </w14:solidFill>
          </w14:textFill>
        </w:rPr>
        <w:fldChar w:fldCharType="begin"/>
      </w:r>
      <w:r>
        <w:rPr>
          <w:rFonts w:ascii="Times New Roman" w:hAnsi="Times New Roman"/>
          <w:color w:val="000000" w:themeColor="text1"/>
          <w:sz w:val="24"/>
          <w:highlight w:val="none"/>
          <w14:textFill>
            <w14:solidFill>
              <w14:schemeClr w14:val="tx1"/>
            </w14:solidFill>
          </w14:textFill>
        </w:rPr>
        <w:instrText xml:space="preserve"> HYPERLINK "https://www.baidu.com/link?url=exJwogZsHM16G3l05m_XA4A71a5vSqKpq9eawRxGnkJ57hTzUYIZe0Xznur8ytG7LDNgqLcU7qs3IJp4pwfg0_P-lbCChwS9blJig_NVHCqkWsw1Fm3iRfLMq52NmBdG&amp;wd=&amp;eqid=88b7fb870074f8540000000266601538" \t "https://www.baidu.com/_blank" </w:instrText>
      </w:r>
      <w:r>
        <w:rPr>
          <w:rFonts w:ascii="Times New Roman" w:hAnsi="Times New Roman"/>
          <w:color w:val="000000" w:themeColor="text1"/>
          <w:sz w:val="24"/>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城市污水再生利用 工业用水水质》（GB/T 19923-2024</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后用作</w:t>
      </w:r>
      <w:r>
        <w:rPr>
          <w:rFonts w:ascii="Times New Roman" w:hAnsi="Times New Roman"/>
          <w:color w:val="000000" w:themeColor="text1"/>
          <w:sz w:val="24"/>
          <w:highlight w:val="none"/>
          <w14:textFill>
            <w14:solidFill>
              <w14:schemeClr w14:val="tx1"/>
            </w14:solidFill>
          </w14:textFill>
        </w:rPr>
        <w:t>绿化、道路洒水及电厂循环水，不进入地表水体，</w:t>
      </w:r>
      <w:r>
        <w:rPr>
          <w:rFonts w:hint="eastAsia" w:ascii="Times New Roman" w:hAnsi="Times New Roman"/>
          <w:color w:val="000000" w:themeColor="text1"/>
          <w:sz w:val="24"/>
          <w:highlight w:val="none"/>
          <w14:textFill>
            <w14:solidFill>
              <w14:schemeClr w14:val="tx1"/>
            </w14:solidFill>
          </w14:textFill>
        </w:rPr>
        <w:t>不设置排污口，</w:t>
      </w:r>
      <w:r>
        <w:rPr>
          <w:rFonts w:ascii="Times New Roman" w:hAnsi="Times New Roman"/>
          <w:color w:val="000000" w:themeColor="text1"/>
          <w:sz w:val="24"/>
          <w:highlight w:val="none"/>
          <w14:textFill>
            <w14:solidFill>
              <w14:schemeClr w14:val="tx1"/>
            </w14:solidFill>
          </w14:textFill>
        </w:rPr>
        <w:t>不与区域地表水水体产生水力联系。根据《环境影响评价技术导则 地表水环境》（HJ2.3-2018）表1水污染影响型建设项目评价等级判定，结合本项目</w:t>
      </w:r>
      <w:r>
        <w:rPr>
          <w:rFonts w:hint="eastAsia" w:ascii="Times New Roman" w:hAnsi="Times New Roman"/>
          <w:color w:val="000000" w:themeColor="text1"/>
          <w:sz w:val="24"/>
          <w:highlight w:val="none"/>
          <w14:textFill>
            <w14:solidFill>
              <w14:schemeClr w14:val="tx1"/>
            </w14:solidFill>
          </w14:textFill>
        </w:rPr>
        <w:t>排放方式</w:t>
      </w:r>
      <w:r>
        <w:rPr>
          <w:rFonts w:ascii="Times New Roman" w:hAnsi="Times New Roman"/>
          <w:color w:val="000000" w:themeColor="text1"/>
          <w:sz w:val="24"/>
          <w:highlight w:val="none"/>
          <w14:textFill>
            <w14:solidFill>
              <w14:schemeClr w14:val="tx1"/>
            </w14:solidFill>
          </w14:textFill>
        </w:rPr>
        <w:t>属于间接排放的特点，判定本项目地表水环境评价等级为三级B。</w:t>
      </w:r>
    </w:p>
    <w:p>
      <w:pPr>
        <w:spacing w:line="360" w:lineRule="auto"/>
        <w:outlineLvl w:val="3"/>
        <w:rPr>
          <w:rFonts w:ascii="Times New Roman" w:hAnsi="Times New Roman"/>
          <w:bCs/>
          <w:snapToGrid w:val="0"/>
          <w:color w:val="000000" w:themeColor="text1"/>
          <w:kern w:val="0"/>
          <w:sz w:val="28"/>
          <w:szCs w:val="28"/>
          <w:highlight w:val="none"/>
          <w14:textFill>
            <w14:solidFill>
              <w14:schemeClr w14:val="tx1"/>
            </w14:solidFill>
          </w14:textFill>
        </w:rPr>
      </w:pPr>
      <w:r>
        <w:rPr>
          <w:rFonts w:ascii="Times New Roman" w:hAnsi="Times New Roman"/>
          <w:bCs/>
          <w:snapToGrid w:val="0"/>
          <w:color w:val="000000" w:themeColor="text1"/>
          <w:kern w:val="0"/>
          <w:sz w:val="28"/>
          <w:szCs w:val="28"/>
          <w:highlight w:val="none"/>
          <w14:textFill>
            <w14:solidFill>
              <w14:schemeClr w14:val="tx1"/>
            </w14:solidFill>
          </w14:textFill>
        </w:rPr>
        <w:t>2.5.2.2地下水</w:t>
      </w:r>
    </w:p>
    <w:p>
      <w:pPr>
        <w:autoSpaceDE w:val="0"/>
        <w:autoSpaceDN w:val="0"/>
        <w:adjustRightInd w:val="0"/>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（1）评价等级</w:t>
      </w:r>
    </w:p>
    <w:p>
      <w:pPr>
        <w:spacing w:line="360" w:lineRule="auto"/>
        <w:ind w:firstLine="482"/>
        <w:rPr>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由于项目区内无集中式饮用水水源准保护区及补给径流区，无分散式饮用水水源地，无特殊地下水资源保护区，地下水环境敏感特征为不敏感。由此判定本项目地下水评价等级为二级。</w:t>
      </w:r>
    </w:p>
    <w:p>
      <w:pPr>
        <w:autoSpaceDE w:val="0"/>
        <w:autoSpaceDN w:val="0"/>
        <w:adjustRightInd w:val="0"/>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（2）评价范围</w:t>
      </w:r>
    </w:p>
    <w:p>
      <w:pPr>
        <w:autoSpaceDE w:val="0"/>
        <w:autoSpaceDN w:val="0"/>
        <w:adjustRightInd w:val="0"/>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项目地下水环境现状调查评价范围为</w:t>
      </w:r>
      <w:r>
        <w:rPr>
          <w:rFonts w:hint="eastAsia" w:ascii="Times New Roman" w:hAnsi="Times New Roman"/>
          <w:color w:val="000000" w:themeColor="text1"/>
          <w:sz w:val="24"/>
          <w:highlight w:val="none"/>
          <w14:textFill>
            <w14:solidFill>
              <w14:schemeClr w14:val="tx1"/>
            </w14:solidFill>
          </w14:textFill>
        </w:rPr>
        <w:t>：以项目区为中心，地下水流向上游4km，下游4km，两侧外扩4km的矩形区域。</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2.5.3声环境</w:t>
      </w:r>
    </w:p>
    <w:p>
      <w:pPr>
        <w:spacing w:line="360" w:lineRule="auto"/>
        <w:ind w:firstLine="480" w:firstLineChars="200"/>
        <w:rPr>
          <w:rFonts w:ascii="Times New Roman" w:hAnsi="Times New Roman"/>
          <w:snapToGrid w:val="0"/>
          <w:color w:val="000000" w:themeColor="text1"/>
          <w:kern w:val="0"/>
          <w:sz w:val="24"/>
          <w:highlight w:val="none"/>
          <w14:textFill>
            <w14:solidFill>
              <w14:schemeClr w14:val="tx1"/>
            </w14:solidFill>
          </w14:textFill>
        </w:rPr>
      </w:pPr>
      <w:bookmarkStart w:id="50" w:name="_Hlk41395354"/>
      <w:r>
        <w:rPr>
          <w:rFonts w:ascii="Times New Roman" w:hAnsi="Times New Roman"/>
          <w:snapToGrid w:val="0"/>
          <w:color w:val="000000" w:themeColor="text1"/>
          <w:kern w:val="0"/>
          <w:sz w:val="24"/>
          <w:highlight w:val="none"/>
          <w14:textFill>
            <w14:solidFill>
              <w14:schemeClr w14:val="tx1"/>
            </w14:solidFill>
          </w14:textFill>
        </w:rPr>
        <w:t>根据《声环境质量标准》（GB3096-2008）及《环境影响评价技术导则 声环境》（HJ 2.4-2021）的规定，项目区属于</w:t>
      </w:r>
      <w:r>
        <w:rPr>
          <w:rFonts w:hint="eastAsia" w:ascii="Times New Roman" w:hAnsi="Times New Roman"/>
          <w:snapToGrid w:val="0"/>
          <w:color w:val="000000" w:themeColor="text1"/>
          <w:kern w:val="0"/>
          <w:sz w:val="24"/>
          <w:highlight w:val="none"/>
          <w14:textFill>
            <w14:solidFill>
              <w14:schemeClr w14:val="tx1"/>
            </w14:solidFill>
          </w14:textFill>
        </w:rPr>
        <w:t>3</w:t>
      </w:r>
      <w:r>
        <w:rPr>
          <w:rFonts w:ascii="Times New Roman" w:hAnsi="Times New Roman"/>
          <w:snapToGrid w:val="0"/>
          <w:color w:val="000000" w:themeColor="text1"/>
          <w:kern w:val="0"/>
          <w:sz w:val="24"/>
          <w:highlight w:val="none"/>
          <w14:textFill>
            <w14:solidFill>
              <w14:schemeClr w14:val="tx1"/>
            </w14:solidFill>
          </w14:textFill>
        </w:rPr>
        <w:t>类功能区，</w:t>
      </w:r>
      <w:bookmarkEnd w:id="50"/>
      <w:r>
        <w:rPr>
          <w:rFonts w:ascii="Times New Roman" w:hAnsi="Times New Roman"/>
          <w:snapToGrid w:val="0"/>
          <w:color w:val="000000" w:themeColor="text1"/>
          <w:kern w:val="0"/>
          <w:sz w:val="24"/>
          <w:highlight w:val="none"/>
          <w14:textFill>
            <w14:solidFill>
              <w14:schemeClr w14:val="tx1"/>
            </w14:solidFill>
          </w14:textFill>
        </w:rPr>
        <w:t>运营期主要噪声源为机泵噪声，噪声评价范围内无敏感点分布，本项目声环境评价等级为三级评价。本次噪声评价以</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snapToGrid w:val="0"/>
          <w:color w:val="000000" w:themeColor="text1"/>
          <w:kern w:val="0"/>
          <w:sz w:val="24"/>
          <w:highlight w:val="none"/>
          <w14:textFill>
            <w14:solidFill>
              <w14:schemeClr w14:val="tx1"/>
            </w14:solidFill>
          </w14:textFill>
        </w:rPr>
        <w:t>边界向外200m作为噪声评价范围。</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2.5.4土壤环境</w:t>
      </w:r>
    </w:p>
    <w:p>
      <w:pPr>
        <w:widowControl/>
        <w:spacing w:line="360" w:lineRule="auto"/>
        <w:ind w:firstLine="480" w:firstLineChars="200"/>
        <w:jc w:val="left"/>
        <w:rPr>
          <w:rFonts w:ascii="Times New Roman" w:hAnsi="Times New Roman"/>
          <w:color w:val="000000" w:themeColor="text1"/>
          <w:kern w:val="0"/>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依据污染影响型评价工作等级划分表（见表2.5-8），并结合项目占地规模和环境敏感程度判定，本项目土壤环境评价工作等级确定</w:t>
      </w:r>
      <w:r>
        <w:rPr>
          <w:rFonts w:hint="eastAsia" w:ascii="Times New Roman" w:hAnsi="Times New Roman"/>
          <w:color w:val="000000" w:themeColor="text1"/>
          <w:kern w:val="0"/>
          <w:sz w:val="24"/>
          <w:highlight w:val="none"/>
          <w14:textFill>
            <w14:solidFill>
              <w14:schemeClr w14:val="tx1"/>
            </w14:solidFill>
          </w14:textFill>
        </w:rPr>
        <w:t>为三</w:t>
      </w:r>
      <w:r>
        <w:rPr>
          <w:rFonts w:ascii="Times New Roman" w:hAnsi="Times New Roman"/>
          <w:color w:val="000000" w:themeColor="text1"/>
          <w:kern w:val="0"/>
          <w:sz w:val="24"/>
          <w:highlight w:val="none"/>
          <w14:textFill>
            <w14:solidFill>
              <w14:schemeClr w14:val="tx1"/>
            </w14:solidFill>
          </w14:textFill>
        </w:rPr>
        <w:t>级。</w:t>
      </w:r>
    </w:p>
    <w:p>
      <w:pPr>
        <w:autoSpaceDE w:val="0"/>
        <w:autoSpaceDN w:val="0"/>
        <w:adjustRightInd w:val="0"/>
        <w:snapToGrid w:val="0"/>
        <w:spacing w:line="360" w:lineRule="auto"/>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表2.5-8  污染影响型评价工作等级划分表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687"/>
        <w:gridCol w:w="849"/>
        <w:gridCol w:w="852"/>
        <w:gridCol w:w="849"/>
        <w:gridCol w:w="849"/>
        <w:gridCol w:w="857"/>
        <w:gridCol w:w="849"/>
        <w:gridCol w:w="85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93" w:type="pct"/>
            <w:vMerge w:val="restar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评价工作等级</w:t>
            </w:r>
          </w:p>
        </w:tc>
        <w:tc>
          <w:tcPr>
            <w:tcW w:w="1401" w:type="pct"/>
            <w:gridSpan w:val="3"/>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Ⅰ类</w:t>
            </w:r>
          </w:p>
        </w:tc>
        <w:tc>
          <w:tcPr>
            <w:tcW w:w="1499" w:type="pct"/>
            <w:gridSpan w:val="3"/>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Ⅱ类</w:t>
            </w:r>
          </w:p>
        </w:tc>
        <w:tc>
          <w:tcPr>
            <w:tcW w:w="1505" w:type="pct"/>
            <w:gridSpan w:val="3"/>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93" w:type="pct"/>
            <w:vMerge w:val="continue"/>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p>
        </w:tc>
        <w:tc>
          <w:tcPr>
            <w:tcW w:w="403"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大</w:t>
            </w:r>
          </w:p>
        </w:tc>
        <w:tc>
          <w:tcPr>
            <w:tcW w:w="498" w:type="pct"/>
            <w:tcBorders>
              <w:bottom w:val="single" w:color="auto" w:sz="4" w:space="0"/>
            </w:tcBorders>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中</w:t>
            </w:r>
          </w:p>
        </w:tc>
        <w:tc>
          <w:tcPr>
            <w:tcW w:w="499" w:type="pct"/>
            <w:tcBorders>
              <w:bottom w:val="single" w:color="auto" w:sz="4" w:space="0"/>
            </w:tcBorders>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小</w:t>
            </w:r>
          </w:p>
        </w:tc>
        <w:tc>
          <w:tcPr>
            <w:tcW w:w="498"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大</w:t>
            </w:r>
          </w:p>
        </w:tc>
        <w:tc>
          <w:tcPr>
            <w:tcW w:w="498"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中</w:t>
            </w:r>
          </w:p>
        </w:tc>
        <w:tc>
          <w:tcPr>
            <w:tcW w:w="50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小</w:t>
            </w:r>
          </w:p>
        </w:tc>
        <w:tc>
          <w:tcPr>
            <w:tcW w:w="498"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大</w:t>
            </w:r>
          </w:p>
        </w:tc>
        <w:tc>
          <w:tcPr>
            <w:tcW w:w="499"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中</w:t>
            </w:r>
          </w:p>
        </w:tc>
        <w:tc>
          <w:tcPr>
            <w:tcW w:w="507"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敏感</w:t>
            </w:r>
          </w:p>
        </w:tc>
        <w:tc>
          <w:tcPr>
            <w:tcW w:w="40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一级</w:t>
            </w:r>
          </w:p>
        </w:tc>
        <w:tc>
          <w:tcPr>
            <w:tcW w:w="49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50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49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507"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较敏感</w:t>
            </w:r>
          </w:p>
        </w:tc>
        <w:tc>
          <w:tcPr>
            <w:tcW w:w="40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一级</w:t>
            </w:r>
          </w:p>
        </w:tc>
        <w:tc>
          <w:tcPr>
            <w:tcW w:w="49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50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49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507"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3" w:type="pct"/>
            <w:shd w:val="clear" w:color="auto" w:fill="auto"/>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不敏感</w:t>
            </w:r>
          </w:p>
        </w:tc>
        <w:tc>
          <w:tcPr>
            <w:tcW w:w="403" w:type="pct"/>
            <w:shd w:val="clear" w:color="auto" w:fill="auto"/>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一级</w:t>
            </w:r>
          </w:p>
        </w:tc>
        <w:tc>
          <w:tcPr>
            <w:tcW w:w="498" w:type="pct"/>
            <w:shd w:val="clear" w:color="auto" w:fill="auto"/>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499" w:type="pct"/>
            <w:shd w:val="clear" w:color="auto" w:fill="auto"/>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498" w:type="pct"/>
            <w:shd w:val="clear" w:color="auto" w:fill="auto"/>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498" w:type="pct"/>
            <w:shd w:val="clear" w:color="auto" w:fill="auto"/>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502" w:type="pct"/>
            <w:shd w:val="clear" w:color="auto" w:fill="A4A4A4"/>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49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49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507"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10"/>
            <w:vAlign w:val="center"/>
          </w:tcPr>
          <w:p>
            <w:pPr>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注：“－”表示可不开展土壤环境影响评价工作</w:t>
            </w:r>
          </w:p>
        </w:tc>
      </w:tr>
    </w:tbl>
    <w:p>
      <w:pPr>
        <w:spacing w:line="360" w:lineRule="auto"/>
        <w:ind w:firstLine="480" w:firstLineChars="200"/>
        <w:rPr>
          <w:rFonts w:ascii="Times New Roman" w:hAnsi="Times New Roman"/>
          <w:snapToGrid w:val="0"/>
          <w:color w:val="000000" w:themeColor="text1"/>
          <w:kern w:val="0"/>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（2）土壤生态影响型评价工作等级</w:t>
      </w:r>
    </w:p>
    <w:p>
      <w:pPr>
        <w:autoSpaceDE w:val="0"/>
        <w:autoSpaceDN w:val="0"/>
        <w:adjustRightInd w:val="0"/>
        <w:snapToGrid w:val="0"/>
        <w:spacing w:line="360" w:lineRule="auto"/>
        <w:ind w:firstLine="480" w:firstLineChars="200"/>
        <w:rPr>
          <w:rFonts w:ascii="Times New Roman" w:hAnsi="Times New Roman"/>
          <w:color w:val="000000" w:themeColor="text1"/>
          <w:kern w:val="0"/>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根据检测报告，本项目土壤盐分含量介于</w:t>
      </w:r>
      <w:r>
        <w:rPr>
          <w:rFonts w:hint="eastAsia" w:ascii="Times New Roman" w:hAnsi="Times New Roman"/>
          <w:snapToGrid w:val="0"/>
          <w:color w:val="000000" w:themeColor="text1"/>
          <w:kern w:val="0"/>
          <w:sz w:val="24"/>
          <w:highlight w:val="none"/>
          <w14:textFill>
            <w14:solidFill>
              <w14:schemeClr w14:val="tx1"/>
            </w14:solidFill>
          </w14:textFill>
        </w:rPr>
        <w:t>2.0g/kg</w:t>
      </w:r>
      <w:r>
        <w:rPr>
          <w:rFonts w:ascii="Times New Roman" w:hAnsi="Times New Roman"/>
          <w:snapToGrid w:val="0"/>
          <w:color w:val="000000" w:themeColor="text1"/>
          <w:kern w:val="0"/>
          <w:sz w:val="24"/>
          <w:highlight w:val="none"/>
          <w14:textFill>
            <w14:solidFill>
              <w14:schemeClr w14:val="tx1"/>
            </w14:solidFill>
          </w14:textFill>
        </w:rPr>
        <w:t>～</w:t>
      </w:r>
      <w:r>
        <w:rPr>
          <w:rFonts w:hint="eastAsia" w:ascii="Times New Roman" w:hAnsi="Times New Roman"/>
          <w:snapToGrid w:val="0"/>
          <w:color w:val="000000" w:themeColor="text1"/>
          <w:kern w:val="0"/>
          <w:sz w:val="24"/>
          <w:highlight w:val="none"/>
          <w14:textFill>
            <w14:solidFill>
              <w14:schemeClr w14:val="tx1"/>
            </w14:solidFill>
          </w14:textFill>
        </w:rPr>
        <w:t>27.2</w:t>
      </w:r>
      <w:r>
        <w:rPr>
          <w:rFonts w:ascii="Times New Roman" w:hAnsi="Times New Roman"/>
          <w:snapToGrid w:val="0"/>
          <w:color w:val="000000" w:themeColor="text1"/>
          <w:kern w:val="0"/>
          <w:sz w:val="24"/>
          <w:highlight w:val="none"/>
          <w14:textFill>
            <w14:solidFill>
              <w14:schemeClr w14:val="tx1"/>
            </w14:solidFill>
          </w14:textFill>
        </w:rPr>
        <w:t>g/kg之间，pH值介于</w:t>
      </w:r>
      <w:r>
        <w:rPr>
          <w:rFonts w:hint="eastAsia" w:ascii="Times New Roman" w:hAnsi="Times New Roman"/>
          <w:snapToGrid w:val="0"/>
          <w:color w:val="000000" w:themeColor="text1"/>
          <w:kern w:val="0"/>
          <w:sz w:val="24"/>
          <w:highlight w:val="none"/>
          <w14:textFill>
            <w14:solidFill>
              <w14:schemeClr w14:val="tx1"/>
            </w14:solidFill>
          </w14:textFill>
        </w:rPr>
        <w:t>7.71</w:t>
      </w:r>
      <w:r>
        <w:rPr>
          <w:rFonts w:ascii="Times New Roman" w:hAnsi="Times New Roman"/>
          <w:snapToGrid w:val="0"/>
          <w:color w:val="000000" w:themeColor="text1"/>
          <w:kern w:val="0"/>
          <w:sz w:val="24"/>
          <w:highlight w:val="none"/>
          <w14:textFill>
            <w14:solidFill>
              <w14:schemeClr w14:val="tx1"/>
            </w14:solidFill>
          </w14:textFill>
        </w:rPr>
        <w:t>~</w:t>
      </w:r>
      <w:r>
        <w:rPr>
          <w:rFonts w:hint="eastAsia" w:ascii="Times New Roman" w:hAnsi="Times New Roman"/>
          <w:snapToGrid w:val="0"/>
          <w:color w:val="000000" w:themeColor="text1"/>
          <w:kern w:val="0"/>
          <w:sz w:val="24"/>
          <w:highlight w:val="none"/>
          <w14:textFill>
            <w14:solidFill>
              <w14:schemeClr w14:val="tx1"/>
            </w14:solidFill>
          </w14:textFill>
        </w:rPr>
        <w:t>8.43，</w:t>
      </w:r>
      <w:r>
        <w:rPr>
          <w:rFonts w:ascii="Times New Roman" w:hAnsi="Times New Roman"/>
          <w:color w:val="000000" w:themeColor="text1"/>
          <w:kern w:val="0"/>
          <w:sz w:val="24"/>
          <w:highlight w:val="none"/>
          <w14:textFill>
            <w14:solidFill>
              <w14:schemeClr w14:val="tx1"/>
            </w14:solidFill>
          </w14:textFill>
        </w:rPr>
        <w:t>判定本项目敏感程度为</w:t>
      </w:r>
      <w:r>
        <w:rPr>
          <w:rFonts w:hint="eastAsia" w:ascii="Times New Roman" w:hAnsi="Times New Roman"/>
          <w:color w:val="000000" w:themeColor="text1"/>
          <w:kern w:val="0"/>
          <w:sz w:val="24"/>
          <w:highlight w:val="none"/>
          <w14:textFill>
            <w14:solidFill>
              <w14:schemeClr w14:val="tx1"/>
            </w14:solidFill>
          </w14:textFill>
        </w:rPr>
        <w:t>“</w:t>
      </w:r>
      <w:r>
        <w:rPr>
          <w:rFonts w:ascii="Times New Roman" w:hAnsi="Times New Roman"/>
          <w:color w:val="000000" w:themeColor="text1"/>
          <w:kern w:val="0"/>
          <w:sz w:val="24"/>
          <w:highlight w:val="none"/>
          <w14:textFill>
            <w14:solidFill>
              <w14:schemeClr w14:val="tx1"/>
            </w14:solidFill>
          </w14:textFill>
        </w:rPr>
        <w:t>敏感</w:t>
      </w:r>
      <w:r>
        <w:rPr>
          <w:rFonts w:hint="eastAsia" w:ascii="Times New Roman" w:hAnsi="Times New Roman"/>
          <w:color w:val="000000" w:themeColor="text1"/>
          <w:kern w:val="0"/>
          <w:sz w:val="24"/>
          <w:highlight w:val="none"/>
          <w14:textFill>
            <w14:solidFill>
              <w14:schemeClr w14:val="tx1"/>
            </w14:solidFill>
          </w14:textFill>
        </w:rPr>
        <w:t>”</w:t>
      </w:r>
      <w:r>
        <w:rPr>
          <w:rFonts w:ascii="Times New Roman" w:hAnsi="Times New Roman"/>
          <w:color w:val="000000" w:themeColor="text1"/>
          <w:kern w:val="0"/>
          <w:sz w:val="24"/>
          <w:highlight w:val="none"/>
          <w14:textFill>
            <w14:solidFill>
              <w14:schemeClr w14:val="tx1"/>
            </w14:solidFill>
          </w14:textFill>
        </w:rPr>
        <w:t>。根据表2.5-1</w:t>
      </w:r>
      <w:r>
        <w:rPr>
          <w:rFonts w:hint="eastAsia" w:ascii="Times New Roman" w:hAnsi="Times New Roman"/>
          <w:color w:val="000000" w:themeColor="text1"/>
          <w:kern w:val="0"/>
          <w:sz w:val="24"/>
          <w:highlight w:val="none"/>
          <w14:textFill>
            <w14:solidFill>
              <w14:schemeClr w14:val="tx1"/>
            </w14:solidFill>
          </w14:textFill>
        </w:rPr>
        <w:t>0</w:t>
      </w:r>
      <w:r>
        <w:rPr>
          <w:rFonts w:ascii="Times New Roman" w:hAnsi="Times New Roman"/>
          <w:color w:val="000000" w:themeColor="text1"/>
          <w:kern w:val="0"/>
          <w:sz w:val="24"/>
          <w:highlight w:val="none"/>
          <w14:textFill>
            <w14:solidFill>
              <w14:schemeClr w14:val="tx1"/>
            </w14:solidFill>
          </w14:textFill>
        </w:rPr>
        <w:t>，判定本项目土壤生态影响型环境评价工作等级确定为</w:t>
      </w:r>
      <w:r>
        <w:rPr>
          <w:rFonts w:hint="eastAsia" w:ascii="Times New Roman" w:hAnsi="Times New Roman"/>
          <w:color w:val="000000" w:themeColor="text1"/>
          <w:kern w:val="0"/>
          <w:sz w:val="24"/>
          <w:highlight w:val="none"/>
          <w14:textFill>
            <w14:solidFill>
              <w14:schemeClr w14:val="tx1"/>
            </w14:solidFill>
          </w14:textFill>
        </w:rPr>
        <w:t>二</w:t>
      </w:r>
      <w:r>
        <w:rPr>
          <w:rFonts w:ascii="Times New Roman" w:hAnsi="Times New Roman"/>
          <w:color w:val="000000" w:themeColor="text1"/>
          <w:kern w:val="0"/>
          <w:sz w:val="24"/>
          <w:highlight w:val="none"/>
          <w14:textFill>
            <w14:solidFill>
              <w14:schemeClr w14:val="tx1"/>
            </w14:solidFill>
          </w14:textFill>
        </w:rPr>
        <w:t>级</w:t>
      </w:r>
      <w:r>
        <w:rPr>
          <w:rFonts w:hint="eastAsia" w:ascii="Times New Roman" w:hAnsi="Times New Roman"/>
          <w:color w:val="000000" w:themeColor="text1"/>
          <w:kern w:val="0"/>
          <w:sz w:val="24"/>
          <w:highlight w:val="none"/>
          <w14:textFill>
            <w14:solidFill>
              <w14:schemeClr w14:val="tx1"/>
            </w14:solidFill>
          </w14:textFill>
        </w:rPr>
        <w:t>。</w:t>
      </w:r>
    </w:p>
    <w:p>
      <w:pPr>
        <w:autoSpaceDE w:val="0"/>
        <w:autoSpaceDN w:val="0"/>
        <w:adjustRightInd w:val="0"/>
        <w:snapToGrid w:val="0"/>
        <w:spacing w:line="360" w:lineRule="auto"/>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表2.5-1</w:t>
      </w:r>
      <w:r>
        <w:rPr>
          <w:rFonts w:hint="eastAsia" w:ascii="Times New Roman" w:hAnsi="Times New Roman"/>
          <w:b/>
          <w:bCs/>
          <w:color w:val="000000" w:themeColor="text1"/>
          <w:szCs w:val="21"/>
          <w:highlight w:val="none"/>
          <w14:textFill>
            <w14:solidFill>
              <w14:schemeClr w14:val="tx1"/>
            </w14:solidFill>
          </w14:textFill>
        </w:rPr>
        <w:t>0</w:t>
      </w:r>
      <w:r>
        <w:rPr>
          <w:rFonts w:ascii="Times New Roman" w:hAnsi="Times New Roman"/>
          <w:b/>
          <w:bCs/>
          <w:color w:val="000000" w:themeColor="text1"/>
          <w:szCs w:val="21"/>
          <w:highlight w:val="none"/>
          <w14:textFill>
            <w14:solidFill>
              <w14:schemeClr w14:val="tx1"/>
            </w14:solidFill>
          </w14:textFill>
        </w:rPr>
        <w:t xml:space="preserve">  生态影响型评价工作等级划分表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2509"/>
        <w:gridCol w:w="2482"/>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19"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评价工作等级</w:t>
            </w:r>
          </w:p>
        </w:tc>
        <w:tc>
          <w:tcPr>
            <w:tcW w:w="147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Ⅰ类</w:t>
            </w:r>
          </w:p>
        </w:tc>
        <w:tc>
          <w:tcPr>
            <w:tcW w:w="1456"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Ⅱ类</w:t>
            </w:r>
          </w:p>
        </w:tc>
        <w:tc>
          <w:tcPr>
            <w:tcW w:w="125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19" w:type="pct"/>
            <w:shd w:val="clear" w:color="auto" w:fill="auto"/>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敏感</w:t>
            </w:r>
          </w:p>
        </w:tc>
        <w:tc>
          <w:tcPr>
            <w:tcW w:w="1472" w:type="pct"/>
            <w:shd w:val="clear" w:color="auto" w:fill="auto"/>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一级</w:t>
            </w:r>
          </w:p>
        </w:tc>
        <w:tc>
          <w:tcPr>
            <w:tcW w:w="1456" w:type="pct"/>
            <w:shd w:val="clear" w:color="auto" w:fill="BEBEBE"/>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125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1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较敏感</w:t>
            </w:r>
          </w:p>
        </w:tc>
        <w:tc>
          <w:tcPr>
            <w:tcW w:w="147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1456"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125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81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不敏感</w:t>
            </w:r>
          </w:p>
        </w:tc>
        <w:tc>
          <w:tcPr>
            <w:tcW w:w="147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二级</w:t>
            </w:r>
          </w:p>
        </w:tc>
        <w:tc>
          <w:tcPr>
            <w:tcW w:w="1456"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三级</w:t>
            </w:r>
          </w:p>
        </w:tc>
        <w:tc>
          <w:tcPr>
            <w:tcW w:w="1252" w:type="pct"/>
            <w:vAlign w:val="center"/>
          </w:tcPr>
          <w:p>
            <w:pPr>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4"/>
            <w:vAlign w:val="center"/>
          </w:tcPr>
          <w:p>
            <w:pPr>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注：“－”表示可不开展土壤环境影响评价工作</w:t>
            </w:r>
          </w:p>
        </w:tc>
      </w:tr>
    </w:tbl>
    <w:p>
      <w:pPr>
        <w:autoSpaceDE w:val="0"/>
        <w:autoSpaceDN w:val="0"/>
        <w:adjustRightInd w:val="0"/>
        <w:snapToGrid w:val="0"/>
        <w:spacing w:line="360" w:lineRule="auto"/>
        <w:ind w:firstLine="422" w:firstLineChars="20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表2.5-1</w:t>
      </w:r>
      <w:r>
        <w:rPr>
          <w:rFonts w:hint="eastAsia" w:ascii="Times New Roman" w:hAnsi="Times New Roman"/>
          <w:b/>
          <w:bCs/>
          <w:color w:val="000000" w:themeColor="text1"/>
          <w:szCs w:val="21"/>
          <w:highlight w:val="none"/>
          <w14:textFill>
            <w14:solidFill>
              <w14:schemeClr w14:val="tx1"/>
            </w14:solidFill>
          </w14:textFill>
        </w:rPr>
        <w:t>1</w:t>
      </w:r>
      <w:r>
        <w:rPr>
          <w:rFonts w:ascii="Times New Roman" w:hAnsi="Times New Roman"/>
          <w:b/>
          <w:bCs/>
          <w:color w:val="000000" w:themeColor="text1"/>
          <w:szCs w:val="21"/>
          <w:highlight w:val="none"/>
          <w14:textFill>
            <w14:solidFill>
              <w14:schemeClr w14:val="tx1"/>
            </w14:solidFill>
          </w14:textFill>
        </w:rPr>
        <w:t xml:space="preserve">  现状调查范围</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488"/>
        <w:gridCol w:w="283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restart"/>
            <w:vAlign w:val="center"/>
          </w:tcPr>
          <w:p>
            <w:pPr>
              <w:pStyle w:val="63"/>
              <w:spacing w:line="240" w:lineRule="auto"/>
              <w:rPr>
                <w:rFonts w:ascii="Times New Roman" w:hAnsi="Times New Roman"/>
                <w:b/>
                <w:bCs/>
                <w:color w:val="000000" w:themeColor="text1"/>
                <w:sz w:val="21"/>
                <w:highlight w:val="none"/>
                <w14:textFill>
                  <w14:solidFill>
                    <w14:schemeClr w14:val="tx1"/>
                  </w14:solidFill>
                </w14:textFill>
              </w:rPr>
            </w:pPr>
            <w:r>
              <w:rPr>
                <w:rFonts w:ascii="Times New Roman" w:hAnsi="Times New Roman"/>
                <w:b/>
                <w:bCs/>
                <w:color w:val="000000" w:themeColor="text1"/>
                <w:sz w:val="21"/>
                <w:highlight w:val="none"/>
                <w14:textFill>
                  <w14:solidFill>
                    <w14:schemeClr w14:val="tx1"/>
                  </w14:solidFill>
                </w14:textFill>
              </w:rPr>
              <w:t>评价工作等级</w:t>
            </w:r>
          </w:p>
        </w:tc>
        <w:tc>
          <w:tcPr>
            <w:tcW w:w="873" w:type="pct"/>
            <w:vMerge w:val="restart"/>
            <w:vAlign w:val="center"/>
          </w:tcPr>
          <w:p>
            <w:pPr>
              <w:pStyle w:val="63"/>
              <w:spacing w:line="240" w:lineRule="auto"/>
              <w:rPr>
                <w:rFonts w:ascii="Times New Roman" w:hAnsi="Times New Roman"/>
                <w:b/>
                <w:bCs/>
                <w:color w:val="000000" w:themeColor="text1"/>
                <w:sz w:val="21"/>
                <w:highlight w:val="none"/>
                <w14:textFill>
                  <w14:solidFill>
                    <w14:schemeClr w14:val="tx1"/>
                  </w14:solidFill>
                </w14:textFill>
              </w:rPr>
            </w:pPr>
            <w:r>
              <w:rPr>
                <w:rFonts w:ascii="Times New Roman" w:hAnsi="Times New Roman"/>
                <w:b/>
                <w:bCs/>
                <w:color w:val="000000" w:themeColor="text1"/>
                <w:sz w:val="21"/>
                <w:highlight w:val="none"/>
                <w14:textFill>
                  <w14:solidFill>
                    <w14:schemeClr w14:val="tx1"/>
                  </w14:solidFill>
                </w14:textFill>
              </w:rPr>
              <w:t>影响类型</w:t>
            </w:r>
          </w:p>
        </w:tc>
        <w:tc>
          <w:tcPr>
            <w:tcW w:w="3359" w:type="pct"/>
            <w:gridSpan w:val="2"/>
            <w:vAlign w:val="center"/>
          </w:tcPr>
          <w:p>
            <w:pPr>
              <w:pStyle w:val="63"/>
              <w:spacing w:line="240" w:lineRule="auto"/>
              <w:rPr>
                <w:rFonts w:ascii="Times New Roman" w:hAnsi="Times New Roman"/>
                <w:b/>
                <w:bCs/>
                <w:color w:val="000000" w:themeColor="text1"/>
                <w:sz w:val="21"/>
                <w:highlight w:val="none"/>
                <w14:textFill>
                  <w14:solidFill>
                    <w14:schemeClr w14:val="tx1"/>
                  </w14:solidFill>
                </w14:textFill>
              </w:rPr>
            </w:pPr>
            <w:r>
              <w:rPr>
                <w:rFonts w:ascii="Times New Roman" w:hAnsi="Times New Roman"/>
                <w:b/>
                <w:bCs/>
                <w:color w:val="000000" w:themeColor="text1"/>
                <w:sz w:val="21"/>
                <w:highlight w:val="none"/>
                <w14:textFill>
                  <w14:solidFill>
                    <w14:schemeClr w14:val="tx1"/>
                  </w14:solidFill>
                </w14:textFill>
              </w:rPr>
              <w:t>调查范围①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continue"/>
            <w:vAlign w:val="center"/>
          </w:tcPr>
          <w:p>
            <w:pPr>
              <w:pStyle w:val="63"/>
              <w:spacing w:line="240" w:lineRule="auto"/>
              <w:rPr>
                <w:rFonts w:ascii="Times New Roman" w:hAnsi="Times New Roman"/>
                <w:b/>
                <w:bCs/>
                <w:color w:val="000000" w:themeColor="text1"/>
                <w:sz w:val="21"/>
                <w:highlight w:val="none"/>
                <w14:textFill>
                  <w14:solidFill>
                    <w14:schemeClr w14:val="tx1"/>
                  </w14:solidFill>
                </w14:textFill>
              </w:rPr>
            </w:pPr>
          </w:p>
        </w:tc>
        <w:tc>
          <w:tcPr>
            <w:tcW w:w="873" w:type="pct"/>
            <w:vMerge w:val="continue"/>
            <w:vAlign w:val="center"/>
          </w:tcPr>
          <w:p>
            <w:pPr>
              <w:pStyle w:val="63"/>
              <w:spacing w:line="240" w:lineRule="auto"/>
              <w:rPr>
                <w:rFonts w:ascii="Times New Roman" w:hAnsi="Times New Roman"/>
                <w:b/>
                <w:bCs/>
                <w:color w:val="000000" w:themeColor="text1"/>
                <w:sz w:val="21"/>
                <w:highlight w:val="none"/>
                <w14:textFill>
                  <w14:solidFill>
                    <w14:schemeClr w14:val="tx1"/>
                  </w14:solidFill>
                </w14:textFill>
              </w:rPr>
            </w:pPr>
          </w:p>
        </w:tc>
        <w:tc>
          <w:tcPr>
            <w:tcW w:w="1666" w:type="pct"/>
            <w:vAlign w:val="center"/>
          </w:tcPr>
          <w:p>
            <w:pPr>
              <w:pStyle w:val="63"/>
              <w:spacing w:line="240" w:lineRule="auto"/>
              <w:rPr>
                <w:rFonts w:ascii="Times New Roman" w:hAnsi="Times New Roman"/>
                <w:b/>
                <w:bCs/>
                <w:color w:val="000000" w:themeColor="text1"/>
                <w:sz w:val="21"/>
                <w:highlight w:val="none"/>
                <w14:textFill>
                  <w14:solidFill>
                    <w14:schemeClr w14:val="tx1"/>
                  </w14:solidFill>
                </w14:textFill>
              </w:rPr>
            </w:pPr>
            <w:r>
              <w:rPr>
                <w:rFonts w:ascii="Times New Roman" w:hAnsi="Times New Roman"/>
                <w:b/>
                <w:bCs/>
                <w:color w:val="000000" w:themeColor="text1"/>
                <w:sz w:val="21"/>
                <w:highlight w:val="none"/>
                <w14:textFill>
                  <w14:solidFill>
                    <w14:schemeClr w14:val="tx1"/>
                  </w14:solidFill>
                </w14:textFill>
              </w:rPr>
              <w:t>占地范围内②</w:t>
            </w:r>
          </w:p>
        </w:tc>
        <w:tc>
          <w:tcPr>
            <w:tcW w:w="1693" w:type="pct"/>
            <w:vAlign w:val="center"/>
          </w:tcPr>
          <w:p>
            <w:pPr>
              <w:pStyle w:val="63"/>
              <w:spacing w:line="240" w:lineRule="auto"/>
              <w:rPr>
                <w:rFonts w:ascii="Times New Roman" w:hAnsi="Times New Roman"/>
                <w:b/>
                <w:bCs/>
                <w:color w:val="000000" w:themeColor="text1"/>
                <w:sz w:val="21"/>
                <w:highlight w:val="none"/>
                <w14:textFill>
                  <w14:solidFill>
                    <w14:schemeClr w14:val="tx1"/>
                  </w14:solidFill>
                </w14:textFill>
              </w:rPr>
            </w:pPr>
            <w:r>
              <w:rPr>
                <w:rFonts w:ascii="Times New Roman" w:hAnsi="Times New Roman"/>
                <w:b/>
                <w:bCs/>
                <w:color w:val="000000" w:themeColor="text1"/>
                <w:sz w:val="21"/>
                <w:highlight w:val="none"/>
                <w14:textFill>
                  <w14:solidFill>
                    <w14:schemeClr w14:val="tx1"/>
                  </w14:solidFill>
                </w14:textFill>
              </w:rPr>
              <w:t>占地范围外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restar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一级</w:t>
            </w:r>
          </w:p>
        </w:tc>
        <w:tc>
          <w:tcPr>
            <w:tcW w:w="87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生态影响型</w:t>
            </w:r>
          </w:p>
        </w:tc>
        <w:tc>
          <w:tcPr>
            <w:tcW w:w="1666" w:type="pct"/>
            <w:vMerge w:val="restar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全部</w:t>
            </w:r>
          </w:p>
        </w:tc>
        <w:tc>
          <w:tcPr>
            <w:tcW w:w="169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5km范围内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continue"/>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87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污染影响型</w:t>
            </w:r>
          </w:p>
        </w:tc>
        <w:tc>
          <w:tcPr>
            <w:tcW w:w="1666" w:type="pct"/>
            <w:vMerge w:val="continue"/>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169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1km范围内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restart"/>
            <w:shd w:val="clear" w:color="auto" w:fill="auto"/>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二级</w:t>
            </w:r>
          </w:p>
        </w:tc>
        <w:tc>
          <w:tcPr>
            <w:tcW w:w="873" w:type="pct"/>
            <w:shd w:val="clear" w:color="auto" w:fill="A4A4A4"/>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生态影响型</w:t>
            </w:r>
          </w:p>
        </w:tc>
        <w:tc>
          <w:tcPr>
            <w:tcW w:w="1666" w:type="pct"/>
            <w:vMerge w:val="continue"/>
            <w:shd w:val="clear" w:color="auto" w:fill="auto"/>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1693" w:type="pct"/>
            <w:shd w:val="clear" w:color="auto" w:fill="A4A4A4"/>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2km范围内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continue"/>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87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污染影响型</w:t>
            </w:r>
          </w:p>
        </w:tc>
        <w:tc>
          <w:tcPr>
            <w:tcW w:w="1666" w:type="pct"/>
            <w:vMerge w:val="continue"/>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169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0.2km范围内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restar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三级</w:t>
            </w:r>
          </w:p>
        </w:tc>
        <w:tc>
          <w:tcPr>
            <w:tcW w:w="87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生态影响型</w:t>
            </w:r>
          </w:p>
        </w:tc>
        <w:tc>
          <w:tcPr>
            <w:tcW w:w="1666" w:type="pct"/>
            <w:vMerge w:val="continue"/>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1693" w:type="pct"/>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1km范围内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pct"/>
            <w:vMerge w:val="continue"/>
            <w:shd w:val="clear" w:color="auto" w:fill="auto"/>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873" w:type="pct"/>
            <w:shd w:val="clear" w:color="auto" w:fill="A4A4A4"/>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污染影响型</w:t>
            </w:r>
          </w:p>
        </w:tc>
        <w:tc>
          <w:tcPr>
            <w:tcW w:w="1666" w:type="pct"/>
            <w:vMerge w:val="continue"/>
            <w:shd w:val="clear" w:color="auto" w:fill="A4A4A4"/>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p>
        </w:tc>
        <w:tc>
          <w:tcPr>
            <w:tcW w:w="1693" w:type="pct"/>
            <w:shd w:val="clear" w:color="auto" w:fill="A4A4A4"/>
            <w:vAlign w:val="center"/>
          </w:tcPr>
          <w:p>
            <w:pPr>
              <w:pStyle w:val="63"/>
              <w:spacing w:line="240" w:lineRule="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0.05km范围内</w:t>
            </w:r>
          </w:p>
        </w:tc>
      </w:tr>
    </w:tbl>
    <w:p>
      <w:pPr>
        <w:pStyle w:val="63"/>
        <w:spacing w:line="240" w:lineRule="auto"/>
        <w:ind w:firstLine="360" w:firstLineChars="200"/>
        <w:jc w:val="both"/>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①涉及大气沉降途径影响的，可根据主导风向下风向的最大落地浓度点适当调整。</w:t>
      </w:r>
    </w:p>
    <w:p>
      <w:pPr>
        <w:spacing w:line="360" w:lineRule="auto"/>
        <w:ind w:firstLine="360" w:firstLineChars="200"/>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②矿山类项目指开采区与各场地的占地；改、扩建的指现有工程与拟建工程的占地。</w:t>
      </w:r>
    </w:p>
    <w:p>
      <w:pPr>
        <w:spacing w:line="360" w:lineRule="auto"/>
        <w:ind w:firstLine="480" w:firstLineChars="200"/>
        <w:rPr>
          <w:rFonts w:ascii="Times New Roman" w:hAnsi="Times New Roman"/>
          <w:snapToGrid w:val="0"/>
          <w:color w:val="000000" w:themeColor="text1"/>
          <w:kern w:val="0"/>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（3）评价范围</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①土壤污染影响型评价范围</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根据《环境影响评价技术导则 土壤环境</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试行</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》（HJ964-2018），本项目土壤污染影响型</w:t>
      </w:r>
      <w:r>
        <w:rPr>
          <w:rFonts w:hint="eastAsia" w:ascii="Times New Roman" w:hAnsi="Times New Roman"/>
          <w:color w:val="000000" w:themeColor="text1"/>
          <w:sz w:val="24"/>
          <w:highlight w:val="none"/>
          <w14:textFill>
            <w14:solidFill>
              <w14:schemeClr w14:val="tx1"/>
            </w14:solidFill>
          </w14:textFill>
        </w:rPr>
        <w:t>调查</w:t>
      </w:r>
      <w:r>
        <w:rPr>
          <w:rFonts w:ascii="Times New Roman" w:hAnsi="Times New Roman"/>
          <w:color w:val="000000" w:themeColor="text1"/>
          <w:sz w:val="24"/>
          <w:highlight w:val="none"/>
          <w14:textFill>
            <w14:solidFill>
              <w14:schemeClr w14:val="tx1"/>
            </w14:solidFill>
          </w14:textFill>
        </w:rPr>
        <w:t>评价范围为：</w:t>
      </w:r>
      <w:r>
        <w:rPr>
          <w:rFonts w:hint="eastAsia" w:ascii="Times New Roman" w:hAnsi="Times New Roman"/>
          <w:color w:val="000000" w:themeColor="text1"/>
          <w:sz w:val="24"/>
          <w:highlight w:val="none"/>
          <w14:textFill>
            <w14:solidFill>
              <w14:schemeClr w14:val="tx1"/>
            </w14:solidFill>
          </w14:textFill>
        </w:rPr>
        <w:t>项目区</w:t>
      </w:r>
      <w:r>
        <w:rPr>
          <w:rFonts w:ascii="Times New Roman" w:hAnsi="Times New Roman"/>
          <w:color w:val="000000" w:themeColor="text1"/>
          <w:sz w:val="24"/>
          <w:highlight w:val="none"/>
          <w14:textFill>
            <w14:solidFill>
              <w14:schemeClr w14:val="tx1"/>
            </w14:solidFill>
          </w14:textFill>
        </w:rPr>
        <w:t>取占地范围内及占地范围外</w:t>
      </w:r>
      <w:r>
        <w:rPr>
          <w:rFonts w:hint="eastAsia" w:ascii="Times New Roman" w:hAnsi="Times New Roman"/>
          <w:color w:val="000000" w:themeColor="text1"/>
          <w:sz w:val="24"/>
          <w:highlight w:val="none"/>
          <w14:textFill>
            <w14:solidFill>
              <w14:schemeClr w14:val="tx1"/>
            </w14:solidFill>
          </w14:textFill>
        </w:rPr>
        <w:t>0.05</w:t>
      </w:r>
      <w:r>
        <w:rPr>
          <w:rFonts w:ascii="Times New Roman" w:hAnsi="Times New Roman"/>
          <w:color w:val="000000" w:themeColor="text1"/>
          <w:sz w:val="24"/>
          <w:highlight w:val="none"/>
          <w14:textFill>
            <w14:solidFill>
              <w14:schemeClr w14:val="tx1"/>
            </w14:solidFill>
          </w14:textFill>
        </w:rPr>
        <w:t>km范围。</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②土壤生态影响型评价范围</w:t>
      </w:r>
    </w:p>
    <w:p>
      <w:pPr>
        <w:spacing w:line="360" w:lineRule="auto"/>
        <w:ind w:firstLine="480" w:firstLineChars="200"/>
        <w:rPr>
          <w:rFonts w:ascii="Times New Roman" w:hAnsi="Times New Roman"/>
          <w:snapToGrid w:val="0"/>
          <w:color w:val="000000" w:themeColor="text1"/>
          <w:kern w:val="0"/>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根据《环境影响评价技术导则 土壤环境</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试行</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》（HJ964-2018），本项目土壤环境生态影响型</w:t>
      </w:r>
      <w:r>
        <w:rPr>
          <w:rFonts w:hint="eastAsia" w:ascii="Times New Roman" w:hAnsi="Times New Roman"/>
          <w:color w:val="000000" w:themeColor="text1"/>
          <w:sz w:val="24"/>
          <w:highlight w:val="none"/>
          <w14:textFill>
            <w14:solidFill>
              <w14:schemeClr w14:val="tx1"/>
            </w14:solidFill>
          </w14:textFill>
        </w:rPr>
        <w:t>调查</w:t>
      </w:r>
      <w:r>
        <w:rPr>
          <w:rFonts w:ascii="Times New Roman" w:hAnsi="Times New Roman"/>
          <w:color w:val="000000" w:themeColor="text1"/>
          <w:sz w:val="24"/>
          <w:highlight w:val="none"/>
          <w14:textFill>
            <w14:solidFill>
              <w14:schemeClr w14:val="tx1"/>
            </w14:solidFill>
          </w14:textFill>
        </w:rPr>
        <w:t>评价范围为：</w:t>
      </w:r>
      <w:r>
        <w:rPr>
          <w:rFonts w:hint="eastAsia" w:ascii="Times New Roman" w:hAnsi="Times New Roman"/>
          <w:color w:val="000000" w:themeColor="text1"/>
          <w:sz w:val="24"/>
          <w:highlight w:val="none"/>
          <w14:textFill>
            <w14:solidFill>
              <w14:schemeClr w14:val="tx1"/>
            </w14:solidFill>
          </w14:textFill>
        </w:rPr>
        <w:t>项目区</w:t>
      </w:r>
      <w:r>
        <w:rPr>
          <w:rFonts w:ascii="Times New Roman" w:hAnsi="Times New Roman"/>
          <w:color w:val="000000" w:themeColor="text1"/>
          <w:sz w:val="24"/>
          <w:highlight w:val="none"/>
          <w14:textFill>
            <w14:solidFill>
              <w14:schemeClr w14:val="tx1"/>
            </w14:solidFill>
          </w14:textFill>
        </w:rPr>
        <w:t>取占地范围内及占地范围外</w:t>
      </w:r>
      <w:r>
        <w:rPr>
          <w:rFonts w:hint="eastAsia" w:ascii="Times New Roman" w:hAnsi="Times New Roman"/>
          <w:color w:val="000000" w:themeColor="text1"/>
          <w:sz w:val="24"/>
          <w:highlight w:val="none"/>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km范围。</w:t>
      </w:r>
      <w:r>
        <w:rPr>
          <w:rFonts w:ascii="Times New Roman" w:hAnsi="Times New Roman"/>
          <w:snapToGrid w:val="0"/>
          <w:color w:val="000000" w:themeColor="text1"/>
          <w:kern w:val="0"/>
          <w:sz w:val="24"/>
          <w:highlight w:val="none"/>
          <w14:textFill>
            <w14:solidFill>
              <w14:schemeClr w14:val="tx1"/>
            </w14:solidFill>
          </w14:textFill>
        </w:rPr>
        <w:t>土壤</w:t>
      </w:r>
      <w:r>
        <w:rPr>
          <w:rFonts w:ascii="Times New Roman" w:hAnsi="Times New Roman"/>
          <w:color w:val="000000" w:themeColor="text1"/>
          <w:sz w:val="24"/>
          <w:highlight w:val="none"/>
          <w14:textFill>
            <w14:solidFill>
              <w14:schemeClr w14:val="tx1"/>
            </w14:solidFill>
          </w14:textFill>
        </w:rPr>
        <w:t>评价范围见图2.5-4</w:t>
      </w:r>
      <w:r>
        <w:rPr>
          <w:rFonts w:hint="eastAsia" w:ascii="Times New Roman" w:hAnsi="Times New Roman"/>
          <w:color w:val="000000" w:themeColor="text1"/>
          <w:sz w:val="24"/>
          <w:highlight w:val="none"/>
          <w14:textFill>
            <w14:solidFill>
              <w14:schemeClr w14:val="tx1"/>
            </w14:solidFill>
          </w14:textFill>
        </w:rPr>
        <w:t>。</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2.5.5生态环境</w:t>
      </w:r>
    </w:p>
    <w:p>
      <w:pPr>
        <w:spacing w:line="360" w:lineRule="auto"/>
        <w:ind w:firstLine="480" w:firstLineChars="200"/>
        <w:rPr>
          <w:rFonts w:ascii="Times New Roman" w:hAnsi="Times New Roman"/>
          <w:snapToGrid w:val="0"/>
          <w:color w:val="000000" w:themeColor="text1"/>
          <w:kern w:val="0"/>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根据《环境影响评价技术导则 生态影响》（HJ19-2022）6.1.2，</w:t>
      </w:r>
      <w:r>
        <w:rPr>
          <w:rFonts w:ascii="Times New Roman" w:hAnsi="Times New Roman"/>
          <w:color w:val="000000" w:themeColor="text1"/>
          <w:sz w:val="24"/>
          <w:highlight w:val="none"/>
          <w14:textFill>
            <w14:solidFill>
              <w14:schemeClr w14:val="tx1"/>
            </w14:solidFill>
          </w14:textFill>
        </w:rPr>
        <w:t>本项目</w:t>
      </w:r>
      <w:r>
        <w:rPr>
          <w:rFonts w:hint="eastAsia" w:ascii="Times New Roman" w:hAnsi="Times New Roman"/>
          <w:color w:val="000000" w:themeColor="text1"/>
          <w:sz w:val="24"/>
          <w:highlight w:val="none"/>
          <w14:textFill>
            <w14:solidFill>
              <w14:schemeClr w14:val="tx1"/>
            </w14:solidFill>
          </w14:textFill>
        </w:rPr>
        <w:t>影响区域不涉及国家公园、自然保护区、世界自然遗产、重要生境等；不涉及生态保护红线；地表水评价等级为三级B；不占用天然林、公益林、湿地等生态保护目标；项目占地面积24897</w:t>
      </w:r>
      <w:r>
        <w:rPr>
          <w:rFonts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（小于20km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）。根据《环境影响评价技术导则 生态影响》（HJ19-2022）6.1.8“</w:t>
      </w:r>
      <w:r>
        <w:rPr>
          <w:rFonts w:ascii="Times New Roman" w:hAnsi="Times New Roman"/>
          <w:color w:val="000000" w:themeColor="text1"/>
          <w:sz w:val="24"/>
          <w:highlight w:val="none"/>
          <w14:textFill>
            <w14:solidFill>
              <w14:schemeClr w14:val="tx1"/>
            </w14:solidFill>
          </w14:textFill>
        </w:rPr>
        <w:t>符合生态环境分区管控要求且位于原厂界（或永久用地）范围内的污染影响类改扩建项目，位于已批准规划环评的产业园区内且符合规划环评要求、不涉及生态敏感区的污染影响类建设项目，可不确定评价等级，直接进行生态影响简单分析。</w:t>
      </w:r>
      <w:r>
        <w:rPr>
          <w:rFonts w:hint="eastAsia" w:ascii="Times New Roman" w:hAnsi="Times New Roman"/>
          <w:color w:val="000000" w:themeColor="text1"/>
          <w:sz w:val="24"/>
          <w:highlight w:val="none"/>
          <w14:textFill>
            <w14:solidFill>
              <w14:schemeClr w14:val="tx1"/>
            </w14:solidFill>
          </w14:textFill>
        </w:rPr>
        <w:t>”本项目位于已批复规划环评的产业园区、建设用地属于园区规划的污水处理设施用地，为一般区域，同时不涉及生态敏感区，属于污染类型项目，故本次生态评价为简单分析。</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2.5.6环境风险</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危险物质影响环境的途径主要为大气环境和地下水环境，根据《建设项目环境风险评价技术导则》（HJ169-2018）附录B和附录C，本项目Q值&lt;1，环境风险潜势综合等级为Ⅰ级，风险评价等级为简单分析，评价等级为简单分析的项目未设环境风险评价范围。</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2.5.7评价工作等级及评价范围汇总</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拟建项目各评价专题的环境影响评价范围汇总情况见表2.5-1</w:t>
      </w:r>
      <w:r>
        <w:rPr>
          <w:rFonts w:hint="eastAsia" w:ascii="Times New Roman" w:hAnsi="Times New Roman"/>
          <w:color w:val="000000" w:themeColor="text1"/>
          <w:sz w:val="24"/>
          <w:highlight w:val="none"/>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w:t>
      </w:r>
    </w:p>
    <w:p>
      <w:pPr>
        <w:autoSpaceDE w:val="0"/>
        <w:autoSpaceDN w:val="0"/>
        <w:adjustRightInd w:val="0"/>
        <w:snapToGrid w:val="0"/>
        <w:spacing w:line="360" w:lineRule="auto"/>
        <w:jc w:val="center"/>
        <w:rPr>
          <w:rFonts w:ascii="Times New Roman" w:hAnsi="Times New Roman"/>
          <w:b/>
          <w:bCs/>
          <w:color w:val="000000" w:themeColor="text1"/>
          <w:szCs w:val="21"/>
          <w:highlight w:val="none"/>
          <w14:textFill>
            <w14:solidFill>
              <w14:schemeClr w14:val="tx1"/>
            </w14:solidFill>
          </w14:textFill>
        </w:rPr>
      </w:pPr>
      <w:bookmarkStart w:id="51" w:name="_Ref361307229"/>
      <w:r>
        <w:rPr>
          <w:rFonts w:ascii="Times New Roman" w:hAnsi="Times New Roman"/>
          <w:b/>
          <w:bCs/>
          <w:color w:val="000000" w:themeColor="text1"/>
          <w:szCs w:val="21"/>
          <w:highlight w:val="none"/>
          <w14:textFill>
            <w14:solidFill>
              <w14:schemeClr w14:val="tx1"/>
            </w14:solidFill>
          </w14:textFill>
        </w:rPr>
        <w:t>表</w:t>
      </w:r>
      <w:bookmarkEnd w:id="51"/>
      <w:r>
        <w:rPr>
          <w:rFonts w:ascii="Times New Roman" w:hAnsi="Times New Roman"/>
          <w:b/>
          <w:bCs/>
          <w:color w:val="000000" w:themeColor="text1"/>
          <w:szCs w:val="21"/>
          <w:highlight w:val="none"/>
          <w14:textFill>
            <w14:solidFill>
              <w14:schemeClr w14:val="tx1"/>
            </w14:solidFill>
          </w14:textFill>
        </w:rPr>
        <w:t>2.5-1</w:t>
      </w:r>
      <w:r>
        <w:rPr>
          <w:rFonts w:hint="eastAsia" w:ascii="Times New Roman" w:hAnsi="Times New Roman"/>
          <w:b/>
          <w:bCs/>
          <w:color w:val="000000" w:themeColor="text1"/>
          <w:szCs w:val="21"/>
          <w:highlight w:val="none"/>
          <w14:textFill>
            <w14:solidFill>
              <w14:schemeClr w14:val="tx1"/>
            </w14:solidFill>
          </w14:textFill>
        </w:rPr>
        <w:t>2</w:t>
      </w:r>
      <w:r>
        <w:rPr>
          <w:rFonts w:ascii="Times New Roman" w:hAnsi="Times New Roman"/>
          <w:b/>
          <w:bCs/>
          <w:color w:val="000000" w:themeColor="text1"/>
          <w:szCs w:val="21"/>
          <w:highlight w:val="none"/>
          <w14:textFill>
            <w14:solidFill>
              <w14:schemeClr w14:val="tx1"/>
            </w14:solidFill>
          </w14:textFill>
        </w:rPr>
        <w:t xml:space="preserve">  评价工作等级及评价范围一览表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953"/>
        <w:gridCol w:w="953"/>
        <w:gridCol w:w="1207"/>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42" w:type="pct"/>
            <w:vAlign w:val="center"/>
          </w:tcPr>
          <w:p>
            <w:pPr>
              <w:adjustRightInd w:val="0"/>
              <w:snapToGrid w:val="0"/>
              <w:jc w:val="center"/>
              <w:textAlignment w:val="baseline"/>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序号</w:t>
            </w:r>
          </w:p>
        </w:tc>
        <w:tc>
          <w:tcPr>
            <w:tcW w:w="559" w:type="pct"/>
            <w:vAlign w:val="center"/>
          </w:tcPr>
          <w:p>
            <w:pPr>
              <w:adjustRightInd w:val="0"/>
              <w:snapToGrid w:val="0"/>
              <w:jc w:val="center"/>
              <w:textAlignment w:val="baseline"/>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项目</w:t>
            </w:r>
          </w:p>
        </w:tc>
        <w:tc>
          <w:tcPr>
            <w:tcW w:w="1267" w:type="pct"/>
            <w:gridSpan w:val="2"/>
            <w:vAlign w:val="center"/>
          </w:tcPr>
          <w:p>
            <w:pPr>
              <w:adjustRightInd w:val="0"/>
              <w:snapToGrid w:val="0"/>
              <w:jc w:val="center"/>
              <w:textAlignment w:val="baseline"/>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评价等级</w:t>
            </w:r>
          </w:p>
        </w:tc>
        <w:tc>
          <w:tcPr>
            <w:tcW w:w="2831" w:type="pct"/>
            <w:vAlign w:val="center"/>
          </w:tcPr>
          <w:p>
            <w:pPr>
              <w:adjustRightInd w:val="0"/>
              <w:snapToGrid w:val="0"/>
              <w:jc w:val="center"/>
              <w:textAlignment w:val="baseline"/>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w:t>
            </w: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环境空气</w:t>
            </w:r>
          </w:p>
        </w:tc>
        <w:tc>
          <w:tcPr>
            <w:tcW w:w="1267" w:type="pct"/>
            <w:gridSpan w:val="2"/>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二级</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分别以</w:t>
            </w:r>
            <w:r>
              <w:rPr>
                <w:rFonts w:hint="eastAsia" w:ascii="Times New Roman" w:hAnsi="Times New Roman"/>
                <w:color w:val="000000" w:themeColor="text1"/>
                <w:kern w:val="0"/>
                <w:szCs w:val="21"/>
                <w:highlight w:val="none"/>
                <w14:textFill>
                  <w14:solidFill>
                    <w14:schemeClr w14:val="tx1"/>
                  </w14:solidFill>
                </w14:textFill>
              </w:rPr>
              <w:t>项目区</w:t>
            </w:r>
            <w:r>
              <w:rPr>
                <w:rFonts w:ascii="Times New Roman" w:hAnsi="Times New Roman"/>
                <w:color w:val="000000" w:themeColor="text1"/>
                <w:kern w:val="0"/>
                <w:szCs w:val="21"/>
                <w:highlight w:val="none"/>
                <w14:textFill>
                  <w14:solidFill>
                    <w14:schemeClr w14:val="tx1"/>
                  </w14:solidFill>
                </w14:textFill>
              </w:rPr>
              <w:t>为中心，向四周各外延2.5km的</w:t>
            </w:r>
            <w:r>
              <w:rPr>
                <w:rFonts w:hint="eastAsia" w:ascii="Times New Roman" w:hAnsi="Times New Roman"/>
                <w:color w:val="000000" w:themeColor="text1"/>
                <w:kern w:val="0"/>
                <w:szCs w:val="21"/>
                <w:highlight w:val="none"/>
                <w14:textFill>
                  <w14:solidFill>
                    <w14:schemeClr w14:val="tx1"/>
                  </w14:solidFill>
                </w14:textFill>
              </w:rPr>
              <w:t>多边形</w:t>
            </w:r>
            <w:r>
              <w:rPr>
                <w:rFonts w:ascii="Times New Roman" w:hAnsi="Times New Roman"/>
                <w:color w:val="000000" w:themeColor="text1"/>
                <w:kern w:val="0"/>
                <w:szCs w:val="21"/>
                <w:highlight w:val="none"/>
                <w14:textFill>
                  <w14:solidFill>
                    <w14:schemeClr w14:val="tx1"/>
                  </w14:solidFill>
                </w14:textFill>
              </w:rPr>
              <w:t>叠合的包络线，见图2.5-1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w:t>
            </w: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地表水</w:t>
            </w:r>
          </w:p>
        </w:tc>
        <w:tc>
          <w:tcPr>
            <w:tcW w:w="1267" w:type="pct"/>
            <w:gridSpan w:val="2"/>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三级B</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3</w:t>
            </w: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地下水</w:t>
            </w:r>
          </w:p>
        </w:tc>
        <w:tc>
          <w:tcPr>
            <w:tcW w:w="1267" w:type="pct"/>
            <w:gridSpan w:val="2"/>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二级</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以项目区地下水流向上游4km，下游4km，两侧外扩4km的多边形区域范围，</w:t>
            </w:r>
            <w:r>
              <w:rPr>
                <w:rFonts w:ascii="Times New Roman" w:hAnsi="Times New Roman"/>
                <w:color w:val="000000" w:themeColor="text1"/>
                <w:kern w:val="0"/>
                <w:szCs w:val="21"/>
                <w:highlight w:val="none"/>
                <w14:textFill>
                  <w14:solidFill>
                    <w14:schemeClr w14:val="tx1"/>
                  </w14:solidFill>
                </w14:textFill>
              </w:rPr>
              <w:t>见图2.5-2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4</w:t>
            </w: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噪声</w:t>
            </w:r>
          </w:p>
        </w:tc>
        <w:tc>
          <w:tcPr>
            <w:tcW w:w="1267" w:type="pct"/>
            <w:gridSpan w:val="2"/>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二级</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以</w:t>
            </w:r>
            <w:r>
              <w:rPr>
                <w:rFonts w:hint="eastAsia" w:ascii="Times New Roman" w:hAnsi="Times New Roman"/>
                <w:color w:val="000000" w:themeColor="text1"/>
                <w:szCs w:val="21"/>
                <w:highlight w:val="none"/>
                <w14:textFill>
                  <w14:solidFill>
                    <w14:schemeClr w14:val="tx1"/>
                  </w14:solidFill>
                </w14:textFill>
              </w:rPr>
              <w:t>项目区</w:t>
            </w:r>
            <w:r>
              <w:rPr>
                <w:rFonts w:ascii="Times New Roman" w:hAnsi="Times New Roman"/>
                <w:color w:val="000000" w:themeColor="text1"/>
                <w:kern w:val="0"/>
                <w:szCs w:val="21"/>
                <w:highlight w:val="none"/>
                <w14:textFill>
                  <w14:solidFill>
                    <w14:schemeClr w14:val="tx1"/>
                  </w14:solidFill>
                </w14:textFill>
              </w:rPr>
              <w:t>边界向外200m，见图2.5-3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Merge w:val="restar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5</w:t>
            </w:r>
          </w:p>
        </w:tc>
        <w:tc>
          <w:tcPr>
            <w:tcW w:w="559" w:type="pct"/>
            <w:vMerge w:val="restar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土壤</w:t>
            </w: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污染影响型</w:t>
            </w:r>
          </w:p>
        </w:tc>
        <w:tc>
          <w:tcPr>
            <w:tcW w:w="708"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三</w:t>
            </w:r>
            <w:r>
              <w:rPr>
                <w:rFonts w:ascii="Times New Roman" w:hAnsi="Times New Roman"/>
                <w:color w:val="000000" w:themeColor="text1"/>
                <w:kern w:val="0"/>
                <w:szCs w:val="21"/>
                <w:highlight w:val="none"/>
                <w14:textFill>
                  <w14:solidFill>
                    <w14:schemeClr w14:val="tx1"/>
                  </w14:solidFill>
                </w14:textFill>
              </w:rPr>
              <w:t>级</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项目区</w:t>
            </w:r>
            <w:r>
              <w:rPr>
                <w:rFonts w:ascii="Times New Roman" w:hAnsi="Times New Roman"/>
                <w:color w:val="000000" w:themeColor="text1"/>
                <w:kern w:val="0"/>
                <w:szCs w:val="21"/>
                <w:highlight w:val="none"/>
                <w14:textFill>
                  <w14:solidFill>
                    <w14:schemeClr w14:val="tx1"/>
                  </w14:solidFill>
                </w14:textFill>
              </w:rPr>
              <w:t>取占地范围内及占地范围外</w:t>
            </w:r>
            <w:r>
              <w:rPr>
                <w:rFonts w:hint="eastAsia" w:ascii="Times New Roman" w:hAnsi="Times New Roman"/>
                <w:color w:val="000000" w:themeColor="text1"/>
                <w:kern w:val="0"/>
                <w:szCs w:val="21"/>
                <w:highlight w:val="none"/>
                <w14:textFill>
                  <w14:solidFill>
                    <w14:schemeClr w14:val="tx1"/>
                  </w14:solidFill>
                </w14:textFill>
              </w:rPr>
              <w:t>0.05</w:t>
            </w:r>
            <w:r>
              <w:rPr>
                <w:rFonts w:ascii="Times New Roman" w:hAnsi="Times New Roman"/>
                <w:color w:val="000000" w:themeColor="text1"/>
                <w:kern w:val="0"/>
                <w:szCs w:val="21"/>
                <w:highlight w:val="none"/>
                <w14:textFill>
                  <w14:solidFill>
                    <w14:schemeClr w14:val="tx1"/>
                  </w14:solidFill>
                </w14:textFill>
              </w:rPr>
              <w:t>km范围，</w:t>
            </w:r>
          </w:p>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见图2.5-4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Merge w:val="continue"/>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p>
        </w:tc>
        <w:tc>
          <w:tcPr>
            <w:tcW w:w="559" w:type="pct"/>
            <w:vMerge w:val="continue"/>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生态影响型</w:t>
            </w:r>
          </w:p>
        </w:tc>
        <w:tc>
          <w:tcPr>
            <w:tcW w:w="708"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二</w:t>
            </w:r>
            <w:r>
              <w:rPr>
                <w:rFonts w:ascii="Times New Roman" w:hAnsi="Times New Roman"/>
                <w:color w:val="000000" w:themeColor="text1"/>
                <w:kern w:val="0"/>
                <w:szCs w:val="21"/>
                <w:highlight w:val="none"/>
                <w14:textFill>
                  <w14:solidFill>
                    <w14:schemeClr w14:val="tx1"/>
                  </w14:solidFill>
                </w14:textFill>
              </w:rPr>
              <w:t>级</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项目区</w:t>
            </w:r>
            <w:r>
              <w:rPr>
                <w:rFonts w:ascii="Times New Roman" w:hAnsi="Times New Roman"/>
                <w:color w:val="000000" w:themeColor="text1"/>
                <w:kern w:val="0"/>
                <w:szCs w:val="21"/>
                <w:highlight w:val="none"/>
                <w14:textFill>
                  <w14:solidFill>
                    <w14:schemeClr w14:val="tx1"/>
                  </w14:solidFill>
                </w14:textFill>
              </w:rPr>
              <w:t>取占地范围内及占地范围外</w:t>
            </w:r>
            <w:r>
              <w:rPr>
                <w:rFonts w:hint="eastAsia" w:ascii="Times New Roman" w:hAnsi="Times New Roman"/>
                <w:color w:val="000000" w:themeColor="text1"/>
                <w:kern w:val="0"/>
                <w:szCs w:val="21"/>
                <w:highlight w:val="none"/>
                <w14:textFill>
                  <w14:solidFill>
                    <w14:schemeClr w14:val="tx1"/>
                  </w14:solidFill>
                </w14:textFill>
              </w:rPr>
              <w:t>2</w:t>
            </w:r>
            <w:r>
              <w:rPr>
                <w:rFonts w:ascii="Times New Roman" w:hAnsi="Times New Roman"/>
                <w:color w:val="000000" w:themeColor="text1"/>
                <w:kern w:val="0"/>
                <w:szCs w:val="21"/>
                <w:highlight w:val="none"/>
                <w14:textFill>
                  <w14:solidFill>
                    <w14:schemeClr w14:val="tx1"/>
                  </w14:solidFill>
                </w14:textFill>
              </w:rPr>
              <w:t>km范围，见图2.5-4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6</w:t>
            </w: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生态</w:t>
            </w:r>
          </w:p>
        </w:tc>
        <w:tc>
          <w:tcPr>
            <w:tcW w:w="1267" w:type="pct"/>
            <w:gridSpan w:val="2"/>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简单分析</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2"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7</w:t>
            </w:r>
          </w:p>
        </w:tc>
        <w:tc>
          <w:tcPr>
            <w:tcW w:w="559"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环境风险</w:t>
            </w:r>
          </w:p>
        </w:tc>
        <w:tc>
          <w:tcPr>
            <w:tcW w:w="1267" w:type="pct"/>
            <w:gridSpan w:val="2"/>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简单分析</w:t>
            </w:r>
          </w:p>
        </w:tc>
        <w:tc>
          <w:tcPr>
            <w:tcW w:w="2831" w:type="pct"/>
            <w:vAlign w:val="center"/>
          </w:tcPr>
          <w:p>
            <w:pPr>
              <w:adjustRightInd w:val="0"/>
              <w:snapToGrid w:val="0"/>
              <w:jc w:val="center"/>
              <w:textAlignment w:val="baseline"/>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w:t>
            </w:r>
          </w:p>
        </w:tc>
      </w:tr>
    </w:tbl>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52" w:name="_Toc1945"/>
      <w:r>
        <w:rPr>
          <w:rFonts w:ascii="Times New Roman" w:hAnsi="Times New Roman"/>
          <w:b/>
          <w:bCs/>
          <w:color w:val="000000" w:themeColor="text1"/>
          <w:sz w:val="32"/>
          <w:szCs w:val="32"/>
          <w:highlight w:val="none"/>
          <w14:textFill>
            <w14:solidFill>
              <w14:schemeClr w14:val="tx1"/>
            </w14:solidFill>
          </w14:textFill>
        </w:rPr>
        <w:t>2.</w:t>
      </w:r>
      <w:r>
        <w:rPr>
          <w:rFonts w:hint="eastAsia" w:ascii="Times New Roman" w:hAnsi="Times New Roman"/>
          <w:b/>
          <w:bCs/>
          <w:color w:val="000000" w:themeColor="text1"/>
          <w:sz w:val="32"/>
          <w:szCs w:val="32"/>
          <w:highlight w:val="none"/>
          <w14:textFill>
            <w14:solidFill>
              <w14:schemeClr w14:val="tx1"/>
            </w14:solidFill>
          </w14:textFill>
        </w:rPr>
        <w:t>6</w:t>
      </w:r>
      <w:r>
        <w:rPr>
          <w:rFonts w:ascii="Times New Roman" w:hAnsi="Times New Roman"/>
          <w:b/>
          <w:bCs/>
          <w:color w:val="000000" w:themeColor="text1"/>
          <w:sz w:val="32"/>
          <w:szCs w:val="32"/>
          <w:highlight w:val="none"/>
          <w14:textFill>
            <w14:solidFill>
              <w14:schemeClr w14:val="tx1"/>
            </w14:solidFill>
          </w14:textFill>
        </w:rPr>
        <w:t>环境</w:t>
      </w:r>
      <w:r>
        <w:rPr>
          <w:rFonts w:hint="eastAsia" w:ascii="Times New Roman" w:hAnsi="Times New Roman"/>
          <w:b/>
          <w:bCs/>
          <w:color w:val="000000" w:themeColor="text1"/>
          <w:sz w:val="32"/>
          <w:szCs w:val="32"/>
          <w:highlight w:val="none"/>
          <w14:textFill>
            <w14:solidFill>
              <w14:schemeClr w14:val="tx1"/>
            </w14:solidFill>
          </w14:textFill>
        </w:rPr>
        <w:t>保护目标</w:t>
      </w:r>
      <w:bookmarkEnd w:id="52"/>
    </w:p>
    <w:p>
      <w:pPr>
        <w:spacing w:line="360" w:lineRule="auto"/>
        <w:ind w:firstLine="464"/>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项目位于</w:t>
      </w:r>
      <w:r>
        <w:rPr>
          <w:rFonts w:hint="eastAsia" w:ascii="Times New Roman" w:hAnsi="Times New Roman"/>
          <w:color w:val="000000" w:themeColor="text1"/>
          <w:spacing w:val="-4"/>
          <w:sz w:val="24"/>
          <w:highlight w:val="none"/>
          <w14:textFill>
            <w14:solidFill>
              <w14:schemeClr w14:val="tx1"/>
            </w14:solidFill>
          </w14:textFill>
        </w:rPr>
        <w:t>鄯善石材工业园区北区内，本项目环境影响评价范围内，无居民集中区、学校、医院及水源保护区等环境敏感区。</w:t>
      </w:r>
      <w:r>
        <w:rPr>
          <w:rFonts w:ascii="Times New Roman" w:hAnsi="Times New Roman"/>
          <w:color w:val="000000" w:themeColor="text1"/>
          <w:sz w:val="24"/>
          <w:highlight w:val="none"/>
          <w14:textFill>
            <w14:solidFill>
              <w14:schemeClr w14:val="tx1"/>
            </w14:solidFill>
          </w14:textFill>
        </w:rPr>
        <w:t>现状</w:t>
      </w:r>
      <w:r>
        <w:rPr>
          <w:rFonts w:hint="eastAsia" w:ascii="Times New Roman" w:hAnsi="Times New Roman"/>
          <w:color w:val="000000" w:themeColor="text1"/>
          <w:sz w:val="24"/>
          <w:highlight w:val="none"/>
          <w14:textFill>
            <w14:solidFill>
              <w14:schemeClr w14:val="tx1"/>
            </w14:solidFill>
          </w14:textFill>
        </w:rPr>
        <w:t>厂址</w:t>
      </w:r>
      <w:r>
        <w:rPr>
          <w:rFonts w:ascii="Times New Roman" w:hAnsi="Times New Roman"/>
          <w:color w:val="000000" w:themeColor="text1"/>
          <w:sz w:val="24"/>
          <w:highlight w:val="none"/>
          <w14:textFill>
            <w14:solidFill>
              <w14:schemeClr w14:val="tx1"/>
            </w14:solidFill>
          </w14:textFill>
        </w:rPr>
        <w:t>四周为</w:t>
      </w:r>
      <w:r>
        <w:rPr>
          <w:rFonts w:hint="eastAsia" w:ascii="Times New Roman" w:hAnsi="Times New Roman"/>
          <w:color w:val="000000" w:themeColor="text1"/>
          <w:sz w:val="24"/>
          <w:highlight w:val="none"/>
          <w14:textFill>
            <w14:solidFill>
              <w14:schemeClr w14:val="tx1"/>
            </w14:solidFill>
          </w14:textFill>
        </w:rPr>
        <w:t>荒地</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本项目不占用</w:t>
      </w:r>
      <w:r>
        <w:rPr>
          <w:rFonts w:ascii="Times New Roman" w:hAnsi="Times New Roman"/>
          <w:color w:val="000000" w:themeColor="text1"/>
          <w:spacing w:val="-4"/>
          <w:sz w:val="24"/>
          <w:highlight w:val="none"/>
          <w14:textFill>
            <w14:solidFill>
              <w14:schemeClr w14:val="tx1"/>
            </w14:solidFill>
          </w14:textFill>
        </w:rPr>
        <w:t>自然保护区、</w:t>
      </w:r>
      <w:r>
        <w:rPr>
          <w:rFonts w:hint="eastAsia" w:ascii="Times New Roman" w:hAnsi="Times New Roman"/>
          <w:color w:val="000000" w:themeColor="text1"/>
          <w:spacing w:val="-4"/>
          <w:sz w:val="24"/>
          <w:highlight w:val="none"/>
          <w14:textFill>
            <w14:solidFill>
              <w14:schemeClr w14:val="tx1"/>
            </w14:solidFill>
          </w14:textFill>
        </w:rPr>
        <w:t>水源地保护区、</w:t>
      </w:r>
      <w:r>
        <w:rPr>
          <w:rFonts w:ascii="Times New Roman" w:hAnsi="Times New Roman"/>
          <w:color w:val="000000" w:themeColor="text1"/>
          <w:spacing w:val="-4"/>
          <w:sz w:val="24"/>
          <w:highlight w:val="none"/>
          <w14:textFill>
            <w14:solidFill>
              <w14:schemeClr w14:val="tx1"/>
            </w14:solidFill>
          </w14:textFill>
        </w:rPr>
        <w:t>风景名胜区等环境敏感区。根据工程性质和周围环境特征，本环评确定的环境保护目标见表2.</w:t>
      </w:r>
      <w:r>
        <w:rPr>
          <w:rFonts w:hint="eastAsia" w:ascii="Times New Roman" w:hAnsi="Times New Roman"/>
          <w:color w:val="000000" w:themeColor="text1"/>
          <w:spacing w:val="-4"/>
          <w:sz w:val="24"/>
          <w:highlight w:val="none"/>
          <w14:textFill>
            <w14:solidFill>
              <w14:schemeClr w14:val="tx1"/>
            </w14:solidFill>
          </w14:textFill>
        </w:rPr>
        <w:t>6</w:t>
      </w:r>
      <w:r>
        <w:rPr>
          <w:rFonts w:ascii="Times New Roman" w:hAnsi="Times New Roman"/>
          <w:color w:val="000000" w:themeColor="text1"/>
          <w:spacing w:val="-4"/>
          <w:sz w:val="24"/>
          <w:highlight w:val="none"/>
          <w14:textFill>
            <w14:solidFill>
              <w14:schemeClr w14:val="tx1"/>
            </w14:solidFill>
          </w14:textFill>
        </w:rPr>
        <w:t>-1。</w:t>
      </w:r>
    </w:p>
    <w:p>
      <w:pPr>
        <w:pStyle w:val="42"/>
        <w:adjustRightInd w:val="0"/>
        <w:snapToGrid w:val="0"/>
        <w:ind w:firstLine="0" w:firstLineChars="0"/>
        <w:jc w:val="center"/>
        <w:rPr>
          <w:rFonts w:ascii="Times New Roman" w:hAnsi="Times New Roman" w:cs="Times New Roman"/>
          <w:b/>
          <w:color w:val="000000" w:themeColor="text1"/>
          <w:sz w:val="21"/>
          <w:szCs w:val="21"/>
          <w:highlight w:val="none"/>
          <w14:textFill>
            <w14:solidFill>
              <w14:schemeClr w14:val="tx1"/>
            </w14:solidFill>
          </w14:textFill>
        </w:rPr>
      </w:pPr>
    </w:p>
    <w:p>
      <w:pPr>
        <w:pStyle w:val="42"/>
        <w:adjustRightInd w:val="0"/>
        <w:snapToGrid w:val="0"/>
        <w:ind w:firstLine="0" w:firstLineChars="0"/>
        <w:jc w:val="center"/>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表2.</w:t>
      </w:r>
      <w:r>
        <w:rPr>
          <w:rFonts w:hint="eastAsia" w:ascii="Times New Roman" w:hAnsi="Times New Roman" w:cs="Times New Roman"/>
          <w:b/>
          <w:color w:val="000000" w:themeColor="text1"/>
          <w:sz w:val="21"/>
          <w:szCs w:val="21"/>
          <w:highlight w:val="none"/>
          <w14:textFill>
            <w14:solidFill>
              <w14:schemeClr w14:val="tx1"/>
            </w14:solidFill>
          </w14:textFill>
        </w:rPr>
        <w:t>6</w:t>
      </w:r>
      <w:r>
        <w:rPr>
          <w:rFonts w:ascii="Times New Roman" w:hAnsi="Times New Roman" w:cs="Times New Roman"/>
          <w:b/>
          <w:color w:val="000000" w:themeColor="text1"/>
          <w:sz w:val="21"/>
          <w:szCs w:val="21"/>
          <w:highlight w:val="none"/>
          <w14:textFill>
            <w14:solidFill>
              <w14:schemeClr w14:val="tx1"/>
            </w14:solidFill>
          </w14:textFill>
        </w:rPr>
        <w:t>-1  主要环境保护目标</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54"/>
        <w:gridCol w:w="1464"/>
        <w:gridCol w:w="1085"/>
        <w:gridCol w:w="912"/>
        <w:gridCol w:w="17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环境类别</w:t>
            </w:r>
          </w:p>
        </w:tc>
        <w:tc>
          <w:tcPr>
            <w:tcW w:w="73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保护对象</w:t>
            </w:r>
          </w:p>
        </w:tc>
        <w:tc>
          <w:tcPr>
            <w:tcW w:w="858"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离厂界方位及最近距离</w:t>
            </w:r>
          </w:p>
        </w:tc>
        <w:tc>
          <w:tcPr>
            <w:tcW w:w="63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功能</w:t>
            </w:r>
          </w:p>
        </w:tc>
        <w:tc>
          <w:tcPr>
            <w:tcW w:w="535"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影响人数</w:t>
            </w:r>
          </w:p>
        </w:tc>
        <w:tc>
          <w:tcPr>
            <w:tcW w:w="100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标准类别</w:t>
            </w:r>
          </w:p>
        </w:tc>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6"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空气环境</w:t>
            </w:r>
          </w:p>
        </w:tc>
        <w:tc>
          <w:tcPr>
            <w:tcW w:w="736"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项目区环境</w:t>
            </w:r>
          </w:p>
        </w:tc>
        <w:tc>
          <w:tcPr>
            <w:tcW w:w="858"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63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535"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w:t>
            </w:r>
          </w:p>
        </w:tc>
        <w:tc>
          <w:tcPr>
            <w:tcW w:w="1007"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《环境空气质量标准》（GB3095-2012）二级标准及修改单</w:t>
            </w:r>
          </w:p>
        </w:tc>
        <w:tc>
          <w:tcPr>
            <w:tcW w:w="768"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不因本项目运行降低环境空气质量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56" w:type="pct"/>
            <w:vMerge w:val="restar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w:t>
            </w:r>
            <w:r>
              <w:rPr>
                <w:rFonts w:hint="eastAsia" w:ascii="Times New Roman" w:hAnsi="Times New Roman"/>
                <w:color w:val="000000" w:themeColor="text1"/>
                <w:szCs w:val="21"/>
                <w:highlight w:val="none"/>
                <w14:textFill>
                  <w14:solidFill>
                    <w14:schemeClr w14:val="tx1"/>
                  </w14:solidFill>
                </w14:textFill>
              </w:rPr>
              <w:t>表</w:t>
            </w:r>
            <w:r>
              <w:rPr>
                <w:rFonts w:ascii="Times New Roman" w:hAnsi="Times New Roman"/>
                <w:color w:val="000000" w:themeColor="text1"/>
                <w:szCs w:val="21"/>
                <w:highlight w:val="none"/>
                <w14:textFill>
                  <w14:solidFill>
                    <w14:schemeClr w14:val="tx1"/>
                  </w14:solidFill>
                </w14:textFill>
              </w:rPr>
              <w:t>水</w:t>
            </w:r>
          </w:p>
        </w:tc>
        <w:tc>
          <w:tcPr>
            <w:tcW w:w="73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柯克亚河分渠</w:t>
            </w:r>
          </w:p>
        </w:tc>
        <w:tc>
          <w:tcPr>
            <w:tcW w:w="858"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东侧3.0km</w:t>
            </w:r>
          </w:p>
        </w:tc>
        <w:tc>
          <w:tcPr>
            <w:tcW w:w="63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泄洪</w:t>
            </w:r>
          </w:p>
        </w:tc>
        <w:tc>
          <w:tcPr>
            <w:tcW w:w="535"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1007" w:type="pct"/>
            <w:vMerge w:val="restar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《地表水环境质量标准》（GB 3838</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2002）Ⅲ类标准</w:t>
            </w:r>
          </w:p>
        </w:tc>
        <w:tc>
          <w:tcPr>
            <w:tcW w:w="768" w:type="pct"/>
            <w:vMerge w:val="restar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不发生水力联系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6" w:type="pct"/>
            <w:vMerge w:val="continue"/>
            <w:tcBorders>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p>
        </w:tc>
        <w:tc>
          <w:tcPr>
            <w:tcW w:w="73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柯克亚水库</w:t>
            </w:r>
          </w:p>
        </w:tc>
        <w:tc>
          <w:tcPr>
            <w:tcW w:w="858"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东北侧23.0km</w:t>
            </w:r>
          </w:p>
        </w:tc>
        <w:tc>
          <w:tcPr>
            <w:tcW w:w="63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饮用水水源</w:t>
            </w:r>
          </w:p>
        </w:tc>
        <w:tc>
          <w:tcPr>
            <w:tcW w:w="535"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1007" w:type="pct"/>
            <w:vMerge w:val="continue"/>
            <w:tcBorders>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p>
        </w:tc>
        <w:tc>
          <w:tcPr>
            <w:tcW w:w="768" w:type="pct"/>
            <w:vMerge w:val="continue"/>
            <w:tcBorders>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6" w:type="pct"/>
            <w:tcBorders>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地下水</w:t>
            </w:r>
          </w:p>
        </w:tc>
        <w:tc>
          <w:tcPr>
            <w:tcW w:w="73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厂址</w:t>
            </w:r>
          </w:p>
        </w:tc>
        <w:tc>
          <w:tcPr>
            <w:tcW w:w="858"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63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535"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不影响地下水水质</w:t>
            </w:r>
          </w:p>
        </w:tc>
        <w:tc>
          <w:tcPr>
            <w:tcW w:w="1007"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《地下水质量标准》（GB/T14848-93）Ⅲ类标准</w:t>
            </w:r>
          </w:p>
        </w:tc>
        <w:tc>
          <w:tcPr>
            <w:tcW w:w="768"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不影响地下水水质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6" w:type="pct"/>
            <w:tcBorders>
              <w:top w:val="single" w:color="auto" w:sz="4" w:space="0"/>
              <w:left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生态</w:t>
            </w:r>
          </w:p>
        </w:tc>
        <w:tc>
          <w:tcPr>
            <w:tcW w:w="73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土壤</w:t>
            </w:r>
          </w:p>
        </w:tc>
        <w:tc>
          <w:tcPr>
            <w:tcW w:w="858"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占地范围</w:t>
            </w:r>
            <w:r>
              <w:rPr>
                <w:rFonts w:ascii="Times New Roman" w:hAnsi="Times New Roman"/>
                <w:color w:val="000000" w:themeColor="text1"/>
                <w:szCs w:val="21"/>
                <w:highlight w:val="none"/>
                <w14:textFill>
                  <w14:solidFill>
                    <w14:schemeClr w14:val="tx1"/>
                  </w14:solidFill>
                </w14:textFill>
              </w:rPr>
              <w:t>内</w:t>
            </w:r>
            <w:r>
              <w:rPr>
                <w:rFonts w:hint="eastAsia" w:ascii="Times New Roman" w:hAnsi="Times New Roman"/>
                <w:color w:val="000000" w:themeColor="text1"/>
                <w:szCs w:val="21"/>
                <w:highlight w:val="none"/>
                <w14:textFill>
                  <w14:solidFill>
                    <w14:schemeClr w14:val="tx1"/>
                  </w14:solidFill>
                </w14:textFill>
              </w:rPr>
              <w:t>、外</w:t>
            </w:r>
          </w:p>
        </w:tc>
        <w:tc>
          <w:tcPr>
            <w:tcW w:w="63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535"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100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《土壤环境质量 建设用地土壤污染风险管控标准（试行）》（GB36600-2018）</w:t>
            </w:r>
          </w:p>
        </w:tc>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不影响土壤环境质量</w:t>
            </w:r>
          </w:p>
        </w:tc>
      </w:tr>
    </w:tbl>
    <w:p>
      <w:pPr>
        <w:spacing w:line="360" w:lineRule="auto"/>
        <w:rPr>
          <w:rFonts w:ascii="Times New Roman" w:hAnsi="Times New Roman"/>
          <w:color w:val="000000" w:themeColor="text1"/>
          <w:sz w:val="24"/>
          <w:highlight w:val="none"/>
          <w14:textFill>
            <w14:solidFill>
              <w14:schemeClr w14:val="tx1"/>
            </w14:solidFill>
          </w14:textFill>
        </w:rPr>
      </w:pPr>
    </w:p>
    <w:p>
      <w:pPr>
        <w:spacing w:line="360" w:lineRule="auto"/>
        <w:outlineLvl w:val="0"/>
        <w:rPr>
          <w:rFonts w:ascii="Times New Roman" w:hAnsi="Times New Roman"/>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
        <w:pageBreakBefore/>
        <w:tabs>
          <w:tab w:val="center" w:pos="4252"/>
          <w:tab w:val="left" w:pos="6855"/>
        </w:tabs>
        <w:spacing w:beforeLines="100" w:afterLines="100" w:line="360" w:lineRule="auto"/>
        <w:ind w:left="431" w:hanging="431"/>
        <w:rPr>
          <w:rFonts w:ascii="Times New Roman" w:hAnsi="Times New Roman" w:eastAsia="黑体"/>
          <w:snapToGrid w:val="0"/>
          <w:color w:val="000000" w:themeColor="text1"/>
          <w:kern w:val="0"/>
          <w:sz w:val="44"/>
          <w:szCs w:val="44"/>
          <w:highlight w:val="none"/>
          <w14:textFill>
            <w14:solidFill>
              <w14:schemeClr w14:val="tx1"/>
            </w14:solidFill>
          </w14:textFill>
        </w:rPr>
      </w:pPr>
      <w:bookmarkStart w:id="53" w:name="_Toc18056"/>
      <w:r>
        <w:rPr>
          <w:rFonts w:ascii="Times New Roman" w:hAnsi="Times New Roman" w:eastAsia="黑体"/>
          <w:snapToGrid w:val="0"/>
          <w:color w:val="000000" w:themeColor="text1"/>
          <w:kern w:val="0"/>
          <w:sz w:val="44"/>
          <w:szCs w:val="44"/>
          <w:highlight w:val="none"/>
          <w14:textFill>
            <w14:solidFill>
              <w14:schemeClr w14:val="tx1"/>
            </w14:solidFill>
          </w14:textFill>
        </w:rPr>
        <w:t>3建设项目工程分析</w:t>
      </w:r>
      <w:bookmarkEnd w:id="53"/>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54" w:name="_Toc6117"/>
      <w:r>
        <w:rPr>
          <w:rFonts w:ascii="Times New Roman" w:hAnsi="Times New Roman"/>
          <w:b/>
          <w:bCs/>
          <w:color w:val="000000" w:themeColor="text1"/>
          <w:sz w:val="32"/>
          <w:szCs w:val="32"/>
          <w:highlight w:val="none"/>
          <w14:textFill>
            <w14:solidFill>
              <w14:schemeClr w14:val="tx1"/>
            </w14:solidFill>
          </w14:textFill>
        </w:rPr>
        <w:t>3.1现有工程回顾性分析</w:t>
      </w:r>
      <w:bookmarkEnd w:id="54"/>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3.1.1环保手续履行情况</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鄯善工业园区管理委员会（鄯善石材工业园区管理委员会）</w:t>
      </w:r>
      <w:r>
        <w:rPr>
          <w:rFonts w:ascii="Times New Roman" w:hAnsi="Times New Roman"/>
          <w:color w:val="000000" w:themeColor="text1"/>
          <w:sz w:val="24"/>
          <w:highlight w:val="none"/>
          <w14:textFill>
            <w14:solidFill>
              <w14:schemeClr w14:val="tx1"/>
            </w14:solidFill>
          </w14:textFill>
        </w:rPr>
        <w:t>委托新疆化工设计研究院有限责任公司于2016年3月编制完成了《鄯善石材工业园区污水处理及中水回用建设项目环境影响报告书》，并于2016年7月1日由原新疆维吾尔自治区环境保护厅审批通过。</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鄯善石材工业园区污水处理及中水回用项目5000m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/d处理规模于2016年4月20日开始开工建设，2018年5月30日完工，由于</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上游企业产生废水量不足，难以维持</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正常运行，因此</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建设完成后一直未进行调试投用；项目于2022年10月正式投入试运行</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2025年1月19日进行了验收。</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根据调查及资料统计</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现有环评手续和验收情况见表</w:t>
      </w:r>
      <w:r>
        <w:rPr>
          <w:rFonts w:hint="eastAsia" w:ascii="Times New Roman" w:hAnsi="Times New Roman"/>
          <w:color w:val="000000" w:themeColor="text1"/>
          <w:sz w:val="24"/>
          <w:highlight w:val="none"/>
          <w14:textFill>
            <w14:solidFill>
              <w14:schemeClr w14:val="tx1"/>
            </w14:solidFill>
          </w14:textFill>
        </w:rPr>
        <w:t>3.1-1</w:t>
      </w:r>
      <w:r>
        <w:rPr>
          <w:rFonts w:ascii="Times New Roman" w:hAnsi="Times New Roman"/>
          <w:color w:val="000000" w:themeColor="text1"/>
          <w:sz w:val="24"/>
          <w:highlight w:val="none"/>
          <w14:textFill>
            <w14:solidFill>
              <w14:schemeClr w14:val="tx1"/>
            </w14:solidFill>
          </w14:textFill>
        </w:rPr>
        <w:t>。</w:t>
      </w:r>
    </w:p>
    <w:p>
      <w:pPr>
        <w:adjustRightInd w:val="0"/>
        <w:snapToGrid w:val="0"/>
        <w:spacing w:line="360" w:lineRule="auto"/>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表3.</w:t>
      </w:r>
      <w:r>
        <w:rPr>
          <w:rFonts w:hint="eastAsia" w:ascii="Times New Roman" w:hAnsi="Times New Roman"/>
          <w:b/>
          <w:bCs/>
          <w:color w:val="000000" w:themeColor="text1"/>
          <w:szCs w:val="21"/>
          <w:highlight w:val="none"/>
          <w14:textFill>
            <w14:solidFill>
              <w14:schemeClr w14:val="tx1"/>
            </w14:solidFill>
          </w14:textFill>
        </w:rPr>
        <w:t>1-1</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b/>
          <w:bCs/>
          <w:color w:val="000000" w:themeColor="text1"/>
          <w:szCs w:val="21"/>
          <w:highlight w:val="none"/>
          <w:lang w:val="en-US" w:eastAsia="zh-CN"/>
          <w14:textFill>
            <w14:solidFill>
              <w14:schemeClr w14:val="tx1"/>
            </w14:solidFill>
          </w14:textFill>
        </w:rPr>
        <w:t>现有工程</w:t>
      </w:r>
      <w:r>
        <w:rPr>
          <w:rFonts w:ascii="Times New Roman" w:hAnsi="Times New Roman"/>
          <w:b/>
          <w:bCs/>
          <w:color w:val="000000" w:themeColor="text1"/>
          <w:szCs w:val="21"/>
          <w:highlight w:val="none"/>
          <w14:textFill>
            <w14:solidFill>
              <w14:schemeClr w14:val="tx1"/>
            </w14:solidFill>
          </w14:textFill>
        </w:rPr>
        <w:t>环保手续履行情况表</w:t>
      </w:r>
    </w:p>
    <w:tbl>
      <w:tblPr>
        <w:tblStyle w:val="30"/>
        <w:tblW w:w="506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967"/>
        <w:gridCol w:w="2746"/>
        <w:gridCol w:w="606"/>
        <w:gridCol w:w="1129"/>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5" w:type="pct"/>
            <w:tcMar>
              <w:left w:w="0" w:type="dxa"/>
              <w:right w:w="0" w:type="dxa"/>
            </w:tcMar>
            <w:vAlign w:val="center"/>
          </w:tcPr>
          <w:p>
            <w:pPr>
              <w:pStyle w:val="65"/>
              <w:rPr>
                <w:rFonts w:ascii="Times New Roman" w:hAnsi="Times New Roman"/>
                <w:color w:val="000000" w:themeColor="text1"/>
                <w:kern w:val="2"/>
                <w:sz w:val="21"/>
                <w:szCs w:val="21"/>
                <w:highlight w:val="none"/>
                <w:lang w:val="en-US"/>
                <w14:textFill>
                  <w14:solidFill>
                    <w14:schemeClr w14:val="tx1"/>
                  </w14:solidFill>
                </w14:textFill>
              </w:rPr>
            </w:pPr>
            <w:r>
              <w:rPr>
                <w:rFonts w:ascii="Times New Roman" w:hAnsi="Times New Roman"/>
                <w:color w:val="000000" w:themeColor="text1"/>
                <w:kern w:val="2"/>
                <w:sz w:val="21"/>
                <w:szCs w:val="21"/>
                <w:highlight w:val="none"/>
                <w:lang w:val="en-US"/>
                <w14:textFill>
                  <w14:solidFill>
                    <w14:schemeClr w14:val="tx1"/>
                  </w14:solidFill>
                </w14:textFill>
              </w:rPr>
              <w:t>序号</w:t>
            </w:r>
          </w:p>
        </w:tc>
        <w:tc>
          <w:tcPr>
            <w:tcW w:w="573" w:type="pct"/>
            <w:vAlign w:val="center"/>
          </w:tcPr>
          <w:p>
            <w:pPr>
              <w:pStyle w:val="65"/>
              <w:rPr>
                <w:rFonts w:ascii="Times New Roman" w:hAnsi="Times New Roman"/>
                <w:color w:val="000000" w:themeColor="text1"/>
                <w:kern w:val="2"/>
                <w:sz w:val="21"/>
                <w:szCs w:val="21"/>
                <w:highlight w:val="none"/>
                <w:lang w:val="en-US"/>
                <w14:textFill>
                  <w14:solidFill>
                    <w14:schemeClr w14:val="tx1"/>
                  </w14:solidFill>
                </w14:textFill>
              </w:rPr>
            </w:pPr>
            <w:r>
              <w:rPr>
                <w:rFonts w:ascii="Times New Roman" w:hAnsi="Times New Roman"/>
                <w:color w:val="000000" w:themeColor="text1"/>
                <w:kern w:val="2"/>
                <w:sz w:val="21"/>
                <w:szCs w:val="21"/>
                <w:highlight w:val="none"/>
                <w:lang w:val="en-US"/>
                <w14:textFill>
                  <w14:solidFill>
                    <w14:schemeClr w14:val="tx1"/>
                  </w14:solidFill>
                </w14:textFill>
              </w:rPr>
              <w:t>工程名称</w:t>
            </w:r>
          </w:p>
        </w:tc>
        <w:tc>
          <w:tcPr>
            <w:tcW w:w="1627" w:type="pct"/>
            <w:tcMar>
              <w:left w:w="0" w:type="dxa"/>
              <w:right w:w="0" w:type="dxa"/>
            </w:tcMar>
            <w:vAlign w:val="center"/>
          </w:tcPr>
          <w:p>
            <w:pPr>
              <w:pStyle w:val="65"/>
              <w:rPr>
                <w:rFonts w:ascii="Times New Roman" w:hAnsi="Times New Roman"/>
                <w:color w:val="000000" w:themeColor="text1"/>
                <w:kern w:val="2"/>
                <w:sz w:val="21"/>
                <w:szCs w:val="21"/>
                <w:highlight w:val="none"/>
                <w:lang w:val="en-US"/>
                <w14:textFill>
                  <w14:solidFill>
                    <w14:schemeClr w14:val="tx1"/>
                  </w14:solidFill>
                </w14:textFill>
              </w:rPr>
            </w:pPr>
            <w:r>
              <w:rPr>
                <w:rFonts w:ascii="Times New Roman" w:hAnsi="Times New Roman"/>
                <w:color w:val="000000" w:themeColor="text1"/>
                <w:kern w:val="2"/>
                <w:sz w:val="21"/>
                <w:szCs w:val="21"/>
                <w:highlight w:val="none"/>
                <w:lang w:val="en-US"/>
                <w14:textFill>
                  <w14:solidFill>
                    <w14:schemeClr w14:val="tx1"/>
                  </w14:solidFill>
                </w14:textFill>
              </w:rPr>
              <w:t>主要建设内容</w:t>
            </w:r>
          </w:p>
        </w:tc>
        <w:tc>
          <w:tcPr>
            <w:tcW w:w="359" w:type="pct"/>
            <w:tcMar>
              <w:left w:w="0" w:type="dxa"/>
              <w:right w:w="0" w:type="dxa"/>
            </w:tcMar>
            <w:vAlign w:val="center"/>
          </w:tcPr>
          <w:p>
            <w:pPr>
              <w:pStyle w:val="65"/>
              <w:rPr>
                <w:rFonts w:ascii="Times New Roman" w:hAnsi="Times New Roman"/>
                <w:color w:val="000000" w:themeColor="text1"/>
                <w:kern w:val="2"/>
                <w:sz w:val="21"/>
                <w:szCs w:val="21"/>
                <w:highlight w:val="none"/>
                <w:lang w:val="en-US"/>
                <w14:textFill>
                  <w14:solidFill>
                    <w14:schemeClr w14:val="tx1"/>
                  </w14:solidFill>
                </w14:textFill>
              </w:rPr>
            </w:pPr>
            <w:r>
              <w:rPr>
                <w:rFonts w:ascii="Times New Roman" w:hAnsi="Times New Roman"/>
                <w:color w:val="000000" w:themeColor="text1"/>
                <w:kern w:val="2"/>
                <w:sz w:val="21"/>
                <w:szCs w:val="21"/>
                <w:highlight w:val="none"/>
                <w:lang w:val="en-US"/>
                <w14:textFill>
                  <w14:solidFill>
                    <w14:schemeClr w14:val="tx1"/>
                  </w14:solidFill>
                </w14:textFill>
              </w:rPr>
              <w:t>环评类别</w:t>
            </w:r>
          </w:p>
        </w:tc>
        <w:tc>
          <w:tcPr>
            <w:tcW w:w="669" w:type="pct"/>
            <w:tcMar>
              <w:left w:w="0" w:type="dxa"/>
              <w:right w:w="0" w:type="dxa"/>
            </w:tcMar>
            <w:vAlign w:val="center"/>
          </w:tcPr>
          <w:p>
            <w:pPr>
              <w:pStyle w:val="65"/>
              <w:rPr>
                <w:rFonts w:ascii="Times New Roman" w:hAnsi="Times New Roman"/>
                <w:color w:val="000000" w:themeColor="text1"/>
                <w:kern w:val="2"/>
                <w:sz w:val="21"/>
                <w:szCs w:val="21"/>
                <w:highlight w:val="none"/>
                <w:lang w:val="en-US"/>
                <w14:textFill>
                  <w14:solidFill>
                    <w14:schemeClr w14:val="tx1"/>
                  </w14:solidFill>
                </w14:textFill>
              </w:rPr>
            </w:pPr>
            <w:r>
              <w:rPr>
                <w:rFonts w:ascii="Times New Roman" w:hAnsi="Times New Roman"/>
                <w:color w:val="000000" w:themeColor="text1"/>
                <w:kern w:val="2"/>
                <w:sz w:val="21"/>
                <w:szCs w:val="21"/>
                <w:highlight w:val="none"/>
                <w:lang w:val="en-US"/>
                <w14:textFill>
                  <w14:solidFill>
                    <w14:schemeClr w14:val="tx1"/>
                  </w14:solidFill>
                </w14:textFill>
              </w:rPr>
              <w:t>环评批复机关、文号</w:t>
            </w:r>
          </w:p>
        </w:tc>
        <w:tc>
          <w:tcPr>
            <w:tcW w:w="840" w:type="pct"/>
            <w:tcMar>
              <w:left w:w="0" w:type="dxa"/>
              <w:right w:w="0" w:type="dxa"/>
            </w:tcMar>
            <w:vAlign w:val="center"/>
          </w:tcPr>
          <w:p>
            <w:pPr>
              <w:pStyle w:val="65"/>
              <w:rPr>
                <w:rFonts w:ascii="Times New Roman" w:hAnsi="Times New Roman"/>
                <w:color w:val="000000" w:themeColor="text1"/>
                <w:kern w:val="2"/>
                <w:sz w:val="21"/>
                <w:szCs w:val="21"/>
                <w:highlight w:val="none"/>
                <w:lang w:val="en-US"/>
                <w14:textFill>
                  <w14:solidFill>
                    <w14:schemeClr w14:val="tx1"/>
                  </w14:solidFill>
                </w14:textFill>
              </w:rPr>
            </w:pPr>
            <w:r>
              <w:rPr>
                <w:rFonts w:ascii="Times New Roman" w:hAnsi="Times New Roman"/>
                <w:color w:val="000000" w:themeColor="text1"/>
                <w:kern w:val="2"/>
                <w:sz w:val="21"/>
                <w:szCs w:val="21"/>
                <w:highlight w:val="none"/>
                <w:lang w:val="en-US"/>
                <w14:textFill>
                  <w14:solidFill>
                    <w14:schemeClr w14:val="tx1"/>
                  </w14:solidFill>
                </w14:textFill>
              </w:rPr>
              <w:t>项目实施情况</w:t>
            </w:r>
          </w:p>
        </w:tc>
        <w:tc>
          <w:tcPr>
            <w:tcW w:w="673" w:type="pct"/>
            <w:tcMar>
              <w:left w:w="0" w:type="dxa"/>
              <w:right w:w="0" w:type="dxa"/>
            </w:tcMar>
            <w:vAlign w:val="center"/>
          </w:tcPr>
          <w:p>
            <w:pPr>
              <w:pStyle w:val="65"/>
              <w:rPr>
                <w:rFonts w:ascii="Times New Roman" w:hAnsi="Times New Roman"/>
                <w:color w:val="000000" w:themeColor="text1"/>
                <w:kern w:val="2"/>
                <w:sz w:val="21"/>
                <w:szCs w:val="21"/>
                <w:highlight w:val="none"/>
                <w:lang w:val="en-US"/>
                <w14:textFill>
                  <w14:solidFill>
                    <w14:schemeClr w14:val="tx1"/>
                  </w14:solidFill>
                </w14:textFill>
              </w:rPr>
            </w:pPr>
            <w:r>
              <w:rPr>
                <w:rFonts w:ascii="Times New Roman" w:hAnsi="Times New Roman"/>
                <w:color w:val="000000" w:themeColor="text1"/>
                <w:kern w:val="2"/>
                <w:sz w:val="21"/>
                <w:szCs w:val="21"/>
                <w:highlight w:val="none"/>
                <w:lang w:val="en-US"/>
                <w14:textFill>
                  <w14:solidFill>
                    <w14:schemeClr w14:val="tx1"/>
                  </w14:solidFill>
                </w14:textFill>
              </w:rPr>
              <w:t>环保竣工验收批复机关、文号及时间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5"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1</w:t>
            </w:r>
          </w:p>
        </w:tc>
        <w:tc>
          <w:tcPr>
            <w:tcW w:w="573" w:type="pct"/>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鄯善石材工业园区污水处理及中水回用项目</w:t>
            </w:r>
          </w:p>
        </w:tc>
        <w:tc>
          <w:tcPr>
            <w:tcW w:w="1627"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项目设计处理规模为20000m</w:t>
            </w:r>
            <w:r>
              <w:rPr>
                <w:rFonts w:hint="eastAsia" w:ascii="Times New Roman" w:hAnsi="Times New Roman"/>
                <w:b w:val="0"/>
                <w:color w:val="000000" w:themeColor="text1"/>
                <w:kern w:val="2"/>
                <w:sz w:val="21"/>
                <w:szCs w:val="21"/>
                <w:highlight w:val="none"/>
                <w:vertAlign w:val="superscript"/>
                <w:lang w:val="en-US"/>
                <w14:textFill>
                  <w14:solidFill>
                    <w14:schemeClr w14:val="tx1"/>
                  </w14:solidFill>
                </w14:textFill>
              </w:rPr>
              <w:t>3</w:t>
            </w:r>
            <w:r>
              <w:rPr>
                <w:rFonts w:hint="eastAsia" w:ascii="Times New Roman" w:hAnsi="Times New Roman"/>
                <w:b w:val="0"/>
                <w:color w:val="000000" w:themeColor="text1"/>
                <w:kern w:val="2"/>
                <w:sz w:val="21"/>
                <w:szCs w:val="21"/>
                <w:highlight w:val="none"/>
                <w:lang w:val="en-US"/>
                <w14:textFill>
                  <w14:solidFill>
                    <w14:schemeClr w14:val="tx1"/>
                  </w14:solidFill>
                </w14:textFill>
              </w:rPr>
              <w:t>/a，近期处理规模为5000m</w:t>
            </w:r>
            <w:r>
              <w:rPr>
                <w:rFonts w:hint="eastAsia" w:ascii="Times New Roman" w:hAnsi="Times New Roman"/>
                <w:b w:val="0"/>
                <w:color w:val="000000" w:themeColor="text1"/>
                <w:kern w:val="2"/>
                <w:sz w:val="21"/>
                <w:szCs w:val="21"/>
                <w:highlight w:val="none"/>
                <w:vertAlign w:val="superscript"/>
                <w:lang w:val="en-US"/>
                <w14:textFill>
                  <w14:solidFill>
                    <w14:schemeClr w14:val="tx1"/>
                  </w14:solidFill>
                </w14:textFill>
              </w:rPr>
              <w:t>3</w:t>
            </w:r>
            <w:r>
              <w:rPr>
                <w:rFonts w:hint="eastAsia" w:ascii="Times New Roman" w:hAnsi="Times New Roman"/>
                <w:b w:val="0"/>
                <w:color w:val="000000" w:themeColor="text1"/>
                <w:kern w:val="2"/>
                <w:sz w:val="21"/>
                <w:szCs w:val="21"/>
                <w:highlight w:val="none"/>
                <w:lang w:val="en-US"/>
                <w14:textFill>
                  <w14:solidFill>
                    <w14:schemeClr w14:val="tx1"/>
                  </w14:solidFill>
                </w14:textFill>
              </w:rPr>
              <w:t>/d。接纳鄯善县石材工业园区北区企业生产生活污水，服务范围面积为1283hm</w:t>
            </w:r>
            <w:r>
              <w:rPr>
                <w:rFonts w:hint="eastAsia" w:ascii="Times New Roman" w:hAnsi="Times New Roman"/>
                <w:b w:val="0"/>
                <w:color w:val="000000" w:themeColor="text1"/>
                <w:kern w:val="2"/>
                <w:sz w:val="21"/>
                <w:szCs w:val="21"/>
                <w:highlight w:val="none"/>
                <w:vertAlign w:val="superscript"/>
                <w:lang w:val="en-US"/>
                <w14:textFill>
                  <w14:solidFill>
                    <w14:schemeClr w14:val="tx1"/>
                  </w14:solidFill>
                </w14:textFill>
              </w:rPr>
              <w:t>2</w:t>
            </w:r>
            <w:r>
              <w:rPr>
                <w:rFonts w:hint="eastAsia" w:ascii="Times New Roman" w:hAnsi="Times New Roman"/>
                <w:b w:val="0"/>
                <w:color w:val="000000" w:themeColor="text1"/>
                <w:kern w:val="2"/>
                <w:sz w:val="21"/>
                <w:szCs w:val="21"/>
                <w:highlight w:val="none"/>
                <w:lang w:val="en-US"/>
                <w14:textFill>
                  <w14:solidFill>
                    <w14:schemeClr w14:val="tx1"/>
                  </w14:solidFill>
                </w14:textFill>
              </w:rPr>
              <w:t>。主要建设内容包括（1）主体工程：粗、细格栅间、净水车间池、中水回用泵房、鼓风机房、加氯加药间、脱水机房、厂区污水提升站、反冲洗设备间、臭氧制备间、曝气沉砂池、水解酸化池、CAST池、接触消毒池、排泥调节池、配水井、调节池/事故池、催化氧化池、清水池等。（2）公辅工程：功能用房、值班室、车库、机修间、配电间、供水、供电、消防供暖系统等。（3）环保工程主要为恶臭气体处理、噪声控制以及固体废弃物处置装置。</w:t>
            </w:r>
          </w:p>
        </w:tc>
        <w:tc>
          <w:tcPr>
            <w:tcW w:w="359"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报告书</w:t>
            </w:r>
          </w:p>
        </w:tc>
        <w:tc>
          <w:tcPr>
            <w:tcW w:w="669"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原新</w:t>
            </w:r>
            <w:r>
              <w:rPr>
                <w:rFonts w:ascii="Times New Roman" w:hAnsi="Times New Roman"/>
                <w:b w:val="0"/>
                <w:color w:val="000000" w:themeColor="text1"/>
                <w:kern w:val="2"/>
                <w:sz w:val="21"/>
                <w:szCs w:val="21"/>
                <w:highlight w:val="none"/>
                <w:lang w:val="en-US"/>
                <w14:textFill>
                  <w14:solidFill>
                    <w14:schemeClr w14:val="tx1"/>
                  </w14:solidFill>
                </w14:textFill>
              </w:rPr>
              <w:t>疆维吾尔自治区环境保护厅，新环函〔2016〕854号</w:t>
            </w:r>
          </w:p>
        </w:tc>
        <w:tc>
          <w:tcPr>
            <w:tcW w:w="840"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近期处理规模为5000m</w:t>
            </w:r>
            <w:r>
              <w:rPr>
                <w:rFonts w:hint="eastAsia" w:ascii="Times New Roman" w:hAnsi="Times New Roman"/>
                <w:b w:val="0"/>
                <w:color w:val="000000" w:themeColor="text1"/>
                <w:kern w:val="2"/>
                <w:sz w:val="21"/>
                <w:szCs w:val="21"/>
                <w:highlight w:val="none"/>
                <w:vertAlign w:val="superscript"/>
                <w:lang w:val="en-US"/>
                <w14:textFill>
                  <w14:solidFill>
                    <w14:schemeClr w14:val="tx1"/>
                  </w14:solidFill>
                </w14:textFill>
              </w:rPr>
              <w:t>3</w:t>
            </w:r>
            <w:r>
              <w:rPr>
                <w:rFonts w:hint="eastAsia" w:ascii="Times New Roman" w:hAnsi="Times New Roman"/>
                <w:b w:val="0"/>
                <w:color w:val="000000" w:themeColor="text1"/>
                <w:kern w:val="2"/>
                <w:sz w:val="21"/>
                <w:szCs w:val="21"/>
                <w:highlight w:val="none"/>
                <w:lang w:val="en-US"/>
                <w14:textFill>
                  <w14:solidFill>
                    <w14:schemeClr w14:val="tx1"/>
                  </w14:solidFill>
                </w14:textFill>
              </w:rPr>
              <w:t>/d，新建管线总长约21292m，及配套的公共辅助设施。</w:t>
            </w:r>
          </w:p>
        </w:tc>
        <w:tc>
          <w:tcPr>
            <w:tcW w:w="673"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2025年1月19日已通过近期工程的企业自主验收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5"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2</w:t>
            </w:r>
          </w:p>
        </w:tc>
        <w:tc>
          <w:tcPr>
            <w:tcW w:w="573" w:type="pct"/>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鄯善石材工业园区污水处理厂危废暂存间建设项目</w:t>
            </w:r>
          </w:p>
        </w:tc>
        <w:tc>
          <w:tcPr>
            <w:tcW w:w="1627"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将占地面积为60m</w:t>
            </w:r>
            <w:r>
              <w:rPr>
                <w:rFonts w:hint="eastAsia" w:ascii="Times New Roman" w:hAnsi="Times New Roman"/>
                <w:b w:val="0"/>
                <w:color w:val="000000" w:themeColor="text1"/>
                <w:kern w:val="2"/>
                <w:sz w:val="21"/>
                <w:szCs w:val="21"/>
                <w:highlight w:val="none"/>
                <w:vertAlign w:val="superscript"/>
                <w:lang w:val="en-US"/>
                <w14:textFill>
                  <w14:solidFill>
                    <w14:schemeClr w14:val="tx1"/>
                  </w14:solidFill>
                </w14:textFill>
              </w:rPr>
              <w:t>2</w:t>
            </w:r>
            <w:r>
              <w:rPr>
                <w:rFonts w:hint="eastAsia" w:ascii="Times New Roman" w:hAnsi="Times New Roman"/>
                <w:b w:val="0"/>
                <w:color w:val="000000" w:themeColor="text1"/>
                <w:kern w:val="2"/>
                <w:sz w:val="21"/>
                <w:szCs w:val="21"/>
                <w:highlight w:val="none"/>
                <w:lang w:val="en-US"/>
                <w14:textFill>
                  <w14:solidFill>
                    <w14:schemeClr w14:val="tx1"/>
                  </w14:solidFill>
                </w14:textFill>
              </w:rPr>
              <w:t>的库房改造为危险废物暂存间，用于临时贮存污水处理厂运营过程产生的在线监测废液、实验废液、废矿物油、废油桶等危险废物。</w:t>
            </w:r>
          </w:p>
        </w:tc>
        <w:tc>
          <w:tcPr>
            <w:tcW w:w="359"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报告表</w:t>
            </w:r>
          </w:p>
        </w:tc>
        <w:tc>
          <w:tcPr>
            <w:tcW w:w="669"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14:textFill>
                  <w14:solidFill>
                    <w14:schemeClr w14:val="tx1"/>
                  </w14:solidFill>
                </w14:textFill>
              </w:rPr>
              <w:t>吐市环监函</w:t>
            </w:r>
            <w:r>
              <w:rPr>
                <w:rFonts w:ascii="Times New Roman" w:hAnsi="Times New Roman"/>
                <w:b w:val="0"/>
                <w:color w:val="000000" w:themeColor="text1"/>
                <w:kern w:val="2"/>
                <w:sz w:val="21"/>
                <w:szCs w:val="21"/>
                <w:highlight w:val="none"/>
                <w:lang w:val="en-US"/>
                <w14:textFill>
                  <w14:solidFill>
                    <w14:schemeClr w14:val="tx1"/>
                  </w14:solidFill>
                </w14:textFill>
              </w:rPr>
              <w:t>〔20</w:t>
            </w:r>
            <w:r>
              <w:rPr>
                <w:rFonts w:hint="eastAsia" w:ascii="Times New Roman" w:hAnsi="Times New Roman"/>
                <w:b w:val="0"/>
                <w:color w:val="000000" w:themeColor="text1"/>
                <w:kern w:val="2"/>
                <w:sz w:val="21"/>
                <w:szCs w:val="21"/>
                <w:highlight w:val="none"/>
                <w:lang w:val="en-US"/>
                <w14:textFill>
                  <w14:solidFill>
                    <w14:schemeClr w14:val="tx1"/>
                  </w14:solidFill>
                </w14:textFill>
              </w:rPr>
              <w:t>25</w:t>
            </w:r>
            <w:r>
              <w:rPr>
                <w:rFonts w:ascii="Times New Roman" w:hAnsi="Times New Roman"/>
                <w:b w:val="0"/>
                <w:color w:val="000000" w:themeColor="text1"/>
                <w:kern w:val="2"/>
                <w:sz w:val="21"/>
                <w:szCs w:val="21"/>
                <w:highlight w:val="none"/>
                <w:lang w:val="en-US"/>
                <w14:textFill>
                  <w14:solidFill>
                    <w14:schemeClr w14:val="tx1"/>
                  </w14:solidFill>
                </w14:textFill>
              </w:rPr>
              <w:t>〕</w:t>
            </w:r>
            <w:r>
              <w:rPr>
                <w:rFonts w:hint="eastAsia" w:ascii="Times New Roman" w:hAnsi="Times New Roman"/>
                <w:b w:val="0"/>
                <w:color w:val="000000" w:themeColor="text1"/>
                <w:kern w:val="2"/>
                <w:sz w:val="21"/>
                <w:szCs w:val="21"/>
                <w:highlight w:val="none"/>
                <w:lang w:val="en-US"/>
                <w14:textFill>
                  <w14:solidFill>
                    <w14:schemeClr w14:val="tx1"/>
                  </w14:solidFill>
                </w14:textFill>
              </w:rPr>
              <w:t>1</w:t>
            </w:r>
            <w:r>
              <w:rPr>
                <w:rFonts w:ascii="Times New Roman" w:hAnsi="Times New Roman"/>
                <w:b w:val="0"/>
                <w:color w:val="000000" w:themeColor="text1"/>
                <w:kern w:val="2"/>
                <w:sz w:val="21"/>
                <w:szCs w:val="21"/>
                <w:highlight w:val="none"/>
                <w:lang w:val="en-US"/>
                <w14:textFill>
                  <w14:solidFill>
                    <w14:schemeClr w14:val="tx1"/>
                  </w14:solidFill>
                </w14:textFill>
              </w:rPr>
              <w:t>号</w:t>
            </w:r>
          </w:p>
        </w:tc>
        <w:tc>
          <w:tcPr>
            <w:tcW w:w="840" w:type="pct"/>
            <w:tcMar>
              <w:left w:w="0" w:type="dxa"/>
              <w:right w:w="0" w:type="dxa"/>
            </w:tcMar>
            <w:vAlign w:val="center"/>
          </w:tcPr>
          <w:p>
            <w:pPr>
              <w:pStyle w:val="65"/>
              <w:rPr>
                <w:rFonts w:ascii="Times New Roman" w:hAnsi="Times New Roman"/>
                <w:b w:val="0"/>
                <w:color w:val="000000" w:themeColor="text1"/>
                <w:kern w:val="2"/>
                <w:sz w:val="21"/>
                <w:szCs w:val="21"/>
                <w:highlight w:val="none"/>
                <w:lang w:val="en-US"/>
                <w14:textFill>
                  <w14:solidFill>
                    <w14:schemeClr w14:val="tx1"/>
                  </w14:solidFill>
                </w14:textFill>
              </w:rPr>
            </w:pPr>
            <w:r>
              <w:rPr>
                <w:rFonts w:hint="eastAsia" w:ascii="Times New Roman" w:hAnsi="Times New Roman"/>
                <w:b w:val="0"/>
                <w:color w:val="000000" w:themeColor="text1"/>
                <w:kern w:val="2"/>
                <w:sz w:val="21"/>
                <w:szCs w:val="21"/>
                <w:highlight w:val="none"/>
                <w:lang w:val="en-US" w:eastAsia="zh-CN"/>
                <w14:textFill>
                  <w14:solidFill>
                    <w14:schemeClr w14:val="tx1"/>
                  </w14:solidFill>
                </w14:textFill>
              </w:rPr>
              <w:t>已建设60m</w:t>
            </w:r>
            <w:r>
              <w:rPr>
                <w:rFonts w:hint="eastAsia" w:ascii="Times New Roman" w:hAnsi="Times New Roman"/>
                <w:b w:val="0"/>
                <w:color w:val="000000" w:themeColor="text1"/>
                <w:kern w:val="2"/>
                <w:sz w:val="21"/>
                <w:szCs w:val="21"/>
                <w:highlight w:val="none"/>
                <w:vertAlign w:val="superscript"/>
                <w:lang w:val="en-US" w:eastAsia="zh-CN"/>
                <w14:textFill>
                  <w14:solidFill>
                    <w14:schemeClr w14:val="tx1"/>
                  </w14:solidFill>
                </w14:textFill>
              </w:rPr>
              <w:t>2</w:t>
            </w:r>
            <w:r>
              <w:rPr>
                <w:rFonts w:hint="eastAsia" w:ascii="Times New Roman" w:hAnsi="Times New Roman"/>
                <w:b w:val="0"/>
                <w:color w:val="000000" w:themeColor="text1"/>
                <w:kern w:val="2"/>
                <w:sz w:val="21"/>
                <w:szCs w:val="21"/>
                <w:highlight w:val="none"/>
                <w:lang w:val="en-US" w:eastAsia="zh-CN"/>
                <w14:textFill>
                  <w14:solidFill>
                    <w14:schemeClr w14:val="tx1"/>
                  </w14:solidFill>
                </w14:textFill>
              </w:rPr>
              <w:t>的危废暂存间，线监测废液、实验室废液贮存区约</w:t>
            </w:r>
            <w:r>
              <w:rPr>
                <w:rFonts w:hint="default" w:ascii="Times New Roman" w:hAnsi="Times New Roman"/>
                <w:b w:val="0"/>
                <w:color w:val="000000" w:themeColor="text1"/>
                <w:kern w:val="2"/>
                <w:sz w:val="21"/>
                <w:szCs w:val="21"/>
                <w:highlight w:val="none"/>
                <w:lang w:val="en-US" w:eastAsia="zh-CN"/>
                <w14:textFill>
                  <w14:solidFill>
                    <w14:schemeClr w14:val="tx1"/>
                  </w14:solidFill>
                </w14:textFill>
              </w:rPr>
              <w:t>30m</w:t>
            </w:r>
            <w:r>
              <w:rPr>
                <w:rFonts w:hint="default" w:ascii="Times New Roman" w:hAnsi="Times New Roman"/>
                <w:b w:val="0"/>
                <w:color w:val="000000" w:themeColor="text1"/>
                <w:kern w:val="2"/>
                <w:sz w:val="21"/>
                <w:szCs w:val="21"/>
                <w:highlight w:val="none"/>
                <w:vertAlign w:val="superscript"/>
                <w:lang w:val="en-US" w:eastAsia="zh-CN"/>
                <w14:textFill>
                  <w14:solidFill>
                    <w14:schemeClr w14:val="tx1"/>
                  </w14:solidFill>
                </w14:textFill>
              </w:rPr>
              <w:t>2</w:t>
            </w:r>
            <w:r>
              <w:rPr>
                <w:rFonts w:hint="eastAsia" w:ascii="Times New Roman" w:hAnsi="Times New Roman"/>
                <w:b w:val="0"/>
                <w:color w:val="000000" w:themeColor="text1"/>
                <w:kern w:val="2"/>
                <w:sz w:val="21"/>
                <w:szCs w:val="21"/>
                <w:highlight w:val="none"/>
                <w:lang w:val="en-US" w:eastAsia="zh-CN"/>
                <w14:textFill>
                  <w14:solidFill>
                    <w14:schemeClr w14:val="tx1"/>
                  </w14:solidFill>
                </w14:textFill>
              </w:rPr>
              <w:t>，位于西南角，废矿物油、废油桶贮存区约</w:t>
            </w:r>
            <w:r>
              <w:rPr>
                <w:rFonts w:hint="default" w:ascii="Times New Roman" w:hAnsi="Times New Roman"/>
                <w:b w:val="0"/>
                <w:color w:val="000000" w:themeColor="text1"/>
                <w:kern w:val="2"/>
                <w:sz w:val="21"/>
                <w:szCs w:val="21"/>
                <w:highlight w:val="none"/>
                <w:lang w:val="en-US" w:eastAsia="zh-CN"/>
                <w14:textFill>
                  <w14:solidFill>
                    <w14:schemeClr w14:val="tx1"/>
                  </w14:solidFill>
                </w14:textFill>
              </w:rPr>
              <w:t>30m</w:t>
            </w:r>
            <w:r>
              <w:rPr>
                <w:rFonts w:hint="default" w:ascii="Times New Roman" w:hAnsi="Times New Roman"/>
                <w:b w:val="0"/>
                <w:color w:val="000000" w:themeColor="text1"/>
                <w:kern w:val="2"/>
                <w:sz w:val="21"/>
                <w:szCs w:val="21"/>
                <w:highlight w:val="none"/>
                <w:vertAlign w:val="superscript"/>
                <w:lang w:val="en-US" w:eastAsia="zh-CN"/>
                <w14:textFill>
                  <w14:solidFill>
                    <w14:schemeClr w14:val="tx1"/>
                  </w14:solidFill>
                </w14:textFill>
              </w:rPr>
              <w:t>2</w:t>
            </w:r>
            <w:r>
              <w:rPr>
                <w:rFonts w:hint="eastAsia" w:ascii="Times New Roman" w:hAnsi="Times New Roman"/>
                <w:b w:val="0"/>
                <w:color w:val="000000" w:themeColor="text1"/>
                <w:kern w:val="2"/>
                <w:sz w:val="21"/>
                <w:szCs w:val="21"/>
                <w:highlight w:val="none"/>
                <w:lang w:val="en-US" w:eastAsia="zh-CN"/>
                <w14:textFill>
                  <w14:solidFill>
                    <w14:schemeClr w14:val="tx1"/>
                  </w14:solidFill>
                </w14:textFill>
              </w:rPr>
              <w:t>，位于线监测废液、实验室废液贮存区东侧。</w:t>
            </w:r>
          </w:p>
        </w:tc>
        <w:tc>
          <w:tcPr>
            <w:tcW w:w="673" w:type="pct"/>
            <w:tcMar>
              <w:left w:w="0" w:type="dxa"/>
              <w:right w:w="0" w:type="dxa"/>
            </w:tcMar>
            <w:vAlign w:val="center"/>
          </w:tcPr>
          <w:p>
            <w:pPr>
              <w:pStyle w:val="65"/>
              <w:rPr>
                <w:rFonts w:hint="default" w:ascii="Times New Roman" w:hAnsi="Times New Roman" w:eastAsia="宋体"/>
                <w:b w:val="0"/>
                <w:color w:val="000000" w:themeColor="text1"/>
                <w:kern w:val="2"/>
                <w:sz w:val="21"/>
                <w:szCs w:val="21"/>
                <w:highlight w:val="none"/>
                <w:lang w:val="en-US" w:eastAsia="zh-CN"/>
                <w14:textFill>
                  <w14:solidFill>
                    <w14:schemeClr w14:val="tx1"/>
                  </w14:solidFill>
                </w14:textFill>
              </w:rPr>
            </w:pPr>
            <w:r>
              <w:rPr>
                <w:rFonts w:hint="eastAsia" w:ascii="Times New Roman" w:hAnsi="Times New Roman"/>
                <w:b w:val="0"/>
                <w:color w:val="000000" w:themeColor="text1"/>
                <w:kern w:val="2"/>
                <w:sz w:val="21"/>
                <w:szCs w:val="21"/>
                <w:highlight w:val="none"/>
                <w:lang w:val="en-US" w:eastAsia="zh-CN"/>
                <w14:textFill>
                  <w14:solidFill>
                    <w14:schemeClr w14:val="tx1"/>
                  </w14:solidFill>
                </w14:textFill>
              </w:rPr>
              <w:t>2025年6月19日</w:t>
            </w:r>
            <w:r>
              <w:rPr>
                <w:rFonts w:hint="eastAsia" w:ascii="Times New Roman" w:hAnsi="Times New Roman"/>
                <w:b w:val="0"/>
                <w:color w:val="000000" w:themeColor="text1"/>
                <w:kern w:val="2"/>
                <w:sz w:val="21"/>
                <w:szCs w:val="21"/>
                <w:highlight w:val="none"/>
                <w:lang w:val="en-US"/>
                <w14:textFill>
                  <w14:solidFill>
                    <w14:schemeClr w14:val="tx1"/>
                  </w14:solidFill>
                </w14:textFill>
              </w:rPr>
              <w:t>已通过企业自主验收</w:t>
            </w:r>
          </w:p>
        </w:tc>
      </w:tr>
    </w:tbl>
    <w:p>
      <w:pPr>
        <w:tabs>
          <w:tab w:val="left" w:pos="3465"/>
        </w:tabs>
        <w:spacing w:line="360" w:lineRule="auto"/>
        <w:outlineLvl w:val="9"/>
        <w:rPr>
          <w:rFonts w:hint="default" w:ascii="Times New Roman" w:hAnsi="Times New Roman" w:cs="Times New Roman" w:eastAsiaTheme="minorEastAsia"/>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18"/>
          <w:szCs w:val="18"/>
          <w:highlight w:val="none"/>
          <w:lang w:val="en-US" w:eastAsia="zh-CN"/>
          <w14:textFill>
            <w14:solidFill>
              <w14:schemeClr w14:val="tx1"/>
            </w14:solidFill>
          </w14:textFill>
        </w:rPr>
        <w:t>注：鄯善石材工业园区污水处理厂危废暂存间建设项目</w:t>
      </w:r>
      <w:r>
        <w:rPr>
          <w:rFonts w:hint="eastAsia" w:ascii="Times New Roman" w:hAnsi="Times New Roman" w:cs="Times New Roman" w:eastAsiaTheme="minorEastAsia"/>
          <w:b w:val="0"/>
          <w:bCs/>
          <w:color w:val="000000" w:themeColor="text1"/>
          <w:sz w:val="18"/>
          <w:szCs w:val="18"/>
          <w:highlight w:val="none"/>
          <w:lang w:val="en-US" w:eastAsia="zh-CN"/>
          <w14:textFill>
            <w14:solidFill>
              <w14:schemeClr w14:val="tx1"/>
            </w14:solidFill>
          </w14:textFill>
        </w:rPr>
        <w:t>属于未批先建，危废暂存间</w:t>
      </w:r>
      <w:r>
        <w:rPr>
          <w:rFonts w:hint="default" w:ascii="Times New Roman" w:hAnsi="Times New Roman" w:cs="Times New Roman" w:eastAsiaTheme="minorEastAsia"/>
          <w:b w:val="0"/>
          <w:bCs/>
          <w:color w:val="000000" w:themeColor="text1"/>
          <w:sz w:val="18"/>
          <w:szCs w:val="18"/>
          <w:highlight w:val="none"/>
          <w:lang w:val="en-US" w:eastAsia="zh-CN"/>
          <w14:textFill>
            <w14:solidFill>
              <w14:schemeClr w14:val="tx1"/>
            </w14:solidFill>
          </w14:textFill>
        </w:rPr>
        <w:t>已于2022年3月建成并投入运行，</w:t>
      </w:r>
      <w:r>
        <w:rPr>
          <w:rFonts w:hint="eastAsia" w:ascii="Times New Roman" w:hAnsi="Times New Roman" w:cs="Times New Roman" w:eastAsiaTheme="minorEastAsia"/>
          <w:b w:val="0"/>
          <w:bCs/>
          <w:color w:val="000000" w:themeColor="text1"/>
          <w:sz w:val="18"/>
          <w:szCs w:val="18"/>
          <w:highlight w:val="none"/>
          <w:lang w:val="en-US" w:eastAsia="zh-CN"/>
          <w14:textFill>
            <w14:solidFill>
              <w14:schemeClr w14:val="tx1"/>
            </w14:solidFill>
          </w14:textFill>
        </w:rPr>
        <w:t>扩建前的危险废物暂存在已建的危废暂存间。</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3.1.2现有工程建设内容</w:t>
      </w:r>
    </w:p>
    <w:p>
      <w:pPr>
        <w:spacing w:line="360" w:lineRule="auto"/>
        <w:ind w:firstLine="480" w:firstLineChars="200"/>
        <w:jc w:val="left"/>
        <w:rPr>
          <w:rFonts w:hint="eastAsia" w:ascii="Times New Roman" w:hAnsi="Times New Roman"/>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本项目污水处理厂中水库由</w:t>
      </w:r>
      <w:r>
        <w:rPr>
          <w:rFonts w:ascii="Times New Roman" w:hAnsi="Times New Roman"/>
          <w:color w:val="000000" w:themeColor="text1"/>
          <w:sz w:val="24"/>
          <w:highlight w:val="none"/>
          <w:lang w:val="en-US" w:eastAsia="zh-CN"/>
          <w14:textFill>
            <w14:solidFill>
              <w14:schemeClr w14:val="tx1"/>
            </w14:solidFill>
          </w14:textFill>
        </w:rPr>
        <w:t>新疆合盛硅业新材料有限公司</w:t>
      </w:r>
      <w:r>
        <w:rPr>
          <w:rFonts w:hint="eastAsia" w:ascii="Times New Roman" w:hAnsi="Times New Roman"/>
          <w:color w:val="000000" w:themeColor="text1"/>
          <w:sz w:val="24"/>
          <w:highlight w:val="none"/>
          <w:lang w:val="en-US" w:eastAsia="zh-CN"/>
          <w14:textFill>
            <w14:solidFill>
              <w14:schemeClr w14:val="tx1"/>
            </w14:solidFill>
          </w14:textFill>
        </w:rPr>
        <w:t>建设，</w:t>
      </w:r>
      <w:r>
        <w:rPr>
          <w:rFonts w:ascii="Times New Roman" w:hAnsi="Times New Roman"/>
          <w:color w:val="000000" w:themeColor="text1"/>
          <w:sz w:val="24"/>
          <w:highlight w:val="none"/>
          <w:lang w:val="en-US" w:eastAsia="zh-CN"/>
          <w14:textFill>
            <w14:solidFill>
              <w14:schemeClr w14:val="tx1"/>
            </w14:solidFill>
          </w14:textFill>
        </w:rPr>
        <w:t>新疆合盛硅业新材料有限公司污水处理中水池建设项目</w:t>
      </w:r>
      <w:r>
        <w:rPr>
          <w:rFonts w:hint="eastAsia" w:ascii="Times New Roman" w:hAnsi="Times New Roman"/>
          <w:color w:val="000000" w:themeColor="text1"/>
          <w:sz w:val="24"/>
          <w:highlight w:val="none"/>
          <w:lang w:val="en-US" w:eastAsia="zh-CN"/>
          <w14:textFill>
            <w14:solidFill>
              <w14:schemeClr w14:val="tx1"/>
            </w14:solidFill>
          </w14:textFill>
        </w:rPr>
        <w:t>2023年已进行登记备案，备案号：202365212200000001。备案中建设内容和规模为：建设</w:t>
      </w:r>
      <w:r>
        <w:rPr>
          <w:rFonts w:hint="default" w:ascii="Times New Roman" w:hAnsi="Times New Roman"/>
          <w:color w:val="000000" w:themeColor="text1"/>
          <w:sz w:val="24"/>
          <w:highlight w:val="none"/>
          <w:lang w:val="en-US" w:eastAsia="zh-CN"/>
          <w14:textFill>
            <w14:solidFill>
              <w14:schemeClr w14:val="tx1"/>
            </w14:solidFill>
          </w14:textFill>
        </w:rPr>
        <w:t>1万m</w:t>
      </w:r>
      <w:r>
        <w:rPr>
          <w:rFonts w:hint="default" w:ascii="Times New Roman" w:hAnsi="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color w:val="000000" w:themeColor="text1"/>
          <w:sz w:val="24"/>
          <w:highlight w:val="none"/>
          <w:lang w:val="en-US" w:eastAsia="zh-CN"/>
          <w14:textFill>
            <w14:solidFill>
              <w14:schemeClr w14:val="tx1"/>
            </w14:solidFill>
          </w14:textFill>
        </w:rPr>
        <w:t>调节池、1万m</w:t>
      </w:r>
      <w:r>
        <w:rPr>
          <w:rFonts w:hint="default" w:ascii="Times New Roman" w:hAnsi="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color w:val="000000" w:themeColor="text1"/>
          <w:sz w:val="24"/>
          <w:highlight w:val="none"/>
          <w:lang w:val="en-US" w:eastAsia="zh-CN"/>
          <w14:textFill>
            <w14:solidFill>
              <w14:schemeClr w14:val="tx1"/>
            </w14:solidFill>
          </w14:textFill>
        </w:rPr>
        <w:t>事故池、中水池3座（容积分别为5万m</w:t>
      </w:r>
      <w:r>
        <w:rPr>
          <w:rFonts w:hint="default" w:ascii="Times New Roman" w:hAnsi="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color w:val="000000" w:themeColor="text1"/>
          <w:sz w:val="24"/>
          <w:highlight w:val="none"/>
          <w:lang w:val="en-US" w:eastAsia="zh-CN"/>
          <w14:textFill>
            <w14:solidFill>
              <w14:schemeClr w14:val="tx1"/>
            </w14:solidFill>
          </w14:textFill>
        </w:rPr>
        <w:t>、40万m</w:t>
      </w:r>
      <w:r>
        <w:rPr>
          <w:rFonts w:hint="default" w:ascii="Times New Roman" w:hAnsi="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color w:val="000000" w:themeColor="text1"/>
          <w:sz w:val="24"/>
          <w:highlight w:val="none"/>
          <w:lang w:val="en-US" w:eastAsia="zh-CN"/>
          <w14:textFill>
            <w14:solidFill>
              <w14:schemeClr w14:val="tx1"/>
            </w14:solidFill>
          </w14:textFill>
        </w:rPr>
        <w:t>、60万m</w:t>
      </w:r>
      <w:r>
        <w:rPr>
          <w:rFonts w:hint="default" w:ascii="Times New Roman" w:hAnsi="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color w:val="000000" w:themeColor="text1"/>
          <w:sz w:val="24"/>
          <w:highlight w:val="none"/>
          <w:lang w:val="en-US" w:eastAsia="zh-CN"/>
          <w14:textFill>
            <w14:solidFill>
              <w14:schemeClr w14:val="tx1"/>
            </w14:solidFill>
          </w14:textFill>
        </w:rPr>
        <w:t>），配套建设1座回用水泵房、1座污水提升泵房及进出水管道4500m</w:t>
      </w:r>
      <w:r>
        <w:rPr>
          <w:rFonts w:hint="eastAsia" w:ascii="Times New Roman" w:hAnsi="Times New Roman"/>
          <w:color w:val="000000" w:themeColor="text1"/>
          <w:sz w:val="24"/>
          <w:highlight w:val="none"/>
          <w:lang w:val="en-US" w:eastAsia="zh-CN"/>
          <w14:textFill>
            <w14:solidFill>
              <w14:schemeClr w14:val="tx1"/>
            </w14:solidFill>
          </w14:textFill>
        </w:rPr>
        <w:t>。</w:t>
      </w:r>
    </w:p>
    <w:p>
      <w:pPr>
        <w:spacing w:line="360" w:lineRule="auto"/>
        <w:ind w:firstLine="480" w:firstLineChars="200"/>
        <w:jc w:val="left"/>
        <w:rPr>
          <w:rFonts w:hint="default" w:ascii="Times New Roman" w:hAnsi="Times New Roman"/>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目前已建设1座5万m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的中水池，40</w:t>
      </w:r>
      <w:r>
        <w:rPr>
          <w:rFonts w:hint="default" w:ascii="Times New Roman" w:hAnsi="Times New Roman"/>
          <w:color w:val="000000" w:themeColor="text1"/>
          <w:sz w:val="24"/>
          <w:highlight w:val="none"/>
          <w:lang w:val="en-US" w:eastAsia="zh-CN"/>
          <w14:textFill>
            <w14:solidFill>
              <w14:schemeClr w14:val="tx1"/>
            </w14:solidFill>
          </w14:textFill>
        </w:rPr>
        <w:t>万m</w:t>
      </w:r>
      <w:r>
        <w:rPr>
          <w:rFonts w:hint="default"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中水池在建设中。</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现有处理规模按照近期建设的配套的园区灌溉与电厂回用水管网工程已建设。</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3.1.4现有项目</w:t>
      </w:r>
      <w:r>
        <w:rPr>
          <w:rFonts w:ascii="Times New Roman" w:hAnsi="Times New Roman" w:eastAsia="黑体"/>
          <w:b/>
          <w:color w:val="000000" w:themeColor="text1"/>
          <w:sz w:val="30"/>
          <w:szCs w:val="30"/>
          <w:highlight w:val="none"/>
          <w14:textFill>
            <w14:solidFill>
              <w14:schemeClr w14:val="tx1"/>
            </w14:solidFill>
          </w14:textFill>
        </w:rPr>
        <w:t>主要原辅材料及消耗</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根据验收报告，</w:t>
      </w:r>
      <w:r>
        <w:rPr>
          <w:rFonts w:ascii="Times New Roman" w:hAnsi="Times New Roman"/>
          <w:color w:val="000000" w:themeColor="text1"/>
          <w:sz w:val="24"/>
          <w:highlight w:val="none"/>
          <w14:textFill>
            <w14:solidFill>
              <w14:schemeClr w14:val="tx1"/>
            </w14:solidFill>
          </w14:textFill>
        </w:rPr>
        <w:t>本项目</w:t>
      </w:r>
      <w:r>
        <w:rPr>
          <w:rFonts w:hint="eastAsia" w:ascii="Times New Roman" w:hAnsi="Times New Roman"/>
          <w:color w:val="000000" w:themeColor="text1"/>
          <w:sz w:val="24"/>
          <w:highlight w:val="none"/>
          <w14:textFill>
            <w14:solidFill>
              <w14:schemeClr w14:val="tx1"/>
            </w14:solidFill>
          </w14:textFill>
        </w:rPr>
        <w:t>现有项目</w:t>
      </w:r>
      <w:r>
        <w:rPr>
          <w:rFonts w:ascii="Times New Roman" w:hAnsi="Times New Roman"/>
          <w:color w:val="000000" w:themeColor="text1"/>
          <w:sz w:val="24"/>
          <w:highlight w:val="none"/>
          <w14:textFill>
            <w14:solidFill>
              <w14:schemeClr w14:val="tx1"/>
            </w14:solidFill>
          </w14:textFill>
        </w:rPr>
        <w:t>采用PAC作为混凝沉淀剂、PAM作为絮凝剂等辅助材料。</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3.1.6现有工程运行情况</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新材料园区</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现状运行水量逐年增长，2024年已经达到满负荷运行，2024年6</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9月日均处理量达到5200m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/d，随着新材料园区诸多企业的入驻，新材料园区</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已不能满足园区污水处理的需求。</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3.</w:t>
      </w:r>
      <w:r>
        <w:rPr>
          <w:rFonts w:hint="eastAsia" w:ascii="Times New Roman" w:hAnsi="Times New Roman" w:eastAsia="黑体"/>
          <w:b/>
          <w:color w:val="000000" w:themeColor="text1"/>
          <w:sz w:val="30"/>
          <w:szCs w:val="30"/>
          <w:highlight w:val="none"/>
          <w14:textFill>
            <w14:solidFill>
              <w14:schemeClr w14:val="tx1"/>
            </w14:solidFill>
          </w14:textFill>
        </w:rPr>
        <w:t>1.9</w:t>
      </w:r>
      <w:r>
        <w:rPr>
          <w:rFonts w:ascii="Times New Roman" w:hAnsi="Times New Roman" w:eastAsia="黑体"/>
          <w:b/>
          <w:color w:val="000000" w:themeColor="text1"/>
          <w:sz w:val="30"/>
          <w:szCs w:val="30"/>
          <w:highlight w:val="none"/>
          <w14:textFill>
            <w14:solidFill>
              <w14:schemeClr w14:val="tx1"/>
            </w14:solidFill>
          </w14:textFill>
        </w:rPr>
        <w:t>现有工程存在的问题及本次</w:t>
      </w:r>
      <w:r>
        <w:rPr>
          <w:rFonts w:hint="eastAsia" w:ascii="Times New Roman" w:hAnsi="Times New Roman" w:eastAsia="黑体"/>
          <w:b/>
          <w:color w:val="000000" w:themeColor="text1"/>
          <w:sz w:val="30"/>
          <w:szCs w:val="30"/>
          <w:highlight w:val="none"/>
          <w:lang w:eastAsia="zh-CN"/>
          <w14:textFill>
            <w14:solidFill>
              <w14:schemeClr w14:val="tx1"/>
            </w14:solidFill>
          </w14:textFill>
        </w:rPr>
        <w:t>“</w:t>
      </w:r>
      <w:r>
        <w:rPr>
          <w:rFonts w:ascii="Times New Roman" w:hAnsi="Times New Roman" w:eastAsia="黑体"/>
          <w:b/>
          <w:color w:val="000000" w:themeColor="text1"/>
          <w:sz w:val="30"/>
          <w:szCs w:val="30"/>
          <w:highlight w:val="none"/>
          <w14:textFill>
            <w14:solidFill>
              <w14:schemeClr w14:val="tx1"/>
            </w14:solidFill>
          </w14:textFill>
        </w:rPr>
        <w:t>以新带老</w:t>
      </w:r>
      <w:r>
        <w:rPr>
          <w:rFonts w:hint="eastAsia" w:ascii="Times New Roman" w:hAnsi="Times New Roman" w:eastAsia="黑体"/>
          <w:b/>
          <w:color w:val="000000" w:themeColor="text1"/>
          <w:sz w:val="30"/>
          <w:szCs w:val="30"/>
          <w:highlight w:val="none"/>
          <w:lang w:eastAsia="zh-CN"/>
          <w14:textFill>
            <w14:solidFill>
              <w14:schemeClr w14:val="tx1"/>
            </w14:solidFill>
          </w14:textFill>
        </w:rPr>
        <w:t>”</w:t>
      </w:r>
      <w:r>
        <w:rPr>
          <w:rFonts w:ascii="Times New Roman" w:hAnsi="Times New Roman" w:eastAsia="黑体"/>
          <w:b/>
          <w:color w:val="000000" w:themeColor="text1"/>
          <w:sz w:val="30"/>
          <w:szCs w:val="30"/>
          <w:highlight w:val="none"/>
          <w14:textFill>
            <w14:solidFill>
              <w14:schemeClr w14:val="tx1"/>
            </w14:solidFill>
          </w14:textFill>
        </w:rPr>
        <w:t>方案</w:t>
      </w:r>
    </w:p>
    <w:p>
      <w:pPr>
        <w:spacing w:line="360" w:lineRule="auto"/>
        <w:outlineLvl w:val="3"/>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3.1.9.1现存问题</w:t>
      </w:r>
    </w:p>
    <w:p>
      <w:pPr>
        <w:numPr>
          <w:ilvl w:val="0"/>
          <w:numId w:val="0"/>
        </w:num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新材料园区目前以硅粉综合利用企业，有机硅企业，多晶硅企业、低质煤炭分级转化清洁综合利用企业为主，由于新材料园区</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建设年限时间长，现状污水处理厂处理规模为5000</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w:t>
      </w:r>
      <w:r>
        <w:rPr>
          <w:rFonts w:ascii="Times New Roman" w:hAnsi="Times New Roman"/>
          <w:color w:val="000000" w:themeColor="text1"/>
          <w:sz w:val="24"/>
          <w:highlight w:val="none"/>
          <w14:textFill>
            <w14:solidFill>
              <w14:schemeClr w14:val="tx1"/>
            </w14:solidFill>
          </w14:textFill>
        </w:rPr>
        <w:t>，目前已经满负荷运行，无法收纳新</w:t>
      </w:r>
      <w:r>
        <w:rPr>
          <w:rFonts w:hint="eastAsia" w:ascii="Times New Roman" w:hAnsi="Times New Roman"/>
          <w:color w:val="000000" w:themeColor="text1"/>
          <w:sz w:val="24"/>
          <w:highlight w:val="none"/>
          <w14:textFill>
            <w14:solidFill>
              <w14:schemeClr w14:val="tx1"/>
            </w14:solidFill>
          </w14:textFill>
        </w:rPr>
        <w:t>入驻</w:t>
      </w:r>
      <w:r>
        <w:rPr>
          <w:rFonts w:ascii="Times New Roman" w:hAnsi="Times New Roman"/>
          <w:color w:val="000000" w:themeColor="text1"/>
          <w:sz w:val="24"/>
          <w:highlight w:val="none"/>
          <w14:textFill>
            <w14:solidFill>
              <w14:schemeClr w14:val="tx1"/>
            </w14:solidFill>
          </w14:textFill>
        </w:rPr>
        <w:t>企业的废水，且现状污水处理厂部分设备已部分损坏，无法</w:t>
      </w:r>
      <w:r>
        <w:rPr>
          <w:rFonts w:hint="eastAsia" w:ascii="Times New Roman" w:hAnsi="Times New Roman"/>
          <w:color w:val="000000" w:themeColor="text1"/>
          <w:sz w:val="24"/>
          <w:highlight w:val="none"/>
          <w14:textFill>
            <w14:solidFill>
              <w14:schemeClr w14:val="tx1"/>
            </w14:solidFill>
          </w14:textFill>
        </w:rPr>
        <w:t>满足</w:t>
      </w:r>
      <w:r>
        <w:rPr>
          <w:rFonts w:ascii="Times New Roman" w:hAnsi="Times New Roman"/>
          <w:color w:val="000000" w:themeColor="text1"/>
          <w:sz w:val="24"/>
          <w:highlight w:val="none"/>
          <w14:textFill>
            <w14:solidFill>
              <w14:schemeClr w14:val="tx1"/>
            </w14:solidFill>
          </w14:textFill>
        </w:rPr>
        <w:t>园区的发展需求，现状污水处理厂的污泥，脱水后含水率</w:t>
      </w:r>
      <w:r>
        <w:rPr>
          <w:rFonts w:hint="eastAsia" w:ascii="Times New Roman" w:hAnsi="Times New Roman"/>
          <w:color w:val="000000" w:themeColor="text1"/>
          <w:sz w:val="24"/>
          <w:highlight w:val="none"/>
          <w14:textFill>
            <w14:solidFill>
              <w14:schemeClr w14:val="tx1"/>
            </w14:solidFill>
          </w14:textFill>
        </w:rPr>
        <w:t>大于60%。</w:t>
      </w:r>
      <w:r>
        <w:rPr>
          <w:rFonts w:ascii="Times New Roman" w:hAnsi="Times New Roman"/>
          <w:color w:val="000000" w:themeColor="text1"/>
          <w:sz w:val="24"/>
          <w:highlight w:val="none"/>
          <w14:textFill>
            <w14:solidFill>
              <w14:schemeClr w14:val="tx1"/>
            </w14:solidFill>
          </w14:textFill>
        </w:rPr>
        <w:t>现状</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供热管道已建成，但锅炉因为政策原因迟迟不能落地</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故新材料园区污水处理厂</w:t>
      </w:r>
      <w:r>
        <w:rPr>
          <w:rFonts w:hint="eastAsia" w:ascii="Times New Roman" w:hAnsi="Times New Roman"/>
          <w:color w:val="000000" w:themeColor="text1"/>
          <w:sz w:val="24"/>
          <w:highlight w:val="none"/>
          <w14:textFill>
            <w14:solidFill>
              <w14:schemeClr w14:val="tx1"/>
            </w14:solidFill>
          </w14:textFill>
        </w:rPr>
        <w:t>亟须进行</w:t>
      </w:r>
      <w:r>
        <w:rPr>
          <w:rFonts w:ascii="Times New Roman" w:hAnsi="Times New Roman"/>
          <w:color w:val="000000" w:themeColor="text1"/>
          <w:sz w:val="24"/>
          <w:highlight w:val="none"/>
          <w14:textFill>
            <w14:solidFill>
              <w14:schemeClr w14:val="tx1"/>
            </w14:solidFill>
          </w14:textFill>
        </w:rPr>
        <w:t>改扩建。</w:t>
      </w:r>
    </w:p>
    <w:p>
      <w:pPr>
        <w:spacing w:line="360" w:lineRule="auto"/>
        <w:outlineLvl w:val="3"/>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3.1.9.2“以新带老”措施</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本次扩建的污水处理线设计处理规模为1.0万m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w:t>
      </w:r>
      <w:r>
        <w:rPr>
          <w:rFonts w:ascii="Times New Roman" w:hAnsi="Times New Roman"/>
          <w:color w:val="000000" w:themeColor="text1"/>
          <w:sz w:val="24"/>
          <w:highlight w:val="none"/>
          <w14:textFill>
            <w14:solidFill>
              <w14:schemeClr w14:val="tx1"/>
            </w14:solidFill>
          </w14:textFill>
        </w:rPr>
        <w:t>扩建后总规模1.5万m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w:t>
      </w:r>
      <w:r>
        <w:rPr>
          <w:rFonts w:hint="eastAsia" w:ascii="Times New Roman" w:hAnsi="Times New Roman"/>
          <w:color w:val="000000" w:themeColor="text1"/>
          <w:sz w:val="24"/>
          <w:highlight w:val="none"/>
          <w14:textFill>
            <w14:solidFill>
              <w14:schemeClr w14:val="tx1"/>
            </w14:solidFill>
          </w14:textFill>
        </w:rPr>
        <w:t>，同时</w:t>
      </w:r>
      <w:r>
        <w:rPr>
          <w:rFonts w:ascii="Times New Roman" w:hAnsi="Times New Roman"/>
          <w:color w:val="000000" w:themeColor="text1"/>
          <w:sz w:val="24"/>
          <w:highlight w:val="none"/>
          <w14:textFill>
            <w14:solidFill>
              <w14:schemeClr w14:val="tx1"/>
            </w14:solidFill>
          </w14:textFill>
        </w:rPr>
        <w:t>对现状</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的部分设备进行更换。本次设计更换污泥脱水设施，使污泥脱水至60</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以下。本次设计考虑新增一座水源热泵机房。</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55" w:name="_Toc4540"/>
      <w:r>
        <w:rPr>
          <w:rFonts w:hint="eastAsia" w:ascii="Times New Roman" w:hAnsi="Times New Roman"/>
          <w:b/>
          <w:bCs/>
          <w:color w:val="000000" w:themeColor="text1"/>
          <w:sz w:val="32"/>
          <w:szCs w:val="32"/>
          <w:highlight w:val="none"/>
          <w14:textFill>
            <w14:solidFill>
              <w14:schemeClr w14:val="tx1"/>
            </w14:solidFill>
          </w14:textFill>
        </w:rPr>
        <w:t>3.2拟建项目工程概况</w:t>
      </w:r>
      <w:bookmarkEnd w:id="55"/>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3.2.1项目概况</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3.2.1</w:t>
      </w:r>
      <w:r>
        <w:rPr>
          <w:rFonts w:hint="eastAsia" w:ascii="Times New Roman" w:hAnsi="Times New Roman"/>
          <w:color w:val="000000" w:themeColor="text1"/>
          <w:sz w:val="28"/>
          <w:szCs w:val="28"/>
          <w:highlight w:val="none"/>
          <w14:textFill>
            <w14:solidFill>
              <w14:schemeClr w14:val="tx1"/>
            </w14:solidFill>
          </w14:textFill>
        </w:rPr>
        <w:t>.1</w:t>
      </w:r>
      <w:r>
        <w:rPr>
          <w:rFonts w:ascii="Times New Roman" w:hAnsi="Times New Roman"/>
          <w:color w:val="000000" w:themeColor="text1"/>
          <w:sz w:val="28"/>
          <w:szCs w:val="28"/>
          <w:highlight w:val="none"/>
          <w14:textFill>
            <w14:solidFill>
              <w14:schemeClr w14:val="tx1"/>
            </w14:solidFill>
          </w14:textFill>
        </w:rPr>
        <w:t>工程基本概况</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（1）项目名称：鄯善工业园区新材料产业区污水处理厂改扩建项目；</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（2）建设单位：</w:t>
      </w:r>
      <w:r>
        <w:rPr>
          <w:rFonts w:hint="eastAsia" w:ascii="Times New Roman" w:hAnsi="Times New Roman"/>
          <w:color w:val="000000" w:themeColor="text1"/>
          <w:kern w:val="0"/>
          <w:sz w:val="24"/>
          <w:highlight w:val="none"/>
          <w14:textFill>
            <w14:solidFill>
              <w14:schemeClr w14:val="tx1"/>
            </w14:solidFill>
          </w14:textFill>
        </w:rPr>
        <w:t>鄯善工业园区管理委员会（鄯善石材工业园区管理委员会）</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（3）建设性质：</w:t>
      </w:r>
      <w:r>
        <w:rPr>
          <w:rFonts w:hint="eastAsia" w:ascii="Times New Roman" w:hAnsi="Times New Roman"/>
          <w:color w:val="000000" w:themeColor="text1"/>
          <w:sz w:val="24"/>
          <w:highlight w:val="none"/>
          <w14:textFill>
            <w14:solidFill>
              <w14:schemeClr w14:val="tx1"/>
            </w14:solidFill>
          </w14:textFill>
        </w:rPr>
        <w:t>改扩建</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（4）建设地点：</w:t>
      </w:r>
      <w:r>
        <w:rPr>
          <w:rFonts w:hint="eastAsia" w:ascii="Times New Roman" w:hAnsi="Times New Roman"/>
          <w:color w:val="000000" w:themeColor="text1"/>
          <w:sz w:val="24"/>
          <w:highlight w:val="none"/>
          <w14:textFill>
            <w14:solidFill>
              <w14:schemeClr w14:val="tx1"/>
            </w14:solidFill>
          </w14:textFill>
        </w:rPr>
        <w:t>项目位于鄯善县工业园区新材料产业园光明南二路南侧、柯柯亚路西侧1.5公里处</w:t>
      </w:r>
      <w:r>
        <w:rPr>
          <w:rFonts w:ascii="Times New Roman" w:hAnsi="Times New Roman"/>
          <w:bCs/>
          <w:color w:val="000000" w:themeColor="text1"/>
          <w:sz w:val="24"/>
          <w:highlight w:val="none"/>
          <w14:textFill>
            <w14:solidFill>
              <w14:schemeClr w14:val="tx1"/>
            </w14:solidFill>
          </w14:textFill>
        </w:rPr>
        <w:t>。</w:t>
      </w:r>
    </w:p>
    <w:p>
      <w:pPr>
        <w:spacing w:line="360" w:lineRule="auto"/>
        <w:ind w:firstLine="46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项目投资：项目总投资</w:t>
      </w:r>
      <w:r>
        <w:rPr>
          <w:rFonts w:hint="eastAsia" w:ascii="Times New Roman" w:hAnsi="Times New Roman"/>
          <w:color w:val="000000" w:themeColor="text1"/>
          <w:sz w:val="24"/>
          <w:highlight w:val="none"/>
          <w14:textFill>
            <w14:solidFill>
              <w14:schemeClr w14:val="tx1"/>
            </w14:solidFill>
          </w14:textFill>
        </w:rPr>
        <w:t>13406.2</w:t>
      </w:r>
      <w:r>
        <w:rPr>
          <w:rFonts w:ascii="Times New Roman" w:hAnsi="Times New Roman"/>
          <w:color w:val="000000" w:themeColor="text1"/>
          <w:sz w:val="24"/>
          <w:highlight w:val="none"/>
          <w14:textFill>
            <w14:solidFill>
              <w14:schemeClr w14:val="tx1"/>
            </w14:solidFill>
          </w14:textFill>
        </w:rPr>
        <w:t>万元，其中环保投资</w:t>
      </w:r>
      <w:r>
        <w:rPr>
          <w:rFonts w:hint="eastAsia" w:ascii="Times New Roman" w:hAnsi="Times New Roman"/>
          <w:color w:val="000000" w:themeColor="text1"/>
          <w:sz w:val="24"/>
          <w:highlight w:val="none"/>
          <w14:textFill>
            <w14:solidFill>
              <w14:schemeClr w14:val="tx1"/>
            </w14:solidFill>
          </w14:textFill>
        </w:rPr>
        <w:t>460</w:t>
      </w:r>
      <w:r>
        <w:rPr>
          <w:rFonts w:ascii="Times New Roman" w:hAnsi="Times New Roman"/>
          <w:color w:val="000000" w:themeColor="text1"/>
          <w:sz w:val="24"/>
          <w:highlight w:val="none"/>
          <w14:textFill>
            <w14:solidFill>
              <w14:schemeClr w14:val="tx1"/>
            </w14:solidFill>
          </w14:textFill>
        </w:rPr>
        <w:t>万元，</w:t>
      </w:r>
      <w:r>
        <w:rPr>
          <w:rFonts w:hint="eastAsia" w:ascii="Times New Roman" w:hAnsi="Times New Roman"/>
          <w:color w:val="000000" w:themeColor="text1"/>
          <w:sz w:val="24"/>
          <w:highlight w:val="none"/>
          <w:lang w:val="en-US" w:eastAsia="zh-CN"/>
          <w14:textFill>
            <w14:solidFill>
              <w14:schemeClr w14:val="tx1"/>
            </w14:solidFill>
          </w14:textFill>
        </w:rPr>
        <w:t>环保投资占比3.43%。</w:t>
      </w:r>
      <w:r>
        <w:rPr>
          <w:rFonts w:ascii="Times New Roman" w:hAnsi="Times New Roman"/>
          <w:color w:val="000000" w:themeColor="text1"/>
          <w:sz w:val="24"/>
          <w:highlight w:val="none"/>
          <w14:textFill>
            <w14:solidFill>
              <w14:schemeClr w14:val="tx1"/>
            </w14:solidFill>
          </w14:textFill>
        </w:rPr>
        <w:t>资金来源为</w:t>
      </w:r>
      <w:r>
        <w:rPr>
          <w:rFonts w:hint="eastAsia" w:ascii="Times New Roman" w:hAnsi="Times New Roman"/>
          <w:color w:val="000000" w:themeColor="text1"/>
          <w:sz w:val="24"/>
          <w:highlight w:val="none"/>
          <w14:textFill>
            <w14:solidFill>
              <w14:schemeClr w14:val="tx1"/>
            </w14:solidFill>
          </w14:textFill>
        </w:rPr>
        <w:t>一般债券资金</w:t>
      </w:r>
      <w:r>
        <w:rPr>
          <w:rFonts w:ascii="Times New Roman" w:hAnsi="Times New Roman"/>
          <w:color w:val="000000" w:themeColor="text1"/>
          <w:sz w:val="24"/>
          <w:highlight w:val="none"/>
          <w14:textFill>
            <w14:solidFill>
              <w14:schemeClr w14:val="tx1"/>
            </w14:solidFill>
          </w14:textFill>
        </w:rPr>
        <w:t>，债券资金10000万元，地方政府资金34</w:t>
      </w:r>
      <w:r>
        <w:rPr>
          <w:rFonts w:hint="eastAsia" w:ascii="Times New Roman" w:hAnsi="Times New Roman"/>
          <w:color w:val="000000" w:themeColor="text1"/>
          <w:sz w:val="24"/>
          <w:highlight w:val="none"/>
          <w14:textFill>
            <w14:solidFill>
              <w14:schemeClr w14:val="tx1"/>
            </w14:solidFill>
          </w14:textFill>
        </w:rPr>
        <w:t>06.20</w:t>
      </w:r>
      <w:r>
        <w:rPr>
          <w:rFonts w:ascii="Times New Roman" w:hAnsi="Times New Roman"/>
          <w:color w:val="000000" w:themeColor="text1"/>
          <w:sz w:val="24"/>
          <w:highlight w:val="none"/>
          <w14:textFill>
            <w14:solidFill>
              <w14:schemeClr w14:val="tx1"/>
            </w14:solidFill>
          </w14:textFill>
        </w:rPr>
        <w:t>万元</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（6）工程规模：</w:t>
      </w:r>
      <w:r>
        <w:rPr>
          <w:rFonts w:hint="eastAsia" w:ascii="Times New Roman" w:hAnsi="Times New Roman"/>
          <w:bCs/>
          <w:color w:val="000000" w:themeColor="text1"/>
          <w:sz w:val="24"/>
          <w:highlight w:val="none"/>
          <w14:textFill>
            <w14:solidFill>
              <w14:schemeClr w14:val="tx1"/>
            </w14:solidFill>
          </w14:textFill>
        </w:rPr>
        <w:t>污水处理厂现处理规模为5000m</w:t>
      </w:r>
      <w:r>
        <w:rPr>
          <w:rFonts w:hint="eastAsia" w:ascii="Times New Roman" w:hAnsi="Times New Roman"/>
          <w:bCs/>
          <w:color w:val="000000" w:themeColor="text1"/>
          <w:sz w:val="24"/>
          <w:highlight w:val="none"/>
          <w:vertAlign w:val="superscript"/>
          <w14:textFill>
            <w14:solidFill>
              <w14:schemeClr w14:val="tx1"/>
            </w14:solidFill>
          </w14:textFill>
        </w:rPr>
        <w:t>3</w:t>
      </w:r>
      <w:r>
        <w:rPr>
          <w:rFonts w:hint="eastAsia" w:ascii="Times New Roman" w:hAnsi="Times New Roman"/>
          <w:bCs/>
          <w:color w:val="000000" w:themeColor="text1"/>
          <w:sz w:val="24"/>
          <w:highlight w:val="none"/>
          <w14:textFill>
            <w14:solidFill>
              <w14:schemeClr w14:val="tx1"/>
            </w14:solidFill>
          </w14:textFill>
        </w:rPr>
        <w:t>/d，</w:t>
      </w:r>
      <w:r>
        <w:rPr>
          <w:rFonts w:ascii="Times New Roman" w:hAnsi="Times New Roman"/>
          <w:bCs/>
          <w:color w:val="000000" w:themeColor="text1"/>
          <w:sz w:val="24"/>
          <w:highlight w:val="none"/>
          <w14:textFill>
            <w14:solidFill>
              <w14:schemeClr w14:val="tx1"/>
            </w14:solidFill>
          </w14:textFill>
        </w:rPr>
        <w:t>本</w:t>
      </w:r>
      <w:r>
        <w:rPr>
          <w:rFonts w:hint="eastAsia" w:ascii="Times New Roman" w:hAnsi="Times New Roman"/>
          <w:bCs/>
          <w:color w:val="000000" w:themeColor="text1"/>
          <w:sz w:val="24"/>
          <w:highlight w:val="none"/>
          <w:lang w:val="en-US" w:eastAsia="zh-CN"/>
          <w14:textFill>
            <w14:solidFill>
              <w14:schemeClr w14:val="tx1"/>
            </w14:solidFill>
          </w14:textFill>
        </w:rPr>
        <w:t>次</w:t>
      </w:r>
      <w:r>
        <w:rPr>
          <w:rFonts w:ascii="Times New Roman" w:hAnsi="Times New Roman"/>
          <w:bCs/>
          <w:color w:val="000000" w:themeColor="text1"/>
          <w:sz w:val="24"/>
          <w:highlight w:val="none"/>
          <w14:textFill>
            <w14:solidFill>
              <w14:schemeClr w14:val="tx1"/>
            </w14:solidFill>
          </w14:textFill>
        </w:rPr>
        <w:t>扩建规模为1.0万m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d，其主要建（构）筑物包括：新建调节池1座，水解酸化池1座，多级AO生物池2座，二沉池2座，配水集泥井1座，深度处理车间1座，储泥池1座、污泥脱水机房1座，变配电室1座，生物除臭间1座，回用水池1座，回用水泵房1座，水源热泵机房1座。粗细格栅间土建利旧、设备更换，鼓风机房土建利旧、新增设备，接触消毒池利旧，值班室和技术管理用房和现状</w:t>
      </w:r>
      <w:r>
        <w:rPr>
          <w:rFonts w:hint="eastAsia" w:ascii="Times New Roman" w:hAnsi="Times New Roman"/>
          <w:bCs/>
          <w:color w:val="000000" w:themeColor="text1"/>
          <w:sz w:val="24"/>
          <w:highlight w:val="none"/>
          <w14:textFill>
            <w14:solidFill>
              <w14:schemeClr w14:val="tx1"/>
            </w14:solidFill>
          </w14:textFill>
        </w:rPr>
        <w:t>污水处理厂</w:t>
      </w:r>
      <w:r>
        <w:rPr>
          <w:rFonts w:ascii="Times New Roman" w:hAnsi="Times New Roman"/>
          <w:bCs/>
          <w:color w:val="000000" w:themeColor="text1"/>
          <w:sz w:val="24"/>
          <w:highlight w:val="none"/>
          <w14:textFill>
            <w14:solidFill>
              <w14:schemeClr w14:val="tx1"/>
            </w14:solidFill>
          </w14:textFill>
        </w:rPr>
        <w:t>共用；</w:t>
      </w:r>
    </w:p>
    <w:p>
      <w:pPr>
        <w:pStyle w:val="42"/>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7）服务范围：根据《新疆鄯善县工业园区总体规划》，新材料产业园分为北片区和南片区，北片产业组团主要为硅产业集聚组团、绿色冶金与铸造业发展组团、综合服务组团、综合物流仓储配套组团。南片区产业组团主要为新能源设备及装备制造组团、现代综合工业组团、综合物流仓储组团、综合服务组团。新材料园区污水处理厂的服务范围为北片区；</w:t>
      </w:r>
    </w:p>
    <w:p>
      <w:pPr>
        <w:pStyle w:val="42"/>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（8）污水处理工艺：采用预处理+调节池+水解酸化池+两级AO生物池+二沉池+磁混凝澄清池+深床反硝化滤池+次氯酸钠溶液消毒工艺；</w:t>
      </w:r>
    </w:p>
    <w:p>
      <w:pPr>
        <w:pStyle w:val="42"/>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（9）污泥处理工艺：采用叠螺浓缩+高压带式机+低温余热（污水源热泵系统）干化工艺，干化至污泥含水率≤60%以下，外运处置；</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（10）劳动定员及工作制度：污水处理厂现有人员为1</w:t>
      </w:r>
      <w:r>
        <w:rPr>
          <w:rFonts w:hint="eastAsia" w:ascii="Times New Roman" w:hAnsi="Times New Roman"/>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人，</w:t>
      </w:r>
      <w:r>
        <w:rPr>
          <w:rFonts w:hint="eastAsia" w:ascii="Times New Roman" w:hAnsi="Times New Roman"/>
          <w:color w:val="000000" w:themeColor="text1"/>
          <w:sz w:val="24"/>
          <w:highlight w:val="none"/>
          <w14:textFill>
            <w14:solidFill>
              <w14:schemeClr w14:val="tx1"/>
            </w14:solidFill>
          </w14:textFill>
        </w:rPr>
        <w:t>扩建后另新增人员3人，</w:t>
      </w:r>
      <w:r>
        <w:rPr>
          <w:rFonts w:ascii="Times New Roman" w:hAnsi="Times New Roman"/>
          <w:color w:val="000000" w:themeColor="text1"/>
          <w:sz w:val="24"/>
          <w:highlight w:val="none"/>
          <w14:textFill>
            <w14:solidFill>
              <w14:schemeClr w14:val="tx1"/>
            </w14:solidFill>
          </w14:textFill>
        </w:rPr>
        <w:t>四班三倒工作制度，每班8小时</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年工作时间365d。</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（11）</w:t>
      </w:r>
      <w:r>
        <w:rPr>
          <w:rFonts w:ascii="Times New Roman" w:hAnsi="Times New Roman"/>
          <w:color w:val="000000" w:themeColor="text1"/>
          <w:sz w:val="24"/>
          <w:highlight w:val="none"/>
          <w14:textFill>
            <w14:solidFill>
              <w14:schemeClr w14:val="tx1"/>
            </w14:solidFill>
          </w14:textFill>
        </w:rPr>
        <w:t>建设工期：202</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14:textFill>
            <w14:solidFill>
              <w14:schemeClr w14:val="tx1"/>
            </w14:solidFill>
          </w14:textFill>
        </w:rPr>
        <w:t>9</w:t>
      </w:r>
      <w:r>
        <w:rPr>
          <w:rFonts w:ascii="Times New Roman" w:hAnsi="Times New Roman"/>
          <w:color w:val="000000" w:themeColor="text1"/>
          <w:sz w:val="24"/>
          <w:highlight w:val="none"/>
          <w14:textFill>
            <w14:solidFill>
              <w14:schemeClr w14:val="tx1"/>
            </w14:solidFill>
          </w14:textFill>
        </w:rPr>
        <w:t>月-202</w:t>
      </w:r>
      <w:r>
        <w:rPr>
          <w:rFonts w:hint="eastAsia" w:ascii="Times New Roman" w:hAnsi="Times New Roman"/>
          <w:color w:val="000000" w:themeColor="text1"/>
          <w:sz w:val="24"/>
          <w:highlight w:val="none"/>
          <w14:textFill>
            <w14:solidFill>
              <w14:schemeClr w14:val="tx1"/>
            </w14:solidFill>
          </w14:textFill>
        </w:rPr>
        <w:t>7</w:t>
      </w:r>
      <w:r>
        <w:rPr>
          <w:rFonts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14:textFill>
            <w14:solidFill>
              <w14:schemeClr w14:val="tx1"/>
            </w14:solidFill>
          </w14:textFill>
        </w:rPr>
        <w:t>9</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（12）占地面积：本次扩建厂区总占地面积为24897m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，区域选址位于现状污水处理厂院内东侧预留用地上，东侧预留用地面积13857m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，剩余11040m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用地建于东侧围墙之外。</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3.2.1.2项目建设内容</w:t>
      </w:r>
    </w:p>
    <w:p>
      <w:pPr>
        <w:spacing w:line="360" w:lineRule="auto"/>
        <w:ind w:firstLine="480" w:firstLineChars="200"/>
        <w:jc w:val="left"/>
        <w:rPr>
          <w:rFonts w:hint="default" w:ascii="Times New Roman" w:hAnsi="Times New Roman"/>
          <w:color w:val="000000" w:themeColor="text1"/>
          <w:sz w:val="24"/>
          <w:highlight w:val="none"/>
          <w:lang w:val="en-US" w:eastAsia="zh-CN"/>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本工程污水处理厂扩建规模为</w:t>
      </w:r>
      <w:r>
        <w:rPr>
          <w:rFonts w:hint="eastAsia" w:ascii="Times New Roman" w:hAnsi="Times New Roman"/>
          <w:color w:val="000000" w:themeColor="text1"/>
          <w:sz w:val="24"/>
          <w:highlight w:val="none"/>
          <w:lang w:val="en-US" w:eastAsia="zh-CN"/>
          <w14:textFill>
            <w14:solidFill>
              <w14:schemeClr w14:val="tx1"/>
            </w14:solidFill>
          </w14:textFill>
        </w:rPr>
        <w:t>1.0万m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/d，扩建配套的园区绿化灌溉和企业回用中水管网不包含在本次评价范围内，需单独进行评价，中水管网目前正在设计阶段，还未开展环境影响评价。</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本次扩建</w:t>
      </w:r>
      <w:r>
        <w:rPr>
          <w:rFonts w:hint="eastAsia" w:ascii="Times New Roman" w:hAnsi="Times New Roman"/>
          <w:color w:val="000000" w:themeColor="text1"/>
          <w:sz w:val="24"/>
          <w:highlight w:val="none"/>
          <w14:textFill>
            <w14:solidFill>
              <w14:schemeClr w14:val="tx1"/>
            </w14:solidFill>
          </w14:textFill>
        </w:rPr>
        <w:t>主要建设内容见表3.2-1。</w:t>
      </w:r>
    </w:p>
    <w:p>
      <w:pPr>
        <w:spacing w:line="360" w:lineRule="auto"/>
        <w:jc w:val="center"/>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表3.2-1  本项目工程组成内容一览表</w:t>
      </w:r>
      <w:r>
        <w:rPr>
          <w:rFonts w:hint="eastAsia" w:ascii="Times New Roman" w:hAnsi="Times New Roman"/>
          <w:b/>
          <w:bCs/>
          <w:color w:val="000000" w:themeColor="text1"/>
          <w:szCs w:val="21"/>
          <w:highlight w:val="none"/>
          <w:lang w:eastAsia="zh-CN"/>
          <w14:textFill>
            <w14:solidFill>
              <w14:schemeClr w14:val="tx1"/>
            </w14:solidFill>
          </w14:textFill>
        </w:rPr>
        <w:t>（</w:t>
      </w:r>
      <w:r>
        <w:rPr>
          <w:rFonts w:hint="eastAsia" w:ascii="Times New Roman" w:hAnsi="Times New Roman"/>
          <w:b/>
          <w:bCs/>
          <w:color w:val="000000" w:themeColor="text1"/>
          <w:szCs w:val="21"/>
          <w:highlight w:val="none"/>
          <w:lang w:val="en-US" w:eastAsia="zh-CN"/>
          <w14:textFill>
            <w14:solidFill>
              <w14:schemeClr w14:val="tx1"/>
            </w14:solidFill>
          </w14:textFill>
        </w:rPr>
        <w:t>1.0万m</w:t>
      </w:r>
      <w:r>
        <w:rPr>
          <w:rFonts w:hint="eastAsia" w:ascii="Times New Roman" w:hAnsi="Times New Roman"/>
          <w:b/>
          <w:bCs/>
          <w:color w:val="000000" w:themeColor="text1"/>
          <w:szCs w:val="21"/>
          <w:highlight w:val="none"/>
          <w:vertAlign w:val="superscript"/>
          <w:lang w:val="en-US" w:eastAsia="zh-CN"/>
          <w14:textFill>
            <w14:solidFill>
              <w14:schemeClr w14:val="tx1"/>
            </w14:solidFill>
          </w14:textFill>
        </w:rPr>
        <w:t>3</w:t>
      </w:r>
      <w:r>
        <w:rPr>
          <w:rFonts w:hint="eastAsia" w:ascii="Times New Roman" w:hAnsi="Times New Roman"/>
          <w:b/>
          <w:bCs/>
          <w:color w:val="000000" w:themeColor="text1"/>
          <w:szCs w:val="21"/>
          <w:highlight w:val="none"/>
          <w:lang w:val="en-US" w:eastAsia="zh-CN"/>
          <w14:textFill>
            <w14:solidFill>
              <w14:schemeClr w14:val="tx1"/>
            </w14:solidFill>
          </w14:textFill>
        </w:rPr>
        <w:t>/d</w:t>
      </w:r>
      <w:r>
        <w:rPr>
          <w:rFonts w:hint="eastAsia" w:ascii="Times New Roman" w:hAnsi="Times New Roman"/>
          <w:b/>
          <w:bCs/>
          <w:color w:val="000000" w:themeColor="text1"/>
          <w:szCs w:val="21"/>
          <w:highlight w:val="none"/>
          <w:lang w:eastAsia="zh-CN"/>
          <w14:textFill>
            <w14:solidFill>
              <w14:schemeClr w14:val="tx1"/>
            </w14:solidFill>
          </w14:textFill>
        </w:rPr>
        <w:t>）</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00"/>
        <w:gridCol w:w="626"/>
        <w:gridCol w:w="1275"/>
        <w:gridCol w:w="430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类别</w:t>
            </w:r>
          </w:p>
        </w:tc>
        <w:tc>
          <w:tcPr>
            <w:tcW w:w="1467" w:type="pct"/>
            <w:gridSpan w:val="3"/>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名称</w:t>
            </w:r>
          </w:p>
        </w:tc>
        <w:tc>
          <w:tcPr>
            <w:tcW w:w="2523"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主要建设内容</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主体工程</w:t>
            </w:r>
          </w:p>
        </w:tc>
        <w:tc>
          <w:tcPr>
            <w:tcW w:w="352"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污水处理</w:t>
            </w:r>
          </w:p>
        </w:tc>
        <w:tc>
          <w:tcPr>
            <w:tcW w:w="367"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预处理</w:t>
            </w:r>
          </w:p>
        </w:tc>
        <w:tc>
          <w:tcPr>
            <w:tcW w:w="74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粗格栅、细格栅、曝气沉砂池</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粗细格栅间、曝气沉砂池土建均按远期规模已建成。</w:t>
            </w:r>
            <w:r>
              <w:rPr>
                <w:rFonts w:hint="eastAsia" w:ascii="Times New Roman" w:hAnsi="Times New Roman"/>
                <w:color w:val="000000" w:themeColor="text1"/>
                <w:szCs w:val="21"/>
                <w:highlight w:val="none"/>
                <w14:textFill>
                  <w14:solidFill>
                    <w14:schemeClr w14:val="tx1"/>
                  </w14:solidFill>
                </w14:textFill>
              </w:rPr>
              <w:t>本次扩建</w:t>
            </w:r>
            <w:r>
              <w:rPr>
                <w:rFonts w:ascii="Times New Roman" w:hAnsi="Times New Roman"/>
                <w:color w:val="000000" w:themeColor="text1"/>
                <w:szCs w:val="21"/>
                <w:highlight w:val="none"/>
                <w14:textFill>
                  <w14:solidFill>
                    <w14:schemeClr w14:val="tx1"/>
                  </w14:solidFill>
                </w14:textFill>
              </w:rPr>
              <w:t>土建利旧、设备更换</w:t>
            </w:r>
            <w:r>
              <w:rPr>
                <w:rFonts w:hint="eastAsia" w:ascii="Times New Roman" w:hAnsi="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利旧+新建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352"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3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4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调节池</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半地下式钢筋混凝土结构水池一座，分四格，池体平面尺寸为</w:t>
            </w:r>
            <w:r>
              <w:rPr>
                <w:rFonts w:ascii="Times New Roman" w:hAnsi="Times New Roman"/>
                <w:color w:val="000000" w:themeColor="text1"/>
                <w:szCs w:val="21"/>
                <w:highlight w:val="none"/>
                <w14:textFill>
                  <w14:solidFill>
                    <w14:schemeClr w14:val="tx1"/>
                  </w14:solidFill>
                </w14:textFill>
              </w:rPr>
              <w:t>33.5×21.5m</w:t>
            </w:r>
            <w:r>
              <w:rPr>
                <w:rFonts w:hint="eastAsia" w:ascii="Times New Roman" w:hAnsi="Times New Roman"/>
                <w:color w:val="000000" w:themeColor="text1"/>
                <w:szCs w:val="21"/>
                <w:highlight w:val="none"/>
                <w14:textFill>
                  <w14:solidFill>
                    <w14:schemeClr w14:val="tx1"/>
                  </w14:solidFill>
                </w14:textFill>
              </w:rPr>
              <w:t>，安装潜水泵3台，2用1备，单泵参数为：Q=315m</w:t>
            </w:r>
            <w:r>
              <w:rPr>
                <w:rFonts w:hint="eastAsia" w:ascii="Times New Roman" w:hAnsi="Times New Roman"/>
                <w:color w:val="000000" w:themeColor="text1"/>
                <w:szCs w:val="21"/>
                <w:highlight w:val="none"/>
                <w:vertAlign w:val="superscript"/>
                <w14:textFill>
                  <w14:solidFill>
                    <w14:schemeClr w14:val="tx1"/>
                  </w14:solidFill>
                </w14:textFill>
              </w:rPr>
              <w:t>3</w:t>
            </w:r>
            <w:r>
              <w:rPr>
                <w:rFonts w:hint="eastAsia" w:ascii="Times New Roman" w:hAnsi="Times New Roman"/>
                <w:color w:val="000000" w:themeColor="text1"/>
                <w:szCs w:val="21"/>
                <w:highlight w:val="none"/>
                <w14:textFill>
                  <w14:solidFill>
                    <w14:schemeClr w14:val="tx1"/>
                  </w14:solidFill>
                </w14:textFill>
              </w:rPr>
              <w:t>/h，H=10.0m，N=15kW；安装潜水搅拌器8套。</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52"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4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水解酸化池</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半地下式钢筋混凝土结构水池一座，分两格，池体平面尺寸为</w:t>
            </w:r>
            <w:r>
              <w:rPr>
                <w:rFonts w:ascii="Times New Roman" w:hAnsi="Times New Roman"/>
                <w:color w:val="000000" w:themeColor="text1"/>
                <w:szCs w:val="21"/>
                <w:highlight w:val="none"/>
                <w14:textFill>
                  <w14:solidFill>
                    <w14:schemeClr w14:val="tx1"/>
                  </w14:solidFill>
                </w14:textFill>
              </w:rPr>
              <w:t>33.5×19.5m</w:t>
            </w:r>
            <w:r>
              <w:rPr>
                <w:rFonts w:hint="eastAsia" w:ascii="Times New Roman" w:hAnsi="Times New Roman"/>
                <w:color w:val="000000" w:themeColor="text1"/>
                <w:szCs w:val="21"/>
                <w:highlight w:val="none"/>
                <w14:textFill>
                  <w14:solidFill>
                    <w14:schemeClr w14:val="tx1"/>
                  </w14:solidFill>
                </w14:textFill>
              </w:rPr>
              <w:t>，近期安装多点布水器12套，固定床平板填料888m</w:t>
            </w:r>
            <w:r>
              <w:rPr>
                <w:rFonts w:hint="eastAsia" w:ascii="Times New Roman" w:hAnsi="Times New Roman"/>
                <w:color w:val="000000" w:themeColor="text1"/>
                <w:szCs w:val="21"/>
                <w:highlight w:val="none"/>
                <w:vertAlign w:val="superscript"/>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，配水圆闸门4套，排泥管道泵2台，单泵参数为：Q=20m</w:t>
            </w:r>
            <w:r>
              <w:rPr>
                <w:rFonts w:hint="eastAsia" w:ascii="Times New Roman" w:hAnsi="Times New Roman"/>
                <w:color w:val="000000" w:themeColor="text1"/>
                <w:szCs w:val="21"/>
                <w:highlight w:val="none"/>
                <w:vertAlign w:val="superscript"/>
                <w14:textFill>
                  <w14:solidFill>
                    <w14:schemeClr w14:val="tx1"/>
                  </w14:solidFill>
                </w14:textFill>
              </w:rPr>
              <w:t>3</w:t>
            </w:r>
            <w:r>
              <w:rPr>
                <w:rFonts w:hint="eastAsia" w:ascii="Times New Roman" w:hAnsi="Times New Roman"/>
                <w:color w:val="000000" w:themeColor="text1"/>
                <w:szCs w:val="21"/>
                <w:highlight w:val="none"/>
                <w14:textFill>
                  <w14:solidFill>
                    <w14:schemeClr w14:val="tx1"/>
                  </w14:solidFill>
                </w14:textFill>
              </w:rPr>
              <w:t>/h，H=20m，N=2.0kW。</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52"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67"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生化处理</w:t>
            </w:r>
          </w:p>
        </w:tc>
        <w:tc>
          <w:tcPr>
            <w:tcW w:w="74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两级AO生物池</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多级</w:t>
            </w:r>
            <w:r>
              <w:rPr>
                <w:rFonts w:ascii="Times New Roman" w:hAnsi="Times New Roman"/>
                <w:color w:val="000000" w:themeColor="text1"/>
                <w:szCs w:val="21"/>
                <w:highlight w:val="none"/>
                <w14:textFill>
                  <w14:solidFill>
                    <w14:schemeClr w14:val="tx1"/>
                  </w14:solidFill>
                </w14:textFill>
              </w:rPr>
              <w:t>AO</w:t>
            </w:r>
            <w:r>
              <w:rPr>
                <w:rFonts w:hint="eastAsia" w:ascii="Times New Roman" w:hAnsi="Times New Roman"/>
                <w:color w:val="000000" w:themeColor="text1"/>
                <w:szCs w:val="21"/>
                <w:highlight w:val="none"/>
                <w14:textFill>
                  <w14:solidFill>
                    <w14:schemeClr w14:val="tx1"/>
                  </w14:solidFill>
                </w14:textFill>
              </w:rPr>
              <w:t>生物池分为</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座，单座包括厌氧区、第一缺氧区、第一好氧区、第二缺氧区和第二好氧区。</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52"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67"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深度处理</w:t>
            </w:r>
          </w:p>
        </w:tc>
        <w:tc>
          <w:tcPr>
            <w:tcW w:w="74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二沉池</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半地下圆形钢筋砼水池</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座，池径</w:t>
            </w:r>
            <w:r>
              <w:rPr>
                <w:rFonts w:ascii="Times New Roman" w:hAnsi="Times New Roman"/>
                <w:color w:val="000000" w:themeColor="text1"/>
                <w:szCs w:val="21"/>
                <w:highlight w:val="none"/>
                <w14:textFill>
                  <w14:solidFill>
                    <w14:schemeClr w14:val="tx1"/>
                  </w14:solidFill>
                </w14:textFill>
              </w:rPr>
              <w:t>20.0m</w:t>
            </w:r>
            <w:r>
              <w:rPr>
                <w:rFonts w:hint="eastAsia" w:ascii="Times New Roman" w:hAnsi="Times New Roman"/>
                <w:color w:val="000000" w:themeColor="text1"/>
                <w:szCs w:val="21"/>
                <w:highlight w:val="none"/>
                <w14:textFill>
                  <w14:solidFill>
                    <w14:schemeClr w14:val="tx1"/>
                  </w14:solidFill>
                </w14:textFill>
              </w:rPr>
              <w:t>，池深</w:t>
            </w:r>
            <w:r>
              <w:rPr>
                <w:rFonts w:ascii="Times New Roman" w:hAnsi="Times New Roman"/>
                <w:color w:val="000000" w:themeColor="text1"/>
                <w:szCs w:val="21"/>
                <w:highlight w:val="none"/>
                <w14:textFill>
                  <w14:solidFill>
                    <w14:schemeClr w14:val="tx1"/>
                  </w14:solidFill>
                </w14:textFill>
              </w:rPr>
              <w:t>5.43m</w:t>
            </w:r>
            <w:r>
              <w:rPr>
                <w:rFonts w:hint="eastAsia" w:ascii="Times New Roman" w:hAnsi="Times New Roman"/>
                <w:color w:val="000000" w:themeColor="text1"/>
                <w:szCs w:val="21"/>
                <w:highlight w:val="none"/>
                <w14:textFill>
                  <w14:solidFill>
                    <w14:schemeClr w14:val="tx1"/>
                  </w14:solidFill>
                </w14:textFill>
              </w:rPr>
              <w:t>，单座二沉池安装中心传动刮泥机1套。</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52"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48"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配水集泥井</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半地下式异型钢筋砼水池</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座，平面面积为</w:t>
            </w:r>
            <w:r>
              <w:rPr>
                <w:rFonts w:ascii="Times New Roman" w:hAnsi="Times New Roman"/>
                <w:color w:val="000000" w:themeColor="text1"/>
                <w:szCs w:val="21"/>
                <w:highlight w:val="none"/>
                <w14:textFill>
                  <w14:solidFill>
                    <w14:schemeClr w14:val="tx1"/>
                  </w14:solidFill>
                </w14:textFill>
              </w:rPr>
              <w:t>86m</w:t>
            </w:r>
            <w:r>
              <w:rPr>
                <w:rFonts w:ascii="Times New Roman" w:hAnsi="Times New Roman"/>
                <w:color w:val="000000" w:themeColor="text1"/>
                <w:szCs w:val="21"/>
                <w:highlight w:val="none"/>
                <w:vertAlign w:val="superscript"/>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，深</w:t>
            </w:r>
            <w:r>
              <w:rPr>
                <w:rFonts w:ascii="Times New Roman" w:hAnsi="Times New Roman"/>
                <w:color w:val="000000" w:themeColor="text1"/>
                <w:szCs w:val="21"/>
                <w:highlight w:val="none"/>
                <w14:textFill>
                  <w14:solidFill>
                    <w14:schemeClr w14:val="tx1"/>
                  </w14:solidFill>
                </w14:textFill>
              </w:rPr>
              <w:t>6.05m</w:t>
            </w:r>
            <w:r>
              <w:rPr>
                <w:rFonts w:hint="eastAsia" w:ascii="Times New Roman" w:hAnsi="Times New Roman"/>
                <w:color w:val="000000" w:themeColor="text1"/>
                <w:szCs w:val="21"/>
                <w:highlight w:val="none"/>
                <w14:textFill>
                  <w14:solidFill>
                    <w14:schemeClr w14:val="tx1"/>
                  </w14:solidFill>
                </w14:textFill>
              </w:rPr>
              <w:t>。每座安装电动旋转堰板</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套，堰宽</w:t>
            </w:r>
            <w:r>
              <w:rPr>
                <w:rFonts w:ascii="Times New Roman" w:hAnsi="Times New Roman"/>
                <w:color w:val="000000" w:themeColor="text1"/>
                <w:szCs w:val="21"/>
                <w:highlight w:val="none"/>
                <w14:textFill>
                  <w14:solidFill>
                    <w14:schemeClr w14:val="tx1"/>
                  </w14:solidFill>
                </w14:textFill>
              </w:rPr>
              <w:t>2.0m</w:t>
            </w:r>
            <w:r>
              <w:rPr>
                <w:rFonts w:hint="eastAsia" w:ascii="Times New Roman" w:hAnsi="Times New Roman"/>
                <w:color w:val="000000" w:themeColor="text1"/>
                <w:szCs w:val="21"/>
                <w:highlight w:val="none"/>
                <w14:textFill>
                  <w14:solidFill>
                    <w14:schemeClr w14:val="tx1"/>
                  </w14:solidFill>
                </w14:textFill>
              </w:rPr>
              <w:t>，功率</w:t>
            </w:r>
            <w:r>
              <w:rPr>
                <w:rFonts w:ascii="Times New Roman" w:hAnsi="Times New Roman"/>
                <w:color w:val="000000" w:themeColor="text1"/>
                <w:szCs w:val="21"/>
                <w:highlight w:val="none"/>
                <w14:textFill>
                  <w14:solidFill>
                    <w14:schemeClr w14:val="tx1"/>
                  </w14:solidFill>
                </w14:textFill>
              </w:rPr>
              <w:t>0.55kW</w:t>
            </w:r>
            <w:r>
              <w:rPr>
                <w:rFonts w:hint="eastAsia" w:ascii="Times New Roman" w:hAnsi="Times New Roman"/>
                <w:color w:val="000000" w:themeColor="text1"/>
                <w:szCs w:val="21"/>
                <w:highlight w:val="none"/>
                <w14:textFill>
                  <w14:solidFill>
                    <w14:schemeClr w14:val="tx1"/>
                  </w14:solidFill>
                </w14:textFill>
              </w:rPr>
              <w:t>；安装</w:t>
            </w:r>
            <w:r>
              <w:rPr>
                <w:rFonts w:ascii="Times New Roman" w:hAnsi="Times New Roman"/>
                <w:color w:val="000000" w:themeColor="text1"/>
                <w:szCs w:val="21"/>
                <w:highlight w:val="none"/>
                <w14:textFill>
                  <w14:solidFill>
                    <w14:schemeClr w14:val="tx1"/>
                  </w14:solidFill>
                </w14:textFill>
              </w:rPr>
              <w:t>DN350</w:t>
            </w:r>
            <w:r>
              <w:rPr>
                <w:rFonts w:hint="eastAsia" w:ascii="Times New Roman" w:hAnsi="Times New Roman"/>
                <w:color w:val="000000" w:themeColor="text1"/>
                <w:szCs w:val="21"/>
                <w:highlight w:val="none"/>
                <w14:textFill>
                  <w14:solidFill>
                    <w14:schemeClr w14:val="tx1"/>
                  </w14:solidFill>
                </w14:textFill>
              </w:rPr>
              <w:t>套筒排泥阀</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套。</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52"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748" w:type="pct"/>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磁混凝沉淀池</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设置</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座</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序列磁混凝澄清池，单序列包括反应池</w:t>
            </w:r>
            <w:r>
              <w:rPr>
                <w:rFonts w:ascii="Times New Roman" w:hAnsi="Times New Roman"/>
                <w:color w:val="000000" w:themeColor="text1"/>
                <w:szCs w:val="21"/>
                <w:highlight w:val="none"/>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格，沉淀池</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格，储泥池</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格。总平面尺寸为</w:t>
            </w:r>
            <w:r>
              <w:rPr>
                <w:rFonts w:ascii="Times New Roman" w:hAnsi="Times New Roman"/>
                <w:color w:val="000000" w:themeColor="text1"/>
                <w:szCs w:val="21"/>
                <w:highlight w:val="none"/>
                <w14:textFill>
                  <w14:solidFill>
                    <w14:schemeClr w14:val="tx1"/>
                  </w14:solidFill>
                </w14:textFill>
              </w:rPr>
              <w:t>12.8×13.6m</w:t>
            </w:r>
            <w:r>
              <w:rPr>
                <w:rFonts w:hint="eastAsia" w:ascii="Times New Roman" w:hAnsi="Times New Roman"/>
                <w:color w:val="000000" w:themeColor="text1"/>
                <w:szCs w:val="21"/>
                <w:highlight w:val="none"/>
                <w14:textFill>
                  <w14:solidFill>
                    <w14:schemeClr w14:val="tx1"/>
                  </w14:solidFill>
                </w14:textFill>
              </w:rPr>
              <w:t>，池深</w:t>
            </w:r>
            <w:r>
              <w:rPr>
                <w:rFonts w:ascii="Times New Roman" w:hAnsi="Times New Roman"/>
                <w:color w:val="000000" w:themeColor="text1"/>
                <w:szCs w:val="21"/>
                <w:highlight w:val="none"/>
                <w14:textFill>
                  <w14:solidFill>
                    <w14:schemeClr w14:val="tx1"/>
                  </w14:solidFill>
                </w14:textFill>
              </w:rPr>
              <w:t>7.15m</w:t>
            </w:r>
            <w:r>
              <w:rPr>
                <w:rFonts w:hint="eastAsia" w:ascii="Times New Roman" w:hAnsi="Times New Roman"/>
                <w:color w:val="000000" w:themeColor="text1"/>
                <w:szCs w:val="21"/>
                <w:highlight w:val="none"/>
                <w14:textFill>
                  <w14:solidFill>
                    <w14:schemeClr w14:val="tx1"/>
                  </w14:solidFill>
                </w14:textFill>
              </w:rPr>
              <w:t>。单</w:t>
            </w:r>
            <w:r>
              <w:rPr>
                <w:rFonts w:hint="eastAsia" w:ascii="Times New Roman" w:hAnsi="Times New Roman"/>
                <w:color w:val="000000" w:themeColor="text1"/>
                <w:szCs w:val="21"/>
                <w:highlight w:val="none"/>
                <w:lang w:eastAsia="zh-CN"/>
                <w14:textFill>
                  <w14:solidFill>
                    <w14:schemeClr w14:val="tx1"/>
                  </w14:solidFill>
                </w14:textFill>
              </w:rPr>
              <w:t>个</w:t>
            </w:r>
            <w:r>
              <w:rPr>
                <w:rFonts w:hint="eastAsia" w:ascii="Times New Roman" w:hAnsi="Times New Roman"/>
                <w:color w:val="000000" w:themeColor="text1"/>
                <w:szCs w:val="21"/>
                <w:highlight w:val="none"/>
                <w14:textFill>
                  <w14:solidFill>
                    <w14:schemeClr w14:val="tx1"/>
                  </w14:solidFill>
                </w14:textFill>
              </w:rPr>
              <w:t>反应池平面尺寸为</w:t>
            </w:r>
            <w:r>
              <w:rPr>
                <w:rFonts w:ascii="Times New Roman" w:hAnsi="Times New Roman"/>
                <w:color w:val="000000" w:themeColor="text1"/>
                <w:szCs w:val="21"/>
                <w:highlight w:val="none"/>
                <w14:textFill>
                  <w14:solidFill>
                    <w14:schemeClr w14:val="tx1"/>
                  </w14:solidFill>
                </w14:textFill>
              </w:rPr>
              <w:t>1.8×1.8m</w:t>
            </w:r>
            <w:r>
              <w:rPr>
                <w:rFonts w:hint="eastAsia" w:ascii="Times New Roman" w:hAnsi="Times New Roman"/>
                <w:color w:val="000000" w:themeColor="text1"/>
                <w:szCs w:val="21"/>
                <w:highlight w:val="none"/>
                <w14:textFill>
                  <w14:solidFill>
                    <w14:schemeClr w14:val="tx1"/>
                  </w14:solidFill>
                </w14:textFill>
              </w:rPr>
              <w:t>，池深</w:t>
            </w:r>
            <w:r>
              <w:rPr>
                <w:rFonts w:ascii="Times New Roman" w:hAnsi="Times New Roman"/>
                <w:color w:val="000000" w:themeColor="text1"/>
                <w:szCs w:val="21"/>
                <w:highlight w:val="none"/>
                <w14:textFill>
                  <w14:solidFill>
                    <w14:schemeClr w14:val="tx1"/>
                  </w14:solidFill>
                </w14:textFill>
              </w:rPr>
              <w:t>3.0m</w:t>
            </w:r>
            <w:r>
              <w:rPr>
                <w:rFonts w:hint="eastAsia" w:ascii="Times New Roman" w:hAnsi="Times New Roman"/>
                <w:color w:val="000000" w:themeColor="text1"/>
                <w:szCs w:val="21"/>
                <w:highlight w:val="none"/>
                <w14:textFill>
                  <w14:solidFill>
                    <w14:schemeClr w14:val="tx1"/>
                  </w14:solidFill>
                </w14:textFill>
              </w:rPr>
              <w:t>，沉淀区刮泥机直径</w:t>
            </w:r>
            <w:r>
              <w:rPr>
                <w:rFonts w:ascii="Times New Roman" w:hAnsi="Times New Roman"/>
                <w:color w:val="000000" w:themeColor="text1"/>
                <w:szCs w:val="21"/>
                <w:highlight w:val="none"/>
                <w14:textFill>
                  <w14:solidFill>
                    <w14:schemeClr w14:val="tx1"/>
                  </w14:solidFill>
                </w14:textFill>
              </w:rPr>
              <w:t>5.0m</w:t>
            </w:r>
            <w:r>
              <w:rPr>
                <w:rFonts w:hint="eastAsia" w:ascii="Times New Roman" w:hAnsi="Times New Roman"/>
                <w:color w:val="000000" w:themeColor="text1"/>
                <w:szCs w:val="21"/>
                <w:highlight w:val="none"/>
                <w14:textFill>
                  <w14:solidFill>
                    <w14:schemeClr w14:val="tx1"/>
                  </w14:solidFill>
                </w14:textFill>
              </w:rPr>
              <w:t>，池深</w:t>
            </w:r>
            <w:r>
              <w:rPr>
                <w:rFonts w:ascii="Times New Roman" w:hAnsi="Times New Roman"/>
                <w:color w:val="000000" w:themeColor="text1"/>
                <w:szCs w:val="21"/>
                <w:highlight w:val="none"/>
                <w14:textFill>
                  <w14:solidFill>
                    <w14:schemeClr w14:val="tx1"/>
                  </w14:solidFill>
                </w14:textFill>
              </w:rPr>
              <w:t>7.15m</w:t>
            </w:r>
            <w:r>
              <w:rPr>
                <w:rFonts w:hint="eastAsia" w:ascii="Times New Roman" w:hAnsi="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52"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748" w:type="pct"/>
            <w:vAlign w:val="center"/>
          </w:tcPr>
          <w:p>
            <w:pPr>
              <w:pStyle w:val="39"/>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反硝化深床滤池</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新建半地下式钢砼水池</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座，与磁混凝池、中间提升泵房合建。包含滤池、管廊间、清水池和废水池。总平面尺寸为</w:t>
            </w:r>
            <w:r>
              <w:rPr>
                <w:rFonts w:ascii="Times New Roman" w:hAnsi="Times New Roman"/>
                <w:color w:val="000000" w:themeColor="text1"/>
                <w:szCs w:val="21"/>
                <w:highlight w:val="none"/>
                <w14:textFill>
                  <w14:solidFill>
                    <w14:schemeClr w14:val="tx1"/>
                  </w14:solidFill>
                </w14:textFill>
              </w:rPr>
              <w:t>22.9×19.0m</w:t>
            </w:r>
            <w:r>
              <w:rPr>
                <w:rFonts w:hint="eastAsia" w:ascii="Times New Roman" w:hAnsi="Times New Roman"/>
                <w:color w:val="000000" w:themeColor="text1"/>
                <w:szCs w:val="21"/>
                <w:highlight w:val="none"/>
                <w14:textFill>
                  <w14:solidFill>
                    <w14:schemeClr w14:val="tx1"/>
                  </w14:solidFill>
                </w14:textFill>
              </w:rPr>
              <w:t>，滤池深</w:t>
            </w:r>
            <w:r>
              <w:rPr>
                <w:rFonts w:ascii="Times New Roman" w:hAnsi="Times New Roman"/>
                <w:color w:val="000000" w:themeColor="text1"/>
                <w:szCs w:val="21"/>
                <w:highlight w:val="none"/>
                <w14:textFill>
                  <w14:solidFill>
                    <w14:schemeClr w14:val="tx1"/>
                  </w14:solidFill>
                </w14:textFill>
              </w:rPr>
              <w:t>6.0m</w:t>
            </w:r>
            <w:r>
              <w:rPr>
                <w:rFonts w:hint="eastAsia" w:ascii="Times New Roman" w:hAnsi="Times New Roman"/>
                <w:color w:val="000000" w:themeColor="text1"/>
                <w:szCs w:val="21"/>
                <w:highlight w:val="none"/>
                <w14:textFill>
                  <w14:solidFill>
                    <w14:schemeClr w14:val="tx1"/>
                  </w14:solidFill>
                </w14:textFill>
              </w:rPr>
              <w:t>，管廊间深</w:t>
            </w:r>
            <w:r>
              <w:rPr>
                <w:rFonts w:ascii="Times New Roman" w:hAnsi="Times New Roman"/>
                <w:color w:val="000000" w:themeColor="text1"/>
                <w:szCs w:val="21"/>
                <w:highlight w:val="none"/>
                <w14:textFill>
                  <w14:solidFill>
                    <w14:schemeClr w14:val="tx1"/>
                  </w14:solidFill>
                </w14:textFill>
              </w:rPr>
              <w:t>6.5m</w:t>
            </w:r>
            <w:r>
              <w:rPr>
                <w:rFonts w:hint="eastAsia" w:ascii="Times New Roman" w:hAnsi="Times New Roman"/>
                <w:color w:val="000000" w:themeColor="text1"/>
                <w:szCs w:val="21"/>
                <w:highlight w:val="none"/>
                <w14:textFill>
                  <w14:solidFill>
                    <w14:schemeClr w14:val="tx1"/>
                  </w14:solidFill>
                </w14:textFill>
              </w:rPr>
              <w:t>，清水池</w:t>
            </w:r>
            <w:r>
              <w:rPr>
                <w:rFonts w:ascii="Times New Roman" w:hAnsi="Times New Roman"/>
                <w:color w:val="000000" w:themeColor="text1"/>
                <w:szCs w:val="21"/>
                <w:highlight w:val="none"/>
                <w14:textFill>
                  <w14:solidFill>
                    <w14:schemeClr w14:val="tx1"/>
                  </w14:solidFill>
                </w14:textFill>
              </w:rPr>
              <w:t>5.48m</w:t>
            </w:r>
            <w:r>
              <w:rPr>
                <w:rFonts w:hint="eastAsia" w:ascii="Times New Roman" w:hAnsi="Times New Roman"/>
                <w:color w:val="000000" w:themeColor="text1"/>
                <w:szCs w:val="21"/>
                <w:highlight w:val="none"/>
                <w14:textFill>
                  <w14:solidFill>
                    <w14:schemeClr w14:val="tx1"/>
                  </w14:solidFill>
                </w14:textFill>
              </w:rPr>
              <w:t>，废水池池深</w:t>
            </w:r>
            <w:r>
              <w:rPr>
                <w:rFonts w:ascii="Times New Roman" w:hAnsi="Times New Roman"/>
                <w:color w:val="000000" w:themeColor="text1"/>
                <w:szCs w:val="21"/>
                <w:highlight w:val="none"/>
                <w14:textFill>
                  <w14:solidFill>
                    <w14:schemeClr w14:val="tx1"/>
                  </w14:solidFill>
                </w14:textFill>
              </w:rPr>
              <w:t>4.43m</w:t>
            </w:r>
            <w:r>
              <w:rPr>
                <w:rFonts w:hint="eastAsia" w:ascii="Times New Roman" w:hAnsi="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生物除臭间</w:t>
            </w:r>
          </w:p>
        </w:tc>
        <w:tc>
          <w:tcPr>
            <w:tcW w:w="2523" w:type="pct"/>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框架结构建筑</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座，平面尺寸为21</w:t>
            </w:r>
            <w:r>
              <w:rPr>
                <w:rFonts w:cs="Times New Roman"/>
                <w:color w:val="000000" w:themeColor="text1"/>
                <w:szCs w:val="21"/>
                <w:highlight w:val="none"/>
                <w14:textFill>
                  <w14:solidFill>
                    <w14:schemeClr w14:val="tx1"/>
                  </w14:solidFill>
                </w14:textFill>
              </w:rPr>
              <w:t>m×</w:t>
            </w:r>
            <w:r>
              <w:rPr>
                <w:rFonts w:hint="eastAsia" w:cs="Times New Roman"/>
                <w:color w:val="000000" w:themeColor="text1"/>
                <w:szCs w:val="21"/>
                <w:highlight w:val="none"/>
                <w14:textFill>
                  <w14:solidFill>
                    <w14:schemeClr w14:val="tx1"/>
                  </w14:solidFill>
                </w14:textFill>
              </w:rPr>
              <w:t>13.2</w:t>
            </w:r>
            <w:r>
              <w:rPr>
                <w:rFonts w:cs="Times New Roman"/>
                <w:color w:val="000000" w:themeColor="text1"/>
                <w:szCs w:val="21"/>
                <w:highlight w:val="none"/>
                <w14:textFill>
                  <w14:solidFill>
                    <w14:schemeClr w14:val="tx1"/>
                  </w14:solidFill>
                </w14:textFill>
              </w:rPr>
              <w:t>m</w:t>
            </w:r>
            <w:r>
              <w:rPr>
                <w:rFonts w:hint="eastAsia" w:cs="Times New Roman"/>
                <w:color w:val="000000" w:themeColor="text1"/>
                <w:szCs w:val="21"/>
                <w:highlight w:val="none"/>
                <w14:textFill>
                  <w14:solidFill>
                    <w14:schemeClr w14:val="tx1"/>
                  </w14:solidFill>
                </w14:textFill>
              </w:rPr>
              <w:t>，层高</w:t>
            </w:r>
            <w:r>
              <w:rPr>
                <w:rFonts w:cs="Times New Roman"/>
                <w:color w:val="000000" w:themeColor="text1"/>
                <w:szCs w:val="21"/>
                <w:highlight w:val="none"/>
                <w14:textFill>
                  <w14:solidFill>
                    <w14:schemeClr w14:val="tx1"/>
                  </w14:solidFill>
                </w14:textFill>
              </w:rPr>
              <w:t>6.6m</w:t>
            </w:r>
            <w:r>
              <w:rPr>
                <w:rFonts w:hint="eastAsia" w:cs="Times New Roman"/>
                <w:color w:val="000000" w:themeColor="text1"/>
                <w:szCs w:val="21"/>
                <w:highlight w:val="none"/>
                <w14:textFill>
                  <w14:solidFill>
                    <w14:schemeClr w14:val="tx1"/>
                  </w14:solidFill>
                </w14:textFill>
              </w:rPr>
              <w:t>。安装生物滤池</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座，包括预洗池和生物滤池两部分，滤池总尺寸：</w:t>
            </w:r>
            <w:r>
              <w:rPr>
                <w:rFonts w:cs="Times New Roman"/>
                <w:color w:val="000000" w:themeColor="text1"/>
                <w:szCs w:val="21"/>
                <w:highlight w:val="none"/>
                <w14:textFill>
                  <w14:solidFill>
                    <w14:schemeClr w14:val="tx1"/>
                  </w14:solidFill>
                </w14:textFill>
              </w:rPr>
              <w:t>8.0×5.0×3.3m</w:t>
            </w:r>
            <w:r>
              <w:rPr>
                <w:rFonts w:hint="eastAsia" w:cs="Times New Roman"/>
                <w:color w:val="000000" w:themeColor="text1"/>
                <w:szCs w:val="21"/>
                <w:highlight w:val="none"/>
                <w14:textFill>
                  <w14:solidFill>
                    <w14:schemeClr w14:val="tx1"/>
                  </w14:solidFill>
                </w14:textFill>
              </w:rPr>
              <w:t>，离心风机</w:t>
            </w:r>
            <w:r>
              <w:rPr>
                <w:rFonts w:cs="Times New Roman"/>
                <w:color w:val="000000" w:themeColor="text1"/>
                <w:szCs w:val="21"/>
                <w:highlight w:val="none"/>
                <w14:textFill>
                  <w14:solidFill>
                    <w14:schemeClr w14:val="tx1"/>
                  </w14:solidFill>
                </w14:textFill>
              </w:rPr>
              <w:t>2</w:t>
            </w:r>
            <w:r>
              <w:rPr>
                <w:rFonts w:hint="eastAsia" w:cs="Times New Roman"/>
                <w:color w:val="000000" w:themeColor="text1"/>
                <w:szCs w:val="21"/>
                <w:highlight w:val="none"/>
                <w14:textFill>
                  <w14:solidFill>
                    <w14:schemeClr w14:val="tx1"/>
                  </w14:solidFill>
                </w14:textFill>
              </w:rPr>
              <w:t>台，</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用</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备，总功率：</w:t>
            </w:r>
            <w:r>
              <w:rPr>
                <w:rFonts w:cs="Times New Roman"/>
                <w:color w:val="000000" w:themeColor="text1"/>
                <w:szCs w:val="21"/>
                <w:highlight w:val="none"/>
                <w14:textFill>
                  <w14:solidFill>
                    <w14:schemeClr w14:val="tx1"/>
                  </w14:solidFill>
                </w14:textFill>
              </w:rPr>
              <w:t>15</w:t>
            </w:r>
            <w:r>
              <w:rPr>
                <w:rFonts w:hint="eastAsia" w:cs="Times New Roman"/>
                <w:color w:val="000000" w:themeColor="text1"/>
                <w:szCs w:val="21"/>
                <w:highlight w:val="none"/>
                <w14:textFill>
                  <w14:solidFill>
                    <w14:schemeClr w14:val="tx1"/>
                  </w14:solidFill>
                </w14:textFill>
              </w:rPr>
              <w:t>kW。配套安装喷淋泵和补水泵。</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回用水池</w:t>
            </w:r>
          </w:p>
        </w:tc>
        <w:tc>
          <w:tcPr>
            <w:tcW w:w="2523" w:type="pct"/>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半地下钢筋砼水池</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座，分为</w:t>
            </w:r>
            <w:r>
              <w:rPr>
                <w:rFonts w:cs="Times New Roman"/>
                <w:color w:val="000000" w:themeColor="text1"/>
                <w:szCs w:val="21"/>
                <w:highlight w:val="none"/>
                <w14:textFill>
                  <w14:solidFill>
                    <w14:schemeClr w14:val="tx1"/>
                  </w14:solidFill>
                </w14:textFill>
              </w:rPr>
              <w:t>2</w:t>
            </w:r>
            <w:r>
              <w:rPr>
                <w:rFonts w:hint="eastAsia" w:cs="Times New Roman"/>
                <w:color w:val="000000" w:themeColor="text1"/>
                <w:szCs w:val="21"/>
                <w:highlight w:val="none"/>
                <w14:textFill>
                  <w14:solidFill>
                    <w14:schemeClr w14:val="tx1"/>
                  </w14:solidFill>
                </w14:textFill>
              </w:rPr>
              <w:t>格。结构平面尺寸</w:t>
            </w:r>
            <w:r>
              <w:rPr>
                <w:rFonts w:cs="Times New Roman"/>
                <w:color w:val="000000" w:themeColor="text1"/>
                <w:szCs w:val="21"/>
                <w:highlight w:val="none"/>
                <w14:textFill>
                  <w14:solidFill>
                    <w14:schemeClr w14:val="tx1"/>
                  </w14:solidFill>
                </w14:textFill>
              </w:rPr>
              <w:t>L×B=27.3m×19.5m</w:t>
            </w:r>
            <w:r>
              <w:rPr>
                <w:rFonts w:hint="eastAsia" w:cs="Times New Roman"/>
                <w:color w:val="000000" w:themeColor="text1"/>
                <w:szCs w:val="21"/>
                <w:highlight w:val="none"/>
                <w14:textFill>
                  <w14:solidFill>
                    <w14:schemeClr w14:val="tx1"/>
                  </w14:solidFill>
                </w14:textFill>
              </w:rPr>
              <w:t>，有效水深</w:t>
            </w:r>
            <w:r>
              <w:rPr>
                <w:rFonts w:cs="Times New Roman"/>
                <w:color w:val="000000" w:themeColor="text1"/>
                <w:szCs w:val="21"/>
                <w:highlight w:val="none"/>
                <w14:textFill>
                  <w14:solidFill>
                    <w14:schemeClr w14:val="tx1"/>
                  </w14:solidFill>
                </w14:textFill>
              </w:rPr>
              <w:t>4.0m</w:t>
            </w:r>
            <w:r>
              <w:rPr>
                <w:rFonts w:hint="eastAsia" w:cs="Times New Roman"/>
                <w:color w:val="000000" w:themeColor="text1"/>
                <w:szCs w:val="21"/>
                <w:highlight w:val="none"/>
                <w14:textFill>
                  <w14:solidFill>
                    <w14:schemeClr w14:val="tx1"/>
                  </w14:solidFill>
                </w14:textFill>
              </w:rPr>
              <w:t>，总深</w:t>
            </w:r>
            <w:r>
              <w:rPr>
                <w:rFonts w:cs="Times New Roman"/>
                <w:color w:val="000000" w:themeColor="text1"/>
                <w:szCs w:val="21"/>
                <w:highlight w:val="none"/>
                <w14:textFill>
                  <w14:solidFill>
                    <w14:schemeClr w14:val="tx1"/>
                  </w14:solidFill>
                </w14:textFill>
              </w:rPr>
              <w:t>4.5m</w:t>
            </w:r>
            <w:r>
              <w:rPr>
                <w:rFonts w:hint="eastAsia" w:cs="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储泥池</w:t>
            </w:r>
          </w:p>
        </w:tc>
        <w:tc>
          <w:tcPr>
            <w:tcW w:w="2523" w:type="pct"/>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新建半地下式钢筋混凝土水池</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座，平面尺寸为</w:t>
            </w:r>
            <w:r>
              <w:rPr>
                <w:rFonts w:cs="Times New Roman"/>
                <w:color w:val="000000" w:themeColor="text1"/>
                <w:szCs w:val="21"/>
                <w:highlight w:val="none"/>
                <w14:textFill>
                  <w14:solidFill>
                    <w14:schemeClr w14:val="tx1"/>
                  </w14:solidFill>
                </w14:textFill>
              </w:rPr>
              <w:t>11.65×8.6m</w:t>
            </w:r>
            <w:r>
              <w:rPr>
                <w:rFonts w:hint="eastAsia" w:cs="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污泥脱水机房</w:t>
            </w:r>
          </w:p>
        </w:tc>
        <w:tc>
          <w:tcPr>
            <w:tcW w:w="2523" w:type="pct"/>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框架结构建筑</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座，平面尺寸为36.6</w:t>
            </w:r>
            <w:r>
              <w:rPr>
                <w:rFonts w:cs="Times New Roman"/>
                <w:color w:val="000000" w:themeColor="text1"/>
                <w:szCs w:val="21"/>
                <w:highlight w:val="none"/>
                <w14:textFill>
                  <w14:solidFill>
                    <w14:schemeClr w14:val="tx1"/>
                  </w14:solidFill>
                </w14:textFill>
              </w:rPr>
              <w:t>m×</w:t>
            </w:r>
            <w:r>
              <w:rPr>
                <w:rFonts w:hint="eastAsia" w:cs="Times New Roman"/>
                <w:color w:val="000000" w:themeColor="text1"/>
                <w:szCs w:val="21"/>
                <w:highlight w:val="none"/>
                <w14:textFill>
                  <w14:solidFill>
                    <w14:schemeClr w14:val="tx1"/>
                  </w14:solidFill>
                </w14:textFill>
              </w:rPr>
              <w:t>19.8</w:t>
            </w:r>
            <w:r>
              <w:rPr>
                <w:rFonts w:cs="Times New Roman"/>
                <w:color w:val="000000" w:themeColor="text1"/>
                <w:szCs w:val="21"/>
                <w:highlight w:val="none"/>
                <w14:textFill>
                  <w14:solidFill>
                    <w14:schemeClr w14:val="tx1"/>
                  </w14:solidFill>
                </w14:textFill>
              </w:rPr>
              <w:t>m</w:t>
            </w:r>
            <w:r>
              <w:rPr>
                <w:rFonts w:hint="eastAsia" w:cs="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辅助工程</w:t>
            </w:r>
          </w:p>
        </w:tc>
        <w:tc>
          <w:tcPr>
            <w:tcW w:w="1467" w:type="pct"/>
            <w:gridSpan w:val="3"/>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鼓风机房</w:t>
            </w:r>
          </w:p>
        </w:tc>
        <w:tc>
          <w:tcPr>
            <w:tcW w:w="2523" w:type="pct"/>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利用现状鼓风机房，拆除原有鼓风机，重新安装新风机。</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利旧+新建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67" w:type="pct"/>
            <w:gridSpan w:val="3"/>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变配电室</w:t>
            </w:r>
          </w:p>
        </w:tc>
        <w:tc>
          <w:tcPr>
            <w:tcW w:w="2523" w:type="pct"/>
            <w:vAlign w:val="center"/>
          </w:tcPr>
          <w:p>
            <w:pPr>
              <w:pStyle w:val="39"/>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主体1层，无地下室。结构体系为框架结构；建筑占地面积：132.52</w:t>
            </w:r>
            <w:r>
              <w:rPr>
                <w:rFonts w:hint="eastAsia" w:cs="Times New Roman"/>
                <w:color w:val="000000" w:themeColor="text1"/>
                <w:szCs w:val="21"/>
                <w:highlight w:val="none"/>
                <w14:textFill>
                  <w14:solidFill>
                    <w14:schemeClr w14:val="tx1"/>
                  </w14:solidFill>
                </w14:textFill>
              </w:rPr>
              <w:t>m</w:t>
            </w:r>
            <w:r>
              <w:rPr>
                <w:rFonts w:hint="eastAsia" w:cs="Times New Roman"/>
                <w:color w:val="000000" w:themeColor="text1"/>
                <w:szCs w:val="21"/>
                <w:highlight w:val="none"/>
                <w:vertAlign w:val="superscript"/>
                <w14:textFill>
                  <w14:solidFill>
                    <w14:schemeClr w14:val="tx1"/>
                  </w14:solidFill>
                </w14:textFill>
              </w:rPr>
              <w:t>2</w:t>
            </w:r>
            <w:r>
              <w:rPr>
                <w:rFonts w:cs="Times New Roman"/>
                <w:color w:val="000000" w:themeColor="text1"/>
                <w:szCs w:val="21"/>
                <w:highlight w:val="none"/>
                <w14:textFill>
                  <w14:solidFill>
                    <w14:schemeClr w14:val="tx1"/>
                  </w14:solidFill>
                </w14:textFill>
              </w:rPr>
              <w:t>；建筑总高度5.250</w:t>
            </w:r>
            <w:r>
              <w:rPr>
                <w:rFonts w:hint="eastAsia" w:cs="Times New Roman"/>
                <w:color w:val="000000" w:themeColor="text1"/>
                <w:szCs w:val="21"/>
                <w:highlight w:val="none"/>
                <w14:textFill>
                  <w14:solidFill>
                    <w14:schemeClr w14:val="tx1"/>
                  </w14:solidFill>
                </w14:textFill>
              </w:rPr>
              <w:t>m。</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67" w:type="pct"/>
            <w:gridSpan w:val="3"/>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水源热泵机房</w:t>
            </w:r>
          </w:p>
        </w:tc>
        <w:tc>
          <w:tcPr>
            <w:tcW w:w="2523" w:type="pct"/>
            <w:vAlign w:val="center"/>
          </w:tcPr>
          <w:p>
            <w:pPr>
              <w:pStyle w:val="39"/>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主体</w:t>
            </w:r>
            <w:r>
              <w:rPr>
                <w:rFonts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层，无地下室。结构体系为框架结构；建筑占地面积：</w:t>
            </w:r>
            <w:r>
              <w:rPr>
                <w:rFonts w:cs="Times New Roman"/>
                <w:color w:val="000000" w:themeColor="text1"/>
                <w:szCs w:val="21"/>
                <w:highlight w:val="none"/>
                <w14:textFill>
                  <w14:solidFill>
                    <w14:schemeClr w14:val="tx1"/>
                  </w14:solidFill>
                </w14:textFill>
              </w:rPr>
              <w:t>186.05</w:t>
            </w:r>
            <w:r>
              <w:rPr>
                <w:rFonts w:hint="eastAsia" w:cs="Times New Roman"/>
                <w:color w:val="000000" w:themeColor="text1"/>
                <w:szCs w:val="21"/>
                <w:highlight w:val="none"/>
                <w14:textFill>
                  <w14:solidFill>
                    <w14:schemeClr w14:val="tx1"/>
                  </w14:solidFill>
                </w14:textFill>
              </w:rPr>
              <w:t>m</w:t>
            </w:r>
            <w:r>
              <w:rPr>
                <w:rFonts w:hint="eastAsia" w:cs="Times New Roman"/>
                <w:color w:val="000000" w:themeColor="text1"/>
                <w:szCs w:val="21"/>
                <w:highlight w:val="none"/>
                <w:vertAlign w:val="superscript"/>
                <w14:textFill>
                  <w14:solidFill>
                    <w14:schemeClr w14:val="tx1"/>
                  </w14:solidFill>
                </w14:textFill>
              </w:rPr>
              <w:t>2</w:t>
            </w:r>
            <w:r>
              <w:rPr>
                <w:rFonts w:hint="eastAsia" w:cs="Times New Roman"/>
                <w:color w:val="000000" w:themeColor="text1"/>
                <w:szCs w:val="21"/>
                <w:highlight w:val="none"/>
                <w14:textFill>
                  <w14:solidFill>
                    <w14:schemeClr w14:val="tx1"/>
                  </w14:solidFill>
                </w14:textFill>
              </w:rPr>
              <w:t>；建筑总高度</w:t>
            </w:r>
            <w:r>
              <w:rPr>
                <w:rFonts w:cs="Times New Roman"/>
                <w:color w:val="000000" w:themeColor="text1"/>
                <w:szCs w:val="21"/>
                <w:highlight w:val="none"/>
                <w14:textFill>
                  <w14:solidFill>
                    <w14:schemeClr w14:val="tx1"/>
                  </w14:solidFill>
                </w14:textFill>
              </w:rPr>
              <w:t>5.550</w:t>
            </w:r>
            <w:r>
              <w:rPr>
                <w:rFonts w:hint="eastAsia" w:cs="Times New Roman"/>
                <w:color w:val="000000" w:themeColor="text1"/>
                <w:szCs w:val="21"/>
                <w:highlight w:val="none"/>
                <w14:textFill>
                  <w14:solidFill>
                    <w14:schemeClr w14:val="tx1"/>
                  </w14:solidFill>
                </w14:textFill>
              </w:rPr>
              <w:t>m。</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67"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公用工程</w:t>
            </w: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给排水</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本项目用水水源由园区供水管网供给</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运行期间产生的地面冲洗废水</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压滤机排水、浓缩池上清液、滤池冲洗废水均排入污水处理系统进行处理</w:t>
            </w:r>
            <w:r>
              <w:rPr>
                <w:rFonts w:hint="eastAsia" w:ascii="Times New Roman" w:hAnsi="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供电</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在工艺及照明厂区内负荷较集中处设1座变配电站</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在水源热泵机房内负荷较集中处设1座变配电站</w:t>
            </w:r>
            <w:r>
              <w:rPr>
                <w:rFonts w:hint="eastAsia" w:ascii="Times New Roman" w:hAnsi="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消防</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配置MF/ABC4干粉磷酸铵盐灭火器</w:t>
            </w:r>
            <w:r>
              <w:rPr>
                <w:rFonts w:hint="eastAsia" w:ascii="Times New Roman" w:hAnsi="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67"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供暖</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采暖系统采用65-50℃热水作为热媒。热源由厂区新建水源热泵机房系统供给，供热管道均采取保温措施。</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环保工程</w:t>
            </w: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废气</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GB"/>
                <w14:textFill>
                  <w14:solidFill>
                    <w14:schemeClr w14:val="tx1"/>
                  </w14:solidFill>
                </w14:textFill>
              </w:rPr>
              <w:t>采用生物滤池除臭工艺，设置</w:t>
            </w:r>
            <w:r>
              <w:rPr>
                <w:rFonts w:hint="eastAsia"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lang w:val="en-GB"/>
                <w14:textFill>
                  <w14:solidFill>
                    <w14:schemeClr w14:val="tx1"/>
                  </w14:solidFill>
                </w14:textFill>
              </w:rPr>
              <w:t>间除臭车间，</w:t>
            </w:r>
            <w:r>
              <w:rPr>
                <w:rFonts w:hint="eastAsia" w:ascii="Times New Roman" w:hAnsi="Times New Roman"/>
                <w:color w:val="000000" w:themeColor="text1"/>
                <w:szCs w:val="21"/>
                <w:highlight w:val="none"/>
                <w14:textFill>
                  <w14:solidFill>
                    <w14:schemeClr w14:val="tx1"/>
                  </w14:solidFill>
                </w14:textFill>
              </w:rPr>
              <w:t>运行过程中产生的恶臭气体通过</w:t>
            </w:r>
            <w:r>
              <w:rPr>
                <w:rFonts w:ascii="Times New Roman" w:hAnsi="Times New Roman"/>
                <w:color w:val="000000" w:themeColor="text1"/>
                <w:szCs w:val="21"/>
                <w:highlight w:val="none"/>
                <w14:textFill>
                  <w14:solidFill>
                    <w14:schemeClr w14:val="tx1"/>
                  </w14:solidFill>
                </w14:textFill>
              </w:rPr>
              <w:t>15m</w:t>
            </w:r>
            <w:r>
              <w:rPr>
                <w:rFonts w:hint="eastAsia" w:ascii="Times New Roman" w:hAnsi="Times New Roman"/>
                <w:color w:val="000000" w:themeColor="text1"/>
                <w:szCs w:val="21"/>
                <w:highlight w:val="none"/>
                <w14:textFill>
                  <w14:solidFill>
                    <w14:schemeClr w14:val="tx1"/>
                  </w14:solidFill>
                </w14:textFill>
              </w:rPr>
              <w:t>高排气筒（P1）排放，全过程生物除臭技术未处理的部分及有组织排放未收集的部分的恶臭气体以无组织形式排放。</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废水</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污水处理工艺：采用预处理+调节池+水解酸化池+两级AO生物池+二沉池+磁混凝澄清池+深床反硝化滤池+次氯酸钠溶液消毒工艺；</w:t>
            </w:r>
            <w:r>
              <w:rPr>
                <w:rFonts w:hint="eastAsia" w:ascii="Times New Roman" w:hAnsi="Times New Roman"/>
                <w:color w:val="000000" w:themeColor="text1"/>
                <w:szCs w:val="21"/>
                <w:highlight w:val="none"/>
                <w14:textFill>
                  <w14:solidFill>
                    <w14:schemeClr w14:val="tx1"/>
                  </w14:solidFill>
                </w14:textFill>
              </w:rPr>
              <w:t>消毒采用次氯酸钠接触消毒工艺。</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噪声</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建筑隔声、减振等。</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固废</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栅渣</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沉砂</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污泥需进行危险特性鉴别，为一般固废时直接清运至垃圾卫生填埋场填埋处理；若属于危险废物，委托有危废处置资质的单位处理</w:t>
            </w:r>
            <w:r>
              <w:rPr>
                <w:rFonts w:hint="eastAsia" w:ascii="Times New Roman" w:hAnsi="Times New Roman"/>
                <w:color w:val="000000" w:themeColor="text1"/>
                <w:szCs w:val="21"/>
                <w:highlight w:val="none"/>
                <w14:textFill>
                  <w14:solidFill>
                    <w14:schemeClr w14:val="tx1"/>
                  </w14:solidFill>
                </w14:textFill>
              </w:rPr>
              <w:t>；在线监测废液、实验室废液、化学试剂废包装、废机油</w:t>
            </w:r>
            <w:r>
              <w:rPr>
                <w:rFonts w:ascii="Times New Roman" w:hAnsi="Times New Roman"/>
                <w:color w:val="000000" w:themeColor="text1"/>
                <w:szCs w:val="21"/>
                <w:highlight w:val="none"/>
                <w14:textFill>
                  <w14:solidFill>
                    <w14:schemeClr w14:val="tx1"/>
                  </w14:solidFill>
                </w14:textFill>
              </w:rPr>
              <w:t>委托</w:t>
            </w:r>
            <w:r>
              <w:rPr>
                <w:rFonts w:hint="eastAsia" w:ascii="Times New Roman" w:hAnsi="Times New Roman"/>
                <w:color w:val="000000" w:themeColor="text1"/>
                <w:szCs w:val="21"/>
                <w:highlight w:val="none"/>
                <w14:textFill>
                  <w14:solidFill>
                    <w14:schemeClr w14:val="tx1"/>
                  </w14:solidFill>
                </w14:textFill>
              </w:rPr>
              <w:t>有危废处置</w:t>
            </w:r>
            <w:r>
              <w:rPr>
                <w:rFonts w:ascii="Times New Roman" w:hAnsi="Times New Roman"/>
                <w:color w:val="000000" w:themeColor="text1"/>
                <w:szCs w:val="21"/>
                <w:highlight w:val="none"/>
                <w14:textFill>
                  <w14:solidFill>
                    <w14:schemeClr w14:val="tx1"/>
                  </w14:solidFill>
                </w14:textFill>
              </w:rPr>
              <w:t>资质</w:t>
            </w:r>
            <w:r>
              <w:rPr>
                <w:rFonts w:hint="eastAsia" w:ascii="Times New Roman" w:hAnsi="Times New Roman"/>
                <w:color w:val="000000" w:themeColor="text1"/>
                <w:szCs w:val="21"/>
                <w:highlight w:val="none"/>
                <w14:textFill>
                  <w14:solidFill>
                    <w14:schemeClr w14:val="tx1"/>
                  </w14:solidFill>
                </w14:textFill>
              </w:rPr>
              <w:t>的</w:t>
            </w:r>
            <w:r>
              <w:rPr>
                <w:rFonts w:ascii="Times New Roman" w:hAnsi="Times New Roman"/>
                <w:color w:val="000000" w:themeColor="text1"/>
                <w:szCs w:val="21"/>
                <w:highlight w:val="none"/>
                <w14:textFill>
                  <w14:solidFill>
                    <w14:schemeClr w14:val="tx1"/>
                  </w14:solidFill>
                </w14:textFill>
              </w:rPr>
              <w:t>单位回收处置</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废药剂包装袋</w:t>
            </w:r>
            <w:r>
              <w:rPr>
                <w:rFonts w:hint="eastAsia" w:ascii="Times New Roman" w:hAnsi="Times New Roman"/>
                <w:color w:val="000000" w:themeColor="text1"/>
                <w:szCs w:val="21"/>
                <w:highlight w:val="none"/>
                <w14:textFill>
                  <w14:solidFill>
                    <w14:schemeClr w14:val="tx1"/>
                  </w14:solidFill>
                </w14:textFill>
              </w:rPr>
              <w:t>（非危险废物）</w:t>
            </w:r>
            <w:r>
              <w:rPr>
                <w:rFonts w:ascii="Times New Roman" w:hAnsi="Times New Roman"/>
                <w:color w:val="000000" w:themeColor="text1"/>
                <w:szCs w:val="21"/>
                <w:highlight w:val="none"/>
                <w14:textFill>
                  <w14:solidFill>
                    <w14:schemeClr w14:val="tx1"/>
                  </w14:solidFill>
                </w14:textFill>
              </w:rPr>
              <w:t>集中收集与生活垃圾一同处置</w:t>
            </w:r>
            <w:r>
              <w:rPr>
                <w:rFonts w:hint="eastAsia" w:ascii="Times New Roman" w:hAnsi="Times New Roman"/>
                <w:color w:val="000000" w:themeColor="text1"/>
                <w:szCs w:val="21"/>
                <w:highlight w:val="none"/>
                <w14:textFill>
                  <w14:solidFill>
                    <w14:schemeClr w14:val="tx1"/>
                  </w14:solidFill>
                </w14:textFill>
              </w:rPr>
              <w:t>；生活垃圾</w:t>
            </w:r>
            <w:r>
              <w:rPr>
                <w:rFonts w:ascii="Times New Roman" w:hAnsi="Times New Roman"/>
                <w:color w:val="000000" w:themeColor="text1"/>
                <w:szCs w:val="21"/>
                <w:highlight w:val="none"/>
                <w14:textFill>
                  <w14:solidFill>
                    <w14:schemeClr w14:val="tx1"/>
                  </w14:solidFill>
                </w14:textFill>
              </w:rPr>
              <w:t>依托现有厂区生活垃圾收集设施，定期由环卫部门清运处理</w:t>
            </w:r>
            <w:r>
              <w:rPr>
                <w:rFonts w:hint="eastAsia" w:ascii="Times New Roman" w:hAnsi="Times New Roman"/>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467" w:type="pct"/>
            <w:gridSpan w:val="3"/>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环境风险</w:t>
            </w:r>
          </w:p>
        </w:tc>
        <w:tc>
          <w:tcPr>
            <w:tcW w:w="2523"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调节池、水解酸化池、多级AO</w:t>
            </w:r>
            <w:r>
              <w:rPr>
                <w:rFonts w:ascii="Times New Roman" w:hAnsi="Times New Roman"/>
                <w:bCs/>
                <w:color w:val="000000" w:themeColor="text1"/>
                <w:szCs w:val="21"/>
                <w:highlight w:val="none"/>
                <w14:textFill>
                  <w14:solidFill>
                    <w14:schemeClr w14:val="tx1"/>
                  </w14:solidFill>
                </w14:textFill>
              </w:rPr>
              <w:t>池、</w:t>
            </w:r>
            <w:r>
              <w:rPr>
                <w:rFonts w:hint="eastAsia" w:ascii="Times New Roman" w:hAnsi="Times New Roman"/>
                <w:bCs/>
                <w:color w:val="000000" w:themeColor="text1"/>
                <w:szCs w:val="21"/>
                <w:highlight w:val="none"/>
                <w14:textFill>
                  <w14:solidFill>
                    <w14:schemeClr w14:val="tx1"/>
                  </w14:solidFill>
                </w14:textFill>
              </w:rPr>
              <w:t>二沉池及配水集泥井、深度处理间、储泥池、污泥脱水机房、污水提升泵池按照重点防渗设置，</w:t>
            </w:r>
            <w:r>
              <w:rPr>
                <w:rFonts w:ascii="Times New Roman" w:hAnsi="Times New Roman"/>
                <w:bCs/>
                <w:color w:val="000000" w:themeColor="text1"/>
                <w:szCs w:val="21"/>
                <w:highlight w:val="none"/>
                <w14:textFill>
                  <w14:solidFill>
                    <w14:schemeClr w14:val="tx1"/>
                  </w14:solidFill>
                </w14:textFill>
              </w:rPr>
              <w:t>采用天然或人工材料构筑防渗层，渗透系数≤1.0×10</w:t>
            </w:r>
            <w:r>
              <w:rPr>
                <w:rFonts w:ascii="Times New Roman" w:hAnsi="Times New Roman"/>
                <w:bCs/>
                <w:color w:val="000000" w:themeColor="text1"/>
                <w:szCs w:val="21"/>
                <w:highlight w:val="none"/>
                <w:vertAlign w:val="superscript"/>
                <w14:textFill>
                  <w14:solidFill>
                    <w14:schemeClr w14:val="tx1"/>
                  </w14:solidFill>
                </w14:textFill>
              </w:rPr>
              <w:t>-7</w:t>
            </w:r>
            <w:r>
              <w:rPr>
                <w:rFonts w:ascii="Times New Roman" w:hAnsi="Times New Roman"/>
                <w:bCs/>
                <w:color w:val="000000" w:themeColor="text1"/>
                <w:szCs w:val="21"/>
                <w:highlight w:val="none"/>
                <w14:textFill>
                  <w14:solidFill>
                    <w14:schemeClr w14:val="tx1"/>
                  </w14:solidFill>
                </w14:textFill>
              </w:rPr>
              <w:t>cm/s、等效厚度6m的</w:t>
            </w:r>
            <w:r>
              <w:rPr>
                <w:rFonts w:hint="eastAsia" w:ascii="Times New Roman" w:hAnsi="Times New Roman"/>
                <w:bCs/>
                <w:color w:val="000000" w:themeColor="text1"/>
                <w:szCs w:val="21"/>
                <w:highlight w:val="none"/>
                <w14:textFill>
                  <w14:solidFill>
                    <w14:schemeClr w14:val="tx1"/>
                  </w14:solidFill>
                </w14:textFill>
              </w:rPr>
              <w:t>黏土</w:t>
            </w:r>
            <w:r>
              <w:rPr>
                <w:rFonts w:ascii="Times New Roman" w:hAnsi="Times New Roman"/>
                <w:bCs/>
                <w:color w:val="000000" w:themeColor="text1"/>
                <w:szCs w:val="21"/>
                <w:highlight w:val="none"/>
                <w14:textFill>
                  <w14:solidFill>
                    <w14:schemeClr w14:val="tx1"/>
                  </w14:solidFill>
                </w14:textFill>
              </w:rPr>
              <w:t>层</w:t>
            </w:r>
            <w:r>
              <w:rPr>
                <w:rFonts w:hint="eastAsia" w:ascii="Times New Roman" w:hAnsi="Times New Roman"/>
                <w:bCs/>
                <w:color w:val="000000" w:themeColor="text1"/>
                <w:szCs w:val="21"/>
                <w:highlight w:val="none"/>
                <w14:textFill>
                  <w14:solidFill>
                    <w14:schemeClr w14:val="tx1"/>
                  </w14:solidFill>
                </w14:textFill>
              </w:rPr>
              <w:t>；回用水池、生物除臭间</w:t>
            </w:r>
            <w:r>
              <w:rPr>
                <w:rFonts w:ascii="Times New Roman" w:hAnsi="Times New Roman"/>
                <w:bCs/>
                <w:color w:val="000000" w:themeColor="text1"/>
                <w:szCs w:val="21"/>
                <w:highlight w:val="none"/>
                <w14:textFill>
                  <w14:solidFill>
                    <w14:schemeClr w14:val="tx1"/>
                  </w14:solidFill>
                </w14:textFill>
              </w:rPr>
              <w:t>等</w:t>
            </w:r>
            <w:r>
              <w:rPr>
                <w:rFonts w:hint="eastAsia" w:ascii="Times New Roman" w:hAnsi="Times New Roman"/>
                <w:bCs/>
                <w:color w:val="000000" w:themeColor="text1"/>
                <w:szCs w:val="21"/>
                <w:highlight w:val="none"/>
                <w14:textFill>
                  <w14:solidFill>
                    <w14:schemeClr w14:val="tx1"/>
                  </w14:solidFill>
                </w14:textFill>
              </w:rPr>
              <w:t>按照</w:t>
            </w:r>
            <w:r>
              <w:rPr>
                <w:rFonts w:ascii="Times New Roman" w:hAnsi="Times New Roman"/>
                <w:bCs/>
                <w:color w:val="000000" w:themeColor="text1"/>
                <w:szCs w:val="21"/>
                <w:highlight w:val="none"/>
                <w14:textFill>
                  <w14:solidFill>
                    <w14:schemeClr w14:val="tx1"/>
                  </w14:solidFill>
                </w14:textFill>
              </w:rPr>
              <w:t>一般防渗区</w:t>
            </w:r>
            <w:r>
              <w:rPr>
                <w:rFonts w:hint="eastAsia" w:ascii="Times New Roman" w:hAnsi="Times New Roman"/>
                <w:bCs/>
                <w:color w:val="000000" w:themeColor="text1"/>
                <w:szCs w:val="21"/>
                <w:highlight w:val="none"/>
                <w14:textFill>
                  <w14:solidFill>
                    <w14:schemeClr w14:val="tx1"/>
                  </w14:solidFill>
                </w14:textFill>
              </w:rPr>
              <w:t>设置，</w:t>
            </w:r>
            <w:r>
              <w:rPr>
                <w:rFonts w:ascii="Times New Roman" w:hAnsi="Times New Roman"/>
                <w:bCs/>
                <w:color w:val="000000" w:themeColor="text1"/>
                <w:szCs w:val="21"/>
                <w:highlight w:val="none"/>
                <w14:textFill>
                  <w14:solidFill>
                    <w14:schemeClr w14:val="tx1"/>
                  </w14:solidFill>
                </w14:textFill>
              </w:rPr>
              <w:t>采用天然或人工材料构筑防渗层，防渗层的厚度应相当于渗透系数为1.0×10</w:t>
            </w:r>
            <w:r>
              <w:rPr>
                <w:rFonts w:ascii="Times New Roman" w:hAnsi="Times New Roman"/>
                <w:bCs/>
                <w:color w:val="000000" w:themeColor="text1"/>
                <w:szCs w:val="21"/>
                <w:highlight w:val="none"/>
                <w:vertAlign w:val="superscript"/>
                <w14:textFill>
                  <w14:solidFill>
                    <w14:schemeClr w14:val="tx1"/>
                  </w14:solidFill>
                </w14:textFill>
              </w:rPr>
              <w:t>-7</w:t>
            </w:r>
            <w:r>
              <w:rPr>
                <w:rFonts w:ascii="Times New Roman" w:hAnsi="Times New Roman"/>
                <w:bCs/>
                <w:color w:val="000000" w:themeColor="text1"/>
                <w:szCs w:val="21"/>
                <w:highlight w:val="none"/>
                <w14:textFill>
                  <w14:solidFill>
                    <w14:schemeClr w14:val="tx1"/>
                  </w14:solidFill>
                </w14:textFill>
              </w:rPr>
              <w:t>cm/s、等效厚度1.5m的</w:t>
            </w:r>
            <w:r>
              <w:rPr>
                <w:rFonts w:hint="eastAsia" w:ascii="Times New Roman" w:hAnsi="Times New Roman"/>
                <w:bCs/>
                <w:color w:val="000000" w:themeColor="text1"/>
                <w:szCs w:val="21"/>
                <w:highlight w:val="none"/>
                <w14:textFill>
                  <w14:solidFill>
                    <w14:schemeClr w14:val="tx1"/>
                  </w14:solidFill>
                </w14:textFill>
              </w:rPr>
              <w:t>黏土</w:t>
            </w:r>
            <w:r>
              <w:rPr>
                <w:rFonts w:ascii="Times New Roman" w:hAnsi="Times New Roman"/>
                <w:bCs/>
                <w:color w:val="000000" w:themeColor="text1"/>
                <w:szCs w:val="21"/>
                <w:highlight w:val="none"/>
                <w14:textFill>
                  <w14:solidFill>
                    <w14:schemeClr w14:val="tx1"/>
                  </w14:solidFill>
                </w14:textFill>
              </w:rPr>
              <w:t>层</w:t>
            </w:r>
            <w:r>
              <w:rPr>
                <w:rFonts w:hint="eastAsia" w:ascii="Times New Roman" w:hAnsi="Times New Roman"/>
                <w:bCs/>
                <w:color w:val="000000" w:themeColor="text1"/>
                <w:szCs w:val="21"/>
                <w:highlight w:val="none"/>
                <w14:textFill>
                  <w14:solidFill>
                    <w14:schemeClr w14:val="tx1"/>
                  </w14:solidFill>
                </w14:textFill>
              </w:rPr>
              <w:t>；提升泵房、回用水泵房、水源热泵机房、变配电室</w:t>
            </w:r>
            <w:r>
              <w:rPr>
                <w:rFonts w:ascii="Times New Roman" w:hAnsi="Times New Roman"/>
                <w:bCs/>
                <w:color w:val="000000" w:themeColor="text1"/>
                <w:szCs w:val="21"/>
                <w:highlight w:val="none"/>
                <w14:textFill>
                  <w14:solidFill>
                    <w14:schemeClr w14:val="tx1"/>
                  </w14:solidFill>
                </w14:textFill>
              </w:rPr>
              <w:t>等区域</w:t>
            </w:r>
            <w:r>
              <w:rPr>
                <w:rFonts w:hint="eastAsia" w:ascii="Times New Roman" w:hAnsi="Times New Roman"/>
                <w:bCs/>
                <w:color w:val="000000" w:themeColor="text1"/>
                <w:szCs w:val="21"/>
                <w:highlight w:val="none"/>
                <w14:textFill>
                  <w14:solidFill>
                    <w14:schemeClr w14:val="tx1"/>
                  </w14:solidFill>
                </w14:textFill>
              </w:rPr>
              <w:t>进行</w:t>
            </w:r>
            <w:r>
              <w:rPr>
                <w:rFonts w:ascii="Times New Roman" w:hAnsi="Times New Roman"/>
                <w:bCs/>
                <w:color w:val="000000" w:themeColor="text1"/>
                <w:szCs w:val="21"/>
                <w:highlight w:val="none"/>
                <w14:textFill>
                  <w14:solidFill>
                    <w14:schemeClr w14:val="tx1"/>
                  </w14:solidFill>
                </w14:textFill>
              </w:rPr>
              <w:t>简单防渗</w:t>
            </w:r>
            <w:r>
              <w:rPr>
                <w:rFonts w:hint="eastAsia" w:ascii="Times New Roman" w:hAnsi="Times New Roman"/>
                <w:bCs/>
                <w:color w:val="000000" w:themeColor="text1"/>
                <w:szCs w:val="21"/>
                <w:highlight w:val="none"/>
                <w14:textFill>
                  <w14:solidFill>
                    <w14:schemeClr w14:val="tx1"/>
                  </w14:solidFill>
                </w14:textFill>
              </w:rPr>
              <w:t>，进行</w:t>
            </w:r>
            <w:r>
              <w:rPr>
                <w:rFonts w:ascii="Times New Roman" w:hAnsi="Times New Roman"/>
                <w:bCs/>
                <w:color w:val="000000" w:themeColor="text1"/>
                <w:szCs w:val="21"/>
                <w:highlight w:val="none"/>
                <w14:textFill>
                  <w14:solidFill>
                    <w14:schemeClr w14:val="tx1"/>
                  </w14:solidFill>
                </w14:textFill>
              </w:rPr>
              <w:t>地面硬化</w:t>
            </w:r>
            <w:r>
              <w:rPr>
                <w:rFonts w:hint="eastAsia" w:ascii="Times New Roman" w:hAnsi="Times New Roman"/>
                <w:bCs/>
                <w:color w:val="000000" w:themeColor="text1"/>
                <w:szCs w:val="21"/>
                <w:highlight w:val="none"/>
                <w14:textFill>
                  <w14:solidFill>
                    <w14:schemeClr w14:val="tx1"/>
                  </w14:solidFill>
                </w14:textFill>
              </w:rPr>
              <w:t>。</w:t>
            </w:r>
          </w:p>
        </w:tc>
        <w:tc>
          <w:tcPr>
            <w:tcW w:w="5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r>
    </w:tbl>
    <w:p>
      <w:pPr>
        <w:spacing w:line="360" w:lineRule="auto"/>
        <w:outlineLvl w:val="9"/>
        <w:rPr>
          <w:rFonts w:hint="eastAsia" w:ascii="Times New Roman" w:hAnsi="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olor w:val="000000" w:themeColor="text1"/>
          <w:sz w:val="18"/>
          <w:szCs w:val="18"/>
          <w:highlight w:val="none"/>
          <w:lang w:val="en-US" w:eastAsia="zh-CN"/>
          <w14:textFill>
            <w14:solidFill>
              <w14:schemeClr w14:val="tx1"/>
            </w14:solidFill>
          </w14:textFill>
        </w:rPr>
        <w:t>注：该表中的内容均为本次扩建1.0万m</w:t>
      </w:r>
      <w:r>
        <w:rPr>
          <w:rFonts w:hint="eastAsia" w:ascii="Times New Roman" w:hAnsi="Times New Roman"/>
          <w:color w:val="000000" w:themeColor="text1"/>
          <w:sz w:val="18"/>
          <w:szCs w:val="18"/>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18"/>
          <w:szCs w:val="18"/>
          <w:highlight w:val="none"/>
          <w:lang w:val="en-US" w:eastAsia="zh-CN"/>
          <w14:textFill>
            <w14:solidFill>
              <w14:schemeClr w14:val="tx1"/>
            </w14:solidFill>
          </w14:textFill>
        </w:rPr>
        <w:t>/d的工程内容。</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3.2.1.3经济技术指标</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3.2.1.3原辅材料用量</w:t>
      </w:r>
    </w:p>
    <w:p>
      <w:pPr>
        <w:spacing w:line="360" w:lineRule="auto"/>
        <w:ind w:firstLine="480"/>
        <w:rPr>
          <w:rFonts w:hint="eastAsia" w:ascii="Times New Roman" w:hAnsi="Times New Roman" w:eastAsia="宋体"/>
          <w:color w:val="000000" w:themeColor="text1"/>
          <w:sz w:val="24"/>
          <w:highlight w:val="non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本项目所用药剂由汽车运输进厂，进厂后在设备间药剂堆存区堆存。本项目</w:t>
      </w:r>
      <w:r>
        <w:rPr>
          <w:rFonts w:hint="eastAsia" w:ascii="Times New Roman" w:hAnsi="Times New Roman"/>
          <w:color w:val="000000" w:themeColor="text1"/>
          <w:sz w:val="24"/>
          <w:highlight w:val="none"/>
          <w14:textFill>
            <w14:solidFill>
              <w14:schemeClr w14:val="tx1"/>
            </w14:solidFill>
          </w14:textFill>
        </w:rPr>
        <w:t>污水处理厂</w:t>
      </w:r>
      <w:r>
        <w:rPr>
          <w:rFonts w:ascii="Times New Roman" w:hAnsi="Times New Roman"/>
          <w:color w:val="000000" w:themeColor="text1"/>
          <w:sz w:val="24"/>
          <w:highlight w:val="none"/>
          <w14:textFill>
            <w14:solidFill>
              <w14:schemeClr w14:val="tx1"/>
            </w14:solidFill>
          </w14:textFill>
        </w:rPr>
        <w:t>絮凝反应采用PAM</w:t>
      </w:r>
      <w:r>
        <w:rPr>
          <w:rFonts w:hint="eastAsia" w:ascii="Times New Roman" w:hAnsi="Times New Roman"/>
          <w:color w:val="000000" w:themeColor="text1"/>
          <w:sz w:val="24"/>
          <w:highlight w:val="none"/>
          <w14:textFill>
            <w14:solidFill>
              <w14:schemeClr w14:val="tx1"/>
            </w14:solidFill>
          </w14:textFill>
        </w:rPr>
        <w:t>、PFS</w:t>
      </w:r>
      <w:r>
        <w:rPr>
          <w:rFonts w:ascii="Times New Roman" w:hAnsi="Times New Roman"/>
          <w:color w:val="000000" w:themeColor="text1"/>
          <w:sz w:val="24"/>
          <w:highlight w:val="none"/>
          <w14:textFill>
            <w14:solidFill>
              <w14:schemeClr w14:val="tx1"/>
            </w14:solidFill>
          </w14:textFill>
        </w:rPr>
        <w:t>作为絮凝剂</w:t>
      </w:r>
      <w:r>
        <w:rPr>
          <w:rFonts w:hint="eastAsia" w:ascii="Times New Roman" w:hAnsi="Times New Roman"/>
          <w:color w:val="000000" w:themeColor="text1"/>
          <w:sz w:val="24"/>
          <w:highlight w:val="none"/>
          <w:lang w:eastAsia="zh-CN"/>
          <w14:textFill>
            <w14:solidFill>
              <w14:schemeClr w14:val="tx1"/>
            </w14:solidFill>
          </w14:textFill>
        </w:rPr>
        <w:t>。</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3.2.1.5建设规模及进出水水质</w:t>
      </w:r>
      <w:r>
        <w:rPr>
          <w:rFonts w:hint="eastAsia" w:ascii="Times New Roman" w:hAnsi="Times New Roman"/>
          <w:color w:val="000000" w:themeColor="text1"/>
          <w:sz w:val="28"/>
          <w:szCs w:val="28"/>
          <w:highlight w:val="none"/>
          <w:lang w:val="en-US" w:eastAsia="zh-CN"/>
          <w14:textFill>
            <w14:solidFill>
              <w14:schemeClr w14:val="tx1"/>
            </w14:solidFill>
          </w14:textFill>
        </w:rPr>
        <w:t>标准</w:t>
      </w:r>
    </w:p>
    <w:p>
      <w:pPr>
        <w:pStyle w:val="42"/>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（1）</w:t>
      </w:r>
      <w:r>
        <w:rPr>
          <w:rFonts w:ascii="Times New Roman" w:hAnsi="Times New Roman" w:cs="Times New Roman"/>
          <w:color w:val="000000" w:themeColor="text1"/>
          <w:szCs w:val="24"/>
          <w:highlight w:val="none"/>
          <w14:textFill>
            <w14:solidFill>
              <w14:schemeClr w14:val="tx1"/>
            </w14:solidFill>
          </w14:textFill>
        </w:rPr>
        <w:t>设计规模</w:t>
      </w:r>
    </w:p>
    <w:p>
      <w:pPr>
        <w:pStyle w:val="72"/>
        <w:spacing w:line="360" w:lineRule="auto"/>
        <w:jc w:val="lef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w:t>
      </w:r>
      <w:bookmarkStart w:id="56" w:name="OLE_LINK10"/>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鄯善工业园区</w:t>
      </w:r>
      <w:bookmarkEnd w:id="56"/>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总体规划（2024</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2035年）》，新材料产业区排水量预测见表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3.2-8</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pStyle w:val="109"/>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3.2-8</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highlight w:val="none"/>
          <w14:textFill>
            <w14:solidFill>
              <w14:schemeClr w14:val="tx1"/>
            </w14:solidFill>
          </w14:textFill>
        </w:rPr>
        <w:t>新材料产业区污水量预测表</w:t>
      </w:r>
    </w:p>
    <w:tbl>
      <w:tblPr>
        <w:tblStyle w:val="41"/>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871"/>
        <w:gridCol w:w="1841"/>
        <w:gridCol w:w="1343"/>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1725" w:type="pct"/>
            <w:noWrap w:val="0"/>
            <w:vAlign w:val="center"/>
          </w:tcPr>
          <w:p>
            <w:pPr>
              <w:pStyle w:val="40"/>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用地类别</w:t>
            </w:r>
          </w:p>
        </w:tc>
        <w:tc>
          <w:tcPr>
            <w:tcW w:w="1106" w:type="pct"/>
            <w:noWrap w:val="0"/>
            <w:vAlign w:val="center"/>
          </w:tcPr>
          <w:p>
            <w:pPr>
              <w:pStyle w:val="40"/>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用水量</w:t>
            </w: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万m</w:t>
            </w:r>
            <w:r>
              <w:rPr>
                <w:rFonts w:hint="default" w:ascii="Times New Roman" w:hAnsi="Times New Roman" w:eastAsia="宋体" w:cs="Times New Roman"/>
                <w:b/>
                <w:bCs/>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w:t>
            </w:r>
            <w:r>
              <w:rPr>
                <w:rFonts w:hint="default" w:ascii="Times New Roman" w:hAnsi="Times New Roman" w:eastAsia="宋体" w:cs="Times New Roman"/>
                <w:b/>
                <w:bCs/>
                <w:color w:val="000000" w:themeColor="text1"/>
                <w:spacing w:val="-2"/>
                <w:sz w:val="21"/>
                <w:szCs w:val="21"/>
                <w:highlight w:val="none"/>
                <w:lang w:val="en-US" w:eastAsia="zh-CN"/>
                <w14:textFill>
                  <w14:solidFill>
                    <w14:schemeClr w14:val="tx1"/>
                  </w14:solidFill>
                </w14:textFill>
              </w:rPr>
              <w:t>d</w:t>
            </w:r>
            <w:r>
              <w:rPr>
                <w:rFonts w:hint="eastAsia" w:ascii="Times New Roman" w:hAnsi="Times New Roman" w:eastAsia="宋体" w:cs="Times New Roman"/>
                <w:b/>
                <w:bCs/>
                <w:color w:val="000000" w:themeColor="text1"/>
                <w:spacing w:val="-2"/>
                <w:sz w:val="21"/>
                <w:szCs w:val="21"/>
                <w:highlight w:val="none"/>
                <w:lang w:val="en-US" w:eastAsia="zh-CN"/>
                <w14:textFill>
                  <w14:solidFill>
                    <w14:schemeClr w14:val="tx1"/>
                  </w14:solidFill>
                </w14:textFill>
              </w:rPr>
              <w:t>）</w:t>
            </w:r>
          </w:p>
        </w:tc>
        <w:tc>
          <w:tcPr>
            <w:tcW w:w="807" w:type="pct"/>
            <w:noWrap w:val="0"/>
            <w:vAlign w:val="center"/>
          </w:tcPr>
          <w:p>
            <w:pPr>
              <w:pStyle w:val="40"/>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排放系数</w:t>
            </w:r>
          </w:p>
        </w:tc>
        <w:tc>
          <w:tcPr>
            <w:tcW w:w="1360" w:type="pct"/>
            <w:noWrap w:val="0"/>
            <w:vAlign w:val="center"/>
          </w:tcPr>
          <w:p>
            <w:pPr>
              <w:pStyle w:val="40"/>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排水量</w:t>
            </w: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万m</w:t>
            </w:r>
            <w:r>
              <w:rPr>
                <w:rFonts w:hint="default" w:ascii="Times New Roman" w:hAnsi="Times New Roman" w:eastAsia="宋体" w:cs="Times New Roman"/>
                <w:b/>
                <w:bCs/>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w:t>
            </w:r>
            <w:r>
              <w:rPr>
                <w:rFonts w:hint="default" w:ascii="Times New Roman" w:hAnsi="Times New Roman" w:eastAsia="宋体" w:cs="Times New Roman"/>
                <w:b/>
                <w:bCs/>
                <w:color w:val="000000" w:themeColor="text1"/>
                <w:spacing w:val="-2"/>
                <w:sz w:val="21"/>
                <w:szCs w:val="21"/>
                <w:highlight w:val="none"/>
                <w:lang w:val="en-US" w:eastAsia="zh-CN"/>
                <w14:textFill>
                  <w14:solidFill>
                    <w14:schemeClr w14:val="tx1"/>
                  </w14:solidFill>
                </w14:textFill>
              </w:rPr>
              <w:t>d</w:t>
            </w:r>
            <w:r>
              <w:rPr>
                <w:rFonts w:hint="eastAsia" w:ascii="Times New Roman" w:hAnsi="Times New Roman" w:eastAsia="宋体" w:cs="Times New Roman"/>
                <w:b/>
                <w:bCs/>
                <w:color w:val="000000" w:themeColor="text1"/>
                <w:spacing w:val="-2"/>
                <w:sz w:val="21"/>
                <w:szCs w:val="21"/>
                <w:highlight w:val="none"/>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公共管理与公共服务用地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0.12</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0.8</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商业服务设施用地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0.27</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0.8</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工业用地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9.29</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0.2</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物流仓储用地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0.03</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0.2</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城镇道路用地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0.26</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0.15</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交通场站用地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0.02</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0.6</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公用设施用地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0.03</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0.8</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绿地与广场用地</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0.07</w:t>
            </w: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w:t>
            </w: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trPr>
        <w:tc>
          <w:tcPr>
            <w:tcW w:w="1725"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合计</w:t>
            </w:r>
          </w:p>
        </w:tc>
        <w:tc>
          <w:tcPr>
            <w:tcW w:w="1106"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p>
        </w:tc>
        <w:tc>
          <w:tcPr>
            <w:tcW w:w="807"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p>
        </w:tc>
        <w:tc>
          <w:tcPr>
            <w:tcW w:w="1360" w:type="pct"/>
            <w:noWrap w:val="0"/>
            <w:vAlign w:val="center"/>
          </w:tcPr>
          <w:p>
            <w:pPr>
              <w:pStyle w:val="40"/>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2.26</w:t>
            </w:r>
          </w:p>
        </w:tc>
      </w:tr>
    </w:tbl>
    <w:p>
      <w:pPr>
        <w:pStyle w:val="42"/>
        <w:spacing w:line="360" w:lineRule="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新材料产业区日排水量约为2.26万m</w:t>
      </w:r>
      <w:r>
        <w:rPr>
          <w:rFonts w:hint="default" w:ascii="Times New Roman" w:hAnsi="Times New Roman" w:eastAsia="宋体" w:cs="Times New Roman"/>
          <w:color w:val="000000" w:themeColor="text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/d，日变化系数取1.3，则年排水量为634.54万</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a（1.738</w:t>
      </w:r>
      <w:r>
        <w:rPr>
          <w:rFonts w:hint="default" w:ascii="Times New Roman" w:hAnsi="Times New Roman" w:eastAsia="宋体" w:cs="Times New Roman"/>
          <w:color w:val="000000" w:themeColor="text1"/>
          <w:highlight w:val="none"/>
          <w14:textFill>
            <w14:solidFill>
              <w14:schemeClr w14:val="tx1"/>
            </w14:solidFill>
          </w14:textFill>
        </w:rPr>
        <w:t>万m</w:t>
      </w:r>
      <w:r>
        <w:rPr>
          <w:rFonts w:hint="default" w:ascii="Times New Roman" w:hAnsi="Times New Roman" w:eastAsia="宋体" w:cs="Times New Roman"/>
          <w:color w:val="000000" w:themeColor="text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/d</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pStyle w:val="42"/>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从规划期限来看，由于距离现阶段时限相对较长，加之鄯善县整体的社会经济具有很强的发展潜力等特点，确定新材料园区近期2030年设计排水量为15000m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/d，远期2035年设计排水量为20000m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w:t>
      </w:r>
      <w:r>
        <w:rPr>
          <w:rFonts w:hint="eastAsia" w:ascii="Times New Roman" w:hAnsi="Times New Roman"/>
          <w:color w:val="000000" w:themeColor="text1"/>
          <w:sz w:val="24"/>
          <w:highlight w:val="none"/>
          <w:lang w:val="en-US" w:eastAsia="zh-CN"/>
          <w14:textFill>
            <w14:solidFill>
              <w14:schemeClr w14:val="tx1"/>
            </w14:solidFill>
          </w14:textFill>
        </w:rPr>
        <w:t>因此</w:t>
      </w:r>
      <w:r>
        <w:rPr>
          <w:rFonts w:ascii="Times New Roman" w:hAnsi="Times New Roman" w:cs="Times New Roman"/>
          <w:color w:val="000000" w:themeColor="text1"/>
          <w:sz w:val="24"/>
          <w:szCs w:val="24"/>
          <w:highlight w:val="none"/>
          <w14:textFill>
            <w14:solidFill>
              <w14:schemeClr w14:val="tx1"/>
            </w14:solidFill>
          </w14:textFill>
        </w:rPr>
        <w:t>本次扩建规模1.0万m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/d，扩建后总规模1.5万m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/d。</w:t>
      </w:r>
    </w:p>
    <w:p>
      <w:pPr>
        <w:pStyle w:val="42"/>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（2）</w:t>
      </w:r>
      <w:r>
        <w:rPr>
          <w:rFonts w:ascii="Times New Roman" w:hAnsi="Times New Roman" w:cs="Times New Roman"/>
          <w:color w:val="000000" w:themeColor="text1"/>
          <w:szCs w:val="24"/>
          <w:highlight w:val="none"/>
          <w14:textFill>
            <w14:solidFill>
              <w14:schemeClr w14:val="tx1"/>
            </w14:solidFill>
          </w14:textFill>
        </w:rPr>
        <w:t>设计</w:t>
      </w:r>
      <w:r>
        <w:rPr>
          <w:rFonts w:hint="eastAsia" w:ascii="Times New Roman" w:hAnsi="Times New Roman" w:cs="Times New Roman"/>
          <w:color w:val="000000" w:themeColor="text1"/>
          <w:szCs w:val="24"/>
          <w:highlight w:val="none"/>
          <w14:textFill>
            <w14:solidFill>
              <w14:schemeClr w14:val="tx1"/>
            </w14:solidFill>
          </w14:textFill>
        </w:rPr>
        <w:t>进</w:t>
      </w:r>
      <w:r>
        <w:rPr>
          <w:rFonts w:ascii="Times New Roman" w:hAnsi="Times New Roman" w:cs="Times New Roman"/>
          <w:color w:val="000000" w:themeColor="text1"/>
          <w:szCs w:val="24"/>
          <w:highlight w:val="none"/>
          <w14:textFill>
            <w14:solidFill>
              <w14:schemeClr w14:val="tx1"/>
            </w14:solidFill>
          </w14:textFill>
        </w:rPr>
        <w:t>出水标准</w:t>
      </w:r>
    </w:p>
    <w:p>
      <w:pPr>
        <w:pStyle w:val="4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根据工业园发展规划，园区内企业生产及生活废水，由区内企业自行处理到接管要求后，统一排入工业园下水管网，送入园区污水处理厂。其中，企业工业废水的排放，有行业污水排放标准的，优先执行行业污水排放标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间接排放类别</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无行业排放标准的应执行《污水综合排放标准》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GB</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highlight w:val="none"/>
          <w:lang w:val="en-US" w:eastAsia="zh-CN"/>
          <w14:textFill>
            <w14:solidFill>
              <w14:schemeClr w14:val="tx1"/>
            </w14:solidFill>
          </w14:textFill>
        </w:rPr>
        <w:t>8978-1996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三级排放标准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高含盐废水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无有机污染物</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必须单独排出，由企业自行进行蒸发处理，不纳入工业区综合生化处理装置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含重金属废水必须在工厂界区内进行处理，确保一类污染物在车间或车间处理设施排放口就必须达到《污水综合排放标准》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GB 8978-1996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中的有关标准，经处理后全部回用，不外排。本污水处理厂不接纳涉重金属废水。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结合</w:t>
      </w:r>
      <w:r>
        <w:rPr>
          <w:rFonts w:hint="default" w:ascii="Times New Roman" w:hAnsi="Times New Roman" w:eastAsia="宋体" w:cs="Times New Roman"/>
          <w:color w:val="000000" w:themeColor="text1"/>
          <w:highlight w:val="none"/>
          <w14:textFill>
            <w14:solidFill>
              <w14:schemeClr w14:val="tx1"/>
            </w14:solidFill>
          </w14:textFill>
        </w:rPr>
        <w:t>《污水排入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城镇</w:t>
      </w:r>
      <w:r>
        <w:rPr>
          <w:rFonts w:hint="default" w:ascii="Times New Roman" w:hAnsi="Times New Roman" w:eastAsia="宋体" w:cs="Times New Roman"/>
          <w:color w:val="000000" w:themeColor="text1"/>
          <w:highlight w:val="none"/>
          <w14:textFill>
            <w14:solidFill>
              <w14:schemeClr w14:val="tx1"/>
            </w14:solidFill>
          </w14:textFill>
        </w:rPr>
        <w:t>下水道水质标准》（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GB/T31962</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2015</w:t>
      </w:r>
      <w:r>
        <w:rPr>
          <w:rFonts w:hint="default" w:ascii="Times New Roman" w:hAnsi="Times New Roman" w:eastAsia="宋体" w:cs="Times New Roman"/>
          <w:color w:val="000000" w:themeColor="text1"/>
          <w:highlight w:val="none"/>
          <w14:textFill>
            <w14:solidFill>
              <w14:schemeClr w14:val="tx1"/>
            </w14:solidFill>
          </w14:textFill>
        </w:rPr>
        <w:t>）和《污水综合排放标准》（GB8978</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1996）的水质要求，</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最终确定本工程污水处理厂进水水质指标标准见表3.2-9。</w:t>
      </w:r>
    </w:p>
    <w:p>
      <w:pPr>
        <w:pStyle w:val="42"/>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根据《城镇污水处理厂污染物排放标准》</w:t>
      </w:r>
      <w:r>
        <w:rPr>
          <w:rFonts w:hint="eastAsia" w:ascii="Times New Roman" w:hAnsi="Times New Roman" w:cs="Times New Roman"/>
          <w:color w:val="000000" w:themeColor="text1"/>
          <w:szCs w:val="24"/>
          <w:highlight w:val="none"/>
          <w14:textFill>
            <w14:solidFill>
              <w14:schemeClr w14:val="tx1"/>
            </w14:solidFill>
          </w14:textFill>
        </w:rPr>
        <w:t>（</w:t>
      </w:r>
      <w:r>
        <w:rPr>
          <w:rFonts w:ascii="Times New Roman" w:hAnsi="Times New Roman" w:cs="Times New Roman"/>
          <w:color w:val="000000" w:themeColor="text1"/>
          <w:szCs w:val="24"/>
          <w:highlight w:val="none"/>
          <w14:textFill>
            <w14:solidFill>
              <w14:schemeClr w14:val="tx1"/>
            </w14:solidFill>
          </w14:textFill>
        </w:rPr>
        <w:t>GB18918-2002</w:t>
      </w:r>
      <w:r>
        <w:rPr>
          <w:rFonts w:hint="eastAsia" w:ascii="Times New Roman" w:hAnsi="Times New Roman" w:cs="Times New Roman"/>
          <w:color w:val="000000" w:themeColor="text1"/>
          <w:szCs w:val="24"/>
          <w:highlight w:val="none"/>
          <w14:textFill>
            <w14:solidFill>
              <w14:schemeClr w14:val="tx1"/>
            </w14:solidFill>
          </w14:textFill>
        </w:rPr>
        <w:t>）</w:t>
      </w:r>
      <w:r>
        <w:rPr>
          <w:rFonts w:ascii="Times New Roman" w:hAnsi="Times New Roman" w:cs="Times New Roman"/>
          <w:color w:val="000000" w:themeColor="text1"/>
          <w:szCs w:val="24"/>
          <w:highlight w:val="none"/>
          <w14:textFill>
            <w14:solidFill>
              <w14:schemeClr w14:val="tx1"/>
            </w14:solidFill>
          </w14:textFill>
        </w:rPr>
        <w:t>4.1.2.1条可知，新材料园区现状污水处理厂达到一级A标准出厂水已经满足再生水回用的基本标准要求。当一级A作为水源用于绿地浇洒方向主要考虑的是病原微生物及感官方面，因此园区一级A达标尾水经过投加长效消毒剂有效杀菌后可以满足绿地灌溉水质标准。即本期工程扩建</w:t>
      </w:r>
      <w:r>
        <w:rPr>
          <w:rFonts w:hint="eastAsia" w:ascii="Times New Roman" w:hAnsi="Times New Roman" w:cs="Times New Roman"/>
          <w:color w:val="000000" w:themeColor="text1"/>
          <w:szCs w:val="24"/>
          <w:highlight w:val="none"/>
          <w14:textFill>
            <w14:solidFill>
              <w14:schemeClr w14:val="tx1"/>
            </w14:solidFill>
          </w14:textFill>
        </w:rPr>
        <w:t>污水处理厂</w:t>
      </w:r>
      <w:r>
        <w:rPr>
          <w:rFonts w:ascii="Times New Roman" w:hAnsi="Times New Roman" w:cs="Times New Roman"/>
          <w:color w:val="000000" w:themeColor="text1"/>
          <w:szCs w:val="24"/>
          <w:highlight w:val="none"/>
          <w14:textFill>
            <w14:solidFill>
              <w14:schemeClr w14:val="tx1"/>
            </w14:solidFill>
          </w14:textFill>
        </w:rPr>
        <w:t>出水水质需达到《城镇污水处理厂污染物排放标准》</w:t>
      </w:r>
      <w:r>
        <w:rPr>
          <w:rFonts w:hint="eastAsia" w:ascii="Times New Roman" w:hAnsi="Times New Roman" w:cs="Times New Roman"/>
          <w:color w:val="000000" w:themeColor="text1"/>
          <w:szCs w:val="24"/>
          <w:highlight w:val="none"/>
          <w14:textFill>
            <w14:solidFill>
              <w14:schemeClr w14:val="tx1"/>
            </w14:solidFill>
          </w14:textFill>
        </w:rPr>
        <w:t>（</w:t>
      </w:r>
      <w:r>
        <w:rPr>
          <w:rFonts w:ascii="Times New Roman" w:hAnsi="Times New Roman" w:cs="Times New Roman"/>
          <w:color w:val="000000" w:themeColor="text1"/>
          <w:szCs w:val="24"/>
          <w:highlight w:val="none"/>
          <w14:textFill>
            <w14:solidFill>
              <w14:schemeClr w14:val="tx1"/>
            </w14:solidFill>
          </w14:textFill>
        </w:rPr>
        <w:t>GB18918-2002</w:t>
      </w:r>
      <w:r>
        <w:rPr>
          <w:rFonts w:hint="eastAsia" w:ascii="Times New Roman" w:hAnsi="Times New Roman" w:cs="Times New Roman"/>
          <w:color w:val="000000" w:themeColor="text1"/>
          <w:szCs w:val="24"/>
          <w:highlight w:val="none"/>
          <w14:textFill>
            <w14:solidFill>
              <w14:schemeClr w14:val="tx1"/>
            </w14:solidFill>
          </w14:textFill>
        </w:rPr>
        <w:t>）</w:t>
      </w:r>
      <w:r>
        <w:rPr>
          <w:rFonts w:ascii="Times New Roman" w:hAnsi="Times New Roman" w:cs="Times New Roman"/>
          <w:color w:val="000000" w:themeColor="text1"/>
          <w:szCs w:val="24"/>
          <w:highlight w:val="none"/>
          <w14:textFill>
            <w14:solidFill>
              <w14:schemeClr w14:val="tx1"/>
            </w14:solidFill>
          </w14:textFill>
        </w:rPr>
        <w:t>中的一级A标准。</w:t>
      </w:r>
    </w:p>
    <w:p>
      <w:pPr>
        <w:pStyle w:val="42"/>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确定进出水水质见表3.2-</w:t>
      </w:r>
      <w:r>
        <w:rPr>
          <w:rFonts w:hint="eastAsia" w:ascii="Times New Roman" w:hAnsi="Times New Roman" w:cs="Times New Roman"/>
          <w:color w:val="000000" w:themeColor="text1"/>
          <w:szCs w:val="24"/>
          <w:highlight w:val="none"/>
          <w:lang w:val="en-US" w:eastAsia="zh-CN"/>
          <w14:textFill>
            <w14:solidFill>
              <w14:schemeClr w14:val="tx1"/>
            </w14:solidFill>
          </w14:textFill>
        </w:rPr>
        <w:t>9</w:t>
      </w:r>
      <w:r>
        <w:rPr>
          <w:rFonts w:hint="eastAsia" w:ascii="Times New Roman" w:hAnsi="Times New Roman" w:cs="Times New Roman"/>
          <w:color w:val="000000" w:themeColor="text1"/>
          <w:szCs w:val="24"/>
          <w:highlight w:val="none"/>
          <w14:textFill>
            <w14:solidFill>
              <w14:schemeClr w14:val="tx1"/>
            </w14:solidFill>
          </w14:textFill>
        </w:rPr>
        <w:t>。</w:t>
      </w:r>
    </w:p>
    <w:p>
      <w:pPr>
        <w:spacing w:line="360" w:lineRule="auto"/>
        <w:jc w:val="center"/>
        <w:rPr>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表3.2-</w:t>
      </w:r>
      <w:r>
        <w:rPr>
          <w:rFonts w:hint="eastAsia" w:ascii="Times New Roman" w:hAnsi="Times New Roman"/>
          <w:b/>
          <w:bCs/>
          <w:color w:val="000000" w:themeColor="text1"/>
          <w:highlight w:val="none"/>
          <w:lang w:val="en-US" w:eastAsia="zh-CN"/>
          <w14:textFill>
            <w14:solidFill>
              <w14:schemeClr w14:val="tx1"/>
            </w14:solidFill>
          </w14:textFill>
        </w:rPr>
        <w:t>9</w:t>
      </w:r>
      <w:r>
        <w:rPr>
          <w:rFonts w:ascii="Times New Roman" w:hAnsi="Times New Roman"/>
          <w:b/>
          <w:bCs/>
          <w:color w:val="000000" w:themeColor="text1"/>
          <w:highlight w:val="none"/>
          <w14:textFill>
            <w14:solidFill>
              <w14:schemeClr w14:val="tx1"/>
            </w14:solidFill>
          </w14:textFill>
        </w:rPr>
        <w:t xml:space="preserve">  污</w:t>
      </w:r>
      <w:r>
        <w:rPr>
          <w:rFonts w:hint="eastAsia"/>
          <w:b/>
          <w:bCs/>
          <w:color w:val="000000" w:themeColor="text1"/>
          <w:highlight w:val="none"/>
          <w14:textFill>
            <w14:solidFill>
              <w14:schemeClr w14:val="tx1"/>
            </w14:solidFill>
          </w14:textFill>
        </w:rPr>
        <w:t>水处理厂的设计进出水水质指标要求</w:t>
      </w:r>
    </w:p>
    <w:tbl>
      <w:tblPr>
        <w:tblStyle w:val="41"/>
        <w:tblW w:w="4997" w:type="pct"/>
        <w:tblInd w:w="3"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autofit"/>
        <w:tblCellMar>
          <w:top w:w="0" w:type="dxa"/>
          <w:left w:w="0" w:type="dxa"/>
          <w:bottom w:w="0" w:type="dxa"/>
          <w:right w:w="0" w:type="dxa"/>
        </w:tblCellMar>
      </w:tblPr>
      <w:tblGrid>
        <w:gridCol w:w="2000"/>
        <w:gridCol w:w="1067"/>
        <w:gridCol w:w="1074"/>
        <w:gridCol w:w="1059"/>
        <w:gridCol w:w="1036"/>
        <w:gridCol w:w="1037"/>
        <w:gridCol w:w="1034"/>
      </w:tblGrid>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PrEx>
        <w:trPr>
          <w:trHeight w:val="403" w:hRule="atLeast"/>
        </w:trPr>
        <w:tc>
          <w:tcPr>
            <w:tcW w:w="1203"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pacing w:val="-1"/>
                <w:szCs w:val="21"/>
                <w:highlight w:val="none"/>
                <w14:textFill>
                  <w14:solidFill>
                    <w14:schemeClr w14:val="tx1"/>
                  </w14:solidFill>
                </w14:textFill>
              </w:rPr>
              <w:t>水质指标</w:t>
            </w:r>
          </w:p>
        </w:tc>
        <w:tc>
          <w:tcPr>
            <w:tcW w:w="642" w:type="pct"/>
            <w:vAlign w:val="center"/>
          </w:tcPr>
          <w:p>
            <w:pPr>
              <w:pStyle w:val="4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z w:val="21"/>
                <w:szCs w:val="21"/>
                <w:highlight w:val="none"/>
                <w14:textFill>
                  <w14:solidFill>
                    <w14:schemeClr w14:val="tx1"/>
                  </w14:solidFill>
                </w14:textFill>
              </w:rPr>
              <w:t>BOD</w:t>
            </w:r>
            <w:r>
              <w:rPr>
                <w:rFonts w:ascii="Times New Roman" w:hAnsi="Times New Roman" w:eastAsia="宋体" w:cs="Times New Roman"/>
                <w:b/>
                <w:bCs/>
                <w:color w:val="000000" w:themeColor="text1"/>
                <w:spacing w:val="3"/>
                <w:position w:val="-1"/>
                <w:sz w:val="21"/>
                <w:szCs w:val="21"/>
                <w:highlight w:val="none"/>
                <w:vertAlign w:val="subscript"/>
                <w14:textFill>
                  <w14:solidFill>
                    <w14:schemeClr w14:val="tx1"/>
                  </w14:solidFill>
                </w14:textFill>
              </w:rPr>
              <w:t>5</w:t>
            </w:r>
          </w:p>
        </w:tc>
        <w:tc>
          <w:tcPr>
            <w:tcW w:w="646" w:type="pct"/>
            <w:vAlign w:val="center"/>
          </w:tcPr>
          <w:p>
            <w:pPr>
              <w:pStyle w:val="4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3"/>
                <w:sz w:val="21"/>
                <w:szCs w:val="21"/>
                <w:highlight w:val="none"/>
                <w14:textFill>
                  <w14:solidFill>
                    <w14:schemeClr w14:val="tx1"/>
                  </w14:solidFill>
                </w14:textFill>
              </w:rPr>
              <w:t>COD</w:t>
            </w:r>
          </w:p>
        </w:tc>
        <w:tc>
          <w:tcPr>
            <w:tcW w:w="637" w:type="pct"/>
            <w:vAlign w:val="center"/>
          </w:tcPr>
          <w:p>
            <w:pPr>
              <w:pStyle w:val="4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8"/>
                <w:sz w:val="21"/>
                <w:szCs w:val="21"/>
                <w:highlight w:val="none"/>
                <w14:textFill>
                  <w14:solidFill>
                    <w14:schemeClr w14:val="tx1"/>
                  </w14:solidFill>
                </w14:textFill>
              </w:rPr>
              <w:t>SS</w:t>
            </w:r>
          </w:p>
        </w:tc>
        <w:tc>
          <w:tcPr>
            <w:tcW w:w="623" w:type="pct"/>
            <w:vAlign w:val="center"/>
          </w:tcPr>
          <w:p>
            <w:pPr>
              <w:pStyle w:val="4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z w:val="21"/>
                <w:szCs w:val="21"/>
                <w:highlight w:val="none"/>
                <w14:textFill>
                  <w14:solidFill>
                    <w14:schemeClr w14:val="tx1"/>
                  </w14:solidFill>
                </w14:textFill>
              </w:rPr>
              <w:t>NH</w:t>
            </w:r>
            <w:r>
              <w:rPr>
                <w:rFonts w:ascii="Times New Roman" w:hAnsi="Times New Roman" w:eastAsia="宋体" w:cs="Times New Roman"/>
                <w:b/>
                <w:bCs/>
                <w:color w:val="000000" w:themeColor="text1"/>
                <w:spacing w:val="2"/>
                <w:sz w:val="21"/>
                <w:szCs w:val="21"/>
                <w:highlight w:val="none"/>
                <w:vertAlign w:val="subscript"/>
                <w14:textFill>
                  <w14:solidFill>
                    <w14:schemeClr w14:val="tx1"/>
                  </w14:solidFill>
                </w14:textFill>
              </w:rPr>
              <w:t>3</w:t>
            </w:r>
            <w:r>
              <w:rPr>
                <w:rFonts w:ascii="Times New Roman" w:hAnsi="Times New Roman" w:eastAsia="宋体" w:cs="Times New Roman"/>
                <w:b/>
                <w:bCs/>
                <w:color w:val="000000" w:themeColor="text1"/>
                <w:spacing w:val="2"/>
                <w:sz w:val="21"/>
                <w:szCs w:val="21"/>
                <w:highlight w:val="none"/>
                <w14:textFill>
                  <w14:solidFill>
                    <w14:schemeClr w14:val="tx1"/>
                  </w14:solidFill>
                </w14:textFill>
              </w:rPr>
              <w:t>-N</w:t>
            </w:r>
          </w:p>
        </w:tc>
        <w:tc>
          <w:tcPr>
            <w:tcW w:w="624" w:type="pct"/>
            <w:vAlign w:val="center"/>
          </w:tcPr>
          <w:p>
            <w:pPr>
              <w:pStyle w:val="4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2"/>
                <w:sz w:val="21"/>
                <w:szCs w:val="21"/>
                <w:highlight w:val="none"/>
                <w14:textFill>
                  <w14:solidFill>
                    <w14:schemeClr w14:val="tx1"/>
                  </w14:solidFill>
                </w14:textFill>
              </w:rPr>
              <w:t>TP</w:t>
            </w:r>
          </w:p>
        </w:tc>
        <w:tc>
          <w:tcPr>
            <w:tcW w:w="622" w:type="pct"/>
            <w:vAlign w:val="center"/>
          </w:tcPr>
          <w:p>
            <w:pPr>
              <w:pStyle w:val="4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2"/>
                <w:sz w:val="21"/>
                <w:szCs w:val="21"/>
                <w:highlight w:val="none"/>
                <w14:textFill>
                  <w14:solidFill>
                    <w14:schemeClr w14:val="tx1"/>
                  </w14:solidFill>
                </w14:textFill>
              </w:rPr>
              <w:t>TN</w:t>
            </w: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313" w:hRule="atLeast"/>
        </w:trPr>
        <w:tc>
          <w:tcPr>
            <w:tcW w:w="1203"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进水（</w:t>
            </w:r>
            <w:r>
              <w:rPr>
                <w:rFonts w:ascii="Times New Roman" w:hAnsi="Times New Roman" w:eastAsia="宋体" w:cs="Times New Roman"/>
                <w:color w:val="000000" w:themeColor="text1"/>
                <w:sz w:val="21"/>
                <w:szCs w:val="21"/>
                <w:highlight w:val="none"/>
                <w14:textFill>
                  <w14:solidFill>
                    <w14:schemeClr w14:val="tx1"/>
                  </w14:solidFill>
                </w14:textFill>
              </w:rPr>
              <w:t>mg</w:t>
            </w:r>
            <w:r>
              <w:rPr>
                <w:rFonts w:ascii="Times New Roman" w:hAnsi="Times New Roman" w:eastAsia="宋体" w:cs="Times New Roman"/>
                <w:color w:val="000000" w:themeColor="text1"/>
                <w:spacing w:val="1"/>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1"/>
                <w:sz w:val="21"/>
                <w:szCs w:val="21"/>
                <w:highlight w:val="none"/>
                <w:lang w:eastAsia="zh-CN"/>
                <w14:textFill>
                  <w14:solidFill>
                    <w14:schemeClr w14:val="tx1"/>
                  </w14:solidFill>
                </w14:textFill>
              </w:rPr>
              <w:t>L</w:t>
            </w:r>
            <w:r>
              <w:rPr>
                <w:rFonts w:ascii="Times New Roman" w:hAnsi="Times New Roman" w:eastAsia="宋体" w:cs="Times New Roman"/>
                <w:color w:val="000000" w:themeColor="text1"/>
                <w:spacing w:val="1"/>
                <w:sz w:val="21"/>
                <w:szCs w:val="21"/>
                <w:highlight w:val="none"/>
                <w14:textFill>
                  <w14:solidFill>
                    <w14:schemeClr w14:val="tx1"/>
                  </w14:solidFill>
                </w14:textFill>
              </w:rPr>
              <w:t>）</w:t>
            </w:r>
          </w:p>
        </w:tc>
        <w:tc>
          <w:tcPr>
            <w:tcW w:w="642"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3"/>
                <w:sz w:val="21"/>
                <w:szCs w:val="21"/>
                <w:highlight w:val="none"/>
                <w14:textFill>
                  <w14:solidFill>
                    <w14:schemeClr w14:val="tx1"/>
                  </w14:solidFill>
                </w14:textFill>
              </w:rPr>
              <w:t>75</w:t>
            </w:r>
          </w:p>
        </w:tc>
        <w:tc>
          <w:tcPr>
            <w:tcW w:w="646"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3"/>
                <w:sz w:val="21"/>
                <w:szCs w:val="21"/>
                <w:highlight w:val="none"/>
                <w14:textFill>
                  <w14:solidFill>
                    <w14:schemeClr w14:val="tx1"/>
                  </w14:solidFill>
                </w14:textFill>
              </w:rPr>
              <w:t>300</w:t>
            </w:r>
          </w:p>
        </w:tc>
        <w:tc>
          <w:tcPr>
            <w:tcW w:w="637"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200</w:t>
            </w:r>
          </w:p>
        </w:tc>
        <w:tc>
          <w:tcPr>
            <w:tcW w:w="623"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45</w:t>
            </w:r>
          </w:p>
        </w:tc>
        <w:tc>
          <w:tcPr>
            <w:tcW w:w="624"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4</w:t>
            </w:r>
          </w:p>
        </w:tc>
        <w:tc>
          <w:tcPr>
            <w:tcW w:w="622"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3"/>
                <w:sz w:val="21"/>
                <w:szCs w:val="21"/>
                <w:highlight w:val="none"/>
                <w14:textFill>
                  <w14:solidFill>
                    <w14:schemeClr w14:val="tx1"/>
                  </w14:solidFill>
                </w14:textFill>
              </w:rPr>
              <w:t>70</w:t>
            </w: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PrEx>
        <w:trPr>
          <w:trHeight w:val="322" w:hRule="atLeast"/>
        </w:trPr>
        <w:tc>
          <w:tcPr>
            <w:tcW w:w="1203"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2"/>
                <w:sz w:val="21"/>
                <w:szCs w:val="21"/>
                <w:highlight w:val="none"/>
                <w14:textFill>
                  <w14:solidFill>
                    <w14:schemeClr w14:val="tx1"/>
                  </w14:solidFill>
                </w14:textFill>
              </w:rPr>
              <w:t>出水（mg/</w:t>
            </w:r>
            <w:r>
              <w:rPr>
                <w:rFonts w:hint="eastAsia" w:ascii="Times New Roman" w:hAnsi="Times New Roman" w:eastAsia="宋体" w:cs="Times New Roman"/>
                <w:color w:val="000000" w:themeColor="text1"/>
                <w:spacing w:val="1"/>
                <w:sz w:val="21"/>
                <w:szCs w:val="21"/>
                <w:highlight w:val="none"/>
                <w:lang w:eastAsia="zh-CN"/>
                <w14:textFill>
                  <w14:solidFill>
                    <w14:schemeClr w14:val="tx1"/>
                  </w14:solidFill>
                </w14:textFill>
              </w:rPr>
              <w:t>L</w:t>
            </w:r>
            <w:r>
              <w:rPr>
                <w:rFonts w:ascii="Times New Roman" w:hAnsi="Times New Roman" w:eastAsia="宋体" w:cs="Times New Roman"/>
                <w:color w:val="000000" w:themeColor="text1"/>
                <w:spacing w:val="-2"/>
                <w:sz w:val="21"/>
                <w:szCs w:val="21"/>
                <w:highlight w:val="none"/>
                <w14:textFill>
                  <w14:solidFill>
                    <w14:schemeClr w14:val="tx1"/>
                  </w14:solidFill>
                </w14:textFill>
              </w:rPr>
              <w:t>）</w:t>
            </w:r>
          </w:p>
        </w:tc>
        <w:tc>
          <w:tcPr>
            <w:tcW w:w="642"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≤10</w:t>
            </w:r>
          </w:p>
        </w:tc>
        <w:tc>
          <w:tcPr>
            <w:tcW w:w="646"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≤50</w:t>
            </w:r>
          </w:p>
        </w:tc>
        <w:tc>
          <w:tcPr>
            <w:tcW w:w="637"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≤10</w:t>
            </w:r>
          </w:p>
        </w:tc>
        <w:tc>
          <w:tcPr>
            <w:tcW w:w="623"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≤5</w:t>
            </w:r>
          </w:p>
        </w:tc>
        <w:tc>
          <w:tcPr>
            <w:tcW w:w="624"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≤0.5</w:t>
            </w:r>
          </w:p>
        </w:tc>
        <w:tc>
          <w:tcPr>
            <w:tcW w:w="622" w:type="pct"/>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≤15</w:t>
            </w: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PrEx>
        <w:trPr>
          <w:trHeight w:val="322" w:hRule="atLeast"/>
        </w:trPr>
        <w:tc>
          <w:tcPr>
            <w:tcW w:w="1203" w:type="pct"/>
            <w:vAlign w:val="center"/>
          </w:tcPr>
          <w:p>
            <w:pPr>
              <w:pStyle w:val="40"/>
              <w:jc w:val="center"/>
              <w:rPr>
                <w:rFonts w:ascii="Times New Roman" w:hAnsi="Times New Roman" w:eastAsia="宋体" w:cs="Times New Roman"/>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eastAsia="zh-CN"/>
                <w14:textFill>
                  <w14:solidFill>
                    <w14:schemeClr w14:val="tx1"/>
                  </w14:solidFill>
                </w14:textFill>
              </w:rPr>
              <w:t>处理程度</w:t>
            </w:r>
          </w:p>
        </w:tc>
        <w:tc>
          <w:tcPr>
            <w:tcW w:w="1067" w:type="dxa"/>
          </w:tcPr>
          <w:p>
            <w:pPr>
              <w:pStyle w:val="40"/>
              <w:jc w:val="center"/>
              <w:rPr>
                <w:rFonts w:ascii="Times New Roman" w:hAnsi="Times New Roman" w:eastAsia="宋体" w:cs="Times New Roman"/>
                <w:color w:val="000000" w:themeColor="text1"/>
                <w:spacing w:val="-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≥80.00</w:t>
            </w:r>
          </w:p>
        </w:tc>
        <w:tc>
          <w:tcPr>
            <w:tcW w:w="1074" w:type="dxa"/>
          </w:tcPr>
          <w:p>
            <w:pPr>
              <w:pStyle w:val="40"/>
              <w:jc w:val="center"/>
              <w:rPr>
                <w:rFonts w:ascii="Times New Roman" w:hAnsi="Times New Roman" w:eastAsia="宋体" w:cs="Times New Roman"/>
                <w:color w:val="000000" w:themeColor="text1"/>
                <w:spacing w:val="-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≥83.33</w:t>
            </w:r>
          </w:p>
        </w:tc>
        <w:tc>
          <w:tcPr>
            <w:tcW w:w="1059" w:type="dxa"/>
          </w:tcPr>
          <w:p>
            <w:pPr>
              <w:pStyle w:val="40"/>
              <w:jc w:val="center"/>
              <w:rPr>
                <w:rFonts w:ascii="Times New Roman" w:hAnsi="Times New Roman" w:eastAsia="宋体" w:cs="Times New Roman"/>
                <w:color w:val="000000" w:themeColor="text1"/>
                <w:spacing w:val="-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≥95.00</w:t>
            </w:r>
          </w:p>
        </w:tc>
        <w:tc>
          <w:tcPr>
            <w:tcW w:w="1036" w:type="dxa"/>
          </w:tcPr>
          <w:p>
            <w:pPr>
              <w:pStyle w:val="40"/>
              <w:jc w:val="center"/>
              <w:rPr>
                <w:rFonts w:ascii="Times New Roman" w:hAnsi="Times New Roman" w:eastAsia="宋体" w:cs="Times New Roman"/>
                <w:color w:val="000000" w:themeColor="text1"/>
                <w:spacing w:val="-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≥66.67</w:t>
            </w:r>
          </w:p>
        </w:tc>
        <w:tc>
          <w:tcPr>
            <w:tcW w:w="1037" w:type="dxa"/>
          </w:tcPr>
          <w:p>
            <w:pPr>
              <w:pStyle w:val="40"/>
              <w:jc w:val="center"/>
              <w:rPr>
                <w:rFonts w:ascii="Times New Roman" w:hAnsi="Times New Roman" w:eastAsia="宋体" w:cs="Times New Roman"/>
                <w:color w:val="000000" w:themeColor="text1"/>
                <w:spacing w:val="-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≥87.50</w:t>
            </w:r>
          </w:p>
        </w:tc>
        <w:tc>
          <w:tcPr>
            <w:tcW w:w="1034" w:type="dxa"/>
          </w:tcPr>
          <w:p>
            <w:pPr>
              <w:pStyle w:val="40"/>
              <w:jc w:val="center"/>
              <w:rPr>
                <w:rFonts w:ascii="Times New Roman" w:hAnsi="Times New Roman" w:eastAsia="宋体" w:cs="Times New Roman"/>
                <w:color w:val="000000" w:themeColor="text1"/>
                <w:spacing w:val="-1"/>
                <w:sz w:val="21"/>
                <w:szCs w:val="21"/>
                <w:highlight w:val="none"/>
                <w14:textFill>
                  <w14:solidFill>
                    <w14:schemeClr w14:val="tx1"/>
                  </w14:solidFill>
                </w14:textFill>
              </w:rPr>
            </w:pPr>
            <w:r>
              <w:rPr>
                <w:rFonts w:ascii="Times New Roman" w:hAnsi="Times New Roman" w:eastAsia="宋体" w:cs="Times New Roman"/>
                <w:color w:val="000000" w:themeColor="text1"/>
                <w:spacing w:val="-1"/>
                <w:sz w:val="21"/>
                <w:szCs w:val="21"/>
                <w:highlight w:val="none"/>
                <w14:textFill>
                  <w14:solidFill>
                    <w14:schemeClr w14:val="tx1"/>
                  </w14:solidFill>
                </w14:textFill>
              </w:rPr>
              <w:t>≥81.25</w:t>
            </w:r>
          </w:p>
        </w:tc>
      </w:tr>
    </w:tbl>
    <w:p>
      <w:pPr>
        <w:pStyle w:val="42"/>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废水排入污水处理厂后经处理生成中水，对中水进行回收综合利用，满足相应再生水回用标准后用于园区绿化、道路喷洒</w:t>
      </w:r>
      <w:r>
        <w:rPr>
          <w:rFonts w:hint="eastAsia" w:ascii="Times New Roman" w:hAnsi="Times New Roman" w:cs="Times New Roman"/>
          <w:color w:val="000000" w:themeColor="text1"/>
          <w:szCs w:val="24"/>
          <w:highlight w:val="none"/>
          <w14:textFill>
            <w14:solidFill>
              <w14:schemeClr w14:val="tx1"/>
            </w14:solidFill>
          </w14:textFill>
        </w:rPr>
        <w:t>和用作电厂循环水</w:t>
      </w:r>
      <w:r>
        <w:rPr>
          <w:rFonts w:ascii="Times New Roman" w:hAnsi="Times New Roman" w:cs="Times New Roman"/>
          <w:color w:val="000000" w:themeColor="text1"/>
          <w:szCs w:val="24"/>
          <w:highlight w:val="none"/>
          <w14:textFill>
            <w14:solidFill>
              <w14:schemeClr w14:val="tx1"/>
            </w14:solidFill>
          </w14:textFill>
        </w:rPr>
        <w:t>等，实现污水零排放</w:t>
      </w:r>
      <w:r>
        <w:rPr>
          <w:rFonts w:hint="eastAsia" w:ascii="Times New Roman" w:hAnsi="Times New Roman" w:cs="Times New Roman"/>
          <w:color w:val="000000" w:themeColor="text1"/>
          <w:szCs w:val="24"/>
          <w:highlight w:val="none"/>
          <w14:textFill>
            <w14:solidFill>
              <w14:schemeClr w14:val="tx1"/>
            </w14:solidFill>
          </w14:textFill>
        </w:rPr>
        <w:t>。</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3.2.1.8公用工程</w:t>
      </w:r>
    </w:p>
    <w:p>
      <w:pPr>
        <w:spacing w:line="360" w:lineRule="auto"/>
        <w:ind w:firstLine="482" w:firstLineChars="200"/>
        <w:jc w:val="left"/>
        <w:outlineLvl w:val="4"/>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（1）给排水</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本项目用水水源由园区供水管网供给，可满足厂区用水需要。</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施工期：</w:t>
      </w:r>
      <w:r>
        <w:rPr>
          <w:rFonts w:hint="eastAsia" w:ascii="Times New Roman" w:hAnsi="Times New Roman"/>
          <w:color w:val="000000" w:themeColor="text1"/>
          <w:sz w:val="24"/>
          <w:highlight w:val="none"/>
          <w14:textFill>
            <w14:solidFill>
              <w14:schemeClr w14:val="tx1"/>
            </w14:solidFill>
          </w14:textFill>
        </w:rPr>
        <w:t>本次不设</w:t>
      </w:r>
      <w:r>
        <w:rPr>
          <w:rFonts w:ascii="Times New Roman" w:hAnsi="Times New Roman"/>
          <w:color w:val="000000" w:themeColor="text1"/>
          <w:sz w:val="24"/>
          <w:highlight w:val="none"/>
          <w14:textFill>
            <w14:solidFill>
              <w14:schemeClr w14:val="tx1"/>
            </w14:solidFill>
          </w14:textFill>
        </w:rPr>
        <w:t>施工营地</w:t>
      </w:r>
      <w:r>
        <w:rPr>
          <w:rFonts w:hint="eastAsia" w:ascii="Times New Roman" w:hAnsi="Times New Roman"/>
          <w:color w:val="000000" w:themeColor="text1"/>
          <w:sz w:val="24"/>
          <w:highlight w:val="none"/>
          <w14:textFill>
            <w14:solidFill>
              <w14:schemeClr w14:val="tx1"/>
            </w14:solidFill>
          </w14:textFill>
        </w:rPr>
        <w:t>，施工人员食宿租用县城居民用房，生活污水纳入市政污水管网，在厂区施工期间</w:t>
      </w:r>
      <w:r>
        <w:rPr>
          <w:rFonts w:ascii="Times New Roman" w:hAnsi="Times New Roman"/>
          <w:color w:val="000000" w:themeColor="text1"/>
          <w:sz w:val="24"/>
          <w:highlight w:val="none"/>
          <w14:textFill>
            <w14:solidFill>
              <w14:schemeClr w14:val="tx1"/>
            </w14:solidFill>
          </w14:textFill>
        </w:rPr>
        <w:t>施工人员生活污水依托厂区现有设施</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Times New Roman" w:hAnsi="Times New Roman" w:eastAsia="宋体"/>
          <w:color w:val="000000" w:themeColor="text1"/>
          <w:sz w:val="24"/>
          <w:highlight w:val="none"/>
          <w:lang w:val="en-US"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运营期：</w:t>
      </w:r>
      <w:r>
        <w:rPr>
          <w:rFonts w:hint="eastAsia" w:ascii="Times New Roman" w:hAnsi="Times New Roman"/>
          <w:color w:val="000000" w:themeColor="text1"/>
          <w:sz w:val="24"/>
          <w:highlight w:val="none"/>
          <w:lang w:val="en-US" w:eastAsia="zh-CN"/>
          <w14:textFill>
            <w14:solidFill>
              <w14:schemeClr w14:val="tx1"/>
            </w14:solidFill>
          </w14:textFill>
        </w:rPr>
        <w:t>①生活用水/排水：</w:t>
      </w:r>
      <w:r>
        <w:rPr>
          <w:rFonts w:ascii="Times New Roman" w:hAnsi="Times New Roman"/>
          <w:color w:val="000000" w:themeColor="text1"/>
          <w:sz w:val="24"/>
          <w:highlight w:val="none"/>
          <w:lang w:val="en-GB"/>
          <w14:textFill>
            <w14:solidFill>
              <w14:schemeClr w14:val="tx1"/>
            </w14:solidFill>
          </w14:textFill>
        </w:rPr>
        <w:t>本次改扩建新增工作人员</w:t>
      </w:r>
      <w:r>
        <w:rPr>
          <w:rFonts w:hint="eastAsia" w:ascii="Times New Roman" w:hAnsi="Times New Roman"/>
          <w:color w:val="000000" w:themeColor="text1"/>
          <w:sz w:val="24"/>
          <w:highlight w:val="none"/>
          <w:lang w:val="en-US" w:eastAsia="zh-CN"/>
          <w14:textFill>
            <w14:solidFill>
              <w14:schemeClr w14:val="tx1"/>
            </w14:solidFill>
          </w14:textFill>
        </w:rPr>
        <w:t>3人</w:t>
      </w:r>
      <w:r>
        <w:rPr>
          <w:rFonts w:ascii="Times New Roman" w:hAnsi="Times New Roman"/>
          <w:color w:val="000000" w:themeColor="text1"/>
          <w:sz w:val="24"/>
          <w:highlight w:val="none"/>
          <w:lang w:val="en-GB"/>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生活用水量按80L/d·人计，则生活用水量新增87.6m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/a。排污系数按80%计，则生活污水排放量为70.28m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/a，排入</w:t>
      </w:r>
      <w:r>
        <w:rPr>
          <w:rFonts w:ascii="Times New Roman" w:hAnsi="Times New Roman"/>
          <w:color w:val="000000" w:themeColor="text1"/>
          <w:sz w:val="24"/>
          <w:highlight w:val="none"/>
          <w:lang w:val="en-GB"/>
          <w14:textFill>
            <w14:solidFill>
              <w14:schemeClr w14:val="tx1"/>
            </w14:solidFill>
          </w14:textFill>
        </w:rPr>
        <w:t>污水处理系统进行处理。</w:t>
      </w:r>
    </w:p>
    <w:p>
      <w:pPr>
        <w:spacing w:line="360" w:lineRule="auto"/>
        <w:ind w:firstLine="480" w:firstLineChars="200"/>
        <w:jc w:val="left"/>
        <w:rPr>
          <w:rFonts w:hint="eastAsia" w:ascii="Times New Roman" w:hAnsi="Times New Roman"/>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②药剂配置用水/排水：本次新增配制药剂用水量约为25.6m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/d（9344m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/a），配置药剂后进入污水处理系统。</w:t>
      </w:r>
    </w:p>
    <w:p>
      <w:pPr>
        <w:spacing w:line="360" w:lineRule="auto"/>
        <w:ind w:firstLine="480" w:firstLineChars="200"/>
        <w:jc w:val="left"/>
        <w:rPr>
          <w:rFonts w:hint="eastAsia" w:ascii="Times New Roman" w:hAnsi="Times New Roman"/>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③实验室用水/排水：本次新增化验室用水量约为1.6m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/d（854m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/a），化验废水量约1.28m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/d（467.2m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/a），主要污染物为SS，收集后进入污水处理系统处理。</w:t>
      </w:r>
    </w:p>
    <w:p>
      <w:pPr>
        <w:spacing w:line="360" w:lineRule="auto"/>
        <w:ind w:firstLine="480" w:firstLineChars="200"/>
        <w:jc w:val="left"/>
        <w:rPr>
          <w:rFonts w:hint="eastAsia" w:ascii="Times New Roman" w:hAnsi="Times New Roman"/>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④设备冲洗用水/排水：本项目细格栅冲洗水、深度处理间反冲洗水、污泥脱水机冲洗水用水量约为5m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/d（1825m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/a），冲洗废水量为4m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/d（1460m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/a），主要污染物为SS，进入污水处理系统处理，污泥去污泥系统处理。</w:t>
      </w:r>
    </w:p>
    <w:p>
      <w:pPr>
        <w:spacing w:line="360" w:lineRule="auto"/>
        <w:ind w:firstLine="480" w:firstLineChars="200"/>
        <w:jc w:val="left"/>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⑤项目区绿化用水：</w:t>
      </w:r>
      <w:r>
        <w:rPr>
          <w:rFonts w:hint="eastAsia" w:ascii="Times New Roman" w:hAnsi="Times New Roman"/>
          <w:color w:val="000000" w:themeColor="text1"/>
          <w:sz w:val="24"/>
          <w:highlight w:val="none"/>
          <w14:textFill>
            <w14:solidFill>
              <w14:schemeClr w14:val="tx1"/>
            </w14:solidFill>
          </w14:textFill>
        </w:rPr>
        <w:t>本次绿化面积新增7565m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，按3.0L/m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，则绿化用水量为22.70</w:t>
      </w:r>
      <w:r>
        <w:rPr>
          <w:rFonts w:ascii="Times New Roman" w:hAnsi="Times New Roman"/>
          <w:bCs/>
          <w:color w:val="000000" w:themeColor="text1"/>
          <w:sz w:val="24"/>
          <w:highlight w:val="none"/>
          <w14:textFill>
            <w14:solidFill>
              <w14:schemeClr w14:val="tx1"/>
            </w14:solidFill>
          </w14:textFill>
        </w:rPr>
        <w:t>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/d</w:t>
      </w:r>
      <w:r>
        <w:rPr>
          <w:rFonts w:hint="eastAsia" w:ascii="Times New Roman" w:hAnsi="Times New Roman"/>
          <w:bCs/>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利用污水处理厂处理后的中水进行灌溉，不使用新鲜水。</w:t>
      </w:r>
    </w:p>
    <w:p>
      <w:pPr>
        <w:spacing w:line="360" w:lineRule="auto"/>
        <w:ind w:firstLine="480" w:firstLineChars="200"/>
        <w:jc w:val="left"/>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本项目水平衡一览表见表3.2-16。</w:t>
      </w:r>
    </w:p>
    <w:p>
      <w:pPr>
        <w:spacing w:line="360" w:lineRule="auto"/>
        <w:jc w:val="center"/>
        <w:rPr>
          <w:rFonts w:hint="eastAsia" w:ascii="Times New Roman" w:hAnsi="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b/>
          <w:bCs/>
          <w:color w:val="000000" w:themeColor="text1"/>
          <w:sz w:val="21"/>
          <w:szCs w:val="21"/>
          <w:highlight w:val="none"/>
          <w:lang w:val="en-US" w:eastAsia="zh-CN"/>
          <w14:textFill>
            <w14:solidFill>
              <w14:schemeClr w14:val="tx1"/>
            </w14:solidFill>
          </w14:textFill>
        </w:rPr>
        <w:t>表3.2-16  本项目水平衡一览表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48"/>
        <w:gridCol w:w="853"/>
        <w:gridCol w:w="868"/>
        <w:gridCol w:w="729"/>
        <w:gridCol w:w="891"/>
        <w:gridCol w:w="706"/>
        <w:gridCol w:w="706"/>
        <w:gridCol w:w="762"/>
        <w:gridCol w:w="803"/>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restart"/>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序号</w:t>
            </w:r>
          </w:p>
        </w:tc>
        <w:tc>
          <w:tcPr>
            <w:tcW w:w="748" w:type="dxa"/>
            <w:vMerge w:val="restart"/>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用水项目</w:t>
            </w:r>
          </w:p>
        </w:tc>
        <w:tc>
          <w:tcPr>
            <w:tcW w:w="853" w:type="dxa"/>
            <w:vMerge w:val="restart"/>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用水定额</w:t>
            </w:r>
          </w:p>
        </w:tc>
        <w:tc>
          <w:tcPr>
            <w:tcW w:w="868" w:type="dxa"/>
            <w:vMerge w:val="restart"/>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用水参数</w:t>
            </w:r>
          </w:p>
        </w:tc>
        <w:tc>
          <w:tcPr>
            <w:tcW w:w="1620" w:type="dxa"/>
            <w:gridSpan w:val="2"/>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新鲜水用水量</w:t>
            </w:r>
          </w:p>
        </w:tc>
        <w:tc>
          <w:tcPr>
            <w:tcW w:w="1412" w:type="dxa"/>
            <w:gridSpan w:val="2"/>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尾水用水量</w:t>
            </w:r>
          </w:p>
        </w:tc>
        <w:tc>
          <w:tcPr>
            <w:tcW w:w="2419" w:type="dxa"/>
            <w:gridSpan w:val="3"/>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p>
        </w:tc>
        <w:tc>
          <w:tcPr>
            <w:tcW w:w="748" w:type="dxa"/>
            <w:vMerge w:val="continue"/>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p>
        </w:tc>
        <w:tc>
          <w:tcPr>
            <w:tcW w:w="853" w:type="dxa"/>
            <w:vMerge w:val="continue"/>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p>
        </w:tc>
        <w:tc>
          <w:tcPr>
            <w:tcW w:w="868" w:type="dxa"/>
            <w:vMerge w:val="continue"/>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p>
        </w:tc>
        <w:tc>
          <w:tcPr>
            <w:tcW w:w="729" w:type="dxa"/>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m</w:t>
            </w:r>
            <w:r>
              <w:rPr>
                <w:rFonts w:hint="eastAsia" w:ascii="Times New Roman" w:hAnsi="Times New Roman"/>
                <w:b/>
                <w:bCs/>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/d</w:t>
            </w:r>
          </w:p>
        </w:tc>
        <w:tc>
          <w:tcPr>
            <w:tcW w:w="891" w:type="dxa"/>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m</w:t>
            </w:r>
            <w:r>
              <w:rPr>
                <w:rFonts w:hint="eastAsia" w:ascii="Times New Roman" w:hAnsi="Times New Roman"/>
                <w:b/>
                <w:bCs/>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a</w:t>
            </w:r>
          </w:p>
        </w:tc>
        <w:tc>
          <w:tcPr>
            <w:tcW w:w="706" w:type="dxa"/>
            <w:shd w:val="clear" w:color="auto" w:fill="auto"/>
            <w:vAlign w:val="center"/>
          </w:tcPr>
          <w:p>
            <w:pPr>
              <w:spacing w:line="240" w:lineRule="auto"/>
              <w:jc w:val="center"/>
              <w:rPr>
                <w:rFonts w:hint="eastAsia" w:ascii="Times New Roman" w:hAnsi="Times New Roman" w:eastAsia="宋体" w:cs="Times New Roman"/>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m</w:t>
            </w:r>
            <w:r>
              <w:rPr>
                <w:rFonts w:hint="eastAsia" w:ascii="Times New Roman" w:hAnsi="Times New Roman"/>
                <w:b/>
                <w:bCs/>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/d</w:t>
            </w:r>
          </w:p>
        </w:tc>
        <w:tc>
          <w:tcPr>
            <w:tcW w:w="706" w:type="dxa"/>
            <w:shd w:val="clear" w:color="auto" w:fill="auto"/>
            <w:vAlign w:val="center"/>
          </w:tcPr>
          <w:p>
            <w:pPr>
              <w:spacing w:line="240" w:lineRule="auto"/>
              <w:jc w:val="center"/>
              <w:rPr>
                <w:rFonts w:hint="eastAsia" w:ascii="Times New Roman" w:hAnsi="Times New Roman" w:eastAsia="宋体" w:cs="Times New Roman"/>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m</w:t>
            </w:r>
            <w:r>
              <w:rPr>
                <w:rFonts w:hint="eastAsia" w:ascii="Times New Roman" w:hAnsi="Times New Roman"/>
                <w:b/>
                <w:bCs/>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a</w:t>
            </w:r>
          </w:p>
        </w:tc>
        <w:tc>
          <w:tcPr>
            <w:tcW w:w="762" w:type="dxa"/>
            <w:vAlign w:val="center"/>
          </w:tcPr>
          <w:p>
            <w:pPr>
              <w:spacing w:line="240" w:lineRule="auto"/>
              <w:jc w:val="center"/>
              <w:rPr>
                <w:rFonts w:hint="default"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排污系数</w:t>
            </w:r>
          </w:p>
        </w:tc>
        <w:tc>
          <w:tcPr>
            <w:tcW w:w="803" w:type="dxa"/>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m</w:t>
            </w:r>
            <w:r>
              <w:rPr>
                <w:rFonts w:hint="eastAsia" w:ascii="Times New Roman" w:hAnsi="Times New Roman"/>
                <w:b/>
                <w:bCs/>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/d</w:t>
            </w:r>
          </w:p>
        </w:tc>
        <w:tc>
          <w:tcPr>
            <w:tcW w:w="854" w:type="dxa"/>
            <w:vAlign w:val="center"/>
          </w:tcPr>
          <w:p>
            <w:pPr>
              <w:spacing w:line="240" w:lineRule="auto"/>
              <w:jc w:val="cente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m</w:t>
            </w:r>
            <w:r>
              <w:rPr>
                <w:rFonts w:hint="eastAsia" w:ascii="Times New Roman" w:hAnsi="Times New Roman"/>
                <w:b/>
                <w:bCs/>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b/>
                <w:bCs/>
                <w:color w:val="000000" w:themeColor="text1"/>
                <w:sz w:val="21"/>
                <w:szCs w:val="21"/>
                <w:highlight w:val="none"/>
                <w:vertAlign w:val="baseline"/>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w:t>
            </w:r>
          </w:p>
        </w:tc>
        <w:tc>
          <w:tcPr>
            <w:tcW w:w="74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职工生活</w:t>
            </w:r>
          </w:p>
        </w:tc>
        <w:tc>
          <w:tcPr>
            <w:tcW w:w="85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t>80L/d·人</w:t>
            </w:r>
          </w:p>
        </w:tc>
        <w:tc>
          <w:tcPr>
            <w:tcW w:w="86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3</w:t>
            </w:r>
          </w:p>
        </w:tc>
        <w:tc>
          <w:tcPr>
            <w:tcW w:w="729"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0.24</w:t>
            </w:r>
          </w:p>
        </w:tc>
        <w:tc>
          <w:tcPr>
            <w:tcW w:w="891"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87.6</w:t>
            </w:r>
          </w:p>
        </w:tc>
        <w:tc>
          <w:tcPr>
            <w:tcW w:w="706"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06"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6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0.8</w:t>
            </w:r>
          </w:p>
        </w:tc>
        <w:tc>
          <w:tcPr>
            <w:tcW w:w="80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0.192</w:t>
            </w:r>
          </w:p>
        </w:tc>
        <w:tc>
          <w:tcPr>
            <w:tcW w:w="854"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2</w:t>
            </w:r>
          </w:p>
        </w:tc>
        <w:tc>
          <w:tcPr>
            <w:tcW w:w="74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药剂配置</w:t>
            </w:r>
          </w:p>
        </w:tc>
        <w:tc>
          <w:tcPr>
            <w:tcW w:w="85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68"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29"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25.6</w:t>
            </w:r>
          </w:p>
        </w:tc>
        <w:tc>
          <w:tcPr>
            <w:tcW w:w="891"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9344</w:t>
            </w:r>
          </w:p>
        </w:tc>
        <w:tc>
          <w:tcPr>
            <w:tcW w:w="706"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06"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6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w:t>
            </w:r>
          </w:p>
        </w:tc>
        <w:tc>
          <w:tcPr>
            <w:tcW w:w="803"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25.6</w:t>
            </w:r>
          </w:p>
        </w:tc>
        <w:tc>
          <w:tcPr>
            <w:tcW w:w="854"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9344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3</w:t>
            </w:r>
          </w:p>
        </w:tc>
        <w:tc>
          <w:tcPr>
            <w:tcW w:w="74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实验室</w:t>
            </w:r>
          </w:p>
        </w:tc>
        <w:tc>
          <w:tcPr>
            <w:tcW w:w="85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68"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29"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1.6</w:t>
            </w:r>
          </w:p>
        </w:tc>
        <w:tc>
          <w:tcPr>
            <w:tcW w:w="891"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854</w:t>
            </w:r>
          </w:p>
        </w:tc>
        <w:tc>
          <w:tcPr>
            <w:tcW w:w="706"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06"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62"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0.8</w:t>
            </w:r>
          </w:p>
        </w:tc>
        <w:tc>
          <w:tcPr>
            <w:tcW w:w="80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1.28</w:t>
            </w:r>
          </w:p>
        </w:tc>
        <w:tc>
          <w:tcPr>
            <w:tcW w:w="854"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4</w:t>
            </w:r>
          </w:p>
        </w:tc>
        <w:tc>
          <w:tcPr>
            <w:tcW w:w="74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设备冲洗</w:t>
            </w:r>
          </w:p>
        </w:tc>
        <w:tc>
          <w:tcPr>
            <w:tcW w:w="85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68"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29"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5</w:t>
            </w:r>
          </w:p>
        </w:tc>
        <w:tc>
          <w:tcPr>
            <w:tcW w:w="891"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1825</w:t>
            </w:r>
          </w:p>
        </w:tc>
        <w:tc>
          <w:tcPr>
            <w:tcW w:w="706"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06"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62"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0.8</w:t>
            </w:r>
          </w:p>
        </w:tc>
        <w:tc>
          <w:tcPr>
            <w:tcW w:w="80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4</w:t>
            </w:r>
          </w:p>
        </w:tc>
        <w:tc>
          <w:tcPr>
            <w:tcW w:w="854"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5</w:t>
            </w:r>
          </w:p>
        </w:tc>
        <w:tc>
          <w:tcPr>
            <w:tcW w:w="74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项目区绿化用水</w:t>
            </w:r>
          </w:p>
        </w:tc>
        <w:tc>
          <w:tcPr>
            <w:tcW w:w="853"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3.0L/m</w:t>
            </w:r>
            <w:r>
              <w:rPr>
                <w:rFonts w:hint="eastAsia" w:ascii="Times New Roman" w:hAnsi="Times New Roman"/>
                <w:color w:val="000000" w:themeColor="text1"/>
                <w:sz w:val="24"/>
                <w:highlight w:val="none"/>
                <w:vertAlign w:val="superscript"/>
                <w14:textFill>
                  <w14:solidFill>
                    <w14:schemeClr w14:val="tx1"/>
                  </w14:solidFill>
                </w14:textFill>
              </w:rPr>
              <w:t>2</w:t>
            </w:r>
          </w:p>
        </w:tc>
        <w:tc>
          <w:tcPr>
            <w:tcW w:w="86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7565m</w:t>
            </w:r>
            <w:r>
              <w:rPr>
                <w:rFonts w:hint="eastAsia" w:ascii="Times New Roman" w:hAnsi="Times New Roman"/>
                <w:color w:val="000000" w:themeColor="text1"/>
                <w:sz w:val="21"/>
                <w:szCs w:val="21"/>
                <w:highlight w:val="none"/>
                <w:vertAlign w:val="superscript"/>
                <w:lang w:val="en-US" w:eastAsia="zh-CN"/>
                <w14:textFill>
                  <w14:solidFill>
                    <w14:schemeClr w14:val="tx1"/>
                  </w14:solidFill>
                </w14:textFill>
              </w:rPr>
              <w:t>2</w:t>
            </w:r>
          </w:p>
        </w:tc>
        <w:tc>
          <w:tcPr>
            <w:tcW w:w="729"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91" w:type="dxa"/>
            <w:vAlign w:val="center"/>
          </w:tcPr>
          <w:p>
            <w:pPr>
              <w:spacing w:line="240" w:lineRule="auto"/>
              <w:jc w:val="cente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06"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22.7</w:t>
            </w:r>
          </w:p>
        </w:tc>
        <w:tc>
          <w:tcPr>
            <w:tcW w:w="706"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6129</w:t>
            </w:r>
          </w:p>
        </w:tc>
        <w:tc>
          <w:tcPr>
            <w:tcW w:w="76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0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54"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6</w:t>
            </w:r>
          </w:p>
        </w:tc>
        <w:tc>
          <w:tcPr>
            <w:tcW w:w="74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合计</w:t>
            </w:r>
          </w:p>
        </w:tc>
        <w:tc>
          <w:tcPr>
            <w:tcW w:w="85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68"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729"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32.44</w:t>
            </w:r>
          </w:p>
        </w:tc>
        <w:tc>
          <w:tcPr>
            <w:tcW w:w="891"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12110.6</w:t>
            </w:r>
          </w:p>
        </w:tc>
        <w:tc>
          <w:tcPr>
            <w:tcW w:w="706"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22.7</w:t>
            </w:r>
          </w:p>
        </w:tc>
        <w:tc>
          <w:tcPr>
            <w:tcW w:w="706"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6129</w:t>
            </w:r>
          </w:p>
        </w:tc>
        <w:tc>
          <w:tcPr>
            <w:tcW w:w="762"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w:t>
            </w:r>
          </w:p>
        </w:tc>
        <w:tc>
          <w:tcPr>
            <w:tcW w:w="803"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31.072</w:t>
            </w:r>
          </w:p>
        </w:tc>
        <w:tc>
          <w:tcPr>
            <w:tcW w:w="854" w:type="dxa"/>
            <w:vAlign w:val="center"/>
          </w:tcPr>
          <w:p>
            <w:pPr>
              <w:spacing w:line="240" w:lineRule="auto"/>
              <w:jc w:val="center"/>
              <w:rPr>
                <w:rFonts w:hint="default" w:ascii="Times New Roman" w:hAnsi="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olor w:val="000000" w:themeColor="text1"/>
                <w:sz w:val="21"/>
                <w:szCs w:val="21"/>
                <w:highlight w:val="none"/>
                <w:vertAlign w:val="baseline"/>
                <w:lang w:val="en-US" w:eastAsia="zh-CN"/>
                <w14:textFill>
                  <w14:solidFill>
                    <w14:schemeClr w14:val="tx1"/>
                  </w14:solidFill>
                </w14:textFill>
              </w:rPr>
              <w:t>11341.48</w:t>
            </w:r>
          </w:p>
        </w:tc>
      </w:tr>
    </w:tbl>
    <w:p>
      <w:pPr>
        <w:spacing w:line="360" w:lineRule="auto"/>
        <w:ind w:firstLine="482" w:firstLineChars="200"/>
        <w:jc w:val="left"/>
        <w:outlineLvl w:val="4"/>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（2）供电</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工艺布置情况，在工艺及照明厂区内负荷较集中处设1座变配电站：变配电站，在厂区工艺及照明变配电站内设置2台干式变压器为工艺用电设备变压器，型号为SCB15-1250kVA/10/0.4kV，设置全金属封闭铠装中置式开关柜10面。</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在水源热泵机房内负荷较集中处设1座变配电站，在水源热泵机房变配电站内设置1台干式变压器为工艺用电设备变压器，型号为SCB15-315kVA/10/0.4kV，设置全金属封闭铠装中置式开关柜4面。</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3.2.1.9施工进度</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项目计划于202</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14:textFill>
            <w14:solidFill>
              <w14:schemeClr w14:val="tx1"/>
            </w14:solidFill>
          </w14:textFill>
        </w:rPr>
        <w:t>9</w:t>
      </w:r>
      <w:r>
        <w:rPr>
          <w:rFonts w:ascii="Times New Roman" w:hAnsi="Times New Roman"/>
          <w:color w:val="000000" w:themeColor="text1"/>
          <w:sz w:val="24"/>
          <w:highlight w:val="none"/>
          <w14:textFill>
            <w14:solidFill>
              <w14:schemeClr w14:val="tx1"/>
            </w14:solidFill>
          </w14:textFill>
        </w:rPr>
        <w:t>月开工，202</w:t>
      </w:r>
      <w:r>
        <w:rPr>
          <w:rFonts w:hint="eastAsia" w:ascii="Times New Roman" w:hAnsi="Times New Roman"/>
          <w:color w:val="000000" w:themeColor="text1"/>
          <w:sz w:val="24"/>
          <w:highlight w:val="none"/>
          <w14:textFill>
            <w14:solidFill>
              <w14:schemeClr w14:val="tx1"/>
            </w14:solidFill>
          </w14:textFill>
        </w:rPr>
        <w:t>7</w:t>
      </w:r>
      <w:r>
        <w:rPr>
          <w:rFonts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14:textFill>
            <w14:solidFill>
              <w14:schemeClr w14:val="tx1"/>
            </w14:solidFill>
          </w14:textFill>
        </w:rPr>
        <w:t>9</w:t>
      </w:r>
      <w:r>
        <w:rPr>
          <w:rFonts w:ascii="Times New Roman" w:hAnsi="Times New Roman"/>
          <w:color w:val="000000" w:themeColor="text1"/>
          <w:sz w:val="24"/>
          <w:highlight w:val="none"/>
          <w14:textFill>
            <w14:solidFill>
              <w14:schemeClr w14:val="tx1"/>
            </w14:solidFill>
          </w14:textFill>
        </w:rPr>
        <w:t>月建成。</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3.2.2工程分析</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3.2.2.1施工期工艺流程</w:t>
      </w:r>
    </w:p>
    <w:p>
      <w:pPr>
        <w:spacing w:line="360" w:lineRule="auto"/>
        <w:ind w:firstLine="480" w:firstLineChars="200"/>
        <w:jc w:val="left"/>
        <w:rPr>
          <w:b/>
          <w:bCs/>
          <w:color w:val="000000" w:themeColor="text1"/>
          <w:highlight w:val="none"/>
          <w14:textFill>
            <w14:solidFill>
              <w14:schemeClr w14:val="tx1"/>
            </w14:solidFill>
          </w14:textFill>
        </w:rPr>
      </w:pPr>
      <w:r>
        <w:rPr>
          <w:rFonts w:ascii="Times New Roman" w:hAnsi="Times New Roman"/>
          <w:bCs/>
          <w:snapToGrid w:val="0"/>
          <w:color w:val="000000" w:themeColor="text1"/>
          <w:sz w:val="24"/>
          <w:highlight w:val="none"/>
          <w14:textFill>
            <w14:solidFill>
              <w14:schemeClr w14:val="tx1"/>
            </w14:solidFill>
          </w14:textFill>
        </w:rPr>
        <w:t>项目施工期主要包括基础开挖、主体工程和附属工程、设备安装等。项目在施工期间将产生噪声、废气、固废、废水等污染物，其排放量随工序和施工强度不同而变化。</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3.2.2.3施工期污染源分析</w:t>
      </w:r>
    </w:p>
    <w:p>
      <w:pPr>
        <w:spacing w:line="360" w:lineRule="auto"/>
        <w:ind w:firstLine="480" w:firstLineChars="200"/>
        <w:jc w:val="left"/>
        <w:rPr>
          <w:b/>
          <w:bCs/>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本工程建设内容主要为污水处理厂构筑物建设、设备安装及管网施工。在项目施工期间，会产生少量的废气、废水、固体废弃物，同时将产生施工噪声。</w:t>
      </w:r>
      <w:r>
        <w:rPr>
          <w:rFonts w:hint="eastAsia" w:ascii="Times New Roman" w:hAnsi="Times New Roman"/>
          <w:color w:val="000000" w:themeColor="text1"/>
          <w:sz w:val="24"/>
          <w:highlight w:val="none"/>
          <w:lang w:eastAsia="zh-CN"/>
          <w14:textFill>
            <w14:solidFill>
              <w14:schemeClr w14:val="tx1"/>
            </w14:solidFill>
          </w14:textFill>
        </w:rPr>
        <w:t>除</w:t>
      </w:r>
      <w:r>
        <w:rPr>
          <w:rFonts w:ascii="Times New Roman" w:hAnsi="Times New Roman"/>
          <w:color w:val="000000" w:themeColor="text1"/>
          <w:sz w:val="24"/>
          <w:highlight w:val="none"/>
          <w14:textFill>
            <w14:solidFill>
              <w14:schemeClr w14:val="tx1"/>
            </w14:solidFill>
          </w14:textFill>
        </w:rPr>
        <w:t>工程构筑物永久占地为持久性污染影响外，其余影响只在施工期内存在，影响范围小，时间短。</w:t>
      </w:r>
    </w:p>
    <w:p>
      <w:pPr>
        <w:adjustRightInd w:val="0"/>
        <w:snapToGrid w:val="0"/>
        <w:spacing w:beforeLines="50" w:line="360" w:lineRule="auto"/>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表</w:t>
      </w:r>
      <w:r>
        <w:rPr>
          <w:rFonts w:hint="eastAsia" w:ascii="Times New Roman" w:hAnsi="Times New Roman"/>
          <w:b/>
          <w:color w:val="000000" w:themeColor="text1"/>
          <w:szCs w:val="21"/>
          <w:highlight w:val="none"/>
          <w14:textFill>
            <w14:solidFill>
              <w14:schemeClr w14:val="tx1"/>
            </w14:solidFill>
          </w14:textFill>
        </w:rPr>
        <w:t>3.2-</w:t>
      </w:r>
      <w:r>
        <w:rPr>
          <w:rFonts w:hint="eastAsia" w:ascii="Times New Roman" w:hAnsi="Times New Roman"/>
          <w:b/>
          <w:color w:val="000000" w:themeColor="text1"/>
          <w:szCs w:val="21"/>
          <w:highlight w:val="none"/>
          <w:lang w:val="en-US" w:eastAsia="zh-CN"/>
          <w14:textFill>
            <w14:solidFill>
              <w14:schemeClr w14:val="tx1"/>
            </w14:solidFill>
          </w14:textFill>
        </w:rPr>
        <w:t>20</w:t>
      </w:r>
      <w:r>
        <w:rPr>
          <w:rFonts w:hint="eastAsia" w:ascii="Times New Roman" w:hAnsi="Times New Roman"/>
          <w:b/>
          <w:color w:val="000000" w:themeColor="text1"/>
          <w:szCs w:val="21"/>
          <w:highlight w:val="none"/>
          <w14:textFill>
            <w14:solidFill>
              <w14:schemeClr w14:val="tx1"/>
            </w14:solidFill>
          </w14:textFill>
        </w:rPr>
        <w:t xml:space="preserve">  </w:t>
      </w:r>
      <w:r>
        <w:rPr>
          <w:rFonts w:ascii="Times New Roman" w:hAnsi="Times New Roman"/>
          <w:b/>
          <w:color w:val="000000" w:themeColor="text1"/>
          <w:szCs w:val="21"/>
          <w:highlight w:val="none"/>
          <w14:textFill>
            <w14:solidFill>
              <w14:schemeClr w14:val="tx1"/>
            </w14:solidFill>
          </w14:textFill>
        </w:rPr>
        <w:t>施工期污染源及拟采取措施一览表</w:t>
      </w:r>
    </w:p>
    <w:tbl>
      <w:tblPr>
        <w:tblStyle w:val="30"/>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45"/>
        <w:gridCol w:w="1377"/>
        <w:gridCol w:w="3588"/>
        <w:gridCol w:w="1043"/>
        <w:gridCol w:w="17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 w:hRule="atLeast"/>
        </w:trPr>
        <w:tc>
          <w:tcPr>
            <w:tcW w:w="437" w:type="pct"/>
            <w:tcBorders>
              <w:tl2br w:val="nil"/>
              <w:tr2bl w:val="nil"/>
            </w:tcBorders>
            <w:vAlign w:val="center"/>
          </w:tcPr>
          <w:p>
            <w:pPr>
              <w:adjustRightInd w:val="0"/>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影响类别</w:t>
            </w:r>
          </w:p>
        </w:tc>
        <w:tc>
          <w:tcPr>
            <w:tcW w:w="808" w:type="pct"/>
            <w:tcBorders>
              <w:tl2br w:val="nil"/>
              <w:tr2bl w:val="nil"/>
            </w:tcBorders>
            <w:vAlign w:val="center"/>
          </w:tcPr>
          <w:p>
            <w:pPr>
              <w:adjustRightInd w:val="0"/>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影响环节</w:t>
            </w:r>
          </w:p>
        </w:tc>
        <w:tc>
          <w:tcPr>
            <w:tcW w:w="2105" w:type="pct"/>
            <w:tcBorders>
              <w:tl2br w:val="nil"/>
              <w:tr2bl w:val="nil"/>
            </w:tcBorders>
            <w:vAlign w:val="center"/>
          </w:tcPr>
          <w:p>
            <w:pPr>
              <w:adjustRightInd w:val="0"/>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产生原因</w:t>
            </w:r>
          </w:p>
        </w:tc>
        <w:tc>
          <w:tcPr>
            <w:tcW w:w="612" w:type="pct"/>
            <w:tcBorders>
              <w:tl2br w:val="nil"/>
              <w:tr2bl w:val="nil"/>
            </w:tcBorders>
            <w:vAlign w:val="center"/>
          </w:tcPr>
          <w:p>
            <w:pPr>
              <w:adjustRightInd w:val="0"/>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主要污染物</w:t>
            </w:r>
          </w:p>
        </w:tc>
        <w:tc>
          <w:tcPr>
            <w:tcW w:w="1036" w:type="pct"/>
            <w:tcBorders>
              <w:tl2br w:val="nil"/>
              <w:tr2bl w:val="nil"/>
            </w:tcBorders>
            <w:vAlign w:val="center"/>
          </w:tcPr>
          <w:p>
            <w:pPr>
              <w:adjustRightInd w:val="0"/>
              <w:snapToGrid w:val="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拟采取措施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 w:hRule="atLeast"/>
        </w:trPr>
        <w:tc>
          <w:tcPr>
            <w:tcW w:w="437"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废气</w:t>
            </w:r>
          </w:p>
        </w:tc>
        <w:tc>
          <w:tcPr>
            <w:tcW w:w="808"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扬尘和施工车辆机械尾气</w:t>
            </w:r>
          </w:p>
        </w:tc>
        <w:tc>
          <w:tcPr>
            <w:tcW w:w="2105"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土方挖掘及现场堆放、土方回填、建筑材料搬运及堆放和运输车辆行驶产生的扬尘；施工及运输车辆产生的汽车尾气</w:t>
            </w:r>
          </w:p>
        </w:tc>
        <w:tc>
          <w:tcPr>
            <w:tcW w:w="612"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扬尘、汽车尾气</w:t>
            </w:r>
          </w:p>
        </w:tc>
        <w:tc>
          <w:tcPr>
            <w:tcW w:w="1036"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施工场地洒水降尘，车辆减速慢行，运输材料苫布覆盖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1" w:hRule="atLeast"/>
        </w:trPr>
        <w:tc>
          <w:tcPr>
            <w:tcW w:w="437"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噪声</w:t>
            </w:r>
          </w:p>
        </w:tc>
        <w:tc>
          <w:tcPr>
            <w:tcW w:w="808"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各种施工机械设备</w:t>
            </w:r>
          </w:p>
        </w:tc>
        <w:tc>
          <w:tcPr>
            <w:tcW w:w="2105"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施工活动中挖掘机、推土机、自卸机、搅拌机、吊车等产生</w:t>
            </w:r>
          </w:p>
        </w:tc>
        <w:tc>
          <w:tcPr>
            <w:tcW w:w="612"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噪声</w:t>
            </w:r>
          </w:p>
        </w:tc>
        <w:tc>
          <w:tcPr>
            <w:tcW w:w="1036" w:type="pct"/>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尽可能选用低噪声的施工机械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437" w:type="pct"/>
            <w:vMerge w:val="restart"/>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废水</w:t>
            </w:r>
          </w:p>
        </w:tc>
        <w:tc>
          <w:tcPr>
            <w:tcW w:w="808"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施工生产废水</w:t>
            </w:r>
          </w:p>
        </w:tc>
        <w:tc>
          <w:tcPr>
            <w:tcW w:w="2105" w:type="pct"/>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混凝土搅拌机用水及路面、土方喷洒水、车辆、设备的清洗废水等</w:t>
            </w:r>
          </w:p>
        </w:tc>
        <w:tc>
          <w:tcPr>
            <w:tcW w:w="612"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悬浮物、多以泥沙为主</w:t>
            </w:r>
          </w:p>
        </w:tc>
        <w:tc>
          <w:tcPr>
            <w:tcW w:w="1036"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沉淀池沉淀后回用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trPr>
        <w:tc>
          <w:tcPr>
            <w:tcW w:w="437" w:type="pct"/>
            <w:vMerge w:val="continue"/>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p>
        </w:tc>
        <w:tc>
          <w:tcPr>
            <w:tcW w:w="808"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施工人员产生的生活污水</w:t>
            </w:r>
          </w:p>
        </w:tc>
        <w:tc>
          <w:tcPr>
            <w:tcW w:w="2105" w:type="pct"/>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施工人员日常食宿产生的生活污水</w:t>
            </w:r>
          </w:p>
        </w:tc>
        <w:tc>
          <w:tcPr>
            <w:tcW w:w="612"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COD、BOD</w:t>
            </w:r>
            <w:r>
              <w:rPr>
                <w:rFonts w:ascii="Times New Roman" w:hAnsi="Times New Roman"/>
                <w:color w:val="000000" w:themeColor="text1"/>
                <w:szCs w:val="21"/>
                <w:highlight w:val="none"/>
                <w:vertAlign w:val="subscript"/>
                <w14:textFill>
                  <w14:solidFill>
                    <w14:schemeClr w14:val="tx1"/>
                  </w14:solidFill>
                </w14:textFill>
              </w:rPr>
              <w:t>5</w:t>
            </w:r>
            <w:r>
              <w:rPr>
                <w:rFonts w:ascii="Times New Roman" w:hAnsi="Times New Roman"/>
                <w:color w:val="000000" w:themeColor="text1"/>
                <w:szCs w:val="21"/>
                <w:highlight w:val="none"/>
                <w14:textFill>
                  <w14:solidFill>
                    <w14:schemeClr w14:val="tx1"/>
                  </w14:solidFill>
                </w14:textFill>
              </w:rPr>
              <w:t>、SS、NH</w:t>
            </w:r>
            <w:r>
              <w:rPr>
                <w:rFonts w:ascii="Times New Roman" w:hAnsi="Times New Roman"/>
                <w:color w:val="000000" w:themeColor="text1"/>
                <w:szCs w:val="21"/>
                <w:highlight w:val="none"/>
                <w:vertAlign w:val="subscript"/>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-N</w:t>
            </w:r>
          </w:p>
        </w:tc>
        <w:tc>
          <w:tcPr>
            <w:tcW w:w="1036"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不设生活营地，在厂区施工期间施工人员生活污水依托厂区现有设施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437" w:type="pct"/>
            <w:vMerge w:val="restart"/>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固废</w:t>
            </w:r>
          </w:p>
        </w:tc>
        <w:tc>
          <w:tcPr>
            <w:tcW w:w="808"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建筑垃圾</w:t>
            </w:r>
          </w:p>
        </w:tc>
        <w:tc>
          <w:tcPr>
            <w:tcW w:w="2105" w:type="pct"/>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场地</w:t>
            </w:r>
            <w:r>
              <w:rPr>
                <w:rFonts w:ascii="Times New Roman" w:hAnsi="Times New Roman"/>
                <w:color w:val="000000" w:themeColor="text1"/>
                <w:szCs w:val="21"/>
                <w:highlight w:val="none"/>
                <w14:textFill>
                  <w14:solidFill>
                    <w14:schemeClr w14:val="tx1"/>
                  </w14:solidFill>
                </w14:textFill>
              </w:rPr>
              <w:t>开挖、平整</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道路修筑、管道敷设、材料运输、基础工程和房屋建筑等工程施工期间产生的废弃的建筑材料</w:t>
            </w:r>
          </w:p>
        </w:tc>
        <w:tc>
          <w:tcPr>
            <w:tcW w:w="612"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一般固体废物</w:t>
            </w:r>
          </w:p>
        </w:tc>
        <w:tc>
          <w:tcPr>
            <w:tcW w:w="1036"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施工单位及时清运至政府指定地点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 w:hRule="atLeast"/>
        </w:trPr>
        <w:tc>
          <w:tcPr>
            <w:tcW w:w="437" w:type="pct"/>
            <w:vMerge w:val="continue"/>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p>
        </w:tc>
        <w:tc>
          <w:tcPr>
            <w:tcW w:w="808"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施工人员产生的生活垃圾</w:t>
            </w:r>
          </w:p>
        </w:tc>
        <w:tc>
          <w:tcPr>
            <w:tcW w:w="2105" w:type="pct"/>
            <w:tcBorders>
              <w:righ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生活垃圾</w:t>
            </w:r>
          </w:p>
        </w:tc>
        <w:tc>
          <w:tcPr>
            <w:tcW w:w="612"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生活垃圾</w:t>
            </w:r>
          </w:p>
        </w:tc>
        <w:tc>
          <w:tcPr>
            <w:tcW w:w="1036" w:type="pct"/>
            <w:tcBorders>
              <w:left w:val="single" w:color="000000" w:sz="2" w:space="0"/>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交由环卫部门处理</w:t>
            </w:r>
          </w:p>
        </w:tc>
      </w:tr>
    </w:tbl>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（1）废气</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施工期的大气污染源主要来自施工期土石方和建筑材料运输所产生的扬尘、各类运输及动力设备运行产</w:t>
      </w:r>
      <w:r>
        <w:rPr>
          <w:rFonts w:hint="eastAsia" w:ascii="Times New Roman" w:hAnsi="Times New Roman"/>
          <w:color w:val="000000" w:themeColor="text1"/>
          <w:sz w:val="24"/>
          <w:highlight w:val="none"/>
          <w:lang w:val="en-GB"/>
          <w14:textFill>
            <w14:solidFill>
              <w14:schemeClr w14:val="tx1"/>
            </w14:solidFill>
          </w14:textFill>
        </w:rPr>
        <w:t>生的</w:t>
      </w:r>
      <w:r>
        <w:rPr>
          <w:rFonts w:ascii="Times New Roman" w:hAnsi="Times New Roman"/>
          <w:color w:val="000000" w:themeColor="text1"/>
          <w:sz w:val="24"/>
          <w:highlight w:val="none"/>
          <w:lang w:val="en-GB"/>
          <w14:textFill>
            <w14:solidFill>
              <w14:schemeClr w14:val="tx1"/>
            </w14:solidFill>
          </w14:textFill>
        </w:rPr>
        <w:t>燃料燃烧废气。</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①扬尘</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施工期扬尘主要产生于设备拆除、</w:t>
      </w:r>
      <w:r>
        <w:rPr>
          <w:rFonts w:ascii="Times New Roman" w:hAnsi="Times New Roman"/>
          <w:color w:val="000000" w:themeColor="text1"/>
          <w:sz w:val="24"/>
          <w:highlight w:val="none"/>
          <w:lang w:val="en-GB"/>
          <w14:textFill>
            <w14:solidFill>
              <w14:schemeClr w14:val="tx1"/>
            </w14:solidFill>
          </w14:textFill>
        </w:rPr>
        <w:t>地表开挖、回填，原料运输、堆放</w:t>
      </w:r>
      <w:r>
        <w:rPr>
          <w:rFonts w:hint="eastAsia" w:ascii="Times New Roman" w:hAnsi="Times New Roman"/>
          <w:color w:val="000000" w:themeColor="text1"/>
          <w:sz w:val="24"/>
          <w:highlight w:val="none"/>
          <w14:textFill>
            <w14:solidFill>
              <w14:schemeClr w14:val="tx1"/>
            </w14:solidFill>
          </w14:textFill>
        </w:rPr>
        <w:t>等过程，扬尘污染主要造成大气中TSP值增高，</w:t>
      </w:r>
      <w:r>
        <w:rPr>
          <w:rFonts w:ascii="Times New Roman" w:hAnsi="Times New Roman"/>
          <w:color w:val="000000" w:themeColor="text1"/>
          <w:sz w:val="24"/>
          <w:highlight w:val="none"/>
          <w:lang w:val="en-GB"/>
          <w14:textFill>
            <w14:solidFill>
              <w14:schemeClr w14:val="tx1"/>
            </w14:solidFill>
          </w14:textFill>
        </w:rPr>
        <w:t>根据类比资料</w:t>
      </w:r>
      <w:r>
        <w:rPr>
          <w:rFonts w:hint="eastAsia" w:ascii="Times New Roman" w:hAnsi="Times New Roman"/>
          <w:color w:val="000000" w:themeColor="text1"/>
          <w:sz w:val="24"/>
          <w:highlight w:val="none"/>
          <w:lang w:val="en-GB"/>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施工扬尘的起尘量与许多因素有关，影响起尘量的因素包括：基础开挖起尘量、施工渣土堆场起尘量、进出车辆带泥沙量、水泥搬运量以及起尘高度、采取的防护措施、空气湿度、风速等。如遇干旱无雨季节，在大风时，施工扬尘将更严重。</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建设项目占地面积有限，施工期扬尘对区域大气环境的影响类型是短期的、局部的，项目建设投运后，施工期的环境影响将随之结束。</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②</w:t>
      </w:r>
      <w:r>
        <w:rPr>
          <w:rFonts w:hint="eastAsia" w:ascii="Times New Roman" w:hAnsi="Times New Roman"/>
          <w:color w:val="000000" w:themeColor="text1"/>
          <w:sz w:val="24"/>
          <w:highlight w:val="none"/>
          <w14:textFill>
            <w14:solidFill>
              <w14:schemeClr w14:val="tx1"/>
            </w14:solidFill>
          </w14:textFill>
        </w:rPr>
        <w:t>施工机械废气</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施工期，材料运输车辆、施工小型柴油机运行等将产生一定量的燃油废气，以CO、NOx、THC为主，对大气环境有一定影响，但其产生量小，影响范围仅限于施工区局部地区，机动车污染源主要为NO</w:t>
      </w:r>
      <w:r>
        <w:rPr>
          <w:rFonts w:ascii="Times New Roman" w:hAnsi="Times New Roman"/>
          <w:color w:val="000000" w:themeColor="text1"/>
          <w:sz w:val="24"/>
          <w:highlight w:val="none"/>
          <w:vertAlign w:val="subscript"/>
          <w14:textFill>
            <w14:solidFill>
              <w14:schemeClr w14:val="tx1"/>
            </w14:solidFill>
          </w14:textFill>
        </w:rPr>
        <w:t>X</w:t>
      </w:r>
      <w:r>
        <w:rPr>
          <w:rFonts w:ascii="Times New Roman" w:hAnsi="Times New Roman"/>
          <w:color w:val="000000" w:themeColor="text1"/>
          <w:sz w:val="24"/>
          <w:highlight w:val="none"/>
          <w:lang w:val="en-GB"/>
          <w14:textFill>
            <w14:solidFill>
              <w14:schemeClr w14:val="tx1"/>
            </w14:solidFill>
          </w14:textFill>
        </w:rPr>
        <w:t>的排放。</w:t>
      </w:r>
    </w:p>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2</w:t>
      </w:r>
      <w:r>
        <w:rPr>
          <w:rFonts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废水</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①</w:t>
      </w:r>
      <w:r>
        <w:rPr>
          <w:rFonts w:ascii="Times New Roman" w:hAnsi="Times New Roman"/>
          <w:color w:val="000000" w:themeColor="text1"/>
          <w:sz w:val="24"/>
          <w:highlight w:val="none"/>
          <w:lang w:val="en-GB"/>
          <w14:textFill>
            <w14:solidFill>
              <w14:schemeClr w14:val="tx1"/>
            </w14:solidFill>
          </w14:textFill>
        </w:rPr>
        <w:t>生活污水</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工地施工人员以60人计，人均用水量80L/d，</w:t>
      </w:r>
      <w:r>
        <w:rPr>
          <w:rFonts w:hint="eastAsia" w:ascii="Times New Roman" w:hAnsi="Times New Roman"/>
          <w:color w:val="000000" w:themeColor="text1"/>
          <w:sz w:val="24"/>
          <w:highlight w:val="none"/>
          <w14:textFill>
            <w14:solidFill>
              <w14:schemeClr w14:val="tx1"/>
            </w14:solidFill>
          </w14:textFill>
        </w:rPr>
        <w:t>施工约24个月，则施工生活用水3456m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w:t>
      </w:r>
      <w:r>
        <w:rPr>
          <w:rFonts w:ascii="Times New Roman" w:hAnsi="Times New Roman"/>
          <w:color w:val="000000" w:themeColor="text1"/>
          <w:sz w:val="24"/>
          <w:highlight w:val="none"/>
          <w14:textFill>
            <w14:solidFill>
              <w14:schemeClr w14:val="tx1"/>
            </w14:solidFill>
          </w14:textFill>
        </w:rPr>
        <w:t>排水系数按80%计，生活污水产生量约为</w:t>
      </w:r>
      <w:r>
        <w:rPr>
          <w:rFonts w:hint="eastAsia" w:ascii="Times New Roman" w:hAnsi="Times New Roman"/>
          <w:color w:val="000000" w:themeColor="text1"/>
          <w:sz w:val="24"/>
          <w:highlight w:val="none"/>
          <w14:textFill>
            <w14:solidFill>
              <w14:schemeClr w14:val="tx1"/>
            </w14:solidFill>
          </w14:textFill>
        </w:rPr>
        <w:t>2764.8</w:t>
      </w:r>
      <w:r>
        <w:rPr>
          <w:rFonts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/d。生活污水中主要污染因子为CODcr、BOD</w:t>
      </w:r>
      <w:r>
        <w:rPr>
          <w:rFonts w:ascii="Times New Roman" w:hAnsi="Times New Roman"/>
          <w:color w:val="000000" w:themeColor="text1"/>
          <w:sz w:val="24"/>
          <w:highlight w:val="none"/>
          <w:vertAlign w:val="subscript"/>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、SS和氨氮，按照典型城市生活污水水质进行类比，确定其污染物浓度分别为：CODcr350mg/L、BOD</w:t>
      </w:r>
      <w:r>
        <w:rPr>
          <w:rFonts w:ascii="Times New Roman" w:hAnsi="Times New Roman"/>
          <w:color w:val="000000" w:themeColor="text1"/>
          <w:sz w:val="24"/>
          <w:highlight w:val="none"/>
          <w:vertAlign w:val="subscript"/>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200mg/L、SS200mg/L，氨氮35mg/L。</w:t>
      </w:r>
      <w:r>
        <w:rPr>
          <w:rFonts w:hint="eastAsia" w:ascii="Times New Roman" w:hAnsi="Times New Roman"/>
          <w:color w:val="000000" w:themeColor="text1"/>
          <w:sz w:val="24"/>
          <w:highlight w:val="none"/>
          <w14:textFill>
            <w14:solidFill>
              <w14:schemeClr w14:val="tx1"/>
            </w14:solidFill>
          </w14:textFill>
        </w:rPr>
        <w:t>本次不设</w:t>
      </w:r>
      <w:r>
        <w:rPr>
          <w:rFonts w:ascii="Times New Roman" w:hAnsi="Times New Roman"/>
          <w:color w:val="000000" w:themeColor="text1"/>
          <w:sz w:val="24"/>
          <w:highlight w:val="none"/>
          <w14:textFill>
            <w14:solidFill>
              <w14:schemeClr w14:val="tx1"/>
            </w14:solidFill>
          </w14:textFill>
        </w:rPr>
        <w:t>施工营地</w:t>
      </w:r>
      <w:r>
        <w:rPr>
          <w:rFonts w:hint="eastAsia" w:ascii="Times New Roman" w:hAnsi="Times New Roman"/>
          <w:color w:val="000000" w:themeColor="text1"/>
          <w:sz w:val="24"/>
          <w:highlight w:val="none"/>
          <w14:textFill>
            <w14:solidFill>
              <w14:schemeClr w14:val="tx1"/>
            </w14:solidFill>
          </w14:textFill>
        </w:rPr>
        <w:t>，施工人员食宿租用县城居民用房，生活污水纳入市政污水管网，在厂区施工期间</w:t>
      </w:r>
      <w:r>
        <w:rPr>
          <w:rFonts w:ascii="Times New Roman" w:hAnsi="Times New Roman"/>
          <w:color w:val="000000" w:themeColor="text1"/>
          <w:sz w:val="24"/>
          <w:highlight w:val="none"/>
          <w14:textFill>
            <w14:solidFill>
              <w14:schemeClr w14:val="tx1"/>
            </w14:solidFill>
          </w14:textFill>
        </w:rPr>
        <w:t>施工人员生活污水依托厂区现有设施</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②</w:t>
      </w:r>
      <w:r>
        <w:rPr>
          <w:rFonts w:ascii="Times New Roman" w:hAnsi="Times New Roman"/>
          <w:color w:val="000000" w:themeColor="text1"/>
          <w:sz w:val="24"/>
          <w:highlight w:val="none"/>
          <w:lang w:val="en-GB"/>
          <w14:textFill>
            <w14:solidFill>
              <w14:schemeClr w14:val="tx1"/>
            </w14:solidFill>
          </w14:textFill>
        </w:rPr>
        <w:t>施工废水</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施工废水产生于制作砂浆、混凝土养护、清洗模板、机具、车辆设备及场地卫生等。根据类比同施工规模工程，项目施工期产生的废水量较小，废水中主要污染物为悬浮物，其次还有少量的油类，其中悬浮物浓度值在300</w:t>
      </w:r>
      <w:r>
        <w:rPr>
          <w:rFonts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lang w:val="en-GB"/>
          <w14:textFill>
            <w14:solidFill>
              <w14:schemeClr w14:val="tx1"/>
            </w14:solidFill>
          </w14:textFill>
        </w:rPr>
        <w:t>4000mg/L之间。评价要求施工单位设置临时沉淀池，将生产废水沉淀处理后回用于施工过程，部分施工废水通过</w:t>
      </w:r>
      <w:r>
        <w:rPr>
          <w:rFonts w:hint="eastAsia" w:ascii="Times New Roman" w:hAnsi="Times New Roman"/>
          <w:color w:val="000000" w:themeColor="text1"/>
          <w:sz w:val="24"/>
          <w:highlight w:val="none"/>
          <w:lang w:val="en-GB"/>
          <w14:textFill>
            <w14:solidFill>
              <w14:schemeClr w14:val="tx1"/>
            </w14:solidFill>
          </w14:textFill>
        </w:rPr>
        <w:t>洒水降尘</w:t>
      </w:r>
      <w:r>
        <w:rPr>
          <w:rFonts w:ascii="Times New Roman" w:hAnsi="Times New Roman"/>
          <w:color w:val="000000" w:themeColor="text1"/>
          <w:sz w:val="24"/>
          <w:highlight w:val="none"/>
          <w:lang w:val="en-GB"/>
          <w14:textFill>
            <w14:solidFill>
              <w14:schemeClr w14:val="tx1"/>
            </w14:solidFill>
          </w14:textFill>
        </w:rPr>
        <w:t>消耗。同时施工过程中要做到严格管理，节约用水，杜绝泄漏，保证施工废水不外排，对周围水环境影响很小。</w:t>
      </w:r>
    </w:p>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噪声</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施工期噪声主要来自施工机械噪声、施工作业噪声和运输车辆噪声。</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施工机械噪声由施工机械所造成，如挖土机械等，多为点声源</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施工作业噪声主要指一些零星的敲打声、装卸建材的撞击声、施工人员的吆喝声、拆装模板的撞击声等，多为瞬间噪声</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运输车辆的噪声属于交通噪声。在这些施工噪声中对声环境影响最大的是施工机械噪声。本项目动用的施工机械也较多，大多为高噪声设备。当多台机械设备同时作业时，产生噪声叠加，根据类比调查，叠加后的噪声增加3~8dB，</w:t>
      </w:r>
      <w:r>
        <w:rPr>
          <w:rFonts w:hint="eastAsia" w:ascii="Times New Roman" w:hAnsi="Times New Roman"/>
          <w:color w:val="000000" w:themeColor="text1"/>
          <w:sz w:val="24"/>
          <w:highlight w:val="none"/>
          <w14:textFill>
            <w14:solidFill>
              <w14:schemeClr w14:val="tx1"/>
            </w14:solidFill>
          </w14:textFill>
        </w:rPr>
        <w:t>一</w:t>
      </w:r>
      <w:r>
        <w:rPr>
          <w:rFonts w:ascii="Times New Roman" w:hAnsi="Times New Roman"/>
          <w:color w:val="000000" w:themeColor="text1"/>
          <w:sz w:val="24"/>
          <w:highlight w:val="none"/>
          <w14:textFill>
            <w14:solidFill>
              <w14:schemeClr w14:val="tx1"/>
            </w14:solidFill>
          </w14:textFill>
        </w:rPr>
        <w:t>般不会超过10dB。</w:t>
      </w:r>
    </w:p>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4</w:t>
      </w:r>
      <w:r>
        <w:rPr>
          <w:rFonts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固废</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施工期固体废物主要为施工开挖土石方，建筑垃圾</w:t>
      </w:r>
      <w:r>
        <w:rPr>
          <w:rFonts w:hint="eastAsia" w:ascii="Times New Roman" w:hAnsi="Times New Roman"/>
          <w:color w:val="000000" w:themeColor="text1"/>
          <w:sz w:val="24"/>
          <w:highlight w:val="none"/>
          <w14:textFill>
            <w14:solidFill>
              <w14:schemeClr w14:val="tx1"/>
            </w14:solidFill>
          </w14:textFill>
        </w:rPr>
        <w:t>、更换的旧设备</w:t>
      </w:r>
      <w:r>
        <w:rPr>
          <w:rFonts w:ascii="Times New Roman" w:hAnsi="Times New Roman"/>
          <w:color w:val="000000" w:themeColor="text1"/>
          <w:sz w:val="24"/>
          <w:highlight w:val="none"/>
          <w14:textFill>
            <w14:solidFill>
              <w14:schemeClr w14:val="tx1"/>
            </w14:solidFill>
          </w14:textFill>
        </w:rPr>
        <w:t>以及施工人员的生活垃圾。</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①建筑垃圾</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施工期项目区施工过程中将产生一定量的建筑垃圾，主要包括砂石、石块、碎砖瓦、废木料、废金属、废钢筋等杂物，由施工单位将废金属、废钢筋等</w:t>
      </w:r>
      <w:r>
        <w:rPr>
          <w:rFonts w:hint="eastAsia" w:ascii="Times New Roman" w:hAnsi="Times New Roman"/>
          <w:color w:val="000000" w:themeColor="text1"/>
          <w:sz w:val="24"/>
          <w:highlight w:val="none"/>
          <w14:textFill>
            <w14:solidFill>
              <w14:schemeClr w14:val="tx1"/>
            </w14:solidFill>
          </w14:textFill>
        </w:rPr>
        <w:t>统一</w:t>
      </w:r>
      <w:r>
        <w:rPr>
          <w:rFonts w:ascii="Times New Roman" w:hAnsi="Times New Roman"/>
          <w:color w:val="000000" w:themeColor="text1"/>
          <w:sz w:val="24"/>
          <w:highlight w:val="none"/>
          <w14:textFill>
            <w14:solidFill>
              <w14:schemeClr w14:val="tx1"/>
            </w14:solidFill>
          </w14:textFill>
        </w:rPr>
        <w:t>回收利用，将</w:t>
      </w:r>
      <w:r>
        <w:rPr>
          <w:rFonts w:hint="eastAsia" w:ascii="Times New Roman" w:hAnsi="Times New Roman"/>
          <w:color w:val="000000" w:themeColor="text1"/>
          <w:sz w:val="24"/>
          <w:highlight w:val="none"/>
          <w14:textFill>
            <w14:solidFill>
              <w14:schemeClr w14:val="tx1"/>
            </w14:solidFill>
          </w14:textFill>
        </w:rPr>
        <w:t>其余</w:t>
      </w:r>
      <w:r>
        <w:rPr>
          <w:rFonts w:ascii="Times New Roman" w:hAnsi="Times New Roman"/>
          <w:color w:val="000000" w:themeColor="text1"/>
          <w:sz w:val="24"/>
          <w:highlight w:val="none"/>
          <w14:textFill>
            <w14:solidFill>
              <w14:schemeClr w14:val="tx1"/>
            </w14:solidFill>
          </w14:textFill>
        </w:rPr>
        <w:t>的垃圾收集后堆放于指定地点，由施工方统一清运至</w:t>
      </w:r>
      <w:r>
        <w:rPr>
          <w:rFonts w:hint="eastAsia" w:ascii="Times New Roman" w:hAnsi="Times New Roman"/>
          <w:color w:val="000000" w:themeColor="text1"/>
          <w:sz w:val="24"/>
          <w:highlight w:val="none"/>
          <w14:textFill>
            <w14:solidFill>
              <w14:schemeClr w14:val="tx1"/>
            </w14:solidFill>
          </w14:textFill>
        </w:rPr>
        <w:t>政府指定建筑垃圾填埋场处置</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②土石方</w:t>
      </w:r>
    </w:p>
    <w:p>
      <w:pPr>
        <w:pStyle w:val="44"/>
        <w:spacing w:line="360" w:lineRule="auto"/>
        <w:ind w:firstLine="480" w:firstLineChars="200"/>
        <w:jc w:val="left"/>
        <w:rPr>
          <w:rFonts w:ascii="Times New Roman" w:hAnsi="Times New Roman"/>
          <w:b/>
          <w:bCs/>
          <w:color w:val="000000" w:themeColor="text1"/>
          <w:szCs w:val="21"/>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本项目</w:t>
      </w:r>
      <w:r>
        <w:rPr>
          <w:rFonts w:hint="eastAsia" w:ascii="Times New Roman" w:hAnsi="Times New Roman"/>
          <w:color w:val="000000" w:themeColor="text1"/>
          <w:sz w:val="24"/>
          <w:szCs w:val="24"/>
          <w:highlight w:val="none"/>
          <w14:textFill>
            <w14:solidFill>
              <w14:schemeClr w14:val="tx1"/>
            </w14:solidFill>
          </w14:textFill>
        </w:rPr>
        <w:t>扩建</w:t>
      </w:r>
      <w:r>
        <w:rPr>
          <w:rFonts w:ascii="Times New Roman" w:hAnsi="Times New Roman"/>
          <w:color w:val="000000" w:themeColor="text1"/>
          <w:sz w:val="24"/>
          <w:szCs w:val="24"/>
          <w:highlight w:val="none"/>
          <w14:textFill>
            <w14:solidFill>
              <w14:schemeClr w14:val="tx1"/>
            </w14:solidFill>
          </w14:textFill>
        </w:rPr>
        <w:t>土石方</w:t>
      </w:r>
      <w:r>
        <w:rPr>
          <w:rFonts w:hint="eastAsia" w:ascii="Times New Roman" w:hAnsi="Times New Roman"/>
          <w:color w:val="000000" w:themeColor="text1"/>
          <w:sz w:val="24"/>
          <w:szCs w:val="24"/>
          <w:highlight w:val="none"/>
          <w14:textFill>
            <w14:solidFill>
              <w14:schemeClr w14:val="tx1"/>
            </w14:solidFill>
          </w14:textFill>
        </w:rPr>
        <w:t>挖方量945.3m</w:t>
      </w:r>
      <w:r>
        <w:rPr>
          <w:rFonts w:hint="eastAsia" w:ascii="Times New Roman" w:hAnsi="Times New Roman"/>
          <w:color w:val="000000" w:themeColor="text1"/>
          <w:sz w:val="24"/>
          <w:szCs w:val="24"/>
          <w:highlight w:val="none"/>
          <w:vertAlign w:val="superscript"/>
          <w14:textFill>
            <w14:solidFill>
              <w14:schemeClr w14:val="tx1"/>
            </w14:solidFill>
          </w14:textFill>
        </w:rPr>
        <w:t>3</w:t>
      </w:r>
      <w:r>
        <w:rPr>
          <w:rFonts w:hint="eastAsia" w:ascii="Times New Roman" w:hAnsi="Times New Roman"/>
          <w:color w:val="000000" w:themeColor="text1"/>
          <w:sz w:val="24"/>
          <w:szCs w:val="24"/>
          <w:highlight w:val="none"/>
          <w14:textFill>
            <w14:solidFill>
              <w14:schemeClr w14:val="tx1"/>
            </w14:solidFill>
          </w14:textFill>
        </w:rPr>
        <w:t>，填方量3384.97m</w:t>
      </w:r>
      <w:r>
        <w:rPr>
          <w:rFonts w:hint="eastAsia" w:ascii="Times New Roman" w:hAnsi="Times New Roman"/>
          <w:color w:val="000000" w:themeColor="text1"/>
          <w:sz w:val="24"/>
          <w:szCs w:val="24"/>
          <w:highlight w:val="none"/>
          <w:vertAlign w:val="superscript"/>
          <w14:textFill>
            <w14:solidFill>
              <w14:schemeClr w14:val="tx1"/>
            </w14:solidFill>
          </w14:textFill>
        </w:rPr>
        <w:t>3</w:t>
      </w:r>
      <w:r>
        <w:rPr>
          <w:rFonts w:hint="eastAsia" w:ascii="Times New Roman" w:hAnsi="Times New Roman"/>
          <w:color w:val="000000" w:themeColor="text1"/>
          <w:sz w:val="24"/>
          <w:szCs w:val="24"/>
          <w:highlight w:val="none"/>
          <w14:textFill>
            <w14:solidFill>
              <w14:schemeClr w14:val="tx1"/>
            </w14:solidFill>
          </w14:textFill>
        </w:rPr>
        <w:t>，借方量2439.67m</w:t>
      </w:r>
      <w:r>
        <w:rPr>
          <w:rFonts w:hint="eastAsia" w:ascii="Times New Roman" w:hAnsi="Times New Roman"/>
          <w:color w:val="000000" w:themeColor="text1"/>
          <w:sz w:val="24"/>
          <w:szCs w:val="24"/>
          <w:highlight w:val="none"/>
          <w:vertAlign w:val="superscript"/>
          <w14:textFill>
            <w14:solidFill>
              <w14:schemeClr w14:val="tx1"/>
            </w14:solidFill>
          </w14:textFill>
        </w:rPr>
        <w:t>3</w:t>
      </w:r>
      <w:r>
        <w:rPr>
          <w:rFonts w:hint="eastAsia" w:ascii="Times New Roman" w:hAnsi="Times New Roman"/>
          <w:color w:val="000000" w:themeColor="text1"/>
          <w:sz w:val="24"/>
          <w:szCs w:val="24"/>
          <w:highlight w:val="none"/>
          <w14:textFill>
            <w14:solidFill>
              <w14:schemeClr w14:val="tx1"/>
            </w14:solidFill>
          </w14:textFill>
        </w:rPr>
        <w:t>，借方从当地的砂石料场购买。本项目无弃方。</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③生活垃圾</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施工期施工人员及工地管理人员约60人，生活垃圾按0.5kg/人d计，施工期约</w:t>
      </w:r>
      <w:r>
        <w:rPr>
          <w:rFonts w:hint="eastAsia" w:ascii="Times New Roman" w:hAnsi="Times New Roman"/>
          <w:color w:val="000000" w:themeColor="text1"/>
          <w:sz w:val="24"/>
          <w:highlight w:val="none"/>
          <w14:textFill>
            <w14:solidFill>
              <w14:schemeClr w14:val="tx1"/>
            </w14:solidFill>
          </w14:textFill>
        </w:rPr>
        <w:t>24</w:t>
      </w:r>
      <w:r>
        <w:rPr>
          <w:rFonts w:ascii="Times New Roman" w:hAnsi="Times New Roman"/>
          <w:color w:val="000000" w:themeColor="text1"/>
          <w:sz w:val="24"/>
          <w:highlight w:val="none"/>
          <w14:textFill>
            <w14:solidFill>
              <w14:schemeClr w14:val="tx1"/>
            </w14:solidFill>
          </w14:textFill>
        </w:rPr>
        <w:t>个月，产生量约为</w:t>
      </w:r>
      <w:r>
        <w:rPr>
          <w:rFonts w:hint="eastAsia" w:ascii="Times New Roman" w:hAnsi="Times New Roman"/>
          <w:color w:val="000000" w:themeColor="text1"/>
          <w:sz w:val="24"/>
          <w:highlight w:val="none"/>
          <w14:textFill>
            <w14:solidFill>
              <w14:schemeClr w14:val="tx1"/>
            </w14:solidFill>
          </w14:textFill>
        </w:rPr>
        <w:t>21.6t</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项目区不设生活营地，</w:t>
      </w:r>
      <w:r>
        <w:rPr>
          <w:rFonts w:ascii="Times New Roman" w:hAnsi="Times New Roman"/>
          <w:color w:val="000000" w:themeColor="text1"/>
          <w:sz w:val="24"/>
          <w:highlight w:val="none"/>
          <w14:textFill>
            <w14:solidFill>
              <w14:schemeClr w14:val="tx1"/>
            </w14:solidFill>
          </w14:textFill>
        </w:rPr>
        <w:t>施工</w:t>
      </w:r>
      <w:r>
        <w:rPr>
          <w:rFonts w:hint="eastAsia" w:ascii="Times New Roman" w:hAnsi="Times New Roman"/>
          <w:color w:val="000000" w:themeColor="text1"/>
          <w:sz w:val="24"/>
          <w:highlight w:val="none"/>
          <w14:textFill>
            <w14:solidFill>
              <w14:schemeClr w14:val="tx1"/>
            </w14:solidFill>
          </w14:textFill>
        </w:rPr>
        <w:t>人员生活垃圾纳入园区环卫管理，日产日清。</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④更换的旧设备</w:t>
      </w:r>
    </w:p>
    <w:p>
      <w:pPr>
        <w:spacing w:line="360" w:lineRule="auto"/>
        <w:ind w:firstLine="468" w:firstLineChars="200"/>
        <w:jc w:val="left"/>
        <w:rPr>
          <w:rFonts w:ascii="Times New Roman" w:hAnsi="Times New Roman"/>
          <w:color w:val="000000" w:themeColor="text1"/>
          <w:spacing w:val="-3"/>
          <w:sz w:val="24"/>
          <w:highlight w:val="none"/>
          <w14:textFill>
            <w14:solidFill>
              <w14:schemeClr w14:val="tx1"/>
            </w14:solidFill>
          </w14:textFill>
        </w:rPr>
      </w:pPr>
      <w:r>
        <w:rPr>
          <w:rFonts w:ascii="Times New Roman" w:hAnsi="Times New Roman"/>
          <w:color w:val="000000" w:themeColor="text1"/>
          <w:spacing w:val="-3"/>
          <w:sz w:val="24"/>
          <w:highlight w:val="none"/>
          <w14:textFill>
            <w14:solidFill>
              <w14:schemeClr w14:val="tx1"/>
            </w14:solidFill>
          </w14:textFill>
        </w:rPr>
        <w:t>根据与运营单位沟通，</w:t>
      </w:r>
      <w:r>
        <w:rPr>
          <w:rFonts w:hint="eastAsia" w:ascii="Times New Roman" w:hAnsi="Times New Roman"/>
          <w:color w:val="000000" w:themeColor="text1"/>
          <w:spacing w:val="-3"/>
          <w:sz w:val="24"/>
          <w:highlight w:val="none"/>
          <w14:textFill>
            <w14:solidFill>
              <w14:schemeClr w14:val="tx1"/>
            </w14:solidFill>
          </w14:textFill>
        </w:rPr>
        <w:t>现状</w:t>
      </w:r>
      <w:r>
        <w:rPr>
          <w:rFonts w:ascii="Times New Roman" w:hAnsi="Times New Roman"/>
          <w:color w:val="000000" w:themeColor="text1"/>
          <w:spacing w:val="-3"/>
          <w:sz w:val="24"/>
          <w:highlight w:val="none"/>
          <w14:textFill>
            <w14:solidFill>
              <w14:schemeClr w14:val="tx1"/>
            </w14:solidFill>
          </w14:textFill>
        </w:rPr>
        <w:t>污水处理厂稳定运行，但是部分设备损坏无法使用，本次改扩建项目需要对现状</w:t>
      </w:r>
      <w:r>
        <w:rPr>
          <w:rFonts w:hint="eastAsia" w:ascii="Times New Roman" w:hAnsi="Times New Roman"/>
          <w:color w:val="000000" w:themeColor="text1"/>
          <w:spacing w:val="-3"/>
          <w:sz w:val="24"/>
          <w:highlight w:val="none"/>
          <w14:textFill>
            <w14:solidFill>
              <w14:schemeClr w14:val="tx1"/>
            </w14:solidFill>
          </w14:textFill>
        </w:rPr>
        <w:t>污水处理厂</w:t>
      </w:r>
      <w:r>
        <w:rPr>
          <w:rFonts w:ascii="Times New Roman" w:hAnsi="Times New Roman"/>
          <w:color w:val="000000" w:themeColor="text1"/>
          <w:spacing w:val="-3"/>
          <w:sz w:val="24"/>
          <w:highlight w:val="none"/>
          <w14:textFill>
            <w14:solidFill>
              <w14:schemeClr w14:val="tx1"/>
            </w14:solidFill>
          </w14:textFill>
        </w:rPr>
        <w:t>设备进行更换</w:t>
      </w:r>
      <w:r>
        <w:rPr>
          <w:rFonts w:hint="eastAsia" w:ascii="Times New Roman" w:hAnsi="Times New Roman"/>
          <w:color w:val="000000" w:themeColor="text1"/>
          <w:spacing w:val="-3"/>
          <w:sz w:val="24"/>
          <w:highlight w:val="none"/>
          <w14:textFill>
            <w14:solidFill>
              <w14:schemeClr w14:val="tx1"/>
            </w14:solidFill>
          </w14:textFill>
        </w:rPr>
        <w:t>，更换的旧设备清运至当地的国资公司。</w:t>
      </w:r>
    </w:p>
    <w:p>
      <w:pPr>
        <w:spacing w:line="360" w:lineRule="auto"/>
        <w:ind w:firstLine="468" w:firstLineChars="200"/>
        <w:jc w:val="left"/>
        <w:outlineLvl w:val="4"/>
        <w:rPr>
          <w:rFonts w:ascii="Times New Roman" w:hAnsi="Times New Roman"/>
          <w:color w:val="000000" w:themeColor="text1"/>
          <w:spacing w:val="-3"/>
          <w:sz w:val="24"/>
          <w:highlight w:val="none"/>
          <w14:textFill>
            <w14:solidFill>
              <w14:schemeClr w14:val="tx1"/>
            </w14:solidFill>
          </w14:textFill>
        </w:rPr>
      </w:pPr>
      <w:r>
        <w:rPr>
          <w:rFonts w:hint="eastAsia" w:ascii="Times New Roman" w:hAnsi="Times New Roman"/>
          <w:color w:val="000000" w:themeColor="text1"/>
          <w:spacing w:val="-3"/>
          <w:sz w:val="24"/>
          <w:highlight w:val="none"/>
          <w14:textFill>
            <w14:solidFill>
              <w14:schemeClr w14:val="tx1"/>
            </w14:solidFill>
          </w14:textFill>
        </w:rPr>
        <w:t>（5）生态环境影响</w:t>
      </w:r>
    </w:p>
    <w:p>
      <w:pPr>
        <w:spacing w:line="360" w:lineRule="auto"/>
        <w:ind w:firstLine="468" w:firstLineChars="200"/>
        <w:jc w:val="left"/>
        <w:rPr>
          <w:rFonts w:ascii="Times New Roman" w:hAnsi="Times New Roman"/>
          <w:color w:val="000000" w:themeColor="text1"/>
          <w:spacing w:val="-3"/>
          <w:sz w:val="24"/>
          <w:highlight w:val="none"/>
          <w14:textFill>
            <w14:solidFill>
              <w14:schemeClr w14:val="tx1"/>
            </w14:solidFill>
          </w14:textFill>
        </w:rPr>
      </w:pPr>
      <w:r>
        <w:rPr>
          <w:rFonts w:hint="eastAsia" w:ascii="Times New Roman" w:hAnsi="Times New Roman"/>
          <w:color w:val="000000" w:themeColor="text1"/>
          <w:spacing w:val="-3"/>
          <w:sz w:val="24"/>
          <w:highlight w:val="none"/>
          <w14:textFill>
            <w14:solidFill>
              <w14:schemeClr w14:val="tx1"/>
            </w14:solidFill>
          </w14:textFill>
        </w:rPr>
        <w:t>①工程占地</w:t>
      </w:r>
    </w:p>
    <w:p>
      <w:pPr>
        <w:spacing w:line="360" w:lineRule="auto"/>
        <w:ind w:firstLine="468" w:firstLineChars="200"/>
        <w:jc w:val="left"/>
        <w:rPr>
          <w:rFonts w:ascii="Times New Roman" w:hAnsi="Times New Roman"/>
          <w:color w:val="000000" w:themeColor="text1"/>
          <w:spacing w:val="-3"/>
          <w:sz w:val="24"/>
          <w:highlight w:val="none"/>
          <w14:textFill>
            <w14:solidFill>
              <w14:schemeClr w14:val="tx1"/>
            </w14:solidFill>
          </w14:textFill>
        </w:rPr>
      </w:pPr>
      <w:r>
        <w:rPr>
          <w:rFonts w:hint="eastAsia" w:ascii="Times New Roman" w:hAnsi="Times New Roman"/>
          <w:color w:val="000000" w:themeColor="text1"/>
          <w:spacing w:val="-3"/>
          <w:sz w:val="24"/>
          <w:highlight w:val="none"/>
          <w14:textFill>
            <w14:solidFill>
              <w14:schemeClr w14:val="tx1"/>
            </w14:solidFill>
          </w14:textFill>
        </w:rPr>
        <w:t>本项目污水处理厂扩建部分用地在现有厂址范围内，部分在围墙外，围墙外用地主要为荒地，工程施工后土地利用性质将发生永久性改变，破坏原有植被。施工过程中因挖土、填土等不可避免导致土层松散，致使土壤质地变粗，肥力下降，对区域生态完整性和稳定状况产生一定影响。</w:t>
      </w:r>
    </w:p>
    <w:p>
      <w:pPr>
        <w:spacing w:line="360" w:lineRule="auto"/>
        <w:ind w:firstLine="468" w:firstLineChars="200"/>
        <w:jc w:val="left"/>
        <w:rPr>
          <w:rFonts w:ascii="Times New Roman" w:hAnsi="Times New Roman"/>
          <w:color w:val="000000" w:themeColor="text1"/>
          <w:spacing w:val="-3"/>
          <w:sz w:val="24"/>
          <w:highlight w:val="none"/>
          <w14:textFill>
            <w14:solidFill>
              <w14:schemeClr w14:val="tx1"/>
            </w14:solidFill>
          </w14:textFill>
        </w:rPr>
      </w:pPr>
      <w:r>
        <w:rPr>
          <w:rFonts w:hint="eastAsia" w:ascii="Times New Roman" w:hAnsi="Times New Roman"/>
          <w:color w:val="000000" w:themeColor="text1"/>
          <w:spacing w:val="-3"/>
          <w:sz w:val="24"/>
          <w:highlight w:val="none"/>
          <w14:textFill>
            <w14:solidFill>
              <w14:schemeClr w14:val="tx1"/>
            </w14:solidFill>
          </w14:textFill>
        </w:rPr>
        <w:t>②水土流失</w:t>
      </w:r>
    </w:p>
    <w:p>
      <w:pPr>
        <w:spacing w:line="360" w:lineRule="auto"/>
        <w:ind w:firstLine="468" w:firstLineChars="200"/>
        <w:jc w:val="left"/>
        <w:rPr>
          <w:rFonts w:ascii="Times New Roman" w:hAnsi="Times New Roman"/>
          <w:color w:val="000000" w:themeColor="text1"/>
          <w:spacing w:val="-3"/>
          <w:sz w:val="24"/>
          <w:highlight w:val="none"/>
          <w14:textFill>
            <w14:solidFill>
              <w14:schemeClr w14:val="tx1"/>
            </w14:solidFill>
          </w14:textFill>
        </w:rPr>
      </w:pPr>
      <w:r>
        <w:rPr>
          <w:rFonts w:hint="eastAsia" w:ascii="Times New Roman" w:hAnsi="Times New Roman"/>
          <w:color w:val="000000" w:themeColor="text1"/>
          <w:spacing w:val="-3"/>
          <w:sz w:val="24"/>
          <w:highlight w:val="none"/>
          <w14:textFill>
            <w14:solidFill>
              <w14:schemeClr w14:val="tx1"/>
            </w14:solidFill>
          </w14:textFill>
        </w:rPr>
        <w:t>项目土石方开挖、管道开挖、临时堆土、施工碾压等过程中，破坏原有地表植被，形成裸露地表和松散堆土，在雨水的冲刷下易造成水土流失。</w:t>
      </w:r>
    </w:p>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3.2.2.4运营期污染源分析</w:t>
      </w:r>
    </w:p>
    <w:p>
      <w:pPr>
        <w:spacing w:line="360" w:lineRule="auto"/>
        <w:ind w:firstLine="480" w:firstLineChars="200"/>
        <w:jc w:val="left"/>
        <w:rPr>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污水处理厂在运行过程中，产生的</w:t>
      </w:r>
      <w:r>
        <w:rPr>
          <w:rFonts w:hint="eastAsia" w:ascii="Times New Roman" w:hAnsi="Times New Roman"/>
          <w:color w:val="000000" w:themeColor="text1"/>
          <w:sz w:val="24"/>
          <w:highlight w:val="none"/>
          <w:lang w:val="en-GB"/>
          <w14:textFill>
            <w14:solidFill>
              <w14:schemeClr w14:val="tx1"/>
            </w14:solidFill>
          </w14:textFill>
        </w:rPr>
        <w:t>空气污染物</w:t>
      </w:r>
      <w:r>
        <w:rPr>
          <w:rFonts w:ascii="Times New Roman" w:hAnsi="Times New Roman"/>
          <w:color w:val="000000" w:themeColor="text1"/>
          <w:sz w:val="24"/>
          <w:highlight w:val="none"/>
          <w:lang w:val="en-GB"/>
          <w14:textFill>
            <w14:solidFill>
              <w14:schemeClr w14:val="tx1"/>
            </w14:solidFill>
          </w14:textFill>
        </w:rPr>
        <w:t>主要为恶臭</w:t>
      </w:r>
      <w:r>
        <w:rPr>
          <w:rFonts w:ascii="Times New Roman" w:hAnsi="Times New Roman"/>
          <w:color w:val="000000" w:themeColor="text1"/>
          <w:sz w:val="24"/>
          <w:highlight w:val="none"/>
          <w14:textFill>
            <w14:solidFill>
              <w14:schemeClr w14:val="tx1"/>
            </w14:solidFill>
          </w14:textFill>
        </w:rPr>
        <w:t>气体</w:t>
      </w:r>
      <w:r>
        <w:rPr>
          <w:rFonts w:ascii="Times New Roman" w:hAnsi="Times New Roman"/>
          <w:color w:val="000000" w:themeColor="text1"/>
          <w:sz w:val="24"/>
          <w:highlight w:val="none"/>
          <w:lang w:val="en-GB"/>
          <w14:textFill>
            <w14:solidFill>
              <w14:schemeClr w14:val="tx1"/>
            </w14:solidFill>
          </w14:textFill>
        </w:rPr>
        <w:t>；废水主要为</w:t>
      </w:r>
      <w:r>
        <w:rPr>
          <w:rFonts w:hint="eastAsia" w:ascii="Times New Roman" w:hAnsi="Times New Roman"/>
          <w:color w:val="000000" w:themeColor="text1"/>
          <w:sz w:val="24"/>
          <w:highlight w:val="none"/>
          <w14:textFill>
            <w14:solidFill>
              <w14:schemeClr w14:val="tx1"/>
            </w14:solidFill>
          </w14:textFill>
        </w:rPr>
        <w:t>园区</w:t>
      </w:r>
      <w:r>
        <w:rPr>
          <w:rFonts w:ascii="Times New Roman" w:hAnsi="Times New Roman"/>
          <w:color w:val="000000" w:themeColor="text1"/>
          <w:sz w:val="24"/>
          <w:highlight w:val="none"/>
          <w14:textFill>
            <w14:solidFill>
              <w14:schemeClr w14:val="tx1"/>
            </w14:solidFill>
          </w14:textFill>
        </w:rPr>
        <w:t>企业生产废水及职工生活污水</w:t>
      </w:r>
      <w:r>
        <w:rPr>
          <w:rFonts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噪声主要为设备运行噪声；</w:t>
      </w:r>
      <w:r>
        <w:rPr>
          <w:rFonts w:ascii="Times New Roman" w:hAnsi="Times New Roman"/>
          <w:color w:val="000000" w:themeColor="text1"/>
          <w:sz w:val="24"/>
          <w:highlight w:val="none"/>
          <w:lang w:val="en-GB"/>
          <w14:textFill>
            <w14:solidFill>
              <w14:schemeClr w14:val="tx1"/>
            </w14:solidFill>
          </w14:textFill>
        </w:rPr>
        <w:t>固废主要为污泥、栅渣、</w:t>
      </w:r>
      <w:r>
        <w:rPr>
          <w:rFonts w:ascii="Times New Roman" w:hAnsi="Times New Roman"/>
          <w:color w:val="000000" w:themeColor="text1"/>
          <w:sz w:val="24"/>
          <w:highlight w:val="none"/>
          <w14:textFill>
            <w14:solidFill>
              <w14:schemeClr w14:val="tx1"/>
            </w14:solidFill>
          </w14:textFill>
        </w:rPr>
        <w:t>生活垃圾、沉砂</w:t>
      </w:r>
      <w:r>
        <w:rPr>
          <w:rFonts w:hint="eastAsia" w:ascii="Times New Roman" w:hAnsi="Times New Roman"/>
          <w:color w:val="000000" w:themeColor="text1"/>
          <w:sz w:val="24"/>
          <w:highlight w:val="none"/>
          <w14:textFill>
            <w14:solidFill>
              <w14:schemeClr w14:val="tx1"/>
            </w14:solidFill>
          </w14:textFill>
        </w:rPr>
        <w:t>、药剂</w:t>
      </w:r>
      <w:r>
        <w:rPr>
          <w:rFonts w:ascii="Times New Roman" w:hAnsi="Times New Roman"/>
          <w:color w:val="000000" w:themeColor="text1"/>
          <w:sz w:val="24"/>
          <w:highlight w:val="none"/>
          <w14:textFill>
            <w14:solidFill>
              <w14:schemeClr w14:val="tx1"/>
            </w14:solidFill>
          </w14:textFill>
        </w:rPr>
        <w:t>废包装材料</w:t>
      </w:r>
      <w:r>
        <w:rPr>
          <w:rFonts w:hint="eastAsia" w:ascii="Times New Roman" w:hAnsi="Times New Roman"/>
          <w:color w:val="000000" w:themeColor="text1"/>
          <w:sz w:val="24"/>
          <w:highlight w:val="none"/>
          <w14:textFill>
            <w14:solidFill>
              <w14:schemeClr w14:val="tx1"/>
            </w14:solidFill>
          </w14:textFill>
        </w:rPr>
        <w:t>、实验室废液、废机油等</w:t>
      </w:r>
      <w:r>
        <w:rPr>
          <w:rFonts w:ascii="Times New Roman" w:hAnsi="Times New Roman"/>
          <w:color w:val="000000" w:themeColor="text1"/>
          <w:sz w:val="24"/>
          <w:highlight w:val="none"/>
          <w:lang w:val="en-GB"/>
          <w14:textFill>
            <w14:solidFill>
              <w14:schemeClr w14:val="tx1"/>
            </w14:solidFill>
          </w14:textFill>
        </w:rPr>
        <w:t>。</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污水处理工程运行期间主要产污环节分析见表</w:t>
      </w:r>
      <w:r>
        <w:rPr>
          <w:rFonts w:ascii="Times New Roman" w:hAnsi="Times New Roman"/>
          <w:color w:val="000000" w:themeColor="text1"/>
          <w:sz w:val="24"/>
          <w:highlight w:val="none"/>
          <w14:textFill>
            <w14:solidFill>
              <w14:schemeClr w14:val="tx1"/>
            </w14:solidFill>
          </w14:textFill>
        </w:rPr>
        <w:t>3.2-</w:t>
      </w:r>
      <w:r>
        <w:rPr>
          <w:rFonts w:hint="eastAsia"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lang w:val="en-US" w:eastAsia="zh-CN"/>
          <w14:textFill>
            <w14:solidFill>
              <w14:schemeClr w14:val="tx1"/>
            </w14:solidFill>
          </w14:textFill>
        </w:rPr>
        <w:t>2</w:t>
      </w:r>
      <w:r>
        <w:rPr>
          <w:rFonts w:ascii="Times New Roman" w:hAnsi="Times New Roman"/>
          <w:color w:val="000000" w:themeColor="text1"/>
          <w:sz w:val="24"/>
          <w:highlight w:val="none"/>
          <w:lang w:val="en-GB"/>
          <w14:textFill>
            <w14:solidFill>
              <w14:schemeClr w14:val="tx1"/>
            </w14:solidFill>
          </w14:textFill>
        </w:rPr>
        <w:t>。</w:t>
      </w:r>
    </w:p>
    <w:p>
      <w:pPr>
        <w:pStyle w:val="26"/>
        <w:spacing w:beforeLines="0" w:line="360" w:lineRule="auto"/>
        <w:rPr>
          <w:rFonts w:ascii="Times New Roman" w:hAnsi="Times New Roman"/>
          <w:color w:val="000000" w:themeColor="text1"/>
          <w:szCs w:val="21"/>
          <w:highlight w:val="none"/>
          <w:lang w:val="en-GB"/>
          <w14:textFill>
            <w14:solidFill>
              <w14:schemeClr w14:val="tx1"/>
            </w14:solidFill>
          </w14:textFill>
        </w:rPr>
      </w:pPr>
      <w:r>
        <w:rPr>
          <w:rFonts w:ascii="Times New Roman" w:hAnsi="Times New Roman"/>
          <w:color w:val="000000" w:themeColor="text1"/>
          <w:szCs w:val="21"/>
          <w:highlight w:val="none"/>
          <w:lang w:val="en-GB"/>
          <w14:textFill>
            <w14:solidFill>
              <w14:schemeClr w14:val="tx1"/>
            </w14:solidFill>
          </w14:textFill>
        </w:rPr>
        <w:t>表</w:t>
      </w:r>
      <w:r>
        <w:rPr>
          <w:rFonts w:ascii="Times New Roman" w:hAnsi="Times New Roman"/>
          <w:color w:val="000000" w:themeColor="text1"/>
          <w:szCs w:val="21"/>
          <w:highlight w:val="none"/>
          <w14:textFill>
            <w14:solidFill>
              <w14:schemeClr w14:val="tx1"/>
            </w14:solidFill>
          </w14:textFill>
        </w:rPr>
        <w:t>3.2-</w:t>
      </w:r>
      <w:r>
        <w:rPr>
          <w:rFonts w:hint="eastAsia"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lang w:val="en-US" w:eastAsia="zh-CN"/>
          <w14:textFill>
            <w14:solidFill>
              <w14:schemeClr w14:val="tx1"/>
            </w14:solidFill>
          </w14:textFill>
        </w:rPr>
        <w:t>2</w:t>
      </w:r>
      <w:r>
        <w:rPr>
          <w:rFonts w:ascii="Times New Roman" w:hAnsi="Times New Roman"/>
          <w:color w:val="000000" w:themeColor="text1"/>
          <w:szCs w:val="21"/>
          <w:highlight w:val="none"/>
          <w:lang w:val="en-GB"/>
          <w14:textFill>
            <w14:solidFill>
              <w14:schemeClr w14:val="tx1"/>
            </w14:solidFill>
          </w14:textFill>
        </w:rPr>
        <w:t xml:space="preserve">  </w:t>
      </w:r>
      <w:r>
        <w:rPr>
          <w:rFonts w:ascii="Times New Roman" w:hAnsi="Times New Roman"/>
          <w:color w:val="000000" w:themeColor="text1"/>
          <w:szCs w:val="21"/>
          <w:highlight w:val="none"/>
          <w14:textFill>
            <w14:solidFill>
              <w14:schemeClr w14:val="tx1"/>
            </w14:solidFill>
          </w14:textFill>
        </w:rPr>
        <w:t>产污环节及主要影响因素分析表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088"/>
        <w:gridCol w:w="295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5" w:type="pct"/>
            <w:vAlign w:val="center"/>
          </w:tcPr>
          <w:p>
            <w:pPr>
              <w:pStyle w:val="39"/>
              <w:adjustRightInd/>
              <w:snapToGrid/>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污染</w:t>
            </w:r>
          </w:p>
          <w:p>
            <w:pPr>
              <w:pStyle w:val="39"/>
              <w:adjustRightInd/>
              <w:snapToGrid/>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类型</w:t>
            </w:r>
          </w:p>
        </w:tc>
        <w:tc>
          <w:tcPr>
            <w:tcW w:w="2961" w:type="pct"/>
            <w:gridSpan w:val="2"/>
            <w:vAlign w:val="center"/>
          </w:tcPr>
          <w:p>
            <w:pPr>
              <w:pStyle w:val="39"/>
              <w:adjustRightInd/>
              <w:snapToGrid/>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产污环节</w:t>
            </w:r>
          </w:p>
        </w:tc>
        <w:tc>
          <w:tcPr>
            <w:tcW w:w="1443" w:type="pct"/>
            <w:vAlign w:val="center"/>
          </w:tcPr>
          <w:p>
            <w:pPr>
              <w:pStyle w:val="39"/>
              <w:adjustRightInd/>
              <w:snapToGrid/>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95" w:type="pct"/>
            <w:vMerge w:val="restar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废气</w:t>
            </w:r>
          </w:p>
        </w:tc>
        <w:tc>
          <w:tcPr>
            <w:tcW w:w="1225"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污水预处理单元</w:t>
            </w:r>
          </w:p>
        </w:tc>
        <w:tc>
          <w:tcPr>
            <w:tcW w:w="1736"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预处理车间（粗格栅、细格栅、调节池</w:t>
            </w:r>
            <w:r>
              <w:rPr>
                <w:rFonts w:hint="eastAsia" w:cs="Times New Roman"/>
                <w:color w:val="000000" w:themeColor="text1"/>
                <w:highlight w:val="none"/>
                <w:lang w:val="en-US" w:eastAsia="zh-CN"/>
                <w14:textFill>
                  <w14:solidFill>
                    <w14:schemeClr w14:val="tx1"/>
                  </w14:solidFill>
                </w14:textFill>
              </w:rPr>
              <w:t>和水解酸化池</w:t>
            </w:r>
            <w:r>
              <w:rPr>
                <w:rFonts w:hint="eastAsia" w:cs="Times New Roman"/>
                <w:color w:val="000000" w:themeColor="text1"/>
                <w:highlight w:val="none"/>
                <w14:textFill>
                  <w14:solidFill>
                    <w14:schemeClr w14:val="tx1"/>
                  </w14:solidFill>
                </w14:textFill>
              </w:rPr>
              <w:t>）</w:t>
            </w:r>
          </w:p>
        </w:tc>
        <w:tc>
          <w:tcPr>
            <w:tcW w:w="1443" w:type="pct"/>
            <w:vMerge w:val="restar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NH</w:t>
            </w:r>
            <w:r>
              <w:rPr>
                <w:rFonts w:cs="Times New Roman"/>
                <w:color w:val="000000" w:themeColor="text1"/>
                <w:szCs w:val="21"/>
                <w:highlight w:val="none"/>
                <w:vertAlign w:val="subscript"/>
                <w14:textFill>
                  <w14:solidFill>
                    <w14:schemeClr w14:val="tx1"/>
                  </w14:solidFill>
                </w14:textFill>
              </w:rPr>
              <w:t>3</w:t>
            </w:r>
            <w:r>
              <w:rPr>
                <w:rFonts w:cs="Times New Roman"/>
                <w:color w:val="000000" w:themeColor="text1"/>
                <w:szCs w:val="21"/>
                <w:highlight w:val="none"/>
                <w14:textFill>
                  <w14:solidFill>
                    <w14:schemeClr w14:val="tx1"/>
                  </w14:solidFill>
                </w14:textFill>
              </w:rPr>
              <w:t>、H</w:t>
            </w:r>
            <w:r>
              <w:rPr>
                <w:rFonts w:cs="Times New Roman"/>
                <w:color w:val="000000" w:themeColor="text1"/>
                <w:szCs w:val="21"/>
                <w:highlight w:val="none"/>
                <w:vertAlign w:val="subscript"/>
                <w14:textFill>
                  <w14:solidFill>
                    <w14:schemeClr w14:val="tx1"/>
                  </w14:solidFill>
                </w14:textFill>
              </w:rPr>
              <w:t>2</w:t>
            </w:r>
            <w:r>
              <w:rPr>
                <w:rFonts w:cs="Times New Roman"/>
                <w:color w:val="000000" w:themeColor="text1"/>
                <w:szCs w:val="21"/>
                <w:highlight w:val="none"/>
                <w14:textFill>
                  <w14:solidFill>
                    <w14:schemeClr w14:val="tx1"/>
                  </w14:solidFill>
                </w14:textFill>
              </w:rPr>
              <w:t>S、臭气浓度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1225"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污水处理单元</w:t>
            </w:r>
          </w:p>
        </w:tc>
        <w:tc>
          <w:tcPr>
            <w:tcW w:w="1736"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二级A</w:t>
            </w:r>
            <w:r>
              <w:rPr>
                <w:rFonts w:hint="eastAsia" w:cs="Times New Roman"/>
                <w:color w:val="000000" w:themeColor="text1"/>
                <w:szCs w:val="21"/>
                <w:highlight w:val="none"/>
                <w:vertAlign w:val="superscript"/>
                <w14:textFill>
                  <w14:solidFill>
                    <w14:schemeClr w14:val="tx1"/>
                  </w14:solidFill>
                </w14:textFill>
              </w:rPr>
              <w:t>2</w:t>
            </w:r>
            <w:r>
              <w:rPr>
                <w:rFonts w:cs="Times New Roman"/>
                <w:color w:val="000000" w:themeColor="text1"/>
                <w:szCs w:val="21"/>
                <w:highlight w:val="none"/>
                <w14:textFill>
                  <w14:solidFill>
                    <w14:schemeClr w14:val="tx1"/>
                  </w14:solidFill>
                </w14:textFill>
              </w:rPr>
              <w:t>O</w:t>
            </w:r>
          </w:p>
        </w:tc>
        <w:tc>
          <w:tcPr>
            <w:tcW w:w="1443"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1225"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污泥处理单元</w:t>
            </w:r>
          </w:p>
        </w:tc>
        <w:tc>
          <w:tcPr>
            <w:tcW w:w="1736"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污泥脱水</w:t>
            </w:r>
            <w:r>
              <w:rPr>
                <w:rFonts w:hint="eastAsia" w:cs="Times New Roman"/>
                <w:color w:val="000000" w:themeColor="text1"/>
                <w:szCs w:val="21"/>
                <w:highlight w:val="none"/>
                <w14:textFill>
                  <w14:solidFill>
                    <w14:schemeClr w14:val="tx1"/>
                  </w14:solidFill>
                </w14:textFill>
              </w:rPr>
              <w:t>机房、储泥池</w:t>
            </w:r>
          </w:p>
        </w:tc>
        <w:tc>
          <w:tcPr>
            <w:tcW w:w="1443"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废水</w:t>
            </w: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服务范围接纳的</w:t>
            </w:r>
            <w:r>
              <w:rPr>
                <w:rFonts w:hint="eastAsia" w:cs="Times New Roman"/>
                <w:color w:val="000000" w:themeColor="text1"/>
                <w:szCs w:val="21"/>
                <w:highlight w:val="none"/>
                <w14:textFill>
                  <w14:solidFill>
                    <w14:schemeClr w14:val="tx1"/>
                  </w14:solidFill>
                </w14:textFill>
              </w:rPr>
              <w:t>片区</w:t>
            </w:r>
            <w:r>
              <w:rPr>
                <w:rFonts w:cs="Times New Roman"/>
                <w:color w:val="000000" w:themeColor="text1"/>
                <w:szCs w:val="21"/>
                <w:highlight w:val="none"/>
                <w14:textFill>
                  <w14:solidFill>
                    <w14:schemeClr w14:val="tx1"/>
                  </w14:solidFill>
                </w14:textFill>
              </w:rPr>
              <w:t>企业生产废水</w:t>
            </w:r>
            <w:r>
              <w:rPr>
                <w:rFonts w:hint="eastAsia" w:cs="Times New Roman"/>
                <w:color w:val="000000" w:themeColor="text1"/>
                <w:szCs w:val="21"/>
                <w:highlight w:val="none"/>
                <w14:textFill>
                  <w14:solidFill>
                    <w14:schemeClr w14:val="tx1"/>
                  </w14:solidFill>
                </w14:textFill>
              </w:rPr>
              <w:t>、全区居民生活污水</w:t>
            </w:r>
            <w:r>
              <w:rPr>
                <w:rFonts w:cs="Times New Roman"/>
                <w:color w:val="000000" w:themeColor="text1"/>
                <w:szCs w:val="21"/>
                <w:highlight w:val="none"/>
                <w14:textFill>
                  <w14:solidFill>
                    <w14:schemeClr w14:val="tx1"/>
                  </w14:solidFill>
                </w14:textFill>
              </w:rPr>
              <w:t>及</w:t>
            </w:r>
            <w:r>
              <w:rPr>
                <w:rFonts w:hint="eastAsia" w:cs="Times New Roman"/>
                <w:color w:val="000000" w:themeColor="text1"/>
                <w:szCs w:val="21"/>
                <w:highlight w:val="none"/>
                <w14:textFill>
                  <w14:solidFill>
                    <w14:schemeClr w14:val="tx1"/>
                  </w14:solidFill>
                </w14:textFill>
              </w:rPr>
              <w:t>厂内</w:t>
            </w:r>
            <w:r>
              <w:rPr>
                <w:rFonts w:cs="Times New Roman"/>
                <w:color w:val="000000" w:themeColor="text1"/>
                <w:szCs w:val="21"/>
                <w:highlight w:val="none"/>
                <w14:textFill>
                  <w14:solidFill>
                    <w14:schemeClr w14:val="tx1"/>
                  </w14:solidFill>
                </w14:textFill>
              </w:rPr>
              <w:t>职工生活污水</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生活污水和工业废水：COD、BOD</w:t>
            </w:r>
            <w:r>
              <w:rPr>
                <w:rFonts w:cs="Times New Roman"/>
                <w:color w:val="000000" w:themeColor="text1"/>
                <w:szCs w:val="21"/>
                <w:highlight w:val="none"/>
                <w:vertAlign w:val="subscript"/>
                <w14:textFill>
                  <w14:solidFill>
                    <w14:schemeClr w14:val="tx1"/>
                  </w14:solidFill>
                </w14:textFill>
              </w:rPr>
              <w:t>5</w:t>
            </w:r>
            <w:r>
              <w:rPr>
                <w:rFonts w:cs="Times New Roman"/>
                <w:color w:val="000000" w:themeColor="text1"/>
                <w:szCs w:val="21"/>
                <w:highlight w:val="none"/>
                <w14:textFill>
                  <w14:solidFill>
                    <w14:schemeClr w14:val="tx1"/>
                  </w14:solidFill>
                </w14:textFill>
              </w:rPr>
              <w:t>、SS、NH</w:t>
            </w:r>
            <w:r>
              <w:rPr>
                <w:rFonts w:cs="Times New Roman"/>
                <w:color w:val="000000" w:themeColor="text1"/>
                <w:szCs w:val="21"/>
                <w:highlight w:val="none"/>
                <w:vertAlign w:val="subscript"/>
                <w14:textFill>
                  <w14:solidFill>
                    <w14:schemeClr w14:val="tx1"/>
                  </w14:solidFill>
                </w14:textFill>
              </w:rPr>
              <w:t>3</w:t>
            </w:r>
            <w:r>
              <w:rPr>
                <w:rFonts w:cs="Times New Roman"/>
                <w:color w:val="000000" w:themeColor="text1"/>
                <w:szCs w:val="21"/>
                <w:highlight w:val="none"/>
                <w14:textFill>
                  <w14:solidFill>
                    <w14:schemeClr w14:val="tx1"/>
                  </w14:solidFill>
                </w14:textFill>
              </w:rPr>
              <w:t>-H、TN、TP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噪声</w:t>
            </w: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风机、泵、空压机等设备</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噪声：Leq（A）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restar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固废</w:t>
            </w: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粗格栅、细格栅</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格栅渣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曝气沉砂池</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沉砂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污泥脱水</w:t>
            </w:r>
            <w:r>
              <w:rPr>
                <w:rFonts w:hint="eastAsia" w:cs="Times New Roman"/>
                <w:color w:val="000000" w:themeColor="text1"/>
                <w:szCs w:val="21"/>
                <w:highlight w:val="none"/>
                <w14:textFill>
                  <w14:solidFill>
                    <w14:schemeClr w14:val="tx1"/>
                  </w14:solidFill>
                </w14:textFill>
              </w:rPr>
              <w:t>机房</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职工生活垃圾</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加药间</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废药剂包装袋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实验室</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废液、化验试剂废包装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vAlign w:val="center"/>
          </w:tcPr>
          <w:p>
            <w:pPr>
              <w:pStyle w:val="39"/>
              <w:adjustRightInd/>
              <w:snapToGrid/>
              <w:rPr>
                <w:rFonts w:cs="Times New Roman"/>
                <w:color w:val="000000" w:themeColor="text1"/>
                <w:szCs w:val="21"/>
                <w:highlight w:val="none"/>
                <w14:textFill>
                  <w14:solidFill>
                    <w14:schemeClr w14:val="tx1"/>
                  </w14:solidFill>
                </w14:textFill>
              </w:rPr>
            </w:pPr>
          </w:p>
        </w:tc>
        <w:tc>
          <w:tcPr>
            <w:tcW w:w="2961" w:type="pct"/>
            <w:gridSpan w:val="2"/>
            <w:vAlign w:val="center"/>
          </w:tcPr>
          <w:p>
            <w:pPr>
              <w:pStyle w:val="39"/>
              <w:adjustRightInd/>
              <w:snapToGrid/>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污水处理厂</w:t>
            </w:r>
          </w:p>
        </w:tc>
        <w:tc>
          <w:tcPr>
            <w:tcW w:w="1443" w:type="pct"/>
            <w:vAlign w:val="center"/>
          </w:tcPr>
          <w:p>
            <w:pPr>
              <w:pStyle w:val="39"/>
              <w:adjustRightInd/>
              <w:snapToGrid/>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废机油</w:t>
            </w:r>
          </w:p>
        </w:tc>
      </w:tr>
    </w:tbl>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（1）废气</w:t>
      </w:r>
    </w:p>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（2）废水</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本项目建成后，全厂污水处理能力为1.5万m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/d，本次新建污水处理规模为1.0万m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/d，污水经处理达到《城镇污水处理厂污染物排放标准》（GB18918-2002）及修改单中一级A标准后部分用于园区绿化，部分回用于电厂作为循环冷却水，不外排。</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按照</w:t>
      </w:r>
      <w:r>
        <w:rPr>
          <w:rFonts w:hint="eastAsia" w:ascii="Times New Roman" w:hAnsi="Times New Roman"/>
          <w:color w:val="000000" w:themeColor="text1"/>
          <w:sz w:val="24"/>
          <w:highlight w:val="none"/>
          <w:lang w:val="en-US" w:eastAsia="zh-CN"/>
          <w14:textFill>
            <w14:solidFill>
              <w14:schemeClr w14:val="tx1"/>
            </w14:solidFill>
          </w14:textFill>
        </w:rPr>
        <w:t>本次</w:t>
      </w:r>
      <w:r>
        <w:rPr>
          <w:rFonts w:hint="eastAsia" w:ascii="Times New Roman" w:hAnsi="Times New Roman"/>
          <w:color w:val="000000" w:themeColor="text1"/>
          <w:sz w:val="24"/>
          <w:highlight w:val="none"/>
          <w14:textFill>
            <w14:solidFill>
              <w14:schemeClr w14:val="tx1"/>
            </w14:solidFill>
          </w14:textFill>
        </w:rPr>
        <w:t>扩建</w:t>
      </w:r>
      <w:r>
        <w:rPr>
          <w:rFonts w:hint="eastAsia" w:ascii="Times New Roman" w:hAnsi="Times New Roman"/>
          <w:color w:val="000000" w:themeColor="text1"/>
          <w:sz w:val="24"/>
          <w:highlight w:val="none"/>
          <w:lang w:val="en-US" w:eastAsia="zh-CN"/>
          <w14:textFill>
            <w14:solidFill>
              <w14:schemeClr w14:val="tx1"/>
            </w14:solidFill>
          </w14:textFill>
        </w:rPr>
        <w:t>的</w:t>
      </w:r>
      <w:r>
        <w:rPr>
          <w:rFonts w:hint="eastAsia"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lang w:val="en-US" w:eastAsia="zh-CN"/>
          <w14:textFill>
            <w14:solidFill>
              <w14:schemeClr w14:val="tx1"/>
            </w14:solidFill>
          </w14:textFill>
        </w:rPr>
        <w:t>0</w:t>
      </w:r>
      <w:r>
        <w:rPr>
          <w:rFonts w:hint="eastAsia" w:ascii="Times New Roman" w:hAnsi="Times New Roman"/>
          <w:color w:val="000000" w:themeColor="text1"/>
          <w:sz w:val="24"/>
          <w:highlight w:val="none"/>
          <w14:textFill>
            <w14:solidFill>
              <w14:schemeClr w14:val="tx1"/>
            </w14:solidFill>
          </w14:textFill>
        </w:rPr>
        <w:t>万</w:t>
      </w:r>
      <w:r>
        <w:rPr>
          <w:rFonts w:ascii="Times New Roman" w:hAnsi="Times New Roman"/>
          <w:color w:val="000000" w:themeColor="text1"/>
          <w:sz w:val="24"/>
          <w:highlight w:val="none"/>
          <w:lang w:val="en-GB"/>
          <w14:textFill>
            <w14:solidFill>
              <w14:schemeClr w14:val="tx1"/>
            </w14:solidFill>
          </w14:textFill>
        </w:rPr>
        <w:t>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/d的处理规模进行污水处理厂进出水水质指标计算污染物产生量及排放量。水污染物处理前后产生及排放情况见表3.</w:t>
      </w:r>
      <w:r>
        <w:rPr>
          <w:rFonts w:ascii="Times New Roman" w:hAnsi="Times New Roman"/>
          <w:color w:val="000000" w:themeColor="text1"/>
          <w:sz w:val="24"/>
          <w:highlight w:val="none"/>
          <w14:textFill>
            <w14:solidFill>
              <w14:schemeClr w14:val="tx1"/>
            </w14:solidFill>
          </w14:textFill>
        </w:rPr>
        <w:t>2</w:t>
      </w:r>
      <w:r>
        <w:rPr>
          <w:rFonts w:ascii="Times New Roman" w:hAnsi="Times New Roman"/>
          <w:color w:val="000000" w:themeColor="text1"/>
          <w:sz w:val="24"/>
          <w:highlight w:val="none"/>
          <w:lang w:val="en-GB"/>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33</w:t>
      </w:r>
      <w:r>
        <w:rPr>
          <w:rFonts w:ascii="Times New Roman" w:hAnsi="Times New Roman"/>
          <w:color w:val="000000" w:themeColor="text1"/>
          <w:sz w:val="24"/>
          <w:highlight w:val="none"/>
          <w:lang w:val="en-GB"/>
          <w14:textFill>
            <w14:solidFill>
              <w14:schemeClr w14:val="tx1"/>
            </w14:solidFill>
          </w14:textFill>
        </w:rPr>
        <w:t>。</w:t>
      </w:r>
    </w:p>
    <w:p>
      <w:pPr>
        <w:pStyle w:val="26"/>
        <w:spacing w:beforeLines="0" w:line="360" w:lineRule="auto"/>
        <w:rPr>
          <w:rFonts w:hint="eastAsia" w:ascii="Times New Roman" w:hAnsi="Times New Roman" w:eastAsia="宋体"/>
          <w:color w:val="000000" w:themeColor="text1"/>
          <w:highlight w:val="none"/>
          <w:lang w:eastAsia="zh-CN"/>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表3.2-</w:t>
      </w:r>
      <w:r>
        <w:rPr>
          <w:rFonts w:hint="eastAsia" w:ascii="Times New Roman" w:hAnsi="Times New Roman"/>
          <w:color w:val="000000" w:themeColor="text1"/>
          <w:highlight w:val="none"/>
          <w:lang w:val="en-US" w:eastAsia="zh-CN"/>
          <w14:textFill>
            <w14:solidFill>
              <w14:schemeClr w14:val="tx1"/>
            </w14:solidFill>
          </w14:textFill>
        </w:rPr>
        <w:t>33</w:t>
      </w:r>
      <w:r>
        <w:rPr>
          <w:rFonts w:ascii="Times New Roman" w:hAnsi="Times New Roman"/>
          <w:color w:val="000000" w:themeColor="text1"/>
          <w:highlight w:val="none"/>
          <w14:textFill>
            <w14:solidFill>
              <w14:schemeClr w14:val="tx1"/>
            </w14:solidFill>
          </w14:textFill>
        </w:rPr>
        <w:t xml:space="preserve">  工程</w:t>
      </w:r>
      <w:r>
        <w:rPr>
          <w:rFonts w:hint="eastAsia" w:ascii="Times New Roman" w:hAnsi="Times New Roman"/>
          <w:color w:val="000000" w:themeColor="text1"/>
          <w:highlight w:val="none"/>
          <w14:textFill>
            <w14:solidFill>
              <w14:schemeClr w14:val="tx1"/>
            </w14:solidFill>
          </w14:textFill>
        </w:rPr>
        <w:t>废</w:t>
      </w:r>
      <w:r>
        <w:rPr>
          <w:rFonts w:ascii="Times New Roman" w:hAnsi="Times New Roman"/>
          <w:color w:val="000000" w:themeColor="text1"/>
          <w:highlight w:val="none"/>
          <w14:textFill>
            <w14:solidFill>
              <w14:schemeClr w14:val="tx1"/>
            </w14:solidFill>
          </w14:textFill>
        </w:rPr>
        <w:t>水污染物发生量和排放量</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本次扩建1.0万m</w:t>
      </w:r>
      <w:r>
        <w:rPr>
          <w:rFonts w:hint="eastAsia" w:ascii="Times New Roman" w:hAnsi="Times New Roman"/>
          <w:color w:val="000000" w:themeColor="text1"/>
          <w:highlight w:val="none"/>
          <w:vertAlign w:val="superscript"/>
          <w:lang w:val="en-US" w:eastAsia="zh-CN"/>
          <w14:textFill>
            <w14:solidFill>
              <w14:schemeClr w14:val="tx1"/>
            </w14:solidFill>
          </w14:textFill>
        </w:rPr>
        <w:t>3</w:t>
      </w:r>
      <w:r>
        <w:rPr>
          <w:rFonts w:hint="eastAsia" w:ascii="Times New Roman" w:hAnsi="Times New Roman"/>
          <w:color w:val="000000" w:themeColor="text1"/>
          <w:highlight w:val="none"/>
          <w:lang w:val="en-US" w:eastAsia="zh-CN"/>
          <w14:textFill>
            <w14:solidFill>
              <w14:schemeClr w14:val="tx1"/>
            </w14:solidFill>
          </w14:textFill>
        </w:rPr>
        <w:t>/d</w:t>
      </w:r>
      <w:r>
        <w:rPr>
          <w:rFonts w:hint="eastAsia" w:ascii="Times New Roman" w:hAnsi="Times New Roman"/>
          <w:color w:val="000000" w:themeColor="text1"/>
          <w:highlight w:val="none"/>
          <w:lang w:eastAsia="zh-CN"/>
          <w14:textFill>
            <w14:solidFill>
              <w14:schemeClr w14:val="tx1"/>
            </w14:solidFill>
          </w14:textFill>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57"/>
        <w:gridCol w:w="791"/>
        <w:gridCol w:w="927"/>
        <w:gridCol w:w="1341"/>
        <w:gridCol w:w="895"/>
        <w:gridCol w:w="819"/>
        <w:gridCol w:w="102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restart"/>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污染物</w:t>
            </w:r>
          </w:p>
        </w:tc>
        <w:tc>
          <w:tcPr>
            <w:tcW w:w="757" w:type="dxa"/>
            <w:vMerge w:val="restart"/>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处理水量（m</w:t>
            </w:r>
            <w:r>
              <w:rPr>
                <w:rFonts w:hint="eastAsia" w:ascii="Times New Roman" w:hAnsi="Times New Roman"/>
                <w:b/>
                <w:bCs/>
                <w:color w:val="000000" w:themeColor="text1"/>
                <w:highlight w:val="none"/>
                <w:vertAlign w:val="superscript"/>
                <w14:textFill>
                  <w14:solidFill>
                    <w14:schemeClr w14:val="tx1"/>
                  </w14:solidFill>
                </w14:textFill>
              </w:rPr>
              <w:t>3</w:t>
            </w:r>
            <w:r>
              <w:rPr>
                <w:rFonts w:hint="eastAsia" w:ascii="Times New Roman" w:hAnsi="Times New Roman"/>
                <w:b/>
                <w:bCs/>
                <w:color w:val="000000" w:themeColor="text1"/>
                <w:highlight w:val="none"/>
                <w14:textFill>
                  <w14:solidFill>
                    <w14:schemeClr w14:val="tx1"/>
                  </w14:solidFill>
                </w14:textFill>
              </w:rPr>
              <w:t>/d）</w:t>
            </w:r>
          </w:p>
        </w:tc>
        <w:tc>
          <w:tcPr>
            <w:tcW w:w="1718" w:type="dxa"/>
            <w:gridSpan w:val="2"/>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产生情况</w:t>
            </w:r>
          </w:p>
        </w:tc>
        <w:tc>
          <w:tcPr>
            <w:tcW w:w="1341" w:type="dxa"/>
            <w:vMerge w:val="restart"/>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治理措施</w:t>
            </w:r>
          </w:p>
        </w:tc>
        <w:tc>
          <w:tcPr>
            <w:tcW w:w="1714" w:type="dxa"/>
            <w:gridSpan w:val="2"/>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排放情况</w:t>
            </w:r>
          </w:p>
        </w:tc>
        <w:tc>
          <w:tcPr>
            <w:tcW w:w="1022" w:type="dxa"/>
            <w:vMerge w:val="restart"/>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标准值（mg/L）</w:t>
            </w:r>
          </w:p>
        </w:tc>
        <w:tc>
          <w:tcPr>
            <w:tcW w:w="1118" w:type="dxa"/>
            <w:vMerge w:val="restart"/>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757"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791" w:type="dxa"/>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产生浓度（mg/L）</w:t>
            </w:r>
          </w:p>
        </w:tc>
        <w:tc>
          <w:tcPr>
            <w:tcW w:w="927" w:type="dxa"/>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产生量（t/a）</w:t>
            </w:r>
          </w:p>
        </w:tc>
        <w:tc>
          <w:tcPr>
            <w:tcW w:w="1341" w:type="dxa"/>
            <w:vMerge w:val="continue"/>
            <w:vAlign w:val="center"/>
          </w:tcPr>
          <w:p>
            <w:pPr>
              <w:jc w:val="center"/>
              <w:rPr>
                <w:rFonts w:ascii="Times New Roman" w:hAnsi="Times New Roman"/>
                <w:b/>
                <w:bCs/>
                <w:color w:val="000000" w:themeColor="text1"/>
                <w:highlight w:val="none"/>
                <w14:textFill>
                  <w14:solidFill>
                    <w14:schemeClr w14:val="tx1"/>
                  </w14:solidFill>
                </w14:textFill>
              </w:rPr>
            </w:pPr>
          </w:p>
        </w:tc>
        <w:tc>
          <w:tcPr>
            <w:tcW w:w="895" w:type="dxa"/>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排放浓度（mg/L）</w:t>
            </w:r>
          </w:p>
        </w:tc>
        <w:tc>
          <w:tcPr>
            <w:tcW w:w="819" w:type="dxa"/>
            <w:vAlign w:val="center"/>
          </w:tcPr>
          <w:p>
            <w:pPr>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排放量（t/a）</w:t>
            </w:r>
          </w:p>
        </w:tc>
        <w:tc>
          <w:tcPr>
            <w:tcW w:w="1022"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1118"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BOD</w:t>
            </w:r>
            <w:r>
              <w:rPr>
                <w:rFonts w:ascii="Times New Roman" w:hAnsi="Times New Roman"/>
                <w:color w:val="000000" w:themeColor="text1"/>
                <w:spacing w:val="3"/>
                <w:position w:val="-1"/>
                <w:szCs w:val="21"/>
                <w:highlight w:val="none"/>
                <w:vertAlign w:val="subscript"/>
                <w14:textFill>
                  <w14:solidFill>
                    <w14:schemeClr w14:val="tx1"/>
                  </w14:solidFill>
                </w14:textFill>
              </w:rPr>
              <w:t>5</w:t>
            </w:r>
          </w:p>
        </w:tc>
        <w:tc>
          <w:tcPr>
            <w:tcW w:w="757" w:type="dxa"/>
            <w:vMerge w:val="restart"/>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0</w:t>
            </w:r>
            <w:r>
              <w:rPr>
                <w:rFonts w:hint="eastAsia" w:ascii="Times New Roman" w:hAnsi="Times New Roman"/>
                <w:color w:val="000000" w:themeColor="text1"/>
                <w:highlight w:val="none"/>
                <w14:textFill>
                  <w14:solidFill>
                    <w14:schemeClr w14:val="tx1"/>
                  </w14:solidFill>
                </w14:textFill>
              </w:rPr>
              <w:t>000</w:t>
            </w:r>
          </w:p>
        </w:tc>
        <w:tc>
          <w:tcPr>
            <w:tcW w:w="791"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75</w:t>
            </w:r>
          </w:p>
        </w:tc>
        <w:tc>
          <w:tcPr>
            <w:tcW w:w="927"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273.75</w:t>
            </w:r>
          </w:p>
        </w:tc>
        <w:tc>
          <w:tcPr>
            <w:tcW w:w="1341" w:type="dxa"/>
            <w:vMerge w:val="restar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预处理+调节池+水解酸化池+两级AO生物池+二沉池+磁混凝澄清池+深床反硝化滤池+次氯酸钠溶液消毒</w:t>
            </w:r>
          </w:p>
        </w:tc>
        <w:tc>
          <w:tcPr>
            <w:tcW w:w="895"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p>
        </w:tc>
        <w:tc>
          <w:tcPr>
            <w:tcW w:w="819"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36.5</w:t>
            </w:r>
          </w:p>
        </w:tc>
        <w:tc>
          <w:tcPr>
            <w:tcW w:w="1022"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p>
        </w:tc>
        <w:tc>
          <w:tcPr>
            <w:tcW w:w="1118" w:type="dxa"/>
            <w:vMerge w:val="restar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部分用于园区绿化，部分回用于电厂</w:t>
            </w:r>
            <w:r>
              <w:rPr>
                <w:rFonts w:hint="eastAsia" w:ascii="Times New Roman" w:hAnsi="Times New Roman"/>
                <w:color w:val="000000" w:themeColor="text1"/>
                <w:highlight w:val="none"/>
                <w14:textFill>
                  <w14:solidFill>
                    <w14:schemeClr w14:val="tx1"/>
                  </w14:solidFill>
                </w14:textFill>
              </w:rPr>
              <w:t>作为</w:t>
            </w:r>
            <w:r>
              <w:rPr>
                <w:rFonts w:ascii="Times New Roman" w:hAnsi="Times New Roman"/>
                <w:color w:val="000000" w:themeColor="text1"/>
                <w:highlight w:val="none"/>
                <w14:textFill>
                  <w14:solidFill>
                    <w14:schemeClr w14:val="tx1"/>
                  </w14:solidFill>
                </w14:textFill>
              </w:rPr>
              <w:t>循环冷却水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pacing w:val="-3"/>
                <w:szCs w:val="21"/>
                <w:highlight w:val="none"/>
                <w14:textFill>
                  <w14:solidFill>
                    <w14:schemeClr w14:val="tx1"/>
                  </w14:solidFill>
                </w14:textFill>
              </w:rPr>
              <w:t>COD</w:t>
            </w:r>
          </w:p>
        </w:tc>
        <w:tc>
          <w:tcPr>
            <w:tcW w:w="757"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791"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300</w:t>
            </w:r>
          </w:p>
        </w:tc>
        <w:tc>
          <w:tcPr>
            <w:tcW w:w="927"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1095</w:t>
            </w:r>
          </w:p>
        </w:tc>
        <w:tc>
          <w:tcPr>
            <w:tcW w:w="1341"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895"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50</w:t>
            </w:r>
          </w:p>
        </w:tc>
        <w:tc>
          <w:tcPr>
            <w:tcW w:w="819"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182.5</w:t>
            </w:r>
          </w:p>
        </w:tc>
        <w:tc>
          <w:tcPr>
            <w:tcW w:w="1022"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50</w:t>
            </w:r>
          </w:p>
        </w:tc>
        <w:tc>
          <w:tcPr>
            <w:tcW w:w="1118"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pacing w:val="-8"/>
                <w:szCs w:val="21"/>
                <w:highlight w:val="none"/>
                <w14:textFill>
                  <w14:solidFill>
                    <w14:schemeClr w14:val="tx1"/>
                  </w14:solidFill>
                </w14:textFill>
              </w:rPr>
              <w:t>SS</w:t>
            </w:r>
          </w:p>
        </w:tc>
        <w:tc>
          <w:tcPr>
            <w:tcW w:w="757"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791"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200</w:t>
            </w:r>
          </w:p>
        </w:tc>
        <w:tc>
          <w:tcPr>
            <w:tcW w:w="927"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730</w:t>
            </w:r>
          </w:p>
        </w:tc>
        <w:tc>
          <w:tcPr>
            <w:tcW w:w="1341"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895"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p>
        </w:tc>
        <w:tc>
          <w:tcPr>
            <w:tcW w:w="819"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36.5</w:t>
            </w:r>
          </w:p>
        </w:tc>
        <w:tc>
          <w:tcPr>
            <w:tcW w:w="1022"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p>
        </w:tc>
        <w:tc>
          <w:tcPr>
            <w:tcW w:w="1118"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NH</w:t>
            </w:r>
            <w:r>
              <w:rPr>
                <w:rFonts w:ascii="Times New Roman" w:hAnsi="Times New Roman"/>
                <w:color w:val="000000" w:themeColor="text1"/>
                <w:spacing w:val="2"/>
                <w:szCs w:val="21"/>
                <w:highlight w:val="none"/>
                <w:vertAlign w:val="subscript"/>
                <w14:textFill>
                  <w14:solidFill>
                    <w14:schemeClr w14:val="tx1"/>
                  </w14:solidFill>
                </w14:textFill>
              </w:rPr>
              <w:t>3</w:t>
            </w:r>
            <w:r>
              <w:rPr>
                <w:rFonts w:ascii="Times New Roman" w:hAnsi="Times New Roman"/>
                <w:color w:val="000000" w:themeColor="text1"/>
                <w:spacing w:val="2"/>
                <w:szCs w:val="21"/>
                <w:highlight w:val="none"/>
                <w14:textFill>
                  <w14:solidFill>
                    <w14:schemeClr w14:val="tx1"/>
                  </w14:solidFill>
                </w14:textFill>
              </w:rPr>
              <w:t>-N</w:t>
            </w:r>
          </w:p>
        </w:tc>
        <w:tc>
          <w:tcPr>
            <w:tcW w:w="757"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791"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45</w:t>
            </w:r>
          </w:p>
        </w:tc>
        <w:tc>
          <w:tcPr>
            <w:tcW w:w="927"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164.25</w:t>
            </w:r>
          </w:p>
        </w:tc>
        <w:tc>
          <w:tcPr>
            <w:tcW w:w="1341"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895"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p>
        </w:tc>
        <w:tc>
          <w:tcPr>
            <w:tcW w:w="819"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18.25</w:t>
            </w:r>
          </w:p>
        </w:tc>
        <w:tc>
          <w:tcPr>
            <w:tcW w:w="1022"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5（8）</w:t>
            </w:r>
          </w:p>
        </w:tc>
        <w:tc>
          <w:tcPr>
            <w:tcW w:w="1118"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Align w:val="center"/>
          </w:tcPr>
          <w:p>
            <w:pPr>
              <w:pStyle w:val="4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pacing w:val="-2"/>
                <w:sz w:val="21"/>
                <w:szCs w:val="21"/>
                <w:highlight w:val="none"/>
                <w14:textFill>
                  <w14:solidFill>
                    <w14:schemeClr w14:val="tx1"/>
                  </w14:solidFill>
                </w14:textFill>
              </w:rPr>
              <w:t>TP</w:t>
            </w:r>
          </w:p>
        </w:tc>
        <w:tc>
          <w:tcPr>
            <w:tcW w:w="757"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791"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w:t>
            </w:r>
          </w:p>
        </w:tc>
        <w:tc>
          <w:tcPr>
            <w:tcW w:w="927"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14.6</w:t>
            </w:r>
          </w:p>
        </w:tc>
        <w:tc>
          <w:tcPr>
            <w:tcW w:w="1341"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895"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0.5</w:t>
            </w:r>
          </w:p>
        </w:tc>
        <w:tc>
          <w:tcPr>
            <w:tcW w:w="819"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1.825</w:t>
            </w:r>
          </w:p>
        </w:tc>
        <w:tc>
          <w:tcPr>
            <w:tcW w:w="1022"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0.5</w:t>
            </w:r>
          </w:p>
        </w:tc>
        <w:tc>
          <w:tcPr>
            <w:tcW w:w="1118"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Align w:val="center"/>
          </w:tcPr>
          <w:p>
            <w:pPr>
              <w:pStyle w:val="40"/>
              <w:jc w:val="center"/>
              <w:rPr>
                <w:rFonts w:ascii="Times New Roman" w:hAnsi="Times New Roman" w:eastAsia="宋体" w:cs="Times New Roman"/>
                <w:color w:val="000000" w:themeColor="text1"/>
                <w:spacing w:val="-2"/>
                <w:sz w:val="21"/>
                <w:szCs w:val="21"/>
                <w:highlight w:val="none"/>
                <w14:textFill>
                  <w14:solidFill>
                    <w14:schemeClr w14:val="tx1"/>
                  </w14:solidFill>
                </w14:textFill>
              </w:rPr>
            </w:pPr>
            <w:r>
              <w:rPr>
                <w:rFonts w:ascii="Times New Roman" w:hAnsi="Times New Roman" w:eastAsia="宋体" w:cs="Times New Roman"/>
                <w:color w:val="000000" w:themeColor="text1"/>
                <w:spacing w:val="-2"/>
                <w:sz w:val="21"/>
                <w:szCs w:val="21"/>
                <w:highlight w:val="none"/>
                <w14:textFill>
                  <w14:solidFill>
                    <w14:schemeClr w14:val="tx1"/>
                  </w14:solidFill>
                </w14:textFill>
              </w:rPr>
              <w:t>TN</w:t>
            </w:r>
          </w:p>
        </w:tc>
        <w:tc>
          <w:tcPr>
            <w:tcW w:w="757"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791"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70</w:t>
            </w:r>
          </w:p>
        </w:tc>
        <w:tc>
          <w:tcPr>
            <w:tcW w:w="927"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255.5</w:t>
            </w:r>
          </w:p>
        </w:tc>
        <w:tc>
          <w:tcPr>
            <w:tcW w:w="1341"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c>
          <w:tcPr>
            <w:tcW w:w="895"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15</w:t>
            </w:r>
          </w:p>
        </w:tc>
        <w:tc>
          <w:tcPr>
            <w:tcW w:w="819" w:type="dxa"/>
            <w:vAlign w:val="center"/>
          </w:tcPr>
          <w:p>
            <w:pPr>
              <w:keepNext w:val="0"/>
              <w:keepLines w:val="0"/>
              <w:widowControl/>
              <w:suppressLineNumbers w:val="0"/>
              <w:jc w:val="center"/>
              <w:textAlignment w:val="center"/>
              <w:rPr>
                <w:rFonts w:ascii="Times New Roman" w:hAnsi="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54.75</w:t>
            </w:r>
          </w:p>
        </w:tc>
        <w:tc>
          <w:tcPr>
            <w:tcW w:w="1022" w:type="dxa"/>
            <w:vAlign w:val="center"/>
          </w:tcPr>
          <w:p>
            <w:pPr>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15</w:t>
            </w:r>
          </w:p>
        </w:tc>
        <w:tc>
          <w:tcPr>
            <w:tcW w:w="1118" w:type="dxa"/>
            <w:vMerge w:val="continue"/>
            <w:vAlign w:val="center"/>
          </w:tcPr>
          <w:p>
            <w:pPr>
              <w:jc w:val="center"/>
              <w:rPr>
                <w:rFonts w:ascii="Times New Roman" w:hAnsi="Times New Roman"/>
                <w:color w:val="000000" w:themeColor="text1"/>
                <w:highlight w:val="none"/>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根据可研设计，本项目</w:t>
      </w:r>
      <w:r>
        <w:rPr>
          <w:rFonts w:hint="eastAsia" w:ascii="Times New Roman" w:hAnsi="Times New Roman"/>
          <w:snapToGrid w:val="0"/>
          <w:color w:val="000000" w:themeColor="text1"/>
          <w:kern w:val="0"/>
          <w:sz w:val="24"/>
          <w:highlight w:val="none"/>
          <w14:textFill>
            <w14:solidFill>
              <w14:schemeClr w14:val="tx1"/>
            </w14:solidFill>
          </w14:textFill>
        </w:rPr>
        <w:t>出水水质</w:t>
      </w:r>
      <w:r>
        <w:rPr>
          <w:rFonts w:hint="eastAsia" w:ascii="Times New Roman" w:hAnsi="Times New Roman"/>
          <w:color w:val="000000" w:themeColor="text1"/>
          <w:sz w:val="24"/>
          <w:highlight w:val="none"/>
          <w14:textFill>
            <w14:solidFill>
              <w14:schemeClr w14:val="tx1"/>
            </w14:solidFill>
          </w14:textFill>
        </w:rPr>
        <w:t>指标执行《城镇污水处理厂污染物排放标准》（GB18918-2002）中一级A标准，</w:t>
      </w:r>
      <w:r>
        <w:rPr>
          <w:rFonts w:ascii="Times New Roman" w:hAnsi="Times New Roman"/>
          <w:color w:val="000000" w:themeColor="text1"/>
          <w:sz w:val="24"/>
          <w:highlight w:val="none"/>
          <w14:textFill>
            <w14:solidFill>
              <w14:schemeClr w14:val="tx1"/>
            </w14:solidFill>
          </w14:textFill>
        </w:rPr>
        <w:t>同时满足《城市污水再生利用 城市杂用水水质》（GB/T18920-20</w:t>
      </w:r>
      <w:r>
        <w:rPr>
          <w:rFonts w:hint="eastAsia" w:ascii="Times New Roman" w:hAnsi="Times New Roman"/>
          <w:color w:val="000000" w:themeColor="text1"/>
          <w:sz w:val="24"/>
          <w:highlight w:val="none"/>
          <w14:textFill>
            <w14:solidFill>
              <w14:schemeClr w14:val="tx1"/>
            </w14:solidFill>
          </w14:textFill>
        </w:rPr>
        <w:t>20</w:t>
      </w:r>
      <w:r>
        <w:rPr>
          <w:rFonts w:ascii="Times New Roman" w:hAnsi="Times New Roman"/>
          <w:color w:val="000000" w:themeColor="text1"/>
          <w:sz w:val="24"/>
          <w:highlight w:val="none"/>
          <w14:textFill>
            <w14:solidFill>
              <w14:schemeClr w14:val="tx1"/>
            </w14:solidFill>
          </w14:textFill>
        </w:rPr>
        <w:t>）和《</w:t>
      </w:r>
      <w:r>
        <w:rPr>
          <w:rFonts w:ascii="Times New Roman" w:hAnsi="Times New Roman"/>
          <w:color w:val="000000" w:themeColor="text1"/>
          <w:sz w:val="24"/>
          <w:highlight w:val="none"/>
          <w14:textFill>
            <w14:solidFill>
              <w14:schemeClr w14:val="tx1"/>
            </w14:solidFill>
          </w14:textFill>
        </w:rPr>
        <w:fldChar w:fldCharType="begin"/>
      </w:r>
      <w:r>
        <w:rPr>
          <w:rFonts w:ascii="Times New Roman" w:hAnsi="Times New Roman"/>
          <w:color w:val="000000" w:themeColor="text1"/>
          <w:sz w:val="24"/>
          <w:highlight w:val="none"/>
          <w14:textFill>
            <w14:solidFill>
              <w14:schemeClr w14:val="tx1"/>
            </w14:solidFill>
          </w14:textFill>
        </w:rPr>
        <w:instrText xml:space="preserve"> HYPERLINK "https://www.baidu.com/link?url=exJwogZsHM16G3l05m_XA4A71a5vSqKpq9eawRxGnkJ57hTzUYIZe0Xznur8ytG7LDNgqLcU7qs3IJp4pwfg0_P-lbCChwS9blJig_NVHCqkWsw1Fm3iRfLMq52NmBdG&amp;wd=&amp;eqid=88b7fb870074f8540000000266601538" \t "https://www.baidu.com/_blank" </w:instrText>
      </w:r>
      <w:r>
        <w:rPr>
          <w:rFonts w:ascii="Times New Roman" w:hAnsi="Times New Roman"/>
          <w:color w:val="000000" w:themeColor="text1"/>
          <w:sz w:val="24"/>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城市污水再生利用 工业用水水质》（GB/T 19923-2024</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）标准要求。</w:t>
      </w:r>
    </w:p>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（3）噪声</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本项目高噪声设备主要为污水泵、</w:t>
      </w:r>
      <w:r>
        <w:rPr>
          <w:rFonts w:ascii="Times New Roman" w:hAnsi="Times New Roman"/>
          <w:color w:val="000000" w:themeColor="text1"/>
          <w:sz w:val="24"/>
          <w:highlight w:val="none"/>
          <w14:textFill>
            <w14:solidFill>
              <w14:schemeClr w14:val="tx1"/>
            </w14:solidFill>
          </w14:textFill>
        </w:rPr>
        <w:t>风机</w:t>
      </w:r>
      <w:r>
        <w:rPr>
          <w:rFonts w:hint="eastAsia" w:ascii="Times New Roman" w:hAnsi="Times New Roman"/>
          <w:color w:val="000000" w:themeColor="text1"/>
          <w:sz w:val="24"/>
          <w:highlight w:val="none"/>
          <w14:textFill>
            <w14:solidFill>
              <w14:schemeClr w14:val="tx1"/>
            </w14:solidFill>
          </w14:textFill>
        </w:rPr>
        <w:t>、空压机</w:t>
      </w:r>
      <w:r>
        <w:rPr>
          <w:rFonts w:ascii="Times New Roman" w:hAnsi="Times New Roman"/>
          <w:color w:val="000000" w:themeColor="text1"/>
          <w:sz w:val="24"/>
          <w:highlight w:val="none"/>
          <w:lang w:val="en-GB"/>
          <w14:textFill>
            <w14:solidFill>
              <w14:schemeClr w14:val="tx1"/>
            </w14:solidFill>
          </w14:textFill>
        </w:rPr>
        <w:t>等，详见表</w:t>
      </w:r>
      <w:r>
        <w:rPr>
          <w:rFonts w:ascii="Times New Roman" w:hAnsi="Times New Roman"/>
          <w:color w:val="000000" w:themeColor="text1"/>
          <w:sz w:val="24"/>
          <w:highlight w:val="none"/>
          <w14:textFill>
            <w14:solidFill>
              <w14:schemeClr w14:val="tx1"/>
            </w14:solidFill>
          </w14:textFill>
        </w:rPr>
        <w:t>3.2-</w:t>
      </w:r>
      <w:r>
        <w:rPr>
          <w:rFonts w:hint="eastAsia" w:ascii="Times New Roman" w:hAnsi="Times New Roman"/>
          <w:color w:val="000000" w:themeColor="text1"/>
          <w:sz w:val="24"/>
          <w:highlight w:val="none"/>
          <w:lang w:val="en-US" w:eastAsia="zh-CN"/>
          <w14:textFill>
            <w14:solidFill>
              <w14:schemeClr w14:val="tx1"/>
            </w14:solidFill>
          </w14:textFill>
        </w:rPr>
        <w:t>34</w:t>
      </w:r>
      <w:r>
        <w:rPr>
          <w:rFonts w:ascii="Times New Roman" w:hAnsi="Times New Roman"/>
          <w:color w:val="000000" w:themeColor="text1"/>
          <w:sz w:val="24"/>
          <w:highlight w:val="none"/>
          <w:lang w:val="en-GB"/>
          <w14:textFill>
            <w14:solidFill>
              <w14:schemeClr w14:val="tx1"/>
            </w14:solidFill>
          </w14:textFill>
        </w:rPr>
        <w:t>。</w:t>
      </w:r>
    </w:p>
    <w:p>
      <w:pPr>
        <w:pStyle w:val="26"/>
        <w:spacing w:beforeLines="0" w:line="360" w:lineRule="auto"/>
        <w:rPr>
          <w:rFonts w:ascii="Times New Roman" w:hAnsi="Times New Roman"/>
          <w:color w:val="000000" w:themeColor="text1"/>
          <w:highlight w:val="none"/>
          <w:lang w:val="en-GB"/>
          <w14:textFill>
            <w14:solidFill>
              <w14:schemeClr w14:val="tx1"/>
            </w14:solidFill>
          </w14:textFill>
        </w:rPr>
      </w:pPr>
      <w:r>
        <w:rPr>
          <w:rFonts w:ascii="Times New Roman" w:hAnsi="Times New Roman"/>
          <w:color w:val="000000" w:themeColor="text1"/>
          <w:highlight w:val="none"/>
          <w:lang w:val="en-GB"/>
          <w14:textFill>
            <w14:solidFill>
              <w14:schemeClr w14:val="tx1"/>
            </w14:solidFill>
          </w14:textFill>
        </w:rPr>
        <w:t>表</w:t>
      </w:r>
      <w:r>
        <w:rPr>
          <w:rFonts w:ascii="Times New Roman" w:hAnsi="Times New Roman"/>
          <w:color w:val="000000" w:themeColor="text1"/>
          <w:highlight w:val="none"/>
          <w14:textFill>
            <w14:solidFill>
              <w14:schemeClr w14:val="tx1"/>
            </w14:solidFill>
          </w14:textFill>
        </w:rPr>
        <w:t>3.2-</w:t>
      </w:r>
      <w:r>
        <w:rPr>
          <w:rFonts w:hint="eastAsia" w:ascii="Times New Roman" w:hAnsi="Times New Roman"/>
          <w:color w:val="000000" w:themeColor="text1"/>
          <w:highlight w:val="none"/>
          <w:lang w:val="en-US" w:eastAsia="zh-CN"/>
          <w14:textFill>
            <w14:solidFill>
              <w14:schemeClr w14:val="tx1"/>
            </w14:solidFill>
          </w14:textFill>
        </w:rPr>
        <w:t>34</w:t>
      </w:r>
      <w:r>
        <w:rPr>
          <w:rFonts w:ascii="Times New Roman" w:hAnsi="Times New Roman"/>
          <w:color w:val="000000" w:themeColor="text1"/>
          <w:highlight w:val="none"/>
          <w14:textFill>
            <w14:solidFill>
              <w14:schemeClr w14:val="tx1"/>
            </w14:solidFill>
          </w14:textFill>
        </w:rPr>
        <w:t xml:space="preserve"> </w:t>
      </w:r>
      <w:r>
        <w:rPr>
          <w:rFonts w:ascii="Times New Roman" w:hAnsi="Times New Roman"/>
          <w:color w:val="000000" w:themeColor="text1"/>
          <w:highlight w:val="none"/>
          <w:lang w:val="en-GB"/>
          <w14:textFill>
            <w14:solidFill>
              <w14:schemeClr w14:val="tx1"/>
            </w14:solidFill>
          </w14:textFill>
        </w:rPr>
        <w:t xml:space="preserve"> </w:t>
      </w:r>
      <w:r>
        <w:rPr>
          <w:rFonts w:ascii="Times New Roman" w:hAnsi="Times New Roman"/>
          <w:color w:val="000000" w:themeColor="text1"/>
          <w:highlight w:val="none"/>
          <w14:textFill>
            <w14:solidFill>
              <w14:schemeClr w14:val="tx1"/>
            </w14:solidFill>
          </w14:textFill>
        </w:rPr>
        <w:t>本项目主要机械设备噪声源一览表</w:t>
      </w:r>
    </w:p>
    <w:tbl>
      <w:tblPr>
        <w:tblStyle w:val="30"/>
        <w:tblW w:w="5103"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780"/>
        <w:gridCol w:w="1603"/>
        <w:gridCol w:w="1002"/>
        <w:gridCol w:w="722"/>
        <w:gridCol w:w="731"/>
        <w:gridCol w:w="1400"/>
        <w:gridCol w:w="585"/>
        <w:gridCol w:w="722"/>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序号</w:t>
            </w:r>
          </w:p>
        </w:tc>
        <w:tc>
          <w:tcPr>
            <w:tcW w:w="448"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噪声源</w:t>
            </w:r>
          </w:p>
        </w:tc>
        <w:tc>
          <w:tcPr>
            <w:tcW w:w="920"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噪声设备</w:t>
            </w:r>
          </w:p>
        </w:tc>
        <w:tc>
          <w:tcPr>
            <w:tcW w:w="576"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声级/dB（A）</w:t>
            </w:r>
          </w:p>
        </w:tc>
        <w:tc>
          <w:tcPr>
            <w:tcW w:w="415"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设备数量/台（套/个）</w:t>
            </w:r>
          </w:p>
        </w:tc>
        <w:tc>
          <w:tcPr>
            <w:tcW w:w="420"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运行台数</w:t>
            </w:r>
          </w:p>
        </w:tc>
        <w:tc>
          <w:tcPr>
            <w:tcW w:w="804"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治理措施</w:t>
            </w:r>
          </w:p>
        </w:tc>
        <w:tc>
          <w:tcPr>
            <w:tcW w:w="336"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降噪后</w:t>
            </w:r>
          </w:p>
        </w:tc>
        <w:tc>
          <w:tcPr>
            <w:tcW w:w="415"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噪声类型</w:t>
            </w:r>
          </w:p>
        </w:tc>
        <w:tc>
          <w:tcPr>
            <w:tcW w:w="320" w:type="pct"/>
            <w:vAlign w:val="center"/>
          </w:tcPr>
          <w:p>
            <w:pPr>
              <w:pStyle w:val="39"/>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运行工况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w:t>
            </w:r>
          </w:p>
        </w:tc>
        <w:tc>
          <w:tcPr>
            <w:tcW w:w="448" w:type="pct"/>
            <w:vMerge w:val="restar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更换设备区</w:t>
            </w: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各种泵</w:t>
            </w:r>
          </w:p>
        </w:tc>
        <w:tc>
          <w:tcPr>
            <w:tcW w:w="57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80~85</w:t>
            </w:r>
          </w:p>
        </w:tc>
        <w:tc>
          <w:tcPr>
            <w:tcW w:w="415"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25</w:t>
            </w:r>
          </w:p>
        </w:tc>
        <w:tc>
          <w:tcPr>
            <w:tcW w:w="420"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25</w:t>
            </w:r>
          </w:p>
        </w:tc>
        <w:tc>
          <w:tcPr>
            <w:tcW w:w="804" w:type="pct"/>
            <w:vMerge w:val="restar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选用低噪声设备、基础减</w:t>
            </w:r>
            <w:r>
              <w:rPr>
                <w:rFonts w:hint="eastAsia" w:cs="Times New Roman"/>
                <w:bCs/>
                <w:color w:val="000000" w:themeColor="text1"/>
                <w:szCs w:val="21"/>
                <w:highlight w:val="none"/>
                <w14:textFill>
                  <w14:solidFill>
                    <w14:schemeClr w14:val="tx1"/>
                  </w14:solidFill>
                </w14:textFill>
              </w:rPr>
              <w:t>振</w:t>
            </w:r>
          </w:p>
        </w:tc>
        <w:tc>
          <w:tcPr>
            <w:tcW w:w="33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65</w:t>
            </w:r>
          </w:p>
        </w:tc>
        <w:tc>
          <w:tcPr>
            <w:tcW w:w="415"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机械噪声</w:t>
            </w:r>
          </w:p>
        </w:tc>
        <w:tc>
          <w:tcPr>
            <w:tcW w:w="320" w:type="pct"/>
            <w:vMerge w:val="restart"/>
            <w:vAlign w:val="center"/>
          </w:tcPr>
          <w:p>
            <w:pPr>
              <w:pStyle w:val="39"/>
              <w:rPr>
                <w:rFonts w:cs="Times New Roman"/>
                <w:b/>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2</w:t>
            </w:r>
          </w:p>
        </w:tc>
        <w:tc>
          <w:tcPr>
            <w:tcW w:w="448"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搅拌机</w:t>
            </w:r>
          </w:p>
        </w:tc>
        <w:tc>
          <w:tcPr>
            <w:tcW w:w="57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80~85</w:t>
            </w:r>
          </w:p>
        </w:tc>
        <w:tc>
          <w:tcPr>
            <w:tcW w:w="415"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15</w:t>
            </w:r>
          </w:p>
        </w:tc>
        <w:tc>
          <w:tcPr>
            <w:tcW w:w="420"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15</w:t>
            </w:r>
          </w:p>
        </w:tc>
        <w:tc>
          <w:tcPr>
            <w:tcW w:w="804"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33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65</w:t>
            </w:r>
          </w:p>
        </w:tc>
        <w:tc>
          <w:tcPr>
            <w:tcW w:w="415" w:type="pct"/>
            <w:vMerge w:val="continue"/>
            <w:vAlign w:val="center"/>
          </w:tcPr>
          <w:p>
            <w:pPr>
              <w:pStyle w:val="39"/>
              <w:rPr>
                <w:rFonts w:cs="Times New Roman"/>
                <w:b/>
                <w:color w:val="000000" w:themeColor="text1"/>
                <w:szCs w:val="21"/>
                <w:highlight w:val="none"/>
                <w14:textFill>
                  <w14:solidFill>
                    <w14:schemeClr w14:val="tx1"/>
                  </w14:solidFill>
                </w14:textFill>
              </w:rPr>
            </w:pPr>
          </w:p>
        </w:tc>
        <w:tc>
          <w:tcPr>
            <w:tcW w:w="320" w:type="pct"/>
            <w:vMerge w:val="continue"/>
            <w:vAlign w:val="center"/>
          </w:tcPr>
          <w:p>
            <w:pPr>
              <w:pStyle w:val="39"/>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3</w:t>
            </w:r>
          </w:p>
        </w:tc>
        <w:tc>
          <w:tcPr>
            <w:tcW w:w="448"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移动式刮砂桥</w:t>
            </w:r>
          </w:p>
        </w:tc>
        <w:tc>
          <w:tcPr>
            <w:tcW w:w="57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80~85</w:t>
            </w:r>
          </w:p>
        </w:tc>
        <w:tc>
          <w:tcPr>
            <w:tcW w:w="415"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w:t>
            </w:r>
          </w:p>
        </w:tc>
        <w:tc>
          <w:tcPr>
            <w:tcW w:w="420"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w:t>
            </w:r>
          </w:p>
        </w:tc>
        <w:tc>
          <w:tcPr>
            <w:tcW w:w="804"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33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65</w:t>
            </w:r>
          </w:p>
        </w:tc>
        <w:tc>
          <w:tcPr>
            <w:tcW w:w="415" w:type="pct"/>
            <w:vMerge w:val="continue"/>
            <w:vAlign w:val="center"/>
          </w:tcPr>
          <w:p>
            <w:pPr>
              <w:pStyle w:val="39"/>
              <w:rPr>
                <w:rFonts w:cs="Times New Roman"/>
                <w:b/>
                <w:color w:val="000000" w:themeColor="text1"/>
                <w:szCs w:val="21"/>
                <w:highlight w:val="none"/>
                <w14:textFill>
                  <w14:solidFill>
                    <w14:schemeClr w14:val="tx1"/>
                  </w14:solidFill>
                </w14:textFill>
              </w:rPr>
            </w:pPr>
          </w:p>
        </w:tc>
        <w:tc>
          <w:tcPr>
            <w:tcW w:w="320" w:type="pct"/>
            <w:vMerge w:val="continue"/>
            <w:vAlign w:val="center"/>
          </w:tcPr>
          <w:p>
            <w:pPr>
              <w:pStyle w:val="39"/>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4</w:t>
            </w:r>
          </w:p>
        </w:tc>
        <w:tc>
          <w:tcPr>
            <w:tcW w:w="448"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刮砂桥驱动装置</w:t>
            </w:r>
          </w:p>
        </w:tc>
        <w:tc>
          <w:tcPr>
            <w:tcW w:w="57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80~85</w:t>
            </w:r>
          </w:p>
        </w:tc>
        <w:tc>
          <w:tcPr>
            <w:tcW w:w="415"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w:t>
            </w:r>
          </w:p>
        </w:tc>
        <w:tc>
          <w:tcPr>
            <w:tcW w:w="420"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w:t>
            </w:r>
          </w:p>
        </w:tc>
        <w:tc>
          <w:tcPr>
            <w:tcW w:w="804"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pStyle w:val="39"/>
              <w:rPr>
                <w:rFonts w:cs="Times New Roman"/>
                <w:b/>
                <w:color w:val="000000" w:themeColor="text1"/>
                <w:szCs w:val="21"/>
                <w:highlight w:val="none"/>
                <w14:textFill>
                  <w14:solidFill>
                    <w14:schemeClr w14:val="tx1"/>
                  </w14:solidFill>
                </w14:textFill>
              </w:rPr>
            </w:pPr>
          </w:p>
        </w:tc>
        <w:tc>
          <w:tcPr>
            <w:tcW w:w="320" w:type="pct"/>
            <w:vMerge w:val="continue"/>
            <w:vAlign w:val="center"/>
          </w:tcPr>
          <w:p>
            <w:pPr>
              <w:pStyle w:val="39"/>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5</w:t>
            </w:r>
          </w:p>
        </w:tc>
        <w:tc>
          <w:tcPr>
            <w:tcW w:w="448"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旋转驱动电机</w:t>
            </w:r>
          </w:p>
        </w:tc>
        <w:tc>
          <w:tcPr>
            <w:tcW w:w="576"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80~85</w:t>
            </w:r>
          </w:p>
        </w:tc>
        <w:tc>
          <w:tcPr>
            <w:tcW w:w="415"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w:t>
            </w:r>
          </w:p>
        </w:tc>
        <w:tc>
          <w:tcPr>
            <w:tcW w:w="420" w:type="pct"/>
            <w:vAlign w:val="center"/>
          </w:tcPr>
          <w:p>
            <w:pPr>
              <w:pStyle w:val="39"/>
              <w:rPr>
                <w:rFonts w:cs="Times New Roman"/>
                <w:bCs/>
                <w:color w:val="000000" w:themeColor="text1"/>
                <w:szCs w:val="21"/>
                <w:highlight w:val="none"/>
                <w14:textFill>
                  <w14:solidFill>
                    <w14:schemeClr w14:val="tx1"/>
                  </w14:solidFill>
                </w14:textFill>
              </w:rPr>
            </w:pPr>
            <w:r>
              <w:rPr>
                <w:rFonts w:cs="Times New Roman"/>
                <w:bCs/>
                <w:color w:val="000000" w:themeColor="text1"/>
                <w:szCs w:val="21"/>
                <w:highlight w:val="none"/>
                <w14:textFill>
                  <w14:solidFill>
                    <w14:schemeClr w14:val="tx1"/>
                  </w14:solidFill>
                </w14:textFill>
              </w:rPr>
              <w:t>1</w:t>
            </w:r>
          </w:p>
        </w:tc>
        <w:tc>
          <w:tcPr>
            <w:tcW w:w="804" w:type="pct"/>
            <w:vMerge w:val="continue"/>
            <w:vAlign w:val="center"/>
          </w:tcPr>
          <w:p>
            <w:pPr>
              <w:pStyle w:val="39"/>
              <w:rPr>
                <w:rFonts w:cs="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pStyle w:val="39"/>
              <w:rPr>
                <w:rFonts w:cs="Times New Roman"/>
                <w:b/>
                <w:color w:val="000000" w:themeColor="text1"/>
                <w:szCs w:val="21"/>
                <w:highlight w:val="none"/>
                <w14:textFill>
                  <w14:solidFill>
                    <w14:schemeClr w14:val="tx1"/>
                  </w14:solidFill>
                </w14:textFill>
              </w:rPr>
            </w:pPr>
          </w:p>
        </w:tc>
        <w:tc>
          <w:tcPr>
            <w:tcW w:w="320" w:type="pct"/>
            <w:vMerge w:val="continue"/>
            <w:vAlign w:val="center"/>
          </w:tcPr>
          <w:p>
            <w:pPr>
              <w:pStyle w:val="39"/>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w:t>
            </w:r>
          </w:p>
        </w:tc>
        <w:tc>
          <w:tcPr>
            <w:tcW w:w="448"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事故调节池</w:t>
            </w:r>
          </w:p>
        </w:tc>
        <w:tc>
          <w:tcPr>
            <w:tcW w:w="920" w:type="pct"/>
            <w:vAlign w:val="center"/>
          </w:tcPr>
          <w:p>
            <w:pPr>
              <w:widowControl/>
              <w:adjustRightInd w:val="0"/>
              <w:snapToGrid w:val="0"/>
              <w:jc w:val="center"/>
              <w:textAlignment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提升泵</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选用低噪声设备、基础减</w:t>
            </w:r>
            <w:r>
              <w:rPr>
                <w:rFonts w:hint="eastAsia" w:ascii="Times New Roman" w:hAnsi="Times New Roman"/>
                <w:bCs/>
                <w:color w:val="000000" w:themeColor="text1"/>
                <w:szCs w:val="21"/>
                <w:highlight w:val="none"/>
                <w14:textFill>
                  <w14:solidFill>
                    <w14:schemeClr w14:val="tx1"/>
                  </w14:solidFill>
                </w14:textFill>
              </w:rPr>
              <w:t>振</w:t>
            </w: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7</w:t>
            </w:r>
          </w:p>
        </w:tc>
        <w:tc>
          <w:tcPr>
            <w:tcW w:w="448"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调节池</w:t>
            </w:r>
          </w:p>
        </w:tc>
        <w:tc>
          <w:tcPr>
            <w:tcW w:w="920" w:type="pct"/>
            <w:vAlign w:val="center"/>
          </w:tcPr>
          <w:p>
            <w:pPr>
              <w:widowControl/>
              <w:adjustRightInd w:val="0"/>
              <w:snapToGrid w:val="0"/>
              <w:jc w:val="center"/>
              <w:textAlignment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搅拌器</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w:t>
            </w:r>
          </w:p>
        </w:tc>
        <w:tc>
          <w:tcPr>
            <w:tcW w:w="804"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选用低噪声设备、基础减</w:t>
            </w:r>
            <w:r>
              <w:rPr>
                <w:rFonts w:hint="eastAsia" w:ascii="Times New Roman" w:hAnsi="Times New Roman"/>
                <w:bCs/>
                <w:color w:val="000000" w:themeColor="text1"/>
                <w:szCs w:val="21"/>
                <w:highlight w:val="none"/>
                <w14:textFill>
                  <w14:solidFill>
                    <w14:schemeClr w14:val="tx1"/>
                  </w14:solidFill>
                </w14:textFill>
              </w:rPr>
              <w:t>振</w:t>
            </w:r>
            <w:r>
              <w:rPr>
                <w:rFonts w:ascii="Times New Roman" w:hAnsi="Times New Roman"/>
                <w:bCs/>
                <w:color w:val="000000" w:themeColor="text1"/>
                <w:szCs w:val="21"/>
                <w:highlight w:val="none"/>
                <w14:textFill>
                  <w14:solidFill>
                    <w14:schemeClr w14:val="tx1"/>
                  </w14:solidFill>
                </w14:textFill>
              </w:rPr>
              <w:t>、半地下结构</w:t>
            </w: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w:t>
            </w:r>
          </w:p>
        </w:tc>
        <w:tc>
          <w:tcPr>
            <w:tcW w:w="448" w:type="pct"/>
            <w:vMerge w:val="continue"/>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各种泵</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3</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3</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9</w:t>
            </w:r>
          </w:p>
        </w:tc>
        <w:tc>
          <w:tcPr>
            <w:tcW w:w="448" w:type="pct"/>
            <w:vMerge w:val="restar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生物池</w:t>
            </w: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搅拌器</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3</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3</w:t>
            </w:r>
          </w:p>
        </w:tc>
        <w:tc>
          <w:tcPr>
            <w:tcW w:w="804"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选用低噪声设备、基础减</w:t>
            </w:r>
            <w:r>
              <w:rPr>
                <w:rFonts w:hint="eastAsia" w:ascii="Times New Roman" w:hAnsi="Times New Roman"/>
                <w:bCs/>
                <w:color w:val="000000" w:themeColor="text1"/>
                <w:szCs w:val="21"/>
                <w:highlight w:val="none"/>
                <w14:textFill>
                  <w14:solidFill>
                    <w14:schemeClr w14:val="tx1"/>
                  </w14:solidFill>
                </w14:textFill>
              </w:rPr>
              <w:t>振</w:t>
            </w: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10</w:t>
            </w:r>
          </w:p>
        </w:tc>
        <w:tc>
          <w:tcPr>
            <w:tcW w:w="448" w:type="pct"/>
            <w:vMerge w:val="continue"/>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推流器</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11</w:t>
            </w:r>
          </w:p>
        </w:tc>
        <w:tc>
          <w:tcPr>
            <w:tcW w:w="448" w:type="pct"/>
            <w:vMerge w:val="continue"/>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内回流潜污泵</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12</w:t>
            </w:r>
          </w:p>
        </w:tc>
        <w:tc>
          <w:tcPr>
            <w:tcW w:w="448"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二沉池及配水集泥井</w:t>
            </w:r>
          </w:p>
        </w:tc>
        <w:tc>
          <w:tcPr>
            <w:tcW w:w="920" w:type="pct"/>
            <w:vAlign w:val="center"/>
          </w:tcPr>
          <w:p>
            <w:pPr>
              <w:widowControl/>
              <w:adjustRightInd w:val="0"/>
              <w:snapToGrid w:val="0"/>
              <w:jc w:val="center"/>
              <w:textAlignment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半桥式周边传动刮泥机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选用低噪声设备、基础减</w:t>
            </w:r>
            <w:r>
              <w:rPr>
                <w:rFonts w:hint="eastAsia" w:ascii="Times New Roman" w:hAnsi="Times New Roman"/>
                <w:bCs/>
                <w:color w:val="000000" w:themeColor="text1"/>
                <w:szCs w:val="21"/>
                <w:highlight w:val="none"/>
                <w14:textFill>
                  <w14:solidFill>
                    <w14:schemeClr w14:val="tx1"/>
                  </w14:solidFill>
                </w14:textFill>
              </w:rPr>
              <w:t>振</w:t>
            </w: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13</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潜污泵</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5</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5</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14</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widowControl/>
              <w:adjustRightInd w:val="0"/>
              <w:snapToGrid w:val="0"/>
              <w:jc w:val="center"/>
              <w:textAlignment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启闭机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15</w:t>
            </w:r>
          </w:p>
        </w:tc>
        <w:tc>
          <w:tcPr>
            <w:tcW w:w="448"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储泥池</w:t>
            </w:r>
          </w:p>
        </w:tc>
        <w:tc>
          <w:tcPr>
            <w:tcW w:w="9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转子泵</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4</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4</w:t>
            </w:r>
          </w:p>
        </w:tc>
        <w:tc>
          <w:tcPr>
            <w:tcW w:w="804"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选用低噪声设备、基础减</w:t>
            </w:r>
            <w:r>
              <w:rPr>
                <w:rFonts w:hint="eastAsia" w:ascii="Times New Roman" w:hAnsi="Times New Roman"/>
                <w:bCs/>
                <w:color w:val="000000" w:themeColor="text1"/>
                <w:szCs w:val="21"/>
                <w:highlight w:val="none"/>
                <w14:textFill>
                  <w14:solidFill>
                    <w14:schemeClr w14:val="tx1"/>
                  </w14:solidFill>
                </w14:textFill>
              </w:rPr>
              <w:t>振</w:t>
            </w:r>
            <w:r>
              <w:rPr>
                <w:rFonts w:ascii="Times New Roman" w:hAnsi="Times New Roman"/>
                <w:bCs/>
                <w:color w:val="000000" w:themeColor="text1"/>
                <w:szCs w:val="21"/>
                <w:highlight w:val="none"/>
                <w14:textFill>
                  <w14:solidFill>
                    <w14:schemeClr w14:val="tx1"/>
                  </w14:solidFill>
                </w14:textFill>
              </w:rPr>
              <w:t>、半地下式结构</w:t>
            </w: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16</w:t>
            </w:r>
          </w:p>
        </w:tc>
        <w:tc>
          <w:tcPr>
            <w:tcW w:w="448" w:type="pct"/>
            <w:vMerge w:val="continue"/>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自吸式潜水曝气机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17</w:t>
            </w:r>
          </w:p>
        </w:tc>
        <w:tc>
          <w:tcPr>
            <w:tcW w:w="448"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污泥脱水机房</w:t>
            </w: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超高压弹性压滤机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100~105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基础减</w:t>
            </w:r>
            <w:r>
              <w:rPr>
                <w:rFonts w:hint="eastAsia" w:ascii="Times New Roman" w:hAnsi="Times New Roman"/>
                <w:bCs/>
                <w:color w:val="000000" w:themeColor="text1"/>
                <w:szCs w:val="21"/>
                <w:highlight w:val="none"/>
                <w14:textFill>
                  <w14:solidFill>
                    <w14:schemeClr w14:val="tx1"/>
                  </w14:solidFill>
                </w14:textFill>
              </w:rPr>
              <w:t>振</w:t>
            </w:r>
            <w:r>
              <w:rPr>
                <w:rFonts w:ascii="Times New Roman" w:hAnsi="Times New Roman"/>
                <w:bCs/>
                <w:color w:val="000000" w:themeColor="text1"/>
                <w:szCs w:val="21"/>
                <w:highlight w:val="none"/>
                <w14:textFill>
                  <w14:solidFill>
                    <w14:schemeClr w14:val="tx1"/>
                  </w14:solidFill>
                </w14:textFill>
              </w:rPr>
              <w:t>、房间隔声</w:t>
            </w: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restar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18</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叠螺式污泥浓缩机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19</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各种泵</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7</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7</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20</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空压机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21</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冷干机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22</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滤布清洗机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23</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LX型电动单梁悬挂起重机</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24</w:t>
            </w:r>
          </w:p>
        </w:tc>
        <w:tc>
          <w:tcPr>
            <w:tcW w:w="448"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920" w:type="pct"/>
            <w:vAlign w:val="center"/>
          </w:tcPr>
          <w:p>
            <w:pPr>
              <w:adjustRightInd w:val="0"/>
              <w:snapToGrid w:val="0"/>
              <w:jc w:val="center"/>
              <w:rPr>
                <w:rFonts w:ascii="Times New Roman" w:hAnsi="Times New Roman"/>
                <w:bCs/>
                <w:snapToGrid w:val="0"/>
                <w:color w:val="000000" w:themeColor="text1"/>
                <w:kern w:val="0"/>
                <w:szCs w:val="21"/>
                <w:highlight w:val="none"/>
                <w14:textFill>
                  <w14:solidFill>
                    <w14:schemeClr w14:val="tx1"/>
                  </w14:solidFill>
                </w14:textFill>
              </w:rPr>
            </w:pPr>
            <w:r>
              <w:rPr>
                <w:rFonts w:ascii="Times New Roman" w:hAnsi="Times New Roman"/>
                <w:bCs/>
                <w:snapToGrid w:val="0"/>
                <w:color w:val="000000" w:themeColor="text1"/>
                <w:kern w:val="0"/>
                <w:szCs w:val="21"/>
                <w:highlight w:val="none"/>
                <w14:textFill>
                  <w14:solidFill>
                    <w14:schemeClr w14:val="tx1"/>
                  </w14:solidFill>
                </w14:textFill>
              </w:rPr>
              <w:t>搅拌器</w:t>
            </w:r>
          </w:p>
        </w:tc>
        <w:tc>
          <w:tcPr>
            <w:tcW w:w="57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80~85</w:t>
            </w:r>
          </w:p>
        </w:tc>
        <w:tc>
          <w:tcPr>
            <w:tcW w:w="415"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420"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04"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36" w:type="pct"/>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65</w:t>
            </w:r>
          </w:p>
        </w:tc>
        <w:tc>
          <w:tcPr>
            <w:tcW w:w="415"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c>
          <w:tcPr>
            <w:tcW w:w="320" w:type="pct"/>
            <w:vMerge w:val="continue"/>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p>
        </w:tc>
      </w:tr>
    </w:tbl>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各产噪设备在设计和选型时均选择低噪声产品</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噪声值较高的设备作减振处理</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厂区合理布局，尽量避免高噪声源邻近厂界，降低对厂界噪声的影响。在采取上述措施并经距离衰减后，厂界噪声可满足《工业企业厂界环境噪声排放标准》</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GB12348-2008</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中的</w:t>
      </w:r>
      <w:r>
        <w:rPr>
          <w:rFonts w:hint="eastAsia" w:ascii="Times New Roman" w:hAnsi="Times New Roman"/>
          <w:color w:val="000000" w:themeColor="text1"/>
          <w:sz w:val="24"/>
          <w:highlight w:val="none"/>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类标准的要求。</w:t>
      </w:r>
    </w:p>
    <w:p>
      <w:pPr>
        <w:spacing w:line="360" w:lineRule="auto"/>
        <w:ind w:firstLine="480"/>
        <w:outlineLvl w:val="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（4）固废</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本项目固体废物主要为污水处理产生的栅渣、</w:t>
      </w:r>
      <w:r>
        <w:rPr>
          <w:rFonts w:hint="eastAsia" w:ascii="Times New Roman" w:hAnsi="Times New Roman"/>
          <w:color w:val="000000" w:themeColor="text1"/>
          <w:sz w:val="24"/>
          <w:highlight w:val="none"/>
          <w14:textFill>
            <w14:solidFill>
              <w14:schemeClr w14:val="tx1"/>
            </w14:solidFill>
          </w14:textFill>
        </w:rPr>
        <w:t>沉砂、</w:t>
      </w:r>
      <w:r>
        <w:rPr>
          <w:rFonts w:ascii="Times New Roman" w:hAnsi="Times New Roman"/>
          <w:color w:val="000000" w:themeColor="text1"/>
          <w:sz w:val="24"/>
          <w:highlight w:val="none"/>
          <w14:textFill>
            <w14:solidFill>
              <w14:schemeClr w14:val="tx1"/>
            </w14:solidFill>
          </w14:textFill>
        </w:rPr>
        <w:t>污泥、</w:t>
      </w:r>
      <w:r>
        <w:rPr>
          <w:rFonts w:hint="eastAsia" w:ascii="Times New Roman" w:hAnsi="Times New Roman"/>
          <w:color w:val="000000" w:themeColor="text1"/>
          <w:sz w:val="24"/>
          <w:highlight w:val="none"/>
          <w14:textFill>
            <w14:solidFill>
              <w14:schemeClr w14:val="tx1"/>
            </w14:solidFill>
          </w14:textFill>
        </w:rPr>
        <w:t>在线监测废液、实验室废液、化学试剂废包装、废药剂包装袋、废机油和生活垃圾</w:t>
      </w:r>
      <w:r>
        <w:rPr>
          <w:rFonts w:ascii="Times New Roman" w:hAnsi="Times New Roman"/>
          <w:color w:val="000000" w:themeColor="text1"/>
          <w:sz w:val="24"/>
          <w:highlight w:val="none"/>
          <w14:textFill>
            <w14:solidFill>
              <w14:schemeClr w14:val="tx1"/>
            </w14:solidFill>
          </w14:textFill>
        </w:rPr>
        <w:t>。</w:t>
      </w:r>
    </w:p>
    <w:p>
      <w:pPr>
        <w:pStyle w:val="69"/>
        <w:spacing w:line="360" w:lineRule="auto"/>
        <w:ind w:firstLine="480" w:firstLineChars="20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①</w:t>
      </w:r>
      <w:r>
        <w:rPr>
          <w:rFonts w:ascii="Times New Roman" w:hAnsi="Times New Roman"/>
          <w:color w:val="000000" w:themeColor="text1"/>
          <w:sz w:val="24"/>
          <w:highlight w:val="none"/>
          <w:lang w:val="en-GB"/>
          <w14:textFill>
            <w14:solidFill>
              <w14:schemeClr w14:val="tx1"/>
            </w14:solidFill>
          </w14:textFill>
        </w:rPr>
        <w:t>栅渣</w:t>
      </w:r>
    </w:p>
    <w:p>
      <w:pPr>
        <w:spacing w:line="360" w:lineRule="auto"/>
        <w:ind w:firstLine="480" w:firstLineChars="20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本项目</w:t>
      </w:r>
      <w:r>
        <w:rPr>
          <w:rFonts w:hint="eastAsia" w:ascii="Times New Roman" w:hAnsi="Times New Roman"/>
          <w:color w:val="000000" w:themeColor="text1"/>
          <w:sz w:val="24"/>
          <w:highlight w:val="none"/>
          <w:lang w:val="en-GB"/>
          <w14:textFill>
            <w14:solidFill>
              <w14:schemeClr w14:val="tx1"/>
            </w14:solidFill>
          </w14:textFill>
        </w:rPr>
        <w:t>预处理工艺设置有粗格栅和细格栅</w:t>
      </w:r>
      <w:r>
        <w:rPr>
          <w:rFonts w:ascii="Times New Roman" w:hAnsi="Times New Roman"/>
          <w:color w:val="000000" w:themeColor="text1"/>
          <w:sz w:val="24"/>
          <w:highlight w:val="none"/>
          <w:lang w:val="en-GB"/>
          <w14:textFill>
            <w14:solidFill>
              <w14:schemeClr w14:val="tx1"/>
            </w14:solidFill>
          </w14:textFill>
        </w:rPr>
        <w:t>，格栅将分离出一定量的栅渣，主要成分是污水中混杂的枯枝烂叶、果皮菜叶、纸屑、塑料袋（膜）大颗粒无机物质等固体物质，一般不含有毒有害物质。根据国内</w:t>
      </w:r>
      <w:r>
        <w:rPr>
          <w:rFonts w:hint="eastAsia" w:ascii="Times New Roman" w:hAnsi="Times New Roman"/>
          <w:color w:val="000000" w:themeColor="text1"/>
          <w:sz w:val="24"/>
          <w:highlight w:val="none"/>
          <w:lang w:val="en-GB"/>
          <w14:textFill>
            <w14:solidFill>
              <w14:schemeClr w14:val="tx1"/>
            </w14:solidFill>
          </w14:textFill>
        </w:rPr>
        <w:t>污水处理厂</w:t>
      </w:r>
      <w:r>
        <w:rPr>
          <w:rFonts w:ascii="Times New Roman" w:hAnsi="Times New Roman"/>
          <w:color w:val="000000" w:themeColor="text1"/>
          <w:sz w:val="24"/>
          <w:highlight w:val="none"/>
          <w:lang w:val="en-GB"/>
          <w14:textFill>
            <w14:solidFill>
              <w14:schemeClr w14:val="tx1"/>
            </w14:solidFill>
          </w14:textFill>
        </w:rPr>
        <w:t>经验数据，城市污水厂格栅的截留栅渣量基本在0.02～0.05m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/10</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污水，本项目栅渣量按</w:t>
      </w:r>
      <w:r>
        <w:rPr>
          <w:rFonts w:hint="eastAsia" w:ascii="Times New Roman" w:hAnsi="Times New Roman"/>
          <w:color w:val="000000" w:themeColor="text1"/>
          <w:sz w:val="24"/>
          <w:highlight w:val="none"/>
          <w:lang w:val="en-US" w:eastAsia="zh-CN"/>
          <w14:textFill>
            <w14:solidFill>
              <w14:schemeClr w14:val="tx1"/>
            </w14:solidFill>
          </w14:textFill>
        </w:rPr>
        <w:t>最大</w:t>
      </w:r>
      <w:r>
        <w:rPr>
          <w:rFonts w:ascii="Times New Roman" w:hAnsi="Times New Roman"/>
          <w:color w:val="000000" w:themeColor="text1"/>
          <w:sz w:val="24"/>
          <w:highlight w:val="none"/>
          <w:lang w:val="en-GB"/>
          <w14:textFill>
            <w14:solidFill>
              <w14:schemeClr w14:val="tx1"/>
            </w14:solidFill>
          </w14:textFill>
        </w:rPr>
        <w:t>值计，本项目扩建1.0万m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/d</w:t>
      </w:r>
      <w:r>
        <w:rPr>
          <w:rFonts w:hint="eastAsia" w:ascii="Times New Roman" w:hAnsi="Times New Roman"/>
          <w:color w:val="000000" w:themeColor="text1"/>
          <w:sz w:val="24"/>
          <w:highlight w:val="none"/>
          <w:lang w:val="en-US" w:eastAsia="zh-CN"/>
          <w14:textFill>
            <w14:solidFill>
              <w14:schemeClr w14:val="tx1"/>
            </w14:solidFill>
          </w14:textFill>
        </w:rPr>
        <w:t>废水处理系统</w:t>
      </w:r>
      <w:r>
        <w:rPr>
          <w:rFonts w:ascii="Times New Roman" w:hAnsi="Times New Roman"/>
          <w:color w:val="000000" w:themeColor="text1"/>
          <w:sz w:val="24"/>
          <w:highlight w:val="none"/>
          <w:lang w:val="en-GB"/>
          <w14:textFill>
            <w14:solidFill>
              <w14:schemeClr w14:val="tx1"/>
            </w14:solidFill>
          </w14:textFill>
        </w:rPr>
        <w:t>，则本项目栅渣产生量约为</w:t>
      </w:r>
      <w:r>
        <w:rPr>
          <w:rFonts w:hint="eastAsia" w:ascii="Times New Roman" w:hAnsi="Times New Roman"/>
          <w:color w:val="000000" w:themeColor="text1"/>
          <w:sz w:val="24"/>
          <w:highlight w:val="none"/>
          <w:lang w:val="en-US" w:eastAsia="zh-CN"/>
          <w14:textFill>
            <w14:solidFill>
              <w14:schemeClr w14:val="tx1"/>
            </w14:solidFill>
          </w14:textFill>
        </w:rPr>
        <w:t>0.5</w:t>
      </w:r>
      <w:r>
        <w:rPr>
          <w:rFonts w:ascii="Times New Roman" w:hAnsi="Times New Roman"/>
          <w:color w:val="000000" w:themeColor="text1"/>
          <w:sz w:val="24"/>
          <w:highlight w:val="none"/>
          <w:lang w:val="en-GB"/>
          <w14:textFill>
            <w14:solidFill>
              <w14:schemeClr w14:val="tx1"/>
            </w14:solidFill>
          </w14:textFill>
        </w:rPr>
        <w:t>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d</w:t>
      </w:r>
      <w:r>
        <w:rPr>
          <w:rFonts w:ascii="Times New Roman" w:hAnsi="Times New Roman"/>
          <w:color w:val="000000" w:themeColor="text1"/>
          <w:sz w:val="24"/>
          <w:highlight w:val="none"/>
          <w:lang w:val="en-GB"/>
          <w14:textFill>
            <w14:solidFill>
              <w14:schemeClr w14:val="tx1"/>
            </w14:solidFill>
          </w14:textFill>
        </w:rPr>
        <w:t>，栅渣的含水率一般为70%～80%，容重约750kg/m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～960kg/m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，本项目取</w:t>
      </w:r>
      <w:r>
        <w:rPr>
          <w:rFonts w:hint="eastAsia" w:ascii="Times New Roman" w:hAnsi="Times New Roman"/>
          <w:color w:val="000000" w:themeColor="text1"/>
          <w:sz w:val="24"/>
          <w:highlight w:val="none"/>
          <w:lang w:val="en-US" w:eastAsia="zh-CN"/>
          <w14:textFill>
            <w14:solidFill>
              <w14:schemeClr w14:val="tx1"/>
            </w14:solidFill>
          </w14:textFill>
        </w:rPr>
        <w:t>最大</w:t>
      </w:r>
      <w:r>
        <w:rPr>
          <w:rFonts w:hint="eastAsia" w:ascii="Times New Roman" w:hAnsi="Times New Roman"/>
          <w:color w:val="000000" w:themeColor="text1"/>
          <w:sz w:val="24"/>
          <w:highlight w:val="none"/>
          <w14:textFill>
            <w14:solidFill>
              <w14:schemeClr w14:val="tx1"/>
            </w14:solidFill>
          </w14:textFill>
        </w:rPr>
        <w:t>值</w:t>
      </w:r>
      <w:r>
        <w:rPr>
          <w:rFonts w:ascii="Times New Roman" w:hAnsi="Times New Roman"/>
          <w:color w:val="000000" w:themeColor="text1"/>
          <w:sz w:val="24"/>
          <w:highlight w:val="none"/>
          <w:lang w:val="en-GB"/>
          <w14:textFill>
            <w14:solidFill>
              <w14:schemeClr w14:val="tx1"/>
            </w14:solidFill>
          </w14:textFill>
        </w:rPr>
        <w:t>计算为</w:t>
      </w:r>
      <w:r>
        <w:rPr>
          <w:rFonts w:hint="eastAsia" w:ascii="Times New Roman" w:hAnsi="Times New Roman"/>
          <w:color w:val="000000" w:themeColor="text1"/>
          <w:sz w:val="24"/>
          <w:highlight w:val="none"/>
          <w:lang w:val="en-US" w:eastAsia="zh-CN"/>
          <w14:textFill>
            <w14:solidFill>
              <w14:schemeClr w14:val="tx1"/>
            </w14:solidFill>
          </w14:textFill>
        </w:rPr>
        <w:t>960</w:t>
      </w:r>
      <w:r>
        <w:rPr>
          <w:rFonts w:ascii="Times New Roman" w:hAnsi="Times New Roman"/>
          <w:color w:val="000000" w:themeColor="text1"/>
          <w:sz w:val="24"/>
          <w:highlight w:val="none"/>
          <w:lang w:val="en-GB"/>
          <w14:textFill>
            <w14:solidFill>
              <w14:schemeClr w14:val="tx1"/>
            </w14:solidFill>
          </w14:textFill>
        </w:rPr>
        <w:t>kg/m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，则栅渣产生量为</w:t>
      </w:r>
      <w:r>
        <w:rPr>
          <w:rFonts w:hint="eastAsia" w:ascii="Times New Roman" w:hAnsi="Times New Roman"/>
          <w:color w:val="000000" w:themeColor="text1"/>
          <w:sz w:val="24"/>
          <w:highlight w:val="none"/>
          <w:lang w:val="en-US" w:eastAsia="zh-CN"/>
          <w14:textFill>
            <w14:solidFill>
              <w14:schemeClr w14:val="tx1"/>
            </w14:solidFill>
          </w14:textFill>
        </w:rPr>
        <w:t>480kg/d（175.2</w:t>
      </w:r>
      <w:r>
        <w:rPr>
          <w:rFonts w:ascii="Times New Roman" w:hAnsi="Times New Roman"/>
          <w:color w:val="000000" w:themeColor="text1"/>
          <w:sz w:val="24"/>
          <w:highlight w:val="none"/>
          <w:lang w:val="en-GB"/>
          <w14:textFill>
            <w14:solidFill>
              <w14:schemeClr w14:val="tx1"/>
            </w14:solidFill>
          </w14:textFill>
        </w:rPr>
        <w:t>t/a</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lang w:val="en-GB"/>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fldChar w:fldCharType="begin"/>
      </w:r>
      <w:r>
        <w:rPr>
          <w:rFonts w:ascii="Times New Roman" w:hAnsi="Times New Roman"/>
          <w:color w:val="000000" w:themeColor="text1"/>
          <w:sz w:val="24"/>
          <w:highlight w:val="none"/>
          <w:lang w:val="en-GB"/>
          <w14:textFill>
            <w14:solidFill>
              <w14:schemeClr w14:val="tx1"/>
            </w14:solidFill>
          </w14:textFill>
        </w:rPr>
        <w:instrText xml:space="preserve"> = 2 \* GB3 \* MERGEFORMAT </w:instrText>
      </w:r>
      <w:r>
        <w:rPr>
          <w:rFonts w:ascii="Times New Roman" w:hAnsi="Times New Roman"/>
          <w:color w:val="000000" w:themeColor="text1"/>
          <w:sz w:val="24"/>
          <w:highlight w:val="none"/>
          <w:lang w:val="en-GB"/>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②</w:t>
      </w:r>
      <w:r>
        <w:rPr>
          <w:rFonts w:ascii="Times New Roman" w:hAnsi="Times New Roman"/>
          <w:color w:val="000000" w:themeColor="text1"/>
          <w:sz w:val="24"/>
          <w:highlight w:val="none"/>
          <w:lang w:val="en-GB"/>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沉砂</w:t>
      </w:r>
    </w:p>
    <w:p>
      <w:pPr>
        <w:spacing w:line="360" w:lineRule="auto"/>
        <w:ind w:firstLine="480" w:firstLineChars="20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t>本项目</w:t>
      </w:r>
      <w:r>
        <w:rPr>
          <w:rFonts w:hint="eastAsia" w:ascii="Times New Roman" w:hAnsi="Times New Roman"/>
          <w:color w:val="000000" w:themeColor="text1"/>
          <w:sz w:val="24"/>
          <w:highlight w:val="none"/>
          <w14:textFill>
            <w14:solidFill>
              <w14:schemeClr w14:val="tx1"/>
            </w14:solidFill>
          </w14:textFill>
        </w:rPr>
        <w:t>旋流沉砂</w:t>
      </w:r>
      <w:r>
        <w:rPr>
          <w:rFonts w:ascii="Times New Roman" w:hAnsi="Times New Roman"/>
          <w:color w:val="000000" w:themeColor="text1"/>
          <w:sz w:val="24"/>
          <w:highlight w:val="none"/>
          <w:lang w:val="en-GB"/>
          <w14:textFill>
            <w14:solidFill>
              <w14:schemeClr w14:val="tx1"/>
            </w14:solidFill>
          </w14:textFill>
        </w:rPr>
        <w:t>池沉砂量</w:t>
      </w:r>
      <w:r>
        <w:rPr>
          <w:rFonts w:hint="eastAsia" w:ascii="Times New Roman" w:hAnsi="Times New Roman"/>
          <w:color w:val="000000" w:themeColor="text1"/>
          <w:sz w:val="24"/>
          <w:highlight w:val="none"/>
          <w:lang w:val="en-GB"/>
          <w14:textFill>
            <w14:solidFill>
              <w14:schemeClr w14:val="tx1"/>
            </w14:solidFill>
          </w14:textFill>
        </w:rPr>
        <w:t>按</w:t>
      </w:r>
      <w:r>
        <w:rPr>
          <w:rFonts w:ascii="Times New Roman" w:hAnsi="Times New Roman"/>
          <w:color w:val="000000" w:themeColor="text1"/>
          <w:sz w:val="24"/>
          <w:highlight w:val="none"/>
          <w:lang w:val="en-GB"/>
          <w14:textFill>
            <w14:solidFill>
              <w14:schemeClr w14:val="tx1"/>
            </w14:solidFill>
          </w14:textFill>
        </w:rPr>
        <w:t>0.03m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/1000m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·d污水量计，本项目扩建1.0万m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/d</w:t>
      </w:r>
      <w:r>
        <w:rPr>
          <w:rFonts w:hint="eastAsia" w:ascii="Times New Roman" w:hAnsi="Times New Roman"/>
          <w:color w:val="000000" w:themeColor="text1"/>
          <w:sz w:val="24"/>
          <w:highlight w:val="none"/>
          <w:lang w:val="en-US" w:eastAsia="zh-CN"/>
          <w14:textFill>
            <w14:solidFill>
              <w14:schemeClr w14:val="tx1"/>
            </w14:solidFill>
          </w14:textFill>
        </w:rPr>
        <w:t>废水处理系统</w:t>
      </w:r>
      <w:r>
        <w:rPr>
          <w:rFonts w:ascii="Times New Roman" w:hAnsi="Times New Roman"/>
          <w:color w:val="000000" w:themeColor="text1"/>
          <w:sz w:val="24"/>
          <w:highlight w:val="none"/>
          <w:lang w:val="en-GB"/>
          <w14:textFill>
            <w14:solidFill>
              <w14:schemeClr w14:val="tx1"/>
            </w14:solidFill>
          </w14:textFill>
        </w:rPr>
        <w:t>，沉砂总量为0.</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/d，沉砂用泵输送时含水率按95%计，经砂水分离机分离后含水率按</w:t>
      </w:r>
      <w:r>
        <w:rPr>
          <w:rFonts w:hint="eastAsia" w:ascii="Times New Roman" w:hAnsi="Times New Roman"/>
          <w:color w:val="000000" w:themeColor="text1"/>
          <w:sz w:val="24"/>
          <w:highlight w:val="none"/>
          <w:lang w:val="en-US" w:eastAsia="zh-CN"/>
          <w14:textFill>
            <w14:solidFill>
              <w14:schemeClr w14:val="tx1"/>
            </w14:solidFill>
          </w14:textFill>
        </w:rPr>
        <w:t>6</w:t>
      </w:r>
      <w:r>
        <w:rPr>
          <w:rFonts w:ascii="Times New Roman" w:hAnsi="Times New Roman"/>
          <w:color w:val="000000" w:themeColor="text1"/>
          <w:sz w:val="24"/>
          <w:highlight w:val="none"/>
          <w:lang w:val="en-GB"/>
          <w14:textFill>
            <w14:solidFill>
              <w14:schemeClr w14:val="tx1"/>
            </w14:solidFill>
          </w14:textFill>
        </w:rPr>
        <w:t>0%计，容重为150</w:t>
      </w:r>
      <w:r>
        <w:rPr>
          <w:rFonts w:hint="eastAsia" w:ascii="Times New Roman" w:hAnsi="Times New Roman"/>
          <w:color w:val="000000" w:themeColor="text1"/>
          <w:sz w:val="24"/>
          <w:highlight w:val="none"/>
          <w:lang w:val="en-US" w:eastAsia="zh-CN"/>
          <w14:textFill>
            <w14:solidFill>
              <w14:schemeClr w14:val="tx1"/>
            </w14:solidFill>
          </w14:textFill>
        </w:rPr>
        <w:t>0</w:t>
      </w:r>
      <w:r>
        <w:rPr>
          <w:rFonts w:ascii="Times New Roman" w:hAnsi="Times New Roman"/>
          <w:color w:val="000000" w:themeColor="text1"/>
          <w:sz w:val="24"/>
          <w:highlight w:val="none"/>
          <w:lang w:val="en-GB"/>
          <w14:textFill>
            <w14:solidFill>
              <w14:schemeClr w14:val="tx1"/>
            </w14:solidFill>
          </w14:textFill>
        </w:rPr>
        <w:t>kg/m</w:t>
      </w:r>
      <w:r>
        <w:rPr>
          <w:rFonts w:ascii="Times New Roman" w:hAnsi="Times New Roman"/>
          <w:color w:val="000000" w:themeColor="text1"/>
          <w:sz w:val="24"/>
          <w:highlight w:val="none"/>
          <w:vertAlign w:val="superscript"/>
          <w:lang w:val="en-GB"/>
          <w14:textFill>
            <w14:solidFill>
              <w14:schemeClr w14:val="tx1"/>
            </w14:solidFill>
          </w14:textFill>
        </w:rPr>
        <w:t>3</w:t>
      </w:r>
      <w:r>
        <w:rPr>
          <w:rFonts w:ascii="Times New Roman" w:hAnsi="Times New Roman"/>
          <w:color w:val="000000" w:themeColor="text1"/>
          <w:sz w:val="24"/>
          <w:highlight w:val="none"/>
          <w:lang w:val="en-GB"/>
          <w14:textFill>
            <w14:solidFill>
              <w14:schemeClr w14:val="tx1"/>
            </w14:solidFill>
          </w14:textFill>
        </w:rPr>
        <w:t>，经计算，本项目沉砂量约为</w:t>
      </w:r>
      <w:r>
        <w:rPr>
          <w:rFonts w:hint="eastAsia" w:ascii="Times New Roman" w:hAnsi="Times New Roman"/>
          <w:color w:val="000000" w:themeColor="text1"/>
          <w:sz w:val="24"/>
          <w:highlight w:val="none"/>
          <w:lang w:val="en-US" w:eastAsia="zh-CN"/>
          <w14:textFill>
            <w14:solidFill>
              <w14:schemeClr w14:val="tx1"/>
            </w14:solidFill>
          </w14:textFill>
        </w:rPr>
        <w:t>450kg/d（164.25</w:t>
      </w:r>
      <w:r>
        <w:rPr>
          <w:rFonts w:ascii="Times New Roman" w:hAnsi="Times New Roman"/>
          <w:color w:val="000000" w:themeColor="text1"/>
          <w:sz w:val="24"/>
          <w:highlight w:val="none"/>
          <w:lang w:val="en-GB"/>
          <w14:textFill>
            <w14:solidFill>
              <w14:schemeClr w14:val="tx1"/>
            </w14:solidFill>
          </w14:textFill>
        </w:rPr>
        <w:t>t/a</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lang w:val="en-GB"/>
          <w14:textFill>
            <w14:solidFill>
              <w14:schemeClr w14:val="tx1"/>
            </w14:solidFill>
          </w14:textFill>
        </w:rPr>
        <w:t>。</w:t>
      </w:r>
    </w:p>
    <w:p>
      <w:pPr>
        <w:pStyle w:val="69"/>
        <w:spacing w:line="360" w:lineRule="auto"/>
        <w:ind w:firstLine="480" w:firstLineChars="20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lang w:val="en-GB"/>
          <w14:textFill>
            <w14:solidFill>
              <w14:schemeClr w14:val="tx1"/>
            </w14:solidFill>
          </w14:textFill>
        </w:rPr>
        <w:fldChar w:fldCharType="begin"/>
      </w:r>
      <w:r>
        <w:rPr>
          <w:rFonts w:ascii="Times New Roman" w:hAnsi="Times New Roman"/>
          <w:color w:val="000000" w:themeColor="text1"/>
          <w:sz w:val="24"/>
          <w:highlight w:val="none"/>
          <w:lang w:val="en-GB"/>
          <w14:textFill>
            <w14:solidFill>
              <w14:schemeClr w14:val="tx1"/>
            </w14:solidFill>
          </w14:textFill>
        </w:rPr>
        <w:instrText xml:space="preserve"> = 3 \* GB3 \* MERGEFORMAT </w:instrText>
      </w:r>
      <w:r>
        <w:rPr>
          <w:rFonts w:ascii="Times New Roman" w:hAnsi="Times New Roman"/>
          <w:color w:val="000000" w:themeColor="text1"/>
          <w:sz w:val="24"/>
          <w:highlight w:val="none"/>
          <w:lang w:val="en-GB"/>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③</w:t>
      </w:r>
      <w:r>
        <w:rPr>
          <w:rFonts w:ascii="Times New Roman" w:hAnsi="Times New Roman"/>
          <w:color w:val="000000" w:themeColor="text1"/>
          <w:sz w:val="24"/>
          <w:highlight w:val="none"/>
          <w:lang w:val="en-GB"/>
          <w14:textFill>
            <w14:solidFill>
              <w14:schemeClr w14:val="tx1"/>
            </w14:solidFill>
          </w14:textFill>
        </w:rPr>
        <w:fldChar w:fldCharType="end"/>
      </w:r>
      <w:r>
        <w:rPr>
          <w:rFonts w:ascii="Times New Roman" w:hAnsi="Times New Roman"/>
          <w:color w:val="000000" w:themeColor="text1"/>
          <w:sz w:val="24"/>
          <w:highlight w:val="none"/>
          <w:lang w:val="en-GB"/>
          <w14:textFill>
            <w14:solidFill>
              <w14:schemeClr w14:val="tx1"/>
            </w14:solidFill>
          </w14:textFill>
        </w:rPr>
        <w:t>污泥</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污泥是一种含水率很高的絮状物，其有机物质、N、P等营养物质含量高，但是不稳定，容易腐化，有异臭，并含有寄生虫卵、病原菌、重金属等物质，且有难存放、难运输、易渗漏等特点，会对附近水体、环境空气和土壤造成二次污染。</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污泥产生量：指污水处理厂在整个污水处理过程中产生的并经处理后</w:t>
      </w:r>
      <w:r>
        <w:rPr>
          <w:rFonts w:hint="eastAsia" w:ascii="Times New Roman" w:hAnsi="Times New Roman"/>
          <w:bCs/>
          <w:color w:val="000000" w:themeColor="text1"/>
          <w:sz w:val="24"/>
          <w:highlight w:val="none"/>
          <w14:textFill>
            <w14:solidFill>
              <w14:schemeClr w14:val="tx1"/>
            </w14:solidFill>
          </w14:textFill>
        </w:rPr>
        <w:t>外运的含水</w:t>
      </w:r>
      <w:r>
        <w:rPr>
          <w:rFonts w:ascii="Times New Roman" w:hAnsi="Times New Roman"/>
          <w:bCs/>
          <w:color w:val="000000" w:themeColor="text1"/>
          <w:sz w:val="24"/>
          <w:highlight w:val="none"/>
          <w14:textFill>
            <w14:solidFill>
              <w14:schemeClr w14:val="tx1"/>
            </w14:solidFill>
          </w14:textFill>
        </w:rPr>
        <w:t>污泥质量，其一般由物理污泥、生化污泥和化学污泥三部分组成。物理污泥：指污水直接或经物化强化后通过沉淀、气浮、过滤等方法去除的污染物形成的污泥或浮渣。生化污泥：指污水生化处理单元产生的，由微生物增殖和惰性悬浮物而形成的剩余污泥。化学污泥：指絮凝反应、化学除磷、污泥调质等污水与污泥处理过程中，由外加絮凝剂转化而产生的污泥。</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根据《</w:t>
      </w:r>
      <w:r>
        <w:rPr>
          <w:rFonts w:hint="eastAsia" w:ascii="Times New Roman" w:hAnsi="Times New Roman"/>
          <w:bCs/>
          <w:color w:val="000000" w:themeColor="text1"/>
          <w:sz w:val="24"/>
          <w:highlight w:val="none"/>
          <w14:textFill>
            <w14:solidFill>
              <w14:schemeClr w14:val="tx1"/>
            </w14:solidFill>
          </w14:textFill>
        </w:rPr>
        <w:t>排污许可证申请与核发技术规范 水处理（试行）》（HJ978-2018）9.4污泥实际排放量核算方法，本次污泥按照干泥量进行核算，采用公式法计算（如下）</w:t>
      </w:r>
      <w:r>
        <w:rPr>
          <w:rFonts w:ascii="Times New Roman" w:hAnsi="Times New Roman"/>
          <w:bCs/>
          <w:color w:val="000000" w:themeColor="text1"/>
          <w:sz w:val="24"/>
          <w:highlight w:val="none"/>
          <w14:textFill>
            <w14:solidFill>
              <w14:schemeClr w14:val="tx1"/>
            </w14:solidFill>
          </w14:textFill>
        </w:rPr>
        <w:t xml:space="preserve">： </w:t>
      </w:r>
    </w:p>
    <w:p>
      <w:pPr>
        <w:spacing w:line="360" w:lineRule="auto"/>
        <w:jc w:val="center"/>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E</w:t>
      </w:r>
      <w:r>
        <w:rPr>
          <w:rFonts w:hint="eastAsia" w:ascii="Times New Roman" w:hAnsi="Times New Roman"/>
          <w:bCs/>
          <w:color w:val="000000" w:themeColor="text1"/>
          <w:sz w:val="24"/>
          <w:highlight w:val="none"/>
          <w:vertAlign w:val="subscript"/>
          <w14:textFill>
            <w14:solidFill>
              <w14:schemeClr w14:val="tx1"/>
            </w14:solidFill>
          </w14:textFill>
        </w:rPr>
        <w:t>产生量</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1.7</w:t>
      </w:r>
      <w:r>
        <w:rPr>
          <w:rFonts w:ascii="Arial" w:hAnsi="Arial" w:cs="Arial"/>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Q</w:t>
      </w:r>
      <w:r>
        <w:rPr>
          <w:rFonts w:ascii="Arial" w:hAnsi="Arial" w:cs="Arial"/>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W</w:t>
      </w:r>
      <w:r>
        <w:rPr>
          <w:rFonts w:hint="eastAsia" w:ascii="Times New Roman" w:hAnsi="Times New Roman"/>
          <w:bCs/>
          <w:color w:val="000000" w:themeColor="text1"/>
          <w:sz w:val="24"/>
          <w:highlight w:val="none"/>
          <w:vertAlign w:val="subscript"/>
          <w14:textFill>
            <w14:solidFill>
              <w14:schemeClr w14:val="tx1"/>
            </w14:solidFill>
          </w14:textFill>
        </w:rPr>
        <w:t>深</w:t>
      </w:r>
      <w:r>
        <w:rPr>
          <w:rFonts w:ascii="Arial" w:hAnsi="Arial" w:cs="Arial"/>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10</w:t>
      </w:r>
      <w:r>
        <w:rPr>
          <w:rFonts w:hint="eastAsia" w:ascii="Times New Roman" w:hAnsi="Times New Roman"/>
          <w:bCs/>
          <w:color w:val="000000" w:themeColor="text1"/>
          <w:sz w:val="24"/>
          <w:highlight w:val="none"/>
          <w:vertAlign w:val="superscript"/>
          <w14:textFill>
            <w14:solidFill>
              <w14:schemeClr w14:val="tx1"/>
            </w14:solidFill>
          </w14:textFill>
        </w:rPr>
        <w:t>-4</w:t>
      </w:r>
    </w:p>
    <w:p>
      <w:pPr>
        <w:spacing w:line="360" w:lineRule="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式中： </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E</w:t>
      </w:r>
      <w:r>
        <w:rPr>
          <w:rFonts w:hint="eastAsia" w:ascii="Times New Roman" w:hAnsi="Times New Roman"/>
          <w:bCs/>
          <w:color w:val="000000" w:themeColor="text1"/>
          <w:sz w:val="24"/>
          <w:highlight w:val="none"/>
          <w:vertAlign w:val="subscript"/>
          <w14:textFill>
            <w14:solidFill>
              <w14:schemeClr w14:val="tx1"/>
            </w14:solidFill>
          </w14:textFill>
        </w:rPr>
        <w:t>产生量</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污水处理过程中产生的污泥量，以干泥计，t；</w:t>
      </w:r>
    </w:p>
    <w:p>
      <w:pPr>
        <w:spacing w:line="360" w:lineRule="auto"/>
        <w:ind w:firstLine="480"/>
        <w:rPr>
          <w:rFonts w:hint="default" w:ascii="Times New Roman" w:hAnsi="Times New Roman" w:eastAsia="宋体"/>
          <w:bCs/>
          <w:color w:val="000000" w:themeColor="text1"/>
          <w:sz w:val="24"/>
          <w:highlight w:val="none"/>
          <w:lang w:val="en-US" w:eastAsia="zh-CN"/>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Q</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核算时段内排污单位废水排放量，m</w:t>
      </w:r>
      <w:r>
        <w:rPr>
          <w:rFonts w:hint="eastAsia"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lang w:val="en-US" w:eastAsia="zh-CN"/>
          <w14:textFill>
            <w14:solidFill>
              <w14:schemeClr w14:val="tx1"/>
            </w14:solidFill>
          </w14:textFill>
        </w:rPr>
        <w:t>按扩建1.0万m</w:t>
      </w:r>
      <w:r>
        <w:rPr>
          <w:rFonts w:hint="eastAsia" w:ascii="Times New Roman" w:hAnsi="Times New Roman"/>
          <w:bCs/>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bCs/>
          <w:color w:val="000000" w:themeColor="text1"/>
          <w:sz w:val="24"/>
          <w:highlight w:val="none"/>
          <w:lang w:val="en-US" w:eastAsia="zh-CN"/>
          <w14:textFill>
            <w14:solidFill>
              <w14:schemeClr w14:val="tx1"/>
            </w14:solidFill>
          </w14:textFill>
        </w:rPr>
        <w:t>/d计；</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W</w:t>
      </w:r>
      <w:r>
        <w:rPr>
          <w:rFonts w:hint="eastAsia" w:ascii="Times New Roman" w:hAnsi="Times New Roman"/>
          <w:bCs/>
          <w:color w:val="000000" w:themeColor="text1"/>
          <w:sz w:val="24"/>
          <w:highlight w:val="none"/>
          <w:vertAlign w:val="subscript"/>
          <w14:textFill>
            <w14:solidFill>
              <w14:schemeClr w14:val="tx1"/>
            </w14:solidFill>
          </w14:textFill>
        </w:rPr>
        <w:t>深</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有深度处理工艺（添加化学药剂）时按2计，无深度处理工艺按1计，量纲一。</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根据</w:t>
      </w:r>
      <w:r>
        <w:rPr>
          <w:rFonts w:hint="eastAsia" w:ascii="Times New Roman" w:hAnsi="Times New Roman"/>
          <w:bCs/>
          <w:color w:val="000000" w:themeColor="text1"/>
          <w:sz w:val="24"/>
          <w:highlight w:val="none"/>
          <w14:textFill>
            <w14:solidFill>
              <w14:schemeClr w14:val="tx1"/>
            </w14:solidFill>
          </w14:textFill>
        </w:rPr>
        <w:t>公式计算，污泥干泥E</w:t>
      </w:r>
      <w:r>
        <w:rPr>
          <w:rFonts w:hint="eastAsia" w:ascii="Times New Roman" w:hAnsi="Times New Roman"/>
          <w:bCs/>
          <w:color w:val="000000" w:themeColor="text1"/>
          <w:sz w:val="24"/>
          <w:highlight w:val="none"/>
          <w:vertAlign w:val="subscript"/>
          <w14:textFill>
            <w14:solidFill>
              <w14:schemeClr w14:val="tx1"/>
            </w14:solidFill>
          </w14:textFill>
        </w:rPr>
        <w:t>产生量</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1.7</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10000</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2</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10</w:t>
      </w:r>
      <w:r>
        <w:rPr>
          <w:rFonts w:hint="eastAsia" w:ascii="Times New Roman" w:hAnsi="Times New Roman"/>
          <w:bCs/>
          <w:color w:val="000000" w:themeColor="text1"/>
          <w:sz w:val="24"/>
          <w:highlight w:val="none"/>
          <w:vertAlign w:val="superscript"/>
          <w14:textFill>
            <w14:solidFill>
              <w14:schemeClr w14:val="tx1"/>
            </w14:solidFill>
          </w14:textFill>
        </w:rPr>
        <w:t>-4</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365=1241t/a</w:t>
      </w:r>
      <w:r>
        <w:rPr>
          <w:rFonts w:ascii="Times New Roman" w:hAnsi="Times New Roman"/>
          <w:bCs/>
          <w:color w:val="000000" w:themeColor="text1"/>
          <w:sz w:val="24"/>
          <w:highlight w:val="none"/>
          <w14:textFill>
            <w14:solidFill>
              <w14:schemeClr w14:val="tx1"/>
            </w14:solidFill>
          </w14:textFill>
        </w:rPr>
        <w:t>。</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根据环境保护部《关于污</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废</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水处理设施产生污泥危险特性鉴别有关意见的函》</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环函</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2010</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129号</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，“专门处理工业废水</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或同时处理少量生活污水</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的处理设施产生的污泥，可能具有危险特性，应按《国家危险废物名录》、国家环境保护标准《危险废物鉴别技术规范》</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HJ/T298-2019</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和《危险废物鉴别标准》</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GB5085.1～7-2019</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的规定，对污泥进行危险特性鉴别”。</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因此，环评要求建设单位在试生产时先以危险废物要求管理和贮存污泥</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lang w:val="en-GB"/>
          <w14:textFill>
            <w14:solidFill>
              <w14:schemeClr w14:val="tx1"/>
            </w14:solidFill>
          </w14:textFill>
        </w:rPr>
        <w:t>栅渣</w:t>
      </w:r>
      <w:r>
        <w:rPr>
          <w:rFonts w:hint="eastAsia" w:ascii="Times New Roman" w:hAnsi="Times New Roman"/>
          <w:color w:val="000000" w:themeColor="text1"/>
          <w:sz w:val="24"/>
          <w:highlight w:val="none"/>
          <w:lang w:val="en-GB"/>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沉砂</w:t>
      </w:r>
      <w:r>
        <w:rPr>
          <w:rFonts w:ascii="Times New Roman" w:hAnsi="Times New Roman"/>
          <w:bCs/>
          <w:color w:val="000000" w:themeColor="text1"/>
          <w:sz w:val="24"/>
          <w:highlight w:val="none"/>
          <w14:textFill>
            <w14:solidFill>
              <w14:schemeClr w14:val="tx1"/>
            </w14:solidFill>
          </w14:textFill>
        </w:rPr>
        <w:t>，污泥在脱水车间内污泥池暂存，脱水车间和污泥池均满足“防风、防雨、防晒、防渗”等要求按危险废物进行全过程管理。污泥经危险废物鉴别后，根据鉴别结果决定最终处置方式。如属危险废物，应按照《危险废物贮存污染控制标准》（GB18597-20</w:t>
      </w:r>
      <w:r>
        <w:rPr>
          <w:rFonts w:hint="eastAsia" w:ascii="Times New Roman" w:hAnsi="Times New Roman"/>
          <w:bCs/>
          <w:color w:val="000000" w:themeColor="text1"/>
          <w:sz w:val="24"/>
          <w:highlight w:val="none"/>
          <w14:textFill>
            <w14:solidFill>
              <w14:schemeClr w14:val="tx1"/>
            </w14:solidFill>
          </w14:textFill>
        </w:rPr>
        <w:t>23</w:t>
      </w:r>
      <w:r>
        <w:rPr>
          <w:rFonts w:ascii="Times New Roman" w:hAnsi="Times New Roman"/>
          <w:bCs/>
          <w:color w:val="000000" w:themeColor="text1"/>
          <w:sz w:val="24"/>
          <w:highlight w:val="none"/>
          <w14:textFill>
            <w14:solidFill>
              <w14:schemeClr w14:val="tx1"/>
            </w14:solidFill>
          </w14:textFill>
        </w:rPr>
        <w:t>）和《危险废物转移管理办法》</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部令 第23号</w:t>
      </w:r>
      <w:r>
        <w:rPr>
          <w:rFonts w:hint="eastAsia" w:ascii="Times New Roman" w:hAnsi="Times New Roman"/>
          <w:bCs/>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等相关要求，现场采用</w:t>
      </w:r>
      <w:r>
        <w:rPr>
          <w:rFonts w:hint="eastAsia" w:ascii="Times New Roman" w:hAnsi="Times New Roman"/>
          <w:bCs/>
          <w:color w:val="000000" w:themeColor="text1"/>
          <w:sz w:val="24"/>
          <w:highlight w:val="none"/>
          <w14:textFill>
            <w14:solidFill>
              <w14:schemeClr w14:val="tx1"/>
            </w14:solidFill>
          </w14:textFill>
        </w:rPr>
        <w:t>专业运输车辆直接拉运至</w:t>
      </w:r>
      <w:r>
        <w:rPr>
          <w:rFonts w:ascii="Times New Roman" w:hAnsi="Times New Roman"/>
          <w:bCs/>
          <w:color w:val="000000" w:themeColor="text1"/>
          <w:sz w:val="24"/>
          <w:highlight w:val="none"/>
          <w14:textFill>
            <w14:solidFill>
              <w14:schemeClr w14:val="tx1"/>
            </w14:solidFill>
          </w14:textFill>
        </w:rPr>
        <w:t>有资质的危险废物处置单位处置</w:t>
      </w:r>
      <w:r>
        <w:rPr>
          <w:rFonts w:hint="eastAsia" w:ascii="Times New Roman" w:hAnsi="Times New Roman"/>
          <w:bCs/>
          <w:color w:val="000000" w:themeColor="text1"/>
          <w:sz w:val="24"/>
          <w:highlight w:val="none"/>
          <w14:textFill>
            <w14:solidFill>
              <w14:schemeClr w14:val="tx1"/>
            </w14:solidFill>
          </w14:textFill>
        </w:rPr>
        <w:t>，本项目要求污泥及时清运，不在厂区短期暂存</w:t>
      </w:r>
      <w:r>
        <w:rPr>
          <w:rFonts w:ascii="Times New Roman" w:hAnsi="Times New Roman"/>
          <w:bCs/>
          <w:color w:val="000000" w:themeColor="text1"/>
          <w:sz w:val="24"/>
          <w:highlight w:val="none"/>
          <w14:textFill>
            <w14:solidFill>
              <w14:schemeClr w14:val="tx1"/>
            </w14:solidFill>
          </w14:textFill>
        </w:rPr>
        <w:t>；如属于一般固废，则污泥经机械脱水，含水率降至60%以下后，直接清运至垃圾卫生填埋场填埋处理。</w:t>
      </w:r>
    </w:p>
    <w:p>
      <w:pPr>
        <w:pStyle w:val="36"/>
        <w:snapToGrid/>
        <w:spacing w:line="360" w:lineRule="auto"/>
        <w:ind w:firstLine="480" w:firstLineChars="200"/>
        <w:jc w:val="left"/>
        <w:rPr>
          <w:rFonts w:hint="default" w:ascii="Times New Roman" w:hAnsi="Times New Roman"/>
          <w:b w:val="0"/>
          <w:bCs w:val="0"/>
          <w:color w:val="000000" w:themeColor="text1"/>
          <w:highlight w:val="none"/>
          <w14:textFill>
            <w14:solidFill>
              <w14:schemeClr w14:val="tx1"/>
            </w14:solidFill>
          </w14:textFill>
        </w:rPr>
      </w:pPr>
      <w:r>
        <w:rPr>
          <w:rFonts w:ascii="Times New Roman" w:hAnsi="Times New Roman"/>
          <w:b w:val="0"/>
          <w:bCs w:val="0"/>
          <w:color w:val="000000" w:themeColor="text1"/>
          <w:highlight w:val="none"/>
          <w14:textFill>
            <w14:solidFill>
              <w14:schemeClr w14:val="tx1"/>
            </w14:solidFill>
          </w14:textFill>
        </w:rPr>
        <w:t>④在线监测废液</w:t>
      </w:r>
    </w:p>
    <w:p>
      <w:pPr>
        <w:pStyle w:val="36"/>
        <w:snapToGrid/>
        <w:spacing w:line="360" w:lineRule="auto"/>
        <w:ind w:firstLine="480" w:firstLineChars="200"/>
        <w:jc w:val="left"/>
        <w:rPr>
          <w:rFonts w:hint="default" w:ascii="Times New Roman" w:hAnsi="Times New Roman"/>
          <w:b w:val="0"/>
          <w:bCs w:val="0"/>
          <w:color w:val="000000" w:themeColor="text1"/>
          <w:highlight w:val="none"/>
          <w14:textFill>
            <w14:solidFill>
              <w14:schemeClr w14:val="tx1"/>
            </w14:solidFill>
          </w14:textFill>
        </w:rPr>
      </w:pPr>
      <w:r>
        <w:rPr>
          <w:rFonts w:hint="default" w:ascii="Times New Roman" w:hAnsi="Times New Roman"/>
          <w:b w:val="0"/>
          <w:bCs w:val="0"/>
          <w:color w:val="000000" w:themeColor="text1"/>
          <w:highlight w:val="none"/>
          <w14:textFill>
            <w14:solidFill>
              <w14:schemeClr w14:val="tx1"/>
            </w14:solidFill>
          </w14:textFill>
        </w:rPr>
        <w:t>项目在线监调装置会产生一定量的废液</w:t>
      </w:r>
      <w:r>
        <w:rPr>
          <w:rFonts w:ascii="Times New Roman" w:hAnsi="Times New Roman"/>
          <w:b w:val="0"/>
          <w:bCs w:val="0"/>
          <w:color w:val="000000" w:themeColor="text1"/>
          <w:highlight w:val="none"/>
          <w14:textFill>
            <w14:solidFill>
              <w14:schemeClr w14:val="tx1"/>
            </w14:solidFill>
          </w14:textFill>
        </w:rPr>
        <w:t>，根据类比《鄯善石材工业园区污水处理及中水回用项目（近期工程）竣工环境保护验收监测报告》（2024年12月），污水处理量为5000m</w:t>
      </w:r>
      <w:r>
        <w:rPr>
          <w:rFonts w:ascii="Times New Roman" w:hAnsi="Times New Roman"/>
          <w:b w:val="0"/>
          <w:bCs w:val="0"/>
          <w:color w:val="000000" w:themeColor="text1"/>
          <w:highlight w:val="none"/>
          <w:vertAlign w:val="superscript"/>
          <w14:textFill>
            <w14:solidFill>
              <w14:schemeClr w14:val="tx1"/>
            </w14:solidFill>
          </w14:textFill>
        </w:rPr>
        <w:t>3</w:t>
      </w:r>
      <w:r>
        <w:rPr>
          <w:rFonts w:ascii="Times New Roman" w:hAnsi="Times New Roman"/>
          <w:b w:val="0"/>
          <w:bCs w:val="0"/>
          <w:color w:val="000000" w:themeColor="text1"/>
          <w:highlight w:val="none"/>
          <w14:textFill>
            <w14:solidFill>
              <w14:schemeClr w14:val="tx1"/>
            </w14:solidFill>
          </w14:textFill>
        </w:rPr>
        <w:t>/d，在线监测废液产生量80L/a，本项目扩建1.0万m</w:t>
      </w:r>
      <w:r>
        <w:rPr>
          <w:rFonts w:ascii="Times New Roman" w:hAnsi="Times New Roman"/>
          <w:b w:val="0"/>
          <w:bCs w:val="0"/>
          <w:color w:val="000000" w:themeColor="text1"/>
          <w:highlight w:val="none"/>
          <w:vertAlign w:val="superscript"/>
          <w14:textFill>
            <w14:solidFill>
              <w14:schemeClr w14:val="tx1"/>
            </w14:solidFill>
          </w14:textFill>
        </w:rPr>
        <w:t>3</w:t>
      </w:r>
      <w:r>
        <w:rPr>
          <w:rFonts w:ascii="Times New Roman" w:hAnsi="Times New Roman"/>
          <w:b w:val="0"/>
          <w:bCs w:val="0"/>
          <w:color w:val="000000" w:themeColor="text1"/>
          <w:highlight w:val="none"/>
          <w14:textFill>
            <w14:solidFill>
              <w14:schemeClr w14:val="tx1"/>
            </w14:solidFill>
          </w14:textFill>
        </w:rPr>
        <w:t>/d，则在线监测废液产生量160L/a，</w:t>
      </w:r>
      <w:r>
        <w:rPr>
          <w:rFonts w:hint="default" w:ascii="Times New Roman" w:hAnsi="Times New Roman"/>
          <w:b w:val="0"/>
          <w:bCs w:val="0"/>
          <w:color w:val="000000" w:themeColor="text1"/>
          <w:highlight w:val="none"/>
          <w14:textFill>
            <w14:solidFill>
              <w14:schemeClr w14:val="tx1"/>
            </w14:solidFill>
          </w14:textFill>
        </w:rPr>
        <w:t>按照</w:t>
      </w:r>
      <w:r>
        <w:rPr>
          <w:rFonts w:ascii="Times New Roman" w:hAnsi="Times New Roman"/>
          <w:b w:val="0"/>
          <w:bCs w:val="0"/>
          <w:color w:val="000000" w:themeColor="text1"/>
          <w:highlight w:val="none"/>
          <w14:textFill>
            <w14:solidFill>
              <w14:schemeClr w14:val="tx1"/>
            </w14:solidFill>
          </w14:textFill>
        </w:rPr>
        <w:t>《</w:t>
      </w:r>
      <w:r>
        <w:rPr>
          <w:rFonts w:hint="default" w:ascii="Times New Roman" w:hAnsi="Times New Roman"/>
          <w:b w:val="0"/>
          <w:bCs w:val="0"/>
          <w:color w:val="000000" w:themeColor="text1"/>
          <w:highlight w:val="none"/>
          <w14:textFill>
            <w14:solidFill>
              <w14:schemeClr w14:val="tx1"/>
            </w14:solidFill>
          </w14:textFill>
        </w:rPr>
        <w:t>国家危险</w:t>
      </w:r>
      <w:r>
        <w:rPr>
          <w:rFonts w:ascii="Times New Roman" w:hAnsi="Times New Roman"/>
          <w:b w:val="0"/>
          <w:bCs w:val="0"/>
          <w:color w:val="000000" w:themeColor="text1"/>
          <w:highlight w:val="none"/>
          <w14:textFill>
            <w14:solidFill>
              <w14:schemeClr w14:val="tx1"/>
            </w14:solidFill>
          </w14:textFill>
        </w:rPr>
        <w:t>废物名录（2025年版）》规定，项目在线监测废液为危险废物，类别</w:t>
      </w:r>
      <w:r>
        <w:rPr>
          <w:rFonts w:hint="default" w:ascii="Times New Roman" w:hAnsi="Times New Roman"/>
          <w:b w:val="0"/>
          <w:bCs w:val="0"/>
          <w:color w:val="000000" w:themeColor="text1"/>
          <w:highlight w:val="none"/>
          <w14:textFill>
            <w14:solidFill>
              <w14:schemeClr w14:val="tx1"/>
            </w14:solidFill>
          </w14:textFill>
        </w:rPr>
        <w:t>为</w:t>
      </w:r>
      <w:r>
        <w:rPr>
          <w:rFonts w:ascii="Times New Roman" w:hAnsi="Times New Roman"/>
          <w:b w:val="0"/>
          <w:bCs w:val="0"/>
          <w:color w:val="000000" w:themeColor="text1"/>
          <w:highlight w:val="none"/>
          <w14:textFill>
            <w14:solidFill>
              <w14:schemeClr w14:val="tx1"/>
            </w14:solidFill>
          </w14:textFill>
        </w:rPr>
        <w:t>HW49，代码为</w:t>
      </w:r>
      <w:r>
        <w:rPr>
          <w:rFonts w:hint="default" w:ascii="Times New Roman" w:hAnsi="Times New Roman"/>
          <w:b w:val="0"/>
          <w:bCs w:val="0"/>
          <w:color w:val="000000" w:themeColor="text1"/>
          <w:highlight w:val="none"/>
          <w14:textFill>
            <w14:solidFill>
              <w14:schemeClr w14:val="tx1"/>
            </w14:solidFill>
          </w14:textFill>
        </w:rPr>
        <w:t>900-047-49。项目危险废物处置</w:t>
      </w:r>
      <w:r>
        <w:rPr>
          <w:rFonts w:hint="eastAsia" w:ascii="Times New Roman" w:hAnsi="Times New Roman"/>
          <w:b w:val="0"/>
          <w:bCs w:val="0"/>
          <w:color w:val="000000" w:themeColor="text1"/>
          <w:highlight w:val="none"/>
          <w:lang w:eastAsia="zh-CN"/>
          <w14:textFill>
            <w14:solidFill>
              <w14:schemeClr w14:val="tx1"/>
            </w14:solidFill>
          </w14:textFill>
        </w:rPr>
        <w:t>须</w:t>
      </w:r>
      <w:r>
        <w:rPr>
          <w:rFonts w:hint="default" w:ascii="Times New Roman" w:hAnsi="Times New Roman"/>
          <w:b w:val="0"/>
          <w:bCs w:val="0"/>
          <w:color w:val="000000" w:themeColor="text1"/>
          <w:highlight w:val="none"/>
          <w14:textFill>
            <w14:solidFill>
              <w14:schemeClr w14:val="tx1"/>
            </w14:solidFill>
          </w14:textFill>
        </w:rPr>
        <w:t>按照《危险废物贮存污染控制标准》</w:t>
      </w:r>
      <w:r>
        <w:rPr>
          <w:rFonts w:ascii="Times New Roman" w:hAnsi="Times New Roman"/>
          <w:b w:val="0"/>
          <w:bCs w:val="0"/>
          <w:color w:val="000000" w:themeColor="text1"/>
          <w:highlight w:val="none"/>
          <w14:textFill>
            <w14:solidFill>
              <w14:schemeClr w14:val="tx1"/>
            </w14:solidFill>
          </w14:textFill>
        </w:rPr>
        <w:t>（GB18597-2023）和《危险废物转移管理办法》进行收集后交由有资质的单位进行处置，</w:t>
      </w:r>
      <w:r>
        <w:rPr>
          <w:rFonts w:hint="default" w:ascii="Times New Roman" w:hAnsi="Times New Roman"/>
          <w:b w:val="0"/>
          <w:bCs w:val="0"/>
          <w:color w:val="000000" w:themeColor="text1"/>
          <w:highlight w:val="none"/>
          <w14:textFill>
            <w14:solidFill>
              <w14:schemeClr w14:val="tx1"/>
            </w14:solidFill>
          </w14:textFill>
        </w:rPr>
        <w:t>禁止随意丢弃。因此项目在线监测度液采用专用容暂存间内，定期交由有资质单位处置。</w:t>
      </w:r>
    </w:p>
    <w:p>
      <w:pPr>
        <w:pStyle w:val="36"/>
        <w:snapToGrid/>
        <w:spacing w:line="360" w:lineRule="auto"/>
        <w:ind w:firstLine="480" w:firstLineChars="200"/>
        <w:jc w:val="left"/>
        <w:rPr>
          <w:rFonts w:hint="default"/>
          <w:b w:val="0"/>
          <w:bCs w:val="0"/>
          <w:color w:val="000000" w:themeColor="text1"/>
          <w:highlight w:val="none"/>
          <w14:textFill>
            <w14:solidFill>
              <w14:schemeClr w14:val="tx1"/>
            </w14:solidFill>
          </w14:textFill>
        </w:rPr>
      </w:pPr>
      <w:r>
        <w:rPr>
          <w:rFonts w:hint="default" w:ascii="Times New Roman" w:hAnsi="Times New Roman"/>
          <w:b w:val="0"/>
          <w:bCs w:val="0"/>
          <w:color w:val="000000" w:themeColor="text1"/>
          <w:highlight w:val="none"/>
          <w14:textFill>
            <w14:solidFill>
              <w14:schemeClr w14:val="tx1"/>
            </w14:solidFill>
          </w14:textFill>
        </w:rPr>
        <w:fldChar w:fldCharType="begin"/>
      </w:r>
      <w:r>
        <w:rPr>
          <w:rFonts w:hint="default" w:ascii="Times New Roman" w:hAnsi="Times New Roman"/>
          <w:b w:val="0"/>
          <w:bCs w:val="0"/>
          <w:color w:val="000000" w:themeColor="text1"/>
          <w:highlight w:val="none"/>
          <w14:textFill>
            <w14:solidFill>
              <w14:schemeClr w14:val="tx1"/>
            </w14:solidFill>
          </w14:textFill>
        </w:rPr>
        <w:instrText xml:space="preserve"> = 5 \* GB3 \* MERGEFORMAT </w:instrText>
      </w:r>
      <w:r>
        <w:rPr>
          <w:rFonts w:hint="default" w:ascii="Times New Roman" w:hAnsi="Times New Roman"/>
          <w:b w:val="0"/>
          <w:bCs w:val="0"/>
          <w:color w:val="000000" w:themeColor="text1"/>
          <w:highlight w:val="none"/>
          <w14:textFill>
            <w14:solidFill>
              <w14:schemeClr w14:val="tx1"/>
            </w14:solidFill>
          </w14:textFill>
        </w:rPr>
        <w:fldChar w:fldCharType="separate"/>
      </w:r>
      <w:r>
        <w:rPr>
          <w:rFonts w:hint="default" w:ascii="Times New Roman" w:hAnsi="Times New Roman"/>
          <w:b w:val="0"/>
          <w:bCs w:val="0"/>
          <w:color w:val="000000" w:themeColor="text1"/>
          <w:highlight w:val="none"/>
          <w14:textFill>
            <w14:solidFill>
              <w14:schemeClr w14:val="tx1"/>
            </w14:solidFill>
          </w14:textFill>
        </w:rPr>
        <w:t>⑤</w:t>
      </w:r>
      <w:r>
        <w:rPr>
          <w:rFonts w:hint="default" w:ascii="Times New Roman" w:hAnsi="Times New Roman"/>
          <w:b w:val="0"/>
          <w:bCs w:val="0"/>
          <w:color w:val="000000" w:themeColor="text1"/>
          <w:highlight w:val="none"/>
          <w14:textFill>
            <w14:solidFill>
              <w14:schemeClr w14:val="tx1"/>
            </w14:solidFill>
          </w14:textFill>
        </w:rPr>
        <w:fldChar w:fldCharType="end"/>
      </w:r>
      <w:r>
        <w:rPr>
          <w:b w:val="0"/>
          <w:bCs w:val="0"/>
          <w:color w:val="000000" w:themeColor="text1"/>
          <w:highlight w:val="none"/>
          <w14:textFill>
            <w14:solidFill>
              <w14:schemeClr w14:val="tx1"/>
            </w14:solidFill>
          </w14:textFill>
        </w:rPr>
        <w:t>实验室废液</w:t>
      </w:r>
    </w:p>
    <w:p>
      <w:pPr>
        <w:spacing w:line="360" w:lineRule="auto"/>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项目运营过程中，每日取进水样和出水样进行化验，</w:t>
      </w:r>
      <w:r>
        <w:rPr>
          <w:rFonts w:hint="eastAsia" w:ascii="Times New Roman" w:hAnsi="Times New Roman"/>
          <w:color w:val="000000" w:themeColor="text1"/>
          <w:sz w:val="24"/>
          <w:highlight w:val="none"/>
          <w14:textFill>
            <w14:solidFill>
              <w14:schemeClr w14:val="tx1"/>
            </w14:solidFill>
          </w14:textFill>
        </w:rPr>
        <w:t>根据类比《鄯善石材工业园区污水处理及中水回用项目（近期工程）竣工环境保护验收监测报告》（2024年12月），污水处理量为5000m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/d，在线监测废液产生量500L/a，本项目扩建1.0万m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/d，则在线监测废液产生量1000L/a，</w:t>
      </w:r>
      <w:r>
        <w:rPr>
          <w:rFonts w:hint="eastAsia" w:ascii="宋体" w:hAnsi="宋体"/>
          <w:color w:val="000000" w:themeColor="text1"/>
          <w:sz w:val="24"/>
          <w:highlight w:val="none"/>
          <w14:textFill>
            <w14:solidFill>
              <w14:schemeClr w14:val="tx1"/>
            </w14:solidFill>
          </w14:textFill>
        </w:rPr>
        <w:t>根据</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国家危险</w:t>
      </w:r>
      <w:r>
        <w:rPr>
          <w:rFonts w:hint="eastAsia" w:ascii="Times New Roman" w:hAnsi="Times New Roman"/>
          <w:color w:val="000000" w:themeColor="text1"/>
          <w:sz w:val="24"/>
          <w:highlight w:val="none"/>
          <w14:textFill>
            <w14:solidFill>
              <w14:schemeClr w14:val="tx1"/>
            </w14:solidFill>
          </w14:textFill>
        </w:rPr>
        <w:t>废物名录（2025年版）》，实验室废液为危险废物，类别</w:t>
      </w:r>
      <w:r>
        <w:rPr>
          <w:rFonts w:ascii="Times New Roman" w:hAnsi="Times New Roman"/>
          <w:color w:val="000000" w:themeColor="text1"/>
          <w:sz w:val="24"/>
          <w:highlight w:val="none"/>
          <w14:textFill>
            <w14:solidFill>
              <w14:schemeClr w14:val="tx1"/>
            </w14:solidFill>
          </w14:textFill>
        </w:rPr>
        <w:t>为</w:t>
      </w:r>
      <w:r>
        <w:rPr>
          <w:rFonts w:hint="eastAsia" w:ascii="Times New Roman" w:hAnsi="Times New Roman"/>
          <w:color w:val="000000" w:themeColor="text1"/>
          <w:sz w:val="24"/>
          <w:highlight w:val="none"/>
          <w14:textFill>
            <w14:solidFill>
              <w14:schemeClr w14:val="tx1"/>
            </w14:solidFill>
          </w14:textFill>
        </w:rPr>
        <w:t>HW49，代码为</w:t>
      </w:r>
      <w:r>
        <w:rPr>
          <w:rFonts w:ascii="Times New Roman" w:hAnsi="Times New Roman"/>
          <w:color w:val="000000" w:themeColor="text1"/>
          <w:sz w:val="24"/>
          <w:highlight w:val="none"/>
          <w14:textFill>
            <w14:solidFill>
              <w14:schemeClr w14:val="tx1"/>
            </w14:solidFill>
          </w14:textFill>
        </w:rPr>
        <w:t>900-047-49</w:t>
      </w:r>
      <w:r>
        <w:rPr>
          <w:rFonts w:hint="eastAsia" w:ascii="Times New Roman" w:hAnsi="Times New Roman"/>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废液暂存于危险废物暂存间的废液收集桶，废液收集桶为特殊防腐蚀材料，附有分类及危险标识。待废液收集桶收集满后将交由有资质的单位进行无害</w:t>
      </w:r>
      <w:r>
        <w:rPr>
          <w:rFonts w:hint="eastAsia" w:ascii="宋体" w:hAnsi="宋体"/>
          <w:color w:val="000000" w:themeColor="text1"/>
          <w:sz w:val="24"/>
          <w:highlight w:val="none"/>
          <w:lang w:eastAsia="zh-CN"/>
          <w14:textFill>
            <w14:solidFill>
              <w14:schemeClr w14:val="tx1"/>
            </w14:solidFill>
          </w14:textFill>
        </w:rPr>
        <w:t>化</w:t>
      </w:r>
      <w:r>
        <w:rPr>
          <w:rFonts w:hint="eastAsia" w:ascii="宋体" w:hAnsi="宋体"/>
          <w:color w:val="000000" w:themeColor="text1"/>
          <w:sz w:val="24"/>
          <w:highlight w:val="none"/>
          <w14:textFill>
            <w14:solidFill>
              <w14:schemeClr w14:val="tx1"/>
            </w14:solidFill>
          </w14:textFill>
        </w:rPr>
        <w:t>处理。</w:t>
      </w:r>
    </w:p>
    <w:p>
      <w:pPr>
        <w:spacing w:line="360" w:lineRule="auto"/>
        <w:ind w:firstLine="48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⑥化验试剂废包装</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实验室及在线监测会用到相关化学品，会产生少量的废包装，根据类比同类型项目，本项目扩建1.0万m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/d，化学品废包装产生量约为0.02t/a，危险废物类别为HW49（900-041-49），建设单位拟委托有资质的单位进行处置。</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⑦废药剂包装袋</w:t>
      </w:r>
    </w:p>
    <w:p>
      <w:pPr>
        <w:adjustRightIn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污水处理厂运行过程需要混凝剂等（非危险化学品）药剂</w:t>
      </w:r>
      <w:r>
        <w:rPr>
          <w:rFonts w:hint="eastAsia" w:ascii="Times New Roman" w:hAnsi="Times New Roman"/>
          <w:color w:val="000000" w:themeColor="text1"/>
          <w:sz w:val="24"/>
          <w:highlight w:val="none"/>
          <w14:textFill>
            <w14:solidFill>
              <w14:schemeClr w14:val="tx1"/>
            </w14:solidFill>
          </w14:textFill>
        </w:rPr>
        <w:t>（如</w:t>
      </w:r>
      <w:r>
        <w:rPr>
          <w:rFonts w:ascii="Times New Roman" w:hAnsi="Times New Roman"/>
          <w:color w:val="000000" w:themeColor="text1"/>
          <w:sz w:val="24"/>
          <w:highlight w:val="none"/>
          <w14:textFill>
            <w14:solidFill>
              <w14:schemeClr w14:val="tx1"/>
            </w14:solidFill>
          </w14:textFill>
        </w:rPr>
        <w:t>PAC、PAM</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，药品使用过程中会产生废弃包装物和包装瓶，</w:t>
      </w:r>
      <w:r>
        <w:rPr>
          <w:rFonts w:hint="eastAsia" w:ascii="Times New Roman" w:hAnsi="Times New Roman"/>
          <w:color w:val="000000" w:themeColor="text1"/>
          <w:sz w:val="24"/>
          <w:highlight w:val="none"/>
          <w14:textFill>
            <w14:solidFill>
              <w14:schemeClr w14:val="tx1"/>
            </w14:solidFill>
          </w14:textFill>
        </w:rPr>
        <w:t>本项目扩建1.0万m</w:t>
      </w:r>
      <w:r>
        <w:rPr>
          <w:rFonts w:hint="eastAsia" w:ascii="Times New Roman" w:hAnsi="Times New Roman"/>
          <w:color w:val="000000" w:themeColor="text1"/>
          <w:sz w:val="24"/>
          <w:highlight w:val="none"/>
          <w:vertAlign w:val="superscript"/>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/d，</w:t>
      </w:r>
      <w:r>
        <w:rPr>
          <w:rFonts w:ascii="Times New Roman" w:hAnsi="Times New Roman"/>
          <w:color w:val="000000" w:themeColor="text1"/>
          <w:sz w:val="24"/>
          <w:highlight w:val="none"/>
          <w14:textFill>
            <w14:solidFill>
              <w14:schemeClr w14:val="tx1"/>
            </w14:solidFill>
          </w14:textFill>
        </w:rPr>
        <w:t>其产生的废包装约为</w:t>
      </w:r>
      <w:r>
        <w:rPr>
          <w:rFonts w:hint="eastAsia" w:ascii="Times New Roman" w:hAnsi="Times New Roman"/>
          <w:color w:val="000000" w:themeColor="text1"/>
          <w:sz w:val="24"/>
          <w:highlight w:val="none"/>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t/a，集中收集与生活垃圾一同处置。</w:t>
      </w:r>
    </w:p>
    <w:p>
      <w:pPr>
        <w:adjustRightInd w:val="0"/>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⑧废机油</w:t>
      </w:r>
    </w:p>
    <w:p>
      <w:pPr>
        <w:adjustRightInd w:val="0"/>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污水处理厂各类机械设备在检修、维护时会产生废机油，属于《国家危险废物名录（2025年版）》中HW08类危险废物，废物代码为900-214-08，预计产生量</w:t>
      </w:r>
      <w:r>
        <w:rPr>
          <w:rFonts w:hint="eastAsia" w:ascii="Times New Roman" w:hAnsi="Times New Roman"/>
          <w:color w:val="000000" w:themeColor="text1"/>
          <w:sz w:val="24"/>
          <w:highlight w:val="none"/>
          <w14:textFill>
            <w14:solidFill>
              <w14:schemeClr w14:val="tx1"/>
            </w14:solidFill>
          </w14:textFill>
        </w:rPr>
        <w:t>4</w:t>
      </w:r>
      <w:r>
        <w:rPr>
          <w:rFonts w:hint="eastAsia" w:ascii="Times New Roman" w:hAnsi="Times New Roman"/>
          <w:color w:val="000000" w:themeColor="text1"/>
          <w:sz w:val="24"/>
          <w:highlight w:val="none"/>
          <w:lang w:val="en-US" w:eastAsia="zh-CN"/>
          <w14:textFill>
            <w14:solidFill>
              <w14:schemeClr w14:val="tx1"/>
            </w14:solidFill>
          </w14:textFill>
        </w:rPr>
        <w:t>.0</w:t>
      </w:r>
      <w:r>
        <w:rPr>
          <w:rFonts w:ascii="Times New Roman" w:hAnsi="Times New Roman"/>
          <w:color w:val="000000" w:themeColor="text1"/>
          <w:sz w:val="24"/>
          <w:highlight w:val="none"/>
          <w14:textFill>
            <w14:solidFill>
              <w14:schemeClr w14:val="tx1"/>
            </w14:solidFill>
          </w14:textFill>
        </w:rPr>
        <w:t>t/a，暂存于危废暂存间，定期委托有危废处置资质的单位处置。</w:t>
      </w:r>
    </w:p>
    <w:p>
      <w:pPr>
        <w:adjustRightInd w:val="0"/>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⑨生活垃圾</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污水处理厂现有工程</w:t>
      </w:r>
      <w:r>
        <w:rPr>
          <w:rFonts w:ascii="Times New Roman" w:hAnsi="Times New Roman"/>
          <w:color w:val="000000" w:themeColor="text1"/>
          <w:sz w:val="24"/>
          <w:highlight w:val="none"/>
          <w14:textFill>
            <w14:solidFill>
              <w14:schemeClr w14:val="tx1"/>
            </w14:solidFill>
          </w14:textFill>
        </w:rPr>
        <w:t>定员</w:t>
      </w:r>
      <w:r>
        <w:rPr>
          <w:rFonts w:hint="eastAsia" w:ascii="Times New Roman" w:hAnsi="Times New Roman"/>
          <w:color w:val="000000" w:themeColor="text1"/>
          <w:sz w:val="24"/>
          <w:highlight w:val="none"/>
          <w14:textFill>
            <w14:solidFill>
              <w14:schemeClr w14:val="tx1"/>
            </w14:solidFill>
          </w14:textFill>
        </w:rPr>
        <w:t>11</w:t>
      </w:r>
      <w:r>
        <w:rPr>
          <w:rFonts w:ascii="Times New Roman" w:hAnsi="Times New Roman"/>
          <w:color w:val="000000" w:themeColor="text1"/>
          <w:sz w:val="24"/>
          <w:highlight w:val="none"/>
          <w14:textFill>
            <w14:solidFill>
              <w14:schemeClr w14:val="tx1"/>
            </w14:solidFill>
          </w14:textFill>
        </w:rPr>
        <w:t>人，</w:t>
      </w:r>
      <w:r>
        <w:rPr>
          <w:rFonts w:hint="eastAsia" w:ascii="Times New Roman" w:hAnsi="Times New Roman"/>
          <w:color w:val="000000" w:themeColor="text1"/>
          <w:sz w:val="24"/>
          <w:highlight w:val="none"/>
          <w14:textFill>
            <w14:solidFill>
              <w14:schemeClr w14:val="tx1"/>
            </w14:solidFill>
          </w14:textFill>
        </w:rPr>
        <w:t>本次扩建新增人员3人，每人每天产生生活垃圾按0.5kg计，则新增生活垃圾0.55t/a，依托现有厂区生活垃圾收集设施，定期由环卫部门清运处理</w:t>
      </w:r>
      <w:r>
        <w:rPr>
          <w:rFonts w:hint="eastAsia" w:ascii="Times New Roman" w:hAnsi="Times New Roman"/>
          <w:color w:val="000000" w:themeColor="text1"/>
          <w:sz w:val="24"/>
          <w:highlight w:val="none"/>
          <w:lang w:val="en-GB"/>
          <w14:textFill>
            <w14:solidFill>
              <w14:schemeClr w14:val="tx1"/>
            </w14:solidFill>
          </w14:textFill>
        </w:rPr>
        <w:t>。</w:t>
      </w:r>
    </w:p>
    <w:p>
      <w:pPr>
        <w:adjustRightInd w:val="0"/>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w:t>
      </w:r>
      <w:r>
        <w:rPr>
          <w:rFonts w:hint="eastAsia" w:ascii="Times New Roman" w:hAnsi="Times New Roman"/>
          <w:color w:val="000000" w:themeColor="text1"/>
          <w:sz w:val="24"/>
          <w:highlight w:val="none"/>
          <w:lang w:val="en-US" w:eastAsia="zh-CN"/>
          <w14:textFill>
            <w14:solidFill>
              <w14:schemeClr w14:val="tx1"/>
            </w14:solidFill>
          </w14:textFill>
        </w:rPr>
        <w:t>扩建1.0万m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/d污水处理系统后</w:t>
      </w:r>
      <w:r>
        <w:rPr>
          <w:rFonts w:ascii="Times New Roman" w:hAnsi="Times New Roman"/>
          <w:color w:val="000000" w:themeColor="text1"/>
          <w:sz w:val="24"/>
          <w:highlight w:val="none"/>
          <w14:textFill>
            <w14:solidFill>
              <w14:schemeClr w14:val="tx1"/>
            </w14:solidFill>
          </w14:textFill>
        </w:rPr>
        <w:t>固体废物污染源源强核算结果见表3.2-</w:t>
      </w:r>
      <w:r>
        <w:rPr>
          <w:rFonts w:hint="eastAsia"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w:t>
      </w:r>
    </w:p>
    <w:p>
      <w:pPr>
        <w:pStyle w:val="44"/>
        <w:spacing w:line="360" w:lineRule="auto"/>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表3.2-</w:t>
      </w:r>
      <w:r>
        <w:rPr>
          <w:rFonts w:hint="eastAsia" w:ascii="Times New Roman" w:hAnsi="Times New Roman"/>
          <w:b/>
          <w:bCs/>
          <w:color w:val="000000" w:themeColor="text1"/>
          <w:highlight w:val="none"/>
          <w:lang w:val="en-US" w:eastAsia="zh-CN"/>
          <w14:textFill>
            <w14:solidFill>
              <w14:schemeClr w14:val="tx1"/>
            </w14:solidFill>
          </w14:textFill>
        </w:rPr>
        <w:t>35</w:t>
      </w:r>
      <w:r>
        <w:rPr>
          <w:rFonts w:hint="eastAsia" w:ascii="Times New Roman" w:hAnsi="Times New Roman"/>
          <w:b/>
          <w:bCs/>
          <w:color w:val="000000" w:themeColor="text1"/>
          <w:highlight w:val="none"/>
          <w14:textFill>
            <w14:solidFill>
              <w14:schemeClr w14:val="tx1"/>
            </w14:solidFill>
          </w14:textFill>
        </w:rPr>
        <w:t xml:space="preserve"> </w:t>
      </w:r>
      <w:r>
        <w:rPr>
          <w:rFonts w:ascii="Times New Roman" w:hAnsi="Times New Roman"/>
          <w:b/>
          <w:bCs/>
          <w:color w:val="000000" w:themeColor="text1"/>
          <w:highlight w:val="none"/>
          <w14:textFill>
            <w14:solidFill>
              <w14:schemeClr w14:val="tx1"/>
            </w14:solidFill>
          </w14:textFill>
        </w:rPr>
        <w:t xml:space="preserve"> 固体废物污染源源强核算一览表</w:t>
      </w:r>
    </w:p>
    <w:tbl>
      <w:tblPr>
        <w:tblStyle w:val="30"/>
        <w:tblW w:w="5019"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22"/>
        <w:gridCol w:w="1089"/>
        <w:gridCol w:w="783"/>
        <w:gridCol w:w="1004"/>
        <w:gridCol w:w="1107"/>
        <w:gridCol w:w="800"/>
        <w:gridCol w:w="1221"/>
        <w:gridCol w:w="19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59" w:type="pct"/>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工序</w:t>
            </w:r>
          </w:p>
        </w:tc>
        <w:tc>
          <w:tcPr>
            <w:tcW w:w="658" w:type="pct"/>
            <w:tcBorders>
              <w:tl2br w:val="nil"/>
              <w:tr2bl w:val="nil"/>
            </w:tcBorders>
            <w:vAlign w:val="center"/>
          </w:tcPr>
          <w:p>
            <w:pPr>
              <w:pStyle w:val="16"/>
              <w:contextualSpacing/>
              <w:jc w:val="center"/>
              <w:textAlignment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污染源</w:t>
            </w:r>
          </w:p>
        </w:tc>
        <w:tc>
          <w:tcPr>
            <w:tcW w:w="475" w:type="pct"/>
            <w:tcBorders>
              <w:right w:val="single" w:color="auto" w:sz="4" w:space="0"/>
              <w:tl2br w:val="nil"/>
              <w:tr2bl w:val="nil"/>
            </w:tcBorders>
            <w:vAlign w:val="center"/>
          </w:tcPr>
          <w:p>
            <w:pPr>
              <w:pStyle w:val="16"/>
              <w:contextualSpacing/>
              <w:jc w:val="center"/>
              <w:textAlignment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固体废物名称</w:t>
            </w:r>
          </w:p>
        </w:tc>
        <w:tc>
          <w:tcPr>
            <w:tcW w:w="607" w:type="pct"/>
            <w:tcBorders>
              <w:left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固废属性</w:t>
            </w:r>
          </w:p>
        </w:tc>
        <w:tc>
          <w:tcPr>
            <w:tcW w:w="622"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b/>
                <w:bCs/>
                <w:color w:val="000000" w:themeColor="text1"/>
                <w:highlight w:val="none"/>
                <w14:textFill>
                  <w14:solidFill>
                    <w14:schemeClr w14:val="tx1"/>
                  </w14:solidFill>
                </w14:textFill>
              </w:rPr>
            </w:pPr>
            <w:r>
              <w:rPr>
                <w:rFonts w:hint="eastAsia" w:ascii="Times New Roman" w:hAnsi="Times New Roman" w:cs="Times New Roman"/>
                <w:b/>
                <w:bCs/>
                <w:color w:val="000000" w:themeColor="text1"/>
                <w:highlight w:val="none"/>
                <w14:textFill>
                  <w14:solidFill>
                    <w14:schemeClr w14:val="tx1"/>
                  </w14:solidFill>
                </w14:textFill>
              </w:rPr>
              <w:t>废物类别及代码</w:t>
            </w:r>
          </w:p>
        </w:tc>
        <w:tc>
          <w:tcPr>
            <w:tcW w:w="485"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产生情况</w:t>
            </w:r>
          </w:p>
        </w:tc>
        <w:tc>
          <w:tcPr>
            <w:tcW w:w="737" w:type="pct"/>
            <w:tcBorders>
              <w:tl2br w:val="nil"/>
              <w:tr2bl w:val="nil"/>
            </w:tcBorders>
            <w:vAlign w:val="center"/>
          </w:tcPr>
          <w:p>
            <w:pPr>
              <w:pStyle w:val="16"/>
              <w:contextualSpacing/>
              <w:jc w:val="center"/>
              <w:textAlignment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处置措施</w:t>
            </w:r>
          </w:p>
        </w:tc>
        <w:tc>
          <w:tcPr>
            <w:tcW w:w="1154" w:type="pct"/>
            <w:tcBorders>
              <w:tl2br w:val="nil"/>
              <w:tr2bl w:val="nil"/>
            </w:tcBorders>
            <w:vAlign w:val="center"/>
          </w:tcPr>
          <w:p>
            <w:pPr>
              <w:pStyle w:val="16"/>
              <w:contextualSpacing/>
              <w:jc w:val="center"/>
              <w:textAlignment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最终去向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59" w:type="pct"/>
            <w:tcBorders>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p>
        </w:tc>
        <w:tc>
          <w:tcPr>
            <w:tcW w:w="658"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粗</w:t>
            </w:r>
            <w:r>
              <w:rPr>
                <w:rFonts w:ascii="Times New Roman" w:hAnsi="Times New Roman" w:cs="Times New Roman"/>
                <w:color w:val="000000" w:themeColor="text1"/>
                <w:highlight w:val="none"/>
                <w14:textFill>
                  <w14:solidFill>
                    <w14:schemeClr w14:val="tx1"/>
                  </w14:solidFill>
                </w14:textFill>
              </w:rPr>
              <w:t>格栅</w:t>
            </w:r>
            <w:r>
              <w:rPr>
                <w:rFonts w:hint="eastAsia" w:ascii="Times New Roman" w:hAnsi="Times New Roman" w:cs="Times New Roman"/>
                <w:color w:val="000000" w:themeColor="text1"/>
                <w:highlight w:val="none"/>
                <w14:textFill>
                  <w14:solidFill>
                    <w14:schemeClr w14:val="tx1"/>
                  </w14:solidFill>
                </w14:textFill>
              </w:rPr>
              <w:t>、细格栅</w:t>
            </w:r>
          </w:p>
        </w:tc>
        <w:tc>
          <w:tcPr>
            <w:tcW w:w="475" w:type="pct"/>
            <w:tcBorders>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栅渣</w:t>
            </w:r>
          </w:p>
        </w:tc>
        <w:tc>
          <w:tcPr>
            <w:tcW w:w="607" w:type="pct"/>
            <w:tcBorders>
              <w:left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一般固废/危险废物</w:t>
            </w:r>
          </w:p>
        </w:tc>
        <w:tc>
          <w:tcPr>
            <w:tcW w:w="622"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p>
        </w:tc>
        <w:tc>
          <w:tcPr>
            <w:tcW w:w="485"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175.2</w:t>
            </w:r>
            <w:r>
              <w:rPr>
                <w:rFonts w:ascii="Times New Roman" w:hAnsi="Times New Roman" w:cs="Times New Roman"/>
                <w:color w:val="000000" w:themeColor="text1"/>
                <w:highlight w:val="none"/>
                <w14:textFill>
                  <w14:solidFill>
                    <w14:schemeClr w14:val="tx1"/>
                  </w14:solidFill>
                </w14:textFill>
              </w:rPr>
              <w:t>t/a</w:t>
            </w:r>
          </w:p>
        </w:tc>
        <w:tc>
          <w:tcPr>
            <w:tcW w:w="737"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集中收集，定期清运</w:t>
            </w:r>
          </w:p>
        </w:tc>
        <w:tc>
          <w:tcPr>
            <w:tcW w:w="1154"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需进行危险特性鉴别，为一般固废时直接清运至垃圾卫生填埋场填埋处理；若属于危险废物，委托有危废处置资质的单位处理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w:t>
            </w:r>
          </w:p>
        </w:tc>
        <w:tc>
          <w:tcPr>
            <w:tcW w:w="65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曝气</w:t>
            </w:r>
            <w:r>
              <w:rPr>
                <w:rFonts w:ascii="Times New Roman" w:hAnsi="Times New Roman" w:cs="Times New Roman"/>
                <w:color w:val="000000" w:themeColor="text1"/>
                <w:highlight w:val="none"/>
                <w14:textFill>
                  <w14:solidFill>
                    <w14:schemeClr w14:val="tx1"/>
                  </w14:solidFill>
                </w14:textFill>
              </w:rPr>
              <w:t>沉砂池</w:t>
            </w:r>
          </w:p>
        </w:tc>
        <w:tc>
          <w:tcPr>
            <w:tcW w:w="475" w:type="pct"/>
            <w:tcBorders>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沉砂</w:t>
            </w:r>
          </w:p>
        </w:tc>
        <w:tc>
          <w:tcPr>
            <w:tcW w:w="607" w:type="pct"/>
            <w:tcBorders>
              <w:left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一般固废/危险废物</w:t>
            </w:r>
          </w:p>
        </w:tc>
        <w:tc>
          <w:tcPr>
            <w:tcW w:w="622"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p>
        </w:tc>
        <w:tc>
          <w:tcPr>
            <w:tcW w:w="485"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164.25</w:t>
            </w:r>
            <w:r>
              <w:rPr>
                <w:rFonts w:ascii="Times New Roman" w:hAnsi="Times New Roman" w:cs="Times New Roman"/>
                <w:color w:val="000000" w:themeColor="text1"/>
                <w:highlight w:val="none"/>
                <w14:textFill>
                  <w14:solidFill>
                    <w14:schemeClr w14:val="tx1"/>
                  </w14:solidFill>
                </w14:textFill>
              </w:rPr>
              <w:t>t/a</w:t>
            </w:r>
          </w:p>
        </w:tc>
        <w:tc>
          <w:tcPr>
            <w:tcW w:w="737"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1154"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p>
        </w:tc>
        <w:tc>
          <w:tcPr>
            <w:tcW w:w="658"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二沉池+磁混沉淀池</w:t>
            </w:r>
          </w:p>
        </w:tc>
        <w:tc>
          <w:tcPr>
            <w:tcW w:w="475" w:type="pct"/>
            <w:tcBorders>
              <w:bottom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污泥</w:t>
            </w:r>
          </w:p>
        </w:tc>
        <w:tc>
          <w:tcPr>
            <w:tcW w:w="607" w:type="pct"/>
            <w:tcBorders>
              <w:left w:val="single" w:color="auto" w:sz="4" w:space="0"/>
              <w:bottom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一般固废/危险废物</w:t>
            </w:r>
          </w:p>
        </w:tc>
        <w:tc>
          <w:tcPr>
            <w:tcW w:w="622" w:type="pct"/>
            <w:tcBorders>
              <w:left w:val="single" w:color="auto" w:sz="4" w:space="0"/>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p>
        </w:tc>
        <w:tc>
          <w:tcPr>
            <w:tcW w:w="485" w:type="pct"/>
            <w:tcBorders>
              <w:left w:val="single" w:color="auto" w:sz="4" w:space="0"/>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1241</w:t>
            </w:r>
            <w:r>
              <w:rPr>
                <w:rFonts w:ascii="Times New Roman" w:hAnsi="Times New Roman" w:cs="Times New Roman"/>
                <w:color w:val="000000" w:themeColor="text1"/>
                <w:highlight w:val="none"/>
                <w14:textFill>
                  <w14:solidFill>
                    <w14:schemeClr w14:val="tx1"/>
                  </w14:solidFill>
                </w14:textFill>
              </w:rPr>
              <w:t>t/a</w:t>
            </w:r>
          </w:p>
        </w:tc>
        <w:tc>
          <w:tcPr>
            <w:tcW w:w="737"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污泥浓缩+一体化污泥带式脱水</w:t>
            </w:r>
          </w:p>
        </w:tc>
        <w:tc>
          <w:tcPr>
            <w:tcW w:w="1154" w:type="pct"/>
            <w:vMerge w:val="continue"/>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4</w:t>
            </w:r>
          </w:p>
        </w:tc>
        <w:tc>
          <w:tcPr>
            <w:tcW w:w="658"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在线监测</w:t>
            </w:r>
          </w:p>
        </w:tc>
        <w:tc>
          <w:tcPr>
            <w:tcW w:w="475" w:type="pct"/>
            <w:tcBorders>
              <w:bottom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废液</w:t>
            </w:r>
          </w:p>
        </w:tc>
        <w:tc>
          <w:tcPr>
            <w:tcW w:w="607" w:type="pct"/>
            <w:tcBorders>
              <w:left w:val="single" w:color="auto" w:sz="4" w:space="0"/>
              <w:bottom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危险废物</w:t>
            </w:r>
          </w:p>
        </w:tc>
        <w:tc>
          <w:tcPr>
            <w:tcW w:w="622" w:type="pct"/>
            <w:tcBorders>
              <w:left w:val="single" w:color="auto" w:sz="4" w:space="0"/>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HW49</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900-047-49</w:t>
            </w:r>
          </w:p>
        </w:tc>
        <w:tc>
          <w:tcPr>
            <w:tcW w:w="485" w:type="pct"/>
            <w:tcBorders>
              <w:left w:val="single" w:color="auto" w:sz="4" w:space="0"/>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160L/a</w:t>
            </w:r>
          </w:p>
        </w:tc>
        <w:tc>
          <w:tcPr>
            <w:tcW w:w="737"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危险废物暂存间</w:t>
            </w:r>
          </w:p>
        </w:tc>
        <w:tc>
          <w:tcPr>
            <w:tcW w:w="1154"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5</w:t>
            </w:r>
          </w:p>
        </w:tc>
        <w:tc>
          <w:tcPr>
            <w:tcW w:w="658"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实验室</w:t>
            </w:r>
          </w:p>
        </w:tc>
        <w:tc>
          <w:tcPr>
            <w:tcW w:w="475" w:type="pct"/>
            <w:tcBorders>
              <w:bottom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废液</w:t>
            </w:r>
          </w:p>
        </w:tc>
        <w:tc>
          <w:tcPr>
            <w:tcW w:w="607" w:type="pct"/>
            <w:tcBorders>
              <w:left w:val="single" w:color="auto" w:sz="4" w:space="0"/>
              <w:bottom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危险废物</w:t>
            </w:r>
          </w:p>
        </w:tc>
        <w:tc>
          <w:tcPr>
            <w:tcW w:w="622" w:type="pct"/>
            <w:tcBorders>
              <w:left w:val="single" w:color="auto" w:sz="4" w:space="0"/>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HW49</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900-047-49</w:t>
            </w:r>
          </w:p>
        </w:tc>
        <w:tc>
          <w:tcPr>
            <w:tcW w:w="485" w:type="pct"/>
            <w:tcBorders>
              <w:left w:val="single" w:color="auto" w:sz="4" w:space="0"/>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1000L/</w:t>
            </w:r>
            <w:r>
              <w:rPr>
                <w:rFonts w:ascii="Times New Roman" w:hAnsi="Times New Roman" w:cs="Times New Roman"/>
                <w:color w:val="000000" w:themeColor="text1"/>
                <w:highlight w:val="none"/>
                <w14:textFill>
                  <w14:solidFill>
                    <w14:schemeClr w14:val="tx1"/>
                  </w14:solidFill>
                </w14:textFill>
              </w:rPr>
              <w:t>a</w:t>
            </w:r>
          </w:p>
        </w:tc>
        <w:tc>
          <w:tcPr>
            <w:tcW w:w="737"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危险废物暂存间</w:t>
            </w:r>
          </w:p>
        </w:tc>
        <w:tc>
          <w:tcPr>
            <w:tcW w:w="1154"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1" w:hRule="atLeast"/>
        </w:trPr>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6</w:t>
            </w:r>
          </w:p>
        </w:tc>
        <w:tc>
          <w:tcPr>
            <w:tcW w:w="658"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化验试剂废包装</w:t>
            </w:r>
          </w:p>
        </w:tc>
        <w:tc>
          <w:tcPr>
            <w:tcW w:w="475" w:type="pct"/>
            <w:tcBorders>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废包装物</w:t>
            </w:r>
          </w:p>
        </w:tc>
        <w:tc>
          <w:tcPr>
            <w:tcW w:w="607" w:type="pct"/>
            <w:tcBorders>
              <w:left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危险废物</w:t>
            </w:r>
          </w:p>
        </w:tc>
        <w:tc>
          <w:tcPr>
            <w:tcW w:w="622"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HW49</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900-041-49</w:t>
            </w:r>
          </w:p>
        </w:tc>
        <w:tc>
          <w:tcPr>
            <w:tcW w:w="485"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0.02</w:t>
            </w:r>
            <w:r>
              <w:rPr>
                <w:rFonts w:ascii="Times New Roman" w:hAnsi="Times New Roman" w:cs="Times New Roman"/>
                <w:color w:val="000000" w:themeColor="text1"/>
                <w:highlight w:val="none"/>
                <w14:textFill>
                  <w14:solidFill>
                    <w14:schemeClr w14:val="tx1"/>
                  </w14:solidFill>
                </w14:textFill>
              </w:rPr>
              <w:t>t/a</w:t>
            </w:r>
          </w:p>
        </w:tc>
        <w:tc>
          <w:tcPr>
            <w:tcW w:w="737"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集中收集，定期清运</w:t>
            </w:r>
          </w:p>
        </w:tc>
        <w:tc>
          <w:tcPr>
            <w:tcW w:w="1154"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1" w:hRule="atLeast"/>
        </w:trPr>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7</w:t>
            </w:r>
          </w:p>
        </w:tc>
        <w:tc>
          <w:tcPr>
            <w:tcW w:w="658"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废药剂包装袋</w:t>
            </w:r>
          </w:p>
        </w:tc>
        <w:tc>
          <w:tcPr>
            <w:tcW w:w="475" w:type="pct"/>
            <w:tcBorders>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废包装物</w:t>
            </w:r>
          </w:p>
        </w:tc>
        <w:tc>
          <w:tcPr>
            <w:tcW w:w="607" w:type="pct"/>
            <w:tcBorders>
              <w:left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一般固废</w:t>
            </w:r>
          </w:p>
        </w:tc>
        <w:tc>
          <w:tcPr>
            <w:tcW w:w="622"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900-001-S92</w:t>
            </w:r>
          </w:p>
        </w:tc>
        <w:tc>
          <w:tcPr>
            <w:tcW w:w="485"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eastAsia" w:ascii="Times New Roman" w:hAnsi="Times New Roman" w:cs="Times New Roman"/>
                <w:color w:val="000000" w:themeColor="text1"/>
                <w:highlight w:val="none"/>
                <w14:textFill>
                  <w14:solidFill>
                    <w14:schemeClr w14:val="tx1"/>
                  </w14:solidFill>
                </w14:textFill>
              </w:rPr>
              <w:t>t/a</w:t>
            </w:r>
          </w:p>
        </w:tc>
        <w:tc>
          <w:tcPr>
            <w:tcW w:w="737"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集中收集，定期清运</w:t>
            </w:r>
          </w:p>
        </w:tc>
        <w:tc>
          <w:tcPr>
            <w:tcW w:w="1154"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集中收集与生活垃圾一同处置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1" w:hRule="atLeast"/>
        </w:trPr>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bookmarkStart w:id="57" w:name="_Toc31362"/>
            <w:bookmarkStart w:id="58" w:name="_Toc482529100"/>
            <w:bookmarkStart w:id="59" w:name="_Toc3136"/>
            <w:bookmarkStart w:id="60" w:name="_Toc7754"/>
            <w:r>
              <w:rPr>
                <w:rFonts w:hint="eastAsia" w:ascii="Times New Roman" w:hAnsi="Times New Roman" w:cs="Times New Roman"/>
                <w:color w:val="000000" w:themeColor="text1"/>
                <w:highlight w:val="none"/>
                <w14:textFill>
                  <w14:solidFill>
                    <w14:schemeClr w14:val="tx1"/>
                  </w14:solidFill>
                </w14:textFill>
              </w:rPr>
              <w:t>8</w:t>
            </w:r>
          </w:p>
        </w:tc>
        <w:tc>
          <w:tcPr>
            <w:tcW w:w="658"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机械设备维护</w:t>
            </w:r>
          </w:p>
        </w:tc>
        <w:tc>
          <w:tcPr>
            <w:tcW w:w="475" w:type="pct"/>
            <w:tcBorders>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废机油</w:t>
            </w:r>
          </w:p>
        </w:tc>
        <w:tc>
          <w:tcPr>
            <w:tcW w:w="607" w:type="pct"/>
            <w:tcBorders>
              <w:left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危险废物</w:t>
            </w:r>
          </w:p>
        </w:tc>
        <w:tc>
          <w:tcPr>
            <w:tcW w:w="622"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HW49</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900-214-08</w:t>
            </w:r>
          </w:p>
        </w:tc>
        <w:tc>
          <w:tcPr>
            <w:tcW w:w="485"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ascii="Times New Roman" w:hAnsi="Times New Roman" w:cs="Times New Roman"/>
                <w:color w:val="000000" w:themeColor="text1"/>
                <w:highlight w:val="none"/>
                <w14:textFill>
                  <w14:solidFill>
                    <w14:schemeClr w14:val="tx1"/>
                  </w14:solidFill>
                </w14:textFill>
              </w:rPr>
              <w:t>t/a</w:t>
            </w:r>
          </w:p>
        </w:tc>
        <w:tc>
          <w:tcPr>
            <w:tcW w:w="737"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危险废物暂存间</w:t>
            </w:r>
          </w:p>
        </w:tc>
        <w:tc>
          <w:tcPr>
            <w:tcW w:w="1154"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1" w:hRule="atLeast"/>
        </w:trPr>
        <w:tc>
          <w:tcPr>
            <w:tcW w:w="259" w:type="pct"/>
            <w:tcBorders>
              <w:top w:val="single" w:color="auto" w:sz="4" w:space="0"/>
              <w:bottom w:val="single" w:color="auto" w:sz="4" w:space="0"/>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9</w:t>
            </w:r>
          </w:p>
        </w:tc>
        <w:tc>
          <w:tcPr>
            <w:tcW w:w="658"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厂区人员生活</w:t>
            </w:r>
          </w:p>
        </w:tc>
        <w:tc>
          <w:tcPr>
            <w:tcW w:w="475" w:type="pct"/>
            <w:tcBorders>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生活垃圾</w:t>
            </w:r>
          </w:p>
        </w:tc>
        <w:tc>
          <w:tcPr>
            <w:tcW w:w="607" w:type="pct"/>
            <w:tcBorders>
              <w:left w:val="single" w:color="auto" w:sz="4" w:space="0"/>
              <w:righ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生活垃圾</w:t>
            </w:r>
          </w:p>
        </w:tc>
        <w:tc>
          <w:tcPr>
            <w:tcW w:w="622"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900-002-S62</w:t>
            </w:r>
          </w:p>
        </w:tc>
        <w:tc>
          <w:tcPr>
            <w:tcW w:w="485" w:type="pct"/>
            <w:tcBorders>
              <w:left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0.55t/a</w:t>
            </w:r>
          </w:p>
        </w:tc>
        <w:tc>
          <w:tcPr>
            <w:tcW w:w="737"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依托现有厂区生活垃圾收集设施</w:t>
            </w:r>
          </w:p>
        </w:tc>
        <w:tc>
          <w:tcPr>
            <w:tcW w:w="1154"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依托现有厂区生活垃圾收集设施，定期由环卫部门清运处理</w:t>
            </w:r>
          </w:p>
        </w:tc>
      </w:tr>
    </w:tbl>
    <w:p>
      <w:pPr>
        <w:spacing w:line="360" w:lineRule="auto"/>
        <w:ind w:firstLine="480"/>
        <w:outlineLvl w:val="4"/>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（5）</w:t>
      </w:r>
      <w:r>
        <w:rPr>
          <w:rFonts w:ascii="Times New Roman" w:hAnsi="Times New Roman"/>
          <w:bCs/>
          <w:color w:val="000000" w:themeColor="text1"/>
          <w:sz w:val="24"/>
          <w:highlight w:val="none"/>
          <w14:textFill>
            <w14:solidFill>
              <w14:schemeClr w14:val="tx1"/>
            </w14:solidFill>
          </w14:textFill>
        </w:rPr>
        <w:t>污染物排放汇总</w:t>
      </w:r>
      <w:bookmarkEnd w:id="57"/>
      <w:bookmarkEnd w:id="58"/>
      <w:bookmarkEnd w:id="59"/>
      <w:bookmarkEnd w:id="60"/>
    </w:p>
    <w:p>
      <w:pPr>
        <w:spacing w:line="360" w:lineRule="auto"/>
        <w:ind w:firstLine="48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拟建污水处理厂污染源排放情况详见表</w:t>
      </w:r>
      <w:r>
        <w:rPr>
          <w:rFonts w:ascii="Times New Roman" w:hAnsi="Times New Roman"/>
          <w:color w:val="000000" w:themeColor="text1"/>
          <w:sz w:val="24"/>
          <w:highlight w:val="none"/>
          <w14:textFill>
            <w14:solidFill>
              <w14:schemeClr w14:val="tx1"/>
            </w14:solidFill>
          </w14:textFill>
        </w:rPr>
        <w:t>3.2-</w:t>
      </w:r>
      <w:r>
        <w:rPr>
          <w:rFonts w:hint="eastAsia" w:ascii="Times New Roman" w:hAnsi="Times New Roman"/>
          <w:color w:val="000000" w:themeColor="text1"/>
          <w:sz w:val="24"/>
          <w:highlight w:val="none"/>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6</w:t>
      </w:r>
      <w:r>
        <w:rPr>
          <w:rFonts w:ascii="Times New Roman" w:hAnsi="Times New Roman"/>
          <w:color w:val="000000" w:themeColor="text1"/>
          <w:sz w:val="24"/>
          <w:highlight w:val="none"/>
          <w:lang w:val="zh-CN"/>
          <w14:textFill>
            <w14:solidFill>
              <w14:schemeClr w14:val="tx1"/>
            </w14:solidFill>
          </w14:textFill>
        </w:rPr>
        <w:t>。</w:t>
      </w:r>
    </w:p>
    <w:p>
      <w:pPr>
        <w:pStyle w:val="44"/>
        <w:spacing w:line="360" w:lineRule="auto"/>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表3.2-</w:t>
      </w:r>
      <w:r>
        <w:rPr>
          <w:rFonts w:hint="eastAsia" w:ascii="Times New Roman" w:hAnsi="Times New Roman"/>
          <w:b/>
          <w:bCs/>
          <w:color w:val="000000" w:themeColor="text1"/>
          <w:highlight w:val="none"/>
          <w14:textFill>
            <w14:solidFill>
              <w14:schemeClr w14:val="tx1"/>
            </w14:solidFill>
          </w14:textFill>
        </w:rPr>
        <w:t>3</w:t>
      </w:r>
      <w:r>
        <w:rPr>
          <w:rFonts w:hint="eastAsia" w:ascii="Times New Roman" w:hAnsi="Times New Roman"/>
          <w:b/>
          <w:bCs/>
          <w:color w:val="000000" w:themeColor="text1"/>
          <w:highlight w:val="none"/>
          <w:lang w:val="en-US" w:eastAsia="zh-CN"/>
          <w14:textFill>
            <w14:solidFill>
              <w14:schemeClr w14:val="tx1"/>
            </w14:solidFill>
          </w14:textFill>
        </w:rPr>
        <w:t>6</w:t>
      </w:r>
      <w:r>
        <w:rPr>
          <w:rFonts w:ascii="Times New Roman" w:hAnsi="Times New Roman"/>
          <w:b/>
          <w:bCs/>
          <w:color w:val="000000" w:themeColor="text1"/>
          <w:highlight w:val="none"/>
          <w14:textFill>
            <w14:solidFill>
              <w14:schemeClr w14:val="tx1"/>
            </w14:solidFill>
          </w14:textFill>
        </w:rPr>
        <w:t xml:space="preserve">  拟建污水处理厂主要污染源一览表</w:t>
      </w:r>
    </w:p>
    <w:tbl>
      <w:tblPr>
        <w:tblStyle w:val="30"/>
        <w:tblW w:w="5004"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41"/>
        <w:gridCol w:w="1361"/>
        <w:gridCol w:w="1148"/>
        <w:gridCol w:w="1986"/>
        <w:gridCol w:w="30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3" w:hRule="atLeast"/>
        </w:trPr>
        <w:tc>
          <w:tcPr>
            <w:tcW w:w="445" w:type="pct"/>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项目</w:t>
            </w:r>
          </w:p>
        </w:tc>
        <w:tc>
          <w:tcPr>
            <w:tcW w:w="818" w:type="pct"/>
            <w:tcBorders>
              <w:tl2br w:val="nil"/>
              <w:tr2bl w:val="nil"/>
            </w:tcBorders>
            <w:vAlign w:val="center"/>
          </w:tcPr>
          <w:p>
            <w:pPr>
              <w:pStyle w:val="16"/>
              <w:contextualSpacing/>
              <w:jc w:val="center"/>
              <w:textAlignment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污染源名称</w:t>
            </w:r>
          </w:p>
        </w:tc>
        <w:tc>
          <w:tcPr>
            <w:tcW w:w="690" w:type="pct"/>
            <w:tcBorders>
              <w:tl2br w:val="nil"/>
              <w:tr2bl w:val="nil"/>
            </w:tcBorders>
            <w:vAlign w:val="center"/>
          </w:tcPr>
          <w:p>
            <w:pPr>
              <w:pStyle w:val="16"/>
              <w:contextualSpacing/>
              <w:jc w:val="center"/>
              <w:textAlignment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排放量</w:t>
            </w:r>
          </w:p>
        </w:tc>
        <w:tc>
          <w:tcPr>
            <w:tcW w:w="1193" w:type="pct"/>
            <w:tcBorders>
              <w:tl2br w:val="nil"/>
              <w:tr2bl w:val="nil"/>
            </w:tcBorders>
            <w:vAlign w:val="center"/>
          </w:tcPr>
          <w:p>
            <w:pPr>
              <w:pStyle w:val="16"/>
              <w:contextualSpacing/>
              <w:jc w:val="center"/>
              <w:textAlignment w:val="center"/>
              <w:rPr>
                <w:rFonts w:ascii="Times New Roman" w:hAnsi="Times New Roman" w:cs="Times New Roman"/>
                <w:b/>
                <w:color w:val="000000" w:themeColor="text1"/>
                <w:spacing w:val="-20"/>
                <w:highlight w:val="none"/>
                <w14:textFill>
                  <w14:solidFill>
                    <w14:schemeClr w14:val="tx1"/>
                  </w14:solidFill>
                </w14:textFill>
              </w:rPr>
            </w:pPr>
            <w:r>
              <w:rPr>
                <w:rFonts w:ascii="Times New Roman" w:hAnsi="Times New Roman" w:cs="Times New Roman"/>
                <w:b/>
                <w:color w:val="000000" w:themeColor="text1"/>
                <w:spacing w:val="-20"/>
                <w:highlight w:val="none"/>
                <w14:textFill>
                  <w14:solidFill>
                    <w14:schemeClr w14:val="tx1"/>
                  </w14:solidFill>
                </w14:textFill>
              </w:rPr>
              <w:t>主要污染物及排放量</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排放去向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restart"/>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废气</w:t>
            </w:r>
          </w:p>
        </w:tc>
        <w:tc>
          <w:tcPr>
            <w:tcW w:w="818"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恶臭气体</w:t>
            </w:r>
          </w:p>
        </w:tc>
        <w:tc>
          <w:tcPr>
            <w:tcW w:w="690"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有组织排放</w:t>
            </w:r>
          </w:p>
        </w:tc>
        <w:tc>
          <w:tcPr>
            <w:tcW w:w="1193"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NH</w:t>
            </w:r>
            <w:r>
              <w:rPr>
                <w:rFonts w:ascii="Times New Roman" w:hAnsi="Times New Roman" w:cs="Times New Roman"/>
                <w:color w:val="000000" w:themeColor="text1"/>
                <w:highlight w:val="none"/>
                <w:vertAlign w:val="subscript"/>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0.15</w:t>
            </w:r>
            <w:r>
              <w:rPr>
                <w:rFonts w:hint="eastAsia" w:ascii="Times New Roman" w:hAnsi="Times New Roman" w:cs="Times New Roman"/>
                <w:color w:val="000000" w:themeColor="text1"/>
                <w:highlight w:val="none"/>
                <w:lang w:val="en-US" w:eastAsia="zh-CN"/>
                <w14:textFill>
                  <w14:solidFill>
                    <w14:schemeClr w14:val="tx1"/>
                  </w14:solidFill>
                </w14:textFill>
              </w:rPr>
              <w:t>16</w:t>
            </w:r>
            <w:r>
              <w:rPr>
                <w:rFonts w:ascii="Times New Roman" w:hAnsi="Times New Roman" w:cs="Times New Roman"/>
                <w:color w:val="000000" w:themeColor="text1"/>
                <w:highlight w:val="none"/>
                <w14:textFill>
                  <w14:solidFill>
                    <w14:schemeClr w14:val="tx1"/>
                  </w14:solidFill>
                </w14:textFill>
              </w:rPr>
              <w:t>t/a</w:t>
            </w:r>
          </w:p>
        </w:tc>
        <w:tc>
          <w:tcPr>
            <w:tcW w:w="1852"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经</w:t>
            </w:r>
            <w:r>
              <w:rPr>
                <w:rFonts w:hint="eastAsia" w:ascii="Times New Roman" w:hAnsi="Times New Roman" w:cs="Times New Roman"/>
                <w:color w:val="000000" w:themeColor="text1"/>
                <w:highlight w:val="none"/>
                <w14:textFill>
                  <w14:solidFill>
                    <w14:schemeClr w14:val="tx1"/>
                  </w14:solidFill>
                </w14:textFill>
              </w:rPr>
              <w:t>1套</w:t>
            </w:r>
            <w:r>
              <w:rPr>
                <w:rFonts w:ascii="Times New Roman" w:hAnsi="Times New Roman" w:cs="Times New Roman"/>
                <w:color w:val="000000" w:themeColor="text1"/>
                <w:highlight w:val="none"/>
                <w14:textFill>
                  <w14:solidFill>
                    <w14:schemeClr w14:val="tx1"/>
                  </w14:solidFill>
                </w14:textFill>
              </w:rPr>
              <w:t>生物除臭设施处理后通过</w:t>
            </w: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根15m排气筒排放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690"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1193"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H</w:t>
            </w:r>
            <w:r>
              <w:rPr>
                <w:rFonts w:ascii="Times New Roman" w:hAnsi="Times New Roman" w:cs="Times New Roman"/>
                <w:color w:val="000000" w:themeColor="text1"/>
                <w:highlight w:val="none"/>
                <w:vertAlign w:val="subscript"/>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 xml:space="preserve">S  </w:t>
            </w:r>
            <w:r>
              <w:rPr>
                <w:rFonts w:hint="eastAsia" w:ascii="Times New Roman" w:hAnsi="Times New Roman" w:cs="Times New Roman"/>
                <w:color w:val="000000" w:themeColor="text1"/>
                <w:highlight w:val="none"/>
                <w14:textFill>
                  <w14:solidFill>
                    <w14:schemeClr w14:val="tx1"/>
                  </w14:solidFill>
                </w14:textFill>
              </w:rPr>
              <w:t>0.0</w:t>
            </w:r>
            <w:r>
              <w:rPr>
                <w:rFonts w:hint="eastAsia" w:ascii="Times New Roman" w:hAnsi="Times New Roman" w:cs="Times New Roman"/>
                <w:color w:val="000000" w:themeColor="text1"/>
                <w:highlight w:val="none"/>
                <w:lang w:val="en-US" w:eastAsia="zh-CN"/>
                <w14:textFill>
                  <w14:solidFill>
                    <w14:schemeClr w14:val="tx1"/>
                  </w14:solidFill>
                </w14:textFill>
              </w:rPr>
              <w:t>734</w:t>
            </w:r>
            <w:r>
              <w:rPr>
                <w:rFonts w:ascii="Times New Roman" w:hAnsi="Times New Roman" w:cs="Times New Roman"/>
                <w:color w:val="000000" w:themeColor="text1"/>
                <w:highlight w:val="none"/>
                <w14:textFill>
                  <w14:solidFill>
                    <w14:schemeClr w14:val="tx1"/>
                  </w14:solidFill>
                </w14:textFill>
              </w:rPr>
              <w:t>t/a</w:t>
            </w:r>
          </w:p>
        </w:tc>
        <w:tc>
          <w:tcPr>
            <w:tcW w:w="1852"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690"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无组织排放</w:t>
            </w:r>
          </w:p>
        </w:tc>
        <w:tc>
          <w:tcPr>
            <w:tcW w:w="1193"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NH</w:t>
            </w:r>
            <w:r>
              <w:rPr>
                <w:rFonts w:ascii="Times New Roman" w:hAnsi="Times New Roman" w:cs="Times New Roman"/>
                <w:color w:val="000000" w:themeColor="text1"/>
                <w:highlight w:val="none"/>
                <w:vertAlign w:val="subscript"/>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0.1</w:t>
            </w:r>
            <w:r>
              <w:rPr>
                <w:rFonts w:hint="eastAsia" w:ascii="Times New Roman" w:hAnsi="Times New Roman" w:cs="Times New Roman"/>
                <w:color w:val="000000" w:themeColor="text1"/>
                <w:highlight w:val="none"/>
                <w:lang w:val="en-US" w:eastAsia="zh-CN"/>
                <w14:textFill>
                  <w14:solidFill>
                    <w14:schemeClr w14:val="tx1"/>
                  </w14:solidFill>
                </w14:textFill>
              </w:rPr>
              <w:t>33</w:t>
            </w:r>
            <w:r>
              <w:rPr>
                <w:rFonts w:ascii="Times New Roman" w:hAnsi="Times New Roman" w:cs="Times New Roman"/>
                <w:color w:val="000000" w:themeColor="text1"/>
                <w:highlight w:val="none"/>
                <w14:textFill>
                  <w14:solidFill>
                    <w14:schemeClr w14:val="tx1"/>
                  </w14:solidFill>
                </w14:textFill>
              </w:rPr>
              <w:t>t/a</w:t>
            </w:r>
          </w:p>
        </w:tc>
        <w:tc>
          <w:tcPr>
            <w:tcW w:w="1852"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无组织排放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690"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1193"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H</w:t>
            </w:r>
            <w:r>
              <w:rPr>
                <w:rFonts w:ascii="Times New Roman" w:hAnsi="Times New Roman" w:cs="Times New Roman"/>
                <w:color w:val="000000" w:themeColor="text1"/>
                <w:highlight w:val="none"/>
                <w:vertAlign w:val="subscript"/>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 xml:space="preserve">S </w:t>
            </w:r>
            <w:r>
              <w:rPr>
                <w:rFonts w:hint="eastAsia" w:ascii="Times New Roman" w:hAnsi="Times New Roman" w:cs="Times New Roman"/>
                <w:color w:val="000000" w:themeColor="text1"/>
                <w:highlight w:val="none"/>
                <w14:textFill>
                  <w14:solidFill>
                    <w14:schemeClr w14:val="tx1"/>
                  </w14:solidFill>
                </w14:textFill>
              </w:rPr>
              <w:t xml:space="preserve"> 0.0</w:t>
            </w:r>
            <w:r>
              <w:rPr>
                <w:rFonts w:hint="eastAsia" w:ascii="Times New Roman" w:hAnsi="Times New Roman" w:cs="Times New Roman"/>
                <w:color w:val="000000" w:themeColor="text1"/>
                <w:highlight w:val="none"/>
                <w:lang w:val="en-US" w:eastAsia="zh-CN"/>
                <w14:textFill>
                  <w14:solidFill>
                    <w14:schemeClr w14:val="tx1"/>
                  </w14:solidFill>
                </w14:textFill>
              </w:rPr>
              <w:t>20</w:t>
            </w:r>
            <w:r>
              <w:rPr>
                <w:rFonts w:ascii="Times New Roman" w:hAnsi="Times New Roman" w:cs="Times New Roman"/>
                <w:color w:val="000000" w:themeColor="text1"/>
                <w:highlight w:val="none"/>
                <w14:textFill>
                  <w14:solidFill>
                    <w14:schemeClr w14:val="tx1"/>
                  </w14:solidFill>
                </w14:textFill>
              </w:rPr>
              <w:t>t/a</w:t>
            </w:r>
          </w:p>
        </w:tc>
        <w:tc>
          <w:tcPr>
            <w:tcW w:w="1852"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废水</w:t>
            </w:r>
          </w:p>
        </w:tc>
        <w:tc>
          <w:tcPr>
            <w:tcW w:w="818"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排水口</w:t>
            </w:r>
          </w:p>
        </w:tc>
        <w:tc>
          <w:tcPr>
            <w:tcW w:w="690"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100</w:t>
            </w:r>
            <w:r>
              <w:rPr>
                <w:rFonts w:ascii="Times New Roman" w:hAnsi="Times New Roman" w:cs="Times New Roman"/>
                <w:color w:val="000000" w:themeColor="text1"/>
                <w:highlight w:val="none"/>
                <w14:textFill>
                  <w14:solidFill>
                    <w14:schemeClr w14:val="tx1"/>
                  </w14:solidFill>
                </w14:textFill>
              </w:rPr>
              <w:t>00m</w:t>
            </w:r>
            <w:r>
              <w:rPr>
                <w:rFonts w:ascii="Times New Roman" w:hAnsi="Times New Roman" w:cs="Times New Roman"/>
                <w:color w:val="000000" w:themeColor="text1"/>
                <w:highlight w:val="none"/>
                <w:vertAlign w:val="superscript"/>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/d</w:t>
            </w:r>
          </w:p>
        </w:tc>
        <w:tc>
          <w:tcPr>
            <w:tcW w:w="1193"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COD</w:t>
            </w:r>
            <w:r>
              <w:rPr>
                <w:rFonts w:ascii="Times New Roman" w:hAnsi="Times New Roman" w:cs="Times New Roman"/>
                <w:color w:val="000000" w:themeColor="text1"/>
                <w:highlight w:val="none"/>
                <w:vertAlign w:val="subscript"/>
                <w14:textFill>
                  <w14:solidFill>
                    <w14:schemeClr w14:val="tx1"/>
                  </w14:solidFill>
                </w14:textFill>
              </w:rPr>
              <w:t>Cr</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182.5</w:t>
            </w:r>
            <w:r>
              <w:rPr>
                <w:rFonts w:ascii="Times New Roman" w:hAnsi="Times New Roman" w:cs="Times New Roman"/>
                <w:color w:val="000000" w:themeColor="text1"/>
                <w:highlight w:val="none"/>
                <w14:textFill>
                  <w14:solidFill>
                    <w14:schemeClr w14:val="tx1"/>
                  </w14:solidFill>
                </w14:textFill>
              </w:rPr>
              <w:t>t/a</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BOD</w:t>
            </w:r>
            <w:r>
              <w:rPr>
                <w:rFonts w:ascii="Times New Roman" w:hAnsi="Times New Roman" w:cs="Times New Roman"/>
                <w:color w:val="000000" w:themeColor="text1"/>
                <w:highlight w:val="none"/>
                <w:vertAlign w:val="subscript"/>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36.5</w:t>
            </w:r>
            <w:r>
              <w:rPr>
                <w:rFonts w:ascii="Times New Roman" w:hAnsi="Times New Roman" w:cs="Times New Roman"/>
                <w:color w:val="000000" w:themeColor="text1"/>
                <w:highlight w:val="none"/>
                <w14:textFill>
                  <w14:solidFill>
                    <w14:schemeClr w14:val="tx1"/>
                  </w14:solidFill>
                </w14:textFill>
              </w:rPr>
              <w:t>t/a</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SS </w:t>
            </w:r>
            <w:r>
              <w:rPr>
                <w:rFonts w:hint="eastAsia" w:ascii="Times New Roman" w:hAnsi="Times New Roman" w:cs="Times New Roman"/>
                <w:color w:val="000000" w:themeColor="text1"/>
                <w:highlight w:val="none"/>
                <w:lang w:val="en-US" w:eastAsia="zh-CN"/>
                <w14:textFill>
                  <w14:solidFill>
                    <w14:schemeClr w14:val="tx1"/>
                  </w14:solidFill>
                </w14:textFill>
              </w:rPr>
              <w:t>36.5</w:t>
            </w:r>
            <w:r>
              <w:rPr>
                <w:rFonts w:ascii="Times New Roman" w:hAnsi="Times New Roman" w:cs="Times New Roman"/>
                <w:color w:val="000000" w:themeColor="text1"/>
                <w:highlight w:val="none"/>
                <w14:textFill>
                  <w14:solidFill>
                    <w14:schemeClr w14:val="tx1"/>
                  </w14:solidFill>
                </w14:textFill>
              </w:rPr>
              <w:t>t/a</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NH</w:t>
            </w:r>
            <w:r>
              <w:rPr>
                <w:rFonts w:ascii="Times New Roman" w:hAnsi="Times New Roman" w:cs="Times New Roman"/>
                <w:color w:val="000000" w:themeColor="text1"/>
                <w:highlight w:val="none"/>
                <w:vertAlign w:val="subscript"/>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 xml:space="preserve">-N </w:t>
            </w:r>
            <w:r>
              <w:rPr>
                <w:rFonts w:hint="eastAsia" w:ascii="Times New Roman" w:hAnsi="Times New Roman" w:cs="Times New Roman"/>
                <w:color w:val="000000" w:themeColor="text1"/>
                <w:highlight w:val="none"/>
                <w:lang w:val="en-US" w:eastAsia="zh-CN"/>
                <w14:textFill>
                  <w14:solidFill>
                    <w14:schemeClr w14:val="tx1"/>
                  </w14:solidFill>
                </w14:textFill>
              </w:rPr>
              <w:t>18.25</w:t>
            </w:r>
            <w:r>
              <w:rPr>
                <w:rFonts w:ascii="Times New Roman" w:hAnsi="Times New Roman" w:cs="Times New Roman"/>
                <w:color w:val="000000" w:themeColor="text1"/>
                <w:highlight w:val="none"/>
                <w14:textFill>
                  <w14:solidFill>
                    <w14:schemeClr w14:val="tx1"/>
                  </w14:solidFill>
                </w14:textFill>
              </w:rPr>
              <w:t>t/a</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TN </w:t>
            </w:r>
            <w:r>
              <w:rPr>
                <w:rFonts w:hint="eastAsia" w:ascii="Times New Roman" w:hAnsi="Times New Roman" w:cs="Times New Roman"/>
                <w:color w:val="000000" w:themeColor="text1"/>
                <w:highlight w:val="none"/>
                <w:lang w:val="en-US" w:eastAsia="zh-CN"/>
                <w14:textFill>
                  <w14:solidFill>
                    <w14:schemeClr w14:val="tx1"/>
                  </w14:solidFill>
                </w14:textFill>
              </w:rPr>
              <w:t>54.75</w:t>
            </w:r>
            <w:r>
              <w:rPr>
                <w:rFonts w:ascii="Times New Roman" w:hAnsi="Times New Roman" w:cs="Times New Roman"/>
                <w:color w:val="000000" w:themeColor="text1"/>
                <w:highlight w:val="none"/>
                <w14:textFill>
                  <w14:solidFill>
                    <w14:schemeClr w14:val="tx1"/>
                  </w14:solidFill>
                </w14:textFill>
              </w:rPr>
              <w:t>t/a</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TP </w:t>
            </w:r>
            <w:r>
              <w:rPr>
                <w:rFonts w:hint="eastAsia" w:ascii="Times New Roman" w:hAnsi="Times New Roman" w:cs="Times New Roman"/>
                <w:color w:val="000000" w:themeColor="text1"/>
                <w:highlight w:val="none"/>
                <w:lang w:val="en-US" w:eastAsia="zh-CN"/>
                <w14:textFill>
                  <w14:solidFill>
                    <w14:schemeClr w14:val="tx1"/>
                  </w14:solidFill>
                </w14:textFill>
              </w:rPr>
              <w:t>1.825</w:t>
            </w:r>
            <w:r>
              <w:rPr>
                <w:rFonts w:ascii="Times New Roman" w:hAnsi="Times New Roman" w:cs="Times New Roman"/>
                <w:color w:val="000000" w:themeColor="text1"/>
                <w:highlight w:val="none"/>
                <w14:textFill>
                  <w14:solidFill>
                    <w14:schemeClr w14:val="tx1"/>
                  </w14:solidFill>
                </w14:textFill>
              </w:rPr>
              <w:t>t/a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部分用于园区绿化，部分回用于电厂</w:t>
            </w:r>
            <w:r>
              <w:rPr>
                <w:rFonts w:hint="eastAsia" w:ascii="Times New Roman" w:hAnsi="Times New Roman" w:cs="Times New Roman"/>
                <w:color w:val="000000" w:themeColor="text1"/>
                <w:highlight w:val="none"/>
                <w14:textFill>
                  <w14:solidFill>
                    <w14:schemeClr w14:val="tx1"/>
                  </w14:solidFill>
                </w14:textFill>
              </w:rPr>
              <w:t>作为</w:t>
            </w:r>
            <w:r>
              <w:rPr>
                <w:rFonts w:ascii="Times New Roman" w:hAnsi="Times New Roman" w:cs="Times New Roman"/>
                <w:color w:val="000000" w:themeColor="text1"/>
                <w:highlight w:val="none"/>
                <w14:textFill>
                  <w14:solidFill>
                    <w14:schemeClr w14:val="tx1"/>
                  </w14:solidFill>
                </w14:textFill>
              </w:rPr>
              <w:t>循环冷却水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restart"/>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固体</w:t>
            </w:r>
          </w:p>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废弃物</w:t>
            </w:r>
          </w:p>
        </w:tc>
        <w:tc>
          <w:tcPr>
            <w:tcW w:w="818"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栅渣</w:t>
            </w:r>
          </w:p>
        </w:tc>
        <w:tc>
          <w:tcPr>
            <w:tcW w:w="1883" w:type="pct"/>
            <w:gridSpan w:val="2"/>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175.2</w:t>
            </w:r>
            <w:r>
              <w:rPr>
                <w:rFonts w:ascii="Times New Roman" w:hAnsi="Times New Roman" w:cs="Times New Roman"/>
                <w:color w:val="000000" w:themeColor="text1"/>
                <w:highlight w:val="none"/>
                <w14:textFill>
                  <w14:solidFill>
                    <w14:schemeClr w14:val="tx1"/>
                  </w14:solidFill>
                </w14:textFill>
              </w:rPr>
              <w:t>t/a</w:t>
            </w:r>
          </w:p>
        </w:tc>
        <w:tc>
          <w:tcPr>
            <w:tcW w:w="1852" w:type="pct"/>
            <w:vMerge w:val="restar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需进行危险特性鉴别，为一般固废时直接清运至垃圾卫生填埋场填埋处理；若属于危险废物，委托有危废处置资质的单位处理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沉砂</w:t>
            </w:r>
          </w:p>
        </w:tc>
        <w:tc>
          <w:tcPr>
            <w:tcW w:w="1883" w:type="pct"/>
            <w:gridSpan w:val="2"/>
            <w:tcBorders>
              <w:bottom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164.25</w:t>
            </w:r>
            <w:r>
              <w:rPr>
                <w:rFonts w:ascii="Times New Roman" w:hAnsi="Times New Roman" w:cs="Times New Roman"/>
                <w:color w:val="000000" w:themeColor="text1"/>
                <w:highlight w:val="none"/>
                <w14:textFill>
                  <w14:solidFill>
                    <w14:schemeClr w14:val="tx1"/>
                  </w14:solidFill>
                </w14:textFill>
              </w:rPr>
              <w:t>t/a</w:t>
            </w:r>
          </w:p>
        </w:tc>
        <w:tc>
          <w:tcPr>
            <w:tcW w:w="1852"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污泥</w:t>
            </w:r>
          </w:p>
        </w:tc>
        <w:tc>
          <w:tcPr>
            <w:tcW w:w="1883" w:type="pct"/>
            <w:gridSpan w:val="2"/>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1241</w:t>
            </w:r>
            <w:r>
              <w:rPr>
                <w:rFonts w:ascii="Times New Roman" w:hAnsi="Times New Roman" w:cs="Times New Roman"/>
                <w:color w:val="000000" w:themeColor="text1"/>
                <w:highlight w:val="none"/>
                <w14:textFill>
                  <w14:solidFill>
                    <w14:schemeClr w14:val="tx1"/>
                  </w14:solidFill>
                </w14:textFill>
              </w:rPr>
              <w:t>t/a</w:t>
            </w:r>
          </w:p>
        </w:tc>
        <w:tc>
          <w:tcPr>
            <w:tcW w:w="1852" w:type="pct"/>
            <w:vMerge w:val="continue"/>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在线监测废液</w:t>
            </w:r>
          </w:p>
        </w:tc>
        <w:tc>
          <w:tcPr>
            <w:tcW w:w="1883" w:type="pct"/>
            <w:gridSpan w:val="2"/>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240L/a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实验室</w:t>
            </w:r>
            <w:r>
              <w:rPr>
                <w:rFonts w:hint="eastAsia" w:ascii="Times New Roman" w:hAnsi="Times New Roman" w:cs="Times New Roman"/>
                <w:color w:val="000000" w:themeColor="text1"/>
                <w:highlight w:val="none"/>
                <w14:textFill>
                  <w14:solidFill>
                    <w14:schemeClr w14:val="tx1"/>
                  </w14:solidFill>
                </w14:textFill>
              </w:rPr>
              <w:t>废液</w:t>
            </w:r>
          </w:p>
        </w:tc>
        <w:tc>
          <w:tcPr>
            <w:tcW w:w="1883" w:type="pct"/>
            <w:gridSpan w:val="2"/>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0.73</w:t>
            </w:r>
            <w:r>
              <w:rPr>
                <w:rFonts w:ascii="Times New Roman" w:hAnsi="Times New Roman" w:cs="Times New Roman"/>
                <w:color w:val="000000" w:themeColor="text1"/>
                <w:highlight w:val="none"/>
                <w14:textFill>
                  <w14:solidFill>
                    <w14:schemeClr w14:val="tx1"/>
                  </w14:solidFill>
                </w14:textFill>
              </w:rPr>
              <w:t>t/a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化验试剂废包装</w:t>
            </w:r>
          </w:p>
        </w:tc>
        <w:tc>
          <w:tcPr>
            <w:tcW w:w="1883" w:type="pct"/>
            <w:gridSpan w:val="2"/>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0.02t/a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废药剂包装袋</w:t>
            </w:r>
          </w:p>
        </w:tc>
        <w:tc>
          <w:tcPr>
            <w:tcW w:w="1883" w:type="pct"/>
            <w:gridSpan w:val="2"/>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1.0t/a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集中收集与生活垃圾一同处置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废机油</w:t>
            </w:r>
          </w:p>
        </w:tc>
        <w:tc>
          <w:tcPr>
            <w:tcW w:w="1883" w:type="pct"/>
            <w:gridSpan w:val="2"/>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14:textFill>
                  <w14:solidFill>
                    <w14:schemeClr w14:val="tx1"/>
                  </w14:solidFill>
                </w14:textFill>
              </w:rPr>
              <w:t>.0</w:t>
            </w:r>
            <w:r>
              <w:rPr>
                <w:rFonts w:ascii="Times New Roman" w:hAnsi="Times New Roman" w:cs="Times New Roman"/>
                <w:color w:val="000000" w:themeColor="text1"/>
                <w:highlight w:val="none"/>
                <w14:textFill>
                  <w14:solidFill>
                    <w14:schemeClr w14:val="tx1"/>
                  </w14:solidFill>
                </w14:textFill>
              </w:rPr>
              <w:t>t/a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委托</w:t>
            </w:r>
            <w:r>
              <w:rPr>
                <w:rFonts w:hint="eastAsia" w:ascii="Times New Roman" w:hAnsi="Times New Roman" w:cs="Times New Roman"/>
                <w:color w:val="000000" w:themeColor="text1"/>
                <w:highlight w:val="none"/>
                <w14:textFill>
                  <w14:solidFill>
                    <w14:schemeClr w14:val="tx1"/>
                  </w14:solidFill>
                </w14:textFill>
              </w:rPr>
              <w:t>有危废处置</w:t>
            </w:r>
            <w:r>
              <w:rPr>
                <w:rFonts w:ascii="Times New Roman" w:hAnsi="Times New Roman" w:cs="Times New Roman"/>
                <w:color w:val="000000" w:themeColor="text1"/>
                <w:highlight w:val="none"/>
                <w14:textFill>
                  <w14:solidFill>
                    <w14:schemeClr w14:val="tx1"/>
                  </w14:solidFill>
                </w14:textFill>
              </w:rPr>
              <w:t>资质</w:t>
            </w:r>
            <w:r>
              <w:rPr>
                <w:rFonts w:hint="eastAsia" w:ascii="Times New Roman" w:hAnsi="Times New Roman" w:cs="Times New Roman"/>
                <w:color w:val="000000" w:themeColor="text1"/>
                <w:highlight w:val="none"/>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单位回收处置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vMerge w:val="continue"/>
            <w:tcBorders>
              <w:tl2br w:val="nil"/>
              <w:tr2bl w:val="nil"/>
            </w:tcBorders>
            <w:tcMar>
              <w:left w:w="0" w:type="dxa"/>
              <w:right w:w="0" w:type="dxa"/>
            </w:tcMar>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p>
        </w:tc>
        <w:tc>
          <w:tcPr>
            <w:tcW w:w="818" w:type="pct"/>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生活垃圾</w:t>
            </w:r>
          </w:p>
        </w:tc>
        <w:tc>
          <w:tcPr>
            <w:tcW w:w="1883" w:type="pct"/>
            <w:gridSpan w:val="2"/>
            <w:tcBorders>
              <w:top w:val="single" w:color="auto" w:sz="4" w:space="0"/>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0.55t/a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依托现有厂区生活垃圾收集设施，定期由环卫部门清运处理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 w:hRule="atLeast"/>
        </w:trPr>
        <w:tc>
          <w:tcPr>
            <w:tcW w:w="445" w:type="pct"/>
            <w:tcBorders>
              <w:tl2br w:val="nil"/>
              <w:tr2bl w:val="nil"/>
            </w:tcBorders>
            <w:tcMar>
              <w:left w:w="0" w:type="dxa"/>
              <w:right w:w="0" w:type="dxa"/>
            </w:tcMar>
            <w:vAlign w:val="center"/>
          </w:tcPr>
          <w:p>
            <w:pPr>
              <w:pStyle w:val="44"/>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噪声</w:t>
            </w:r>
          </w:p>
        </w:tc>
        <w:tc>
          <w:tcPr>
            <w:tcW w:w="818" w:type="pct"/>
            <w:tcBorders>
              <w:tl2br w:val="nil"/>
              <w:tr2bl w:val="nil"/>
            </w:tcBorders>
            <w:vAlign w:val="center"/>
          </w:tcPr>
          <w:p>
            <w:pPr>
              <w:pStyle w:val="44"/>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水泵、风机</w:t>
            </w:r>
            <w:r>
              <w:rPr>
                <w:rFonts w:hint="eastAsia" w:ascii="Times New Roman" w:hAnsi="Times New Roman"/>
                <w:color w:val="000000" w:themeColor="text1"/>
                <w:szCs w:val="21"/>
                <w:highlight w:val="none"/>
                <w14:textFill>
                  <w14:solidFill>
                    <w14:schemeClr w14:val="tx1"/>
                  </w14:solidFill>
                </w14:textFill>
              </w:rPr>
              <w:t>、空压机</w:t>
            </w:r>
            <w:r>
              <w:rPr>
                <w:rFonts w:ascii="Times New Roman" w:hAnsi="Times New Roman"/>
                <w:color w:val="000000" w:themeColor="text1"/>
                <w:szCs w:val="21"/>
                <w:highlight w:val="none"/>
                <w14:textFill>
                  <w14:solidFill>
                    <w14:schemeClr w14:val="tx1"/>
                  </w14:solidFill>
                </w14:textFill>
              </w:rPr>
              <w:t>等</w:t>
            </w:r>
          </w:p>
        </w:tc>
        <w:tc>
          <w:tcPr>
            <w:tcW w:w="1883" w:type="pct"/>
            <w:gridSpan w:val="2"/>
            <w:tcBorders>
              <w:tl2br w:val="nil"/>
              <w:tr2bl w:val="nil"/>
            </w:tcBorders>
            <w:vAlign w:val="center"/>
          </w:tcPr>
          <w:p>
            <w:pPr>
              <w:pStyle w:val="44"/>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80~105dB（A）</w:t>
            </w:r>
          </w:p>
        </w:tc>
        <w:tc>
          <w:tcPr>
            <w:tcW w:w="1852" w:type="pct"/>
            <w:tcBorders>
              <w:tl2br w:val="nil"/>
              <w:tr2bl w:val="nil"/>
            </w:tcBorders>
            <w:vAlign w:val="center"/>
          </w:tcPr>
          <w:p>
            <w:pPr>
              <w:pStyle w:val="16"/>
              <w:contextualSpacing/>
              <w:jc w:val="center"/>
              <w:textAlignment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p>
        </w:tc>
      </w:tr>
    </w:tbl>
    <w:p>
      <w:pPr>
        <w:pStyle w:val="55"/>
        <w:spacing w:line="360" w:lineRule="auto"/>
        <w:rPr>
          <w:b w:val="0"/>
          <w:bCs w:val="0"/>
          <w:color w:val="000000" w:themeColor="text1"/>
          <w:sz w:val="28"/>
          <w:szCs w:val="28"/>
          <w:highlight w:val="none"/>
          <w14:textFill>
            <w14:solidFill>
              <w14:schemeClr w14:val="tx1"/>
            </w14:solidFill>
          </w14:textFill>
        </w:rPr>
      </w:pPr>
      <w:r>
        <w:rPr>
          <w:b w:val="0"/>
          <w:bCs w:val="0"/>
          <w:color w:val="000000" w:themeColor="text1"/>
          <w:sz w:val="28"/>
          <w:szCs w:val="28"/>
          <w:highlight w:val="none"/>
          <w14:textFill>
            <w14:solidFill>
              <w14:schemeClr w14:val="tx1"/>
            </w14:solidFill>
          </w14:textFill>
        </w:rPr>
        <w:t>3.</w:t>
      </w:r>
      <w:r>
        <w:rPr>
          <w:rFonts w:hint="eastAsia"/>
          <w:b w:val="0"/>
          <w:bCs w:val="0"/>
          <w:color w:val="000000" w:themeColor="text1"/>
          <w:sz w:val="28"/>
          <w:szCs w:val="28"/>
          <w:highlight w:val="none"/>
          <w14:textFill>
            <w14:solidFill>
              <w14:schemeClr w14:val="tx1"/>
            </w14:solidFill>
          </w14:textFill>
        </w:rPr>
        <w:t>2</w:t>
      </w:r>
      <w:r>
        <w:rPr>
          <w:b w:val="0"/>
          <w:bCs w:val="0"/>
          <w:color w:val="000000" w:themeColor="text1"/>
          <w:sz w:val="28"/>
          <w:szCs w:val="28"/>
          <w:highlight w:val="none"/>
          <w14:textFill>
            <w14:solidFill>
              <w14:schemeClr w14:val="tx1"/>
            </w14:solidFill>
          </w14:textFill>
        </w:rPr>
        <w:t>.</w:t>
      </w:r>
      <w:r>
        <w:rPr>
          <w:rFonts w:hint="eastAsia"/>
          <w:b w:val="0"/>
          <w:bCs w:val="0"/>
          <w:color w:val="000000" w:themeColor="text1"/>
          <w:sz w:val="28"/>
          <w:szCs w:val="28"/>
          <w:highlight w:val="none"/>
          <w14:textFill>
            <w14:solidFill>
              <w14:schemeClr w14:val="tx1"/>
            </w14:solidFill>
          </w14:textFill>
        </w:rPr>
        <w:t>2.5</w:t>
      </w:r>
      <w:r>
        <w:rPr>
          <w:b w:val="0"/>
          <w:bCs w:val="0"/>
          <w:color w:val="000000" w:themeColor="text1"/>
          <w:sz w:val="28"/>
          <w:szCs w:val="28"/>
          <w:highlight w:val="none"/>
          <w14:textFill>
            <w14:solidFill>
              <w14:schemeClr w14:val="tx1"/>
            </w14:solidFill>
          </w14:textFill>
        </w:rPr>
        <w:t>非正常排放情况</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（1）废气</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恶臭气体处理装置的非正常工况主要包括以下情况：抽风机、排风机机械故障导致各单元恶臭气体处理装置发生故障，详见表3.2-3</w:t>
      </w:r>
      <w:r>
        <w:rPr>
          <w:rFonts w:hint="eastAsia" w:ascii="Times New Roman" w:hAnsi="Times New Roman"/>
          <w:color w:val="000000" w:themeColor="text1"/>
          <w:sz w:val="24"/>
          <w:highlight w:val="none"/>
          <w:lang w:val="en-US" w:eastAsia="zh-CN"/>
          <w14:textFill>
            <w14:solidFill>
              <w14:schemeClr w14:val="tx1"/>
            </w14:solidFill>
          </w14:textFill>
        </w:rPr>
        <w:t>7</w:t>
      </w:r>
      <w:r>
        <w:rPr>
          <w:rFonts w:ascii="Times New Roman" w:hAnsi="Times New Roman"/>
          <w:color w:val="000000" w:themeColor="text1"/>
          <w:sz w:val="24"/>
          <w:highlight w:val="none"/>
          <w14:textFill>
            <w14:solidFill>
              <w14:schemeClr w14:val="tx1"/>
            </w14:solidFill>
          </w14:textFill>
        </w:rPr>
        <w:t>。</w:t>
      </w:r>
    </w:p>
    <w:p>
      <w:pPr>
        <w:adjustRightInd w:val="0"/>
        <w:snapToGrid w:val="0"/>
        <w:spacing w:line="360" w:lineRule="auto"/>
        <w:jc w:val="center"/>
        <w:rPr>
          <w:rFonts w:ascii="Times New Roman" w:hAnsi="Times New Roman"/>
          <w:b/>
          <w:color w:val="000000" w:themeColor="text1"/>
          <w:spacing w:val="4"/>
          <w:sz w:val="24"/>
          <w:highlight w:val="none"/>
          <w14:textFill>
            <w14:solidFill>
              <w14:schemeClr w14:val="tx1"/>
            </w14:solidFill>
          </w14:textFill>
        </w:rPr>
      </w:pPr>
      <w:r>
        <w:rPr>
          <w:rFonts w:ascii="Times New Roman" w:hAnsi="Times New Roman"/>
          <w:b/>
          <w:bCs/>
          <w:color w:val="000000" w:themeColor="text1"/>
          <w:szCs w:val="20"/>
          <w:highlight w:val="none"/>
          <w14:textFill>
            <w14:solidFill>
              <w14:schemeClr w14:val="tx1"/>
            </w14:solidFill>
          </w14:textFill>
        </w:rPr>
        <w:t>表3.2-3</w:t>
      </w:r>
      <w:r>
        <w:rPr>
          <w:rFonts w:hint="eastAsia" w:ascii="Times New Roman" w:hAnsi="Times New Roman"/>
          <w:b/>
          <w:bCs/>
          <w:color w:val="000000" w:themeColor="text1"/>
          <w:szCs w:val="20"/>
          <w:highlight w:val="none"/>
          <w:lang w:val="en-US" w:eastAsia="zh-CN"/>
          <w14:textFill>
            <w14:solidFill>
              <w14:schemeClr w14:val="tx1"/>
            </w14:solidFill>
          </w14:textFill>
        </w:rPr>
        <w:t>7</w:t>
      </w:r>
      <w:r>
        <w:rPr>
          <w:rFonts w:ascii="Times New Roman" w:hAnsi="Times New Roman"/>
          <w:b/>
          <w:bCs/>
          <w:color w:val="000000" w:themeColor="text1"/>
          <w:szCs w:val="20"/>
          <w:highlight w:val="none"/>
          <w14:textFill>
            <w14:solidFill>
              <w14:schemeClr w14:val="tx1"/>
            </w14:solidFill>
          </w14:textFill>
        </w:rPr>
        <w:t xml:space="preserve">  项目非正常排放参数表</w:t>
      </w:r>
    </w:p>
    <w:tbl>
      <w:tblPr>
        <w:tblStyle w:val="30"/>
        <w:tblW w:w="83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285"/>
        <w:gridCol w:w="1632"/>
        <w:gridCol w:w="1411"/>
        <w:gridCol w:w="1373"/>
        <w:gridCol w:w="1317"/>
        <w:gridCol w:w="1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jc w:val="center"/>
        </w:trPr>
        <w:tc>
          <w:tcPr>
            <w:tcW w:w="1285" w:type="dxa"/>
            <w:vAlign w:val="center"/>
          </w:tcPr>
          <w:p>
            <w:pPr>
              <w:widowControl/>
              <w:jc w:val="center"/>
              <w:textAlignment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污染源</w:t>
            </w:r>
          </w:p>
        </w:tc>
        <w:tc>
          <w:tcPr>
            <w:tcW w:w="1632" w:type="dxa"/>
            <w:vAlign w:val="center"/>
          </w:tcPr>
          <w:p>
            <w:pPr>
              <w:widowControl/>
              <w:jc w:val="center"/>
              <w:textAlignment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非正常排放原因</w:t>
            </w:r>
          </w:p>
        </w:tc>
        <w:tc>
          <w:tcPr>
            <w:tcW w:w="1411" w:type="dxa"/>
            <w:vAlign w:val="center"/>
          </w:tcPr>
          <w:p>
            <w:pPr>
              <w:widowControl/>
              <w:jc w:val="center"/>
              <w:textAlignment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污染物</w:t>
            </w:r>
          </w:p>
        </w:tc>
        <w:tc>
          <w:tcPr>
            <w:tcW w:w="1373" w:type="dxa"/>
            <w:vAlign w:val="center"/>
          </w:tcPr>
          <w:p>
            <w:pPr>
              <w:widowControl/>
              <w:jc w:val="center"/>
              <w:textAlignment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非正常排放速率/（kg/h）</w:t>
            </w:r>
          </w:p>
        </w:tc>
        <w:tc>
          <w:tcPr>
            <w:tcW w:w="1317" w:type="dxa"/>
            <w:vAlign w:val="center"/>
          </w:tcPr>
          <w:p>
            <w:pPr>
              <w:widowControl/>
              <w:jc w:val="center"/>
              <w:textAlignment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单次持续时间/h</w:t>
            </w:r>
          </w:p>
        </w:tc>
        <w:tc>
          <w:tcPr>
            <w:tcW w:w="1318" w:type="dxa"/>
            <w:vAlign w:val="center"/>
          </w:tcPr>
          <w:p>
            <w:pPr>
              <w:widowControl/>
              <w:jc w:val="center"/>
              <w:textAlignment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年发生频次/次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52" w:hRule="atLeast"/>
          <w:jc w:val="center"/>
        </w:trPr>
        <w:tc>
          <w:tcPr>
            <w:tcW w:w="1285" w:type="dxa"/>
            <w:vMerge w:val="restart"/>
            <w:vAlign w:val="center"/>
          </w:tcPr>
          <w:p>
            <w:pPr>
              <w:widowControl/>
              <w:jc w:val="center"/>
              <w:textAlignment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废气</w:t>
            </w:r>
            <w:r>
              <w:rPr>
                <w:rStyle w:val="35"/>
                <w:rFonts w:hint="eastAsia"/>
                <w:color w:val="000000" w:themeColor="text1"/>
                <w:highlight w:val="none"/>
                <w:lang w:eastAsia="zh-CN"/>
                <w14:textFill>
                  <w14:solidFill>
                    <w14:schemeClr w14:val="tx1"/>
                  </w14:solidFill>
                </w14:textFill>
              </w:rPr>
              <w:t>（</w:t>
            </w:r>
            <w:r>
              <w:rPr>
                <w:rStyle w:val="35"/>
                <w:rFonts w:hint="eastAsia"/>
                <w:color w:val="000000" w:themeColor="text1"/>
                <w:highlight w:val="none"/>
                <w:lang w:val="en-US" w:eastAsia="zh-CN"/>
                <w14:textFill>
                  <w14:solidFill>
                    <w14:schemeClr w14:val="tx1"/>
                  </w14:solidFill>
                </w14:textFill>
              </w:rPr>
              <w:t>部分现有+本次扩建</w:t>
            </w:r>
            <w:r>
              <w:rPr>
                <w:rStyle w:val="35"/>
                <w:rFonts w:hint="eastAsia"/>
                <w:color w:val="000000" w:themeColor="text1"/>
                <w:highlight w:val="none"/>
                <w:lang w:eastAsia="zh-CN"/>
                <w14:textFill>
                  <w14:solidFill>
                    <w14:schemeClr w14:val="tx1"/>
                  </w14:solidFill>
                </w14:textFill>
              </w:rPr>
              <w:t>）</w:t>
            </w:r>
          </w:p>
        </w:tc>
        <w:tc>
          <w:tcPr>
            <w:tcW w:w="1632" w:type="dxa"/>
            <w:vMerge w:val="restart"/>
            <w:vAlign w:val="center"/>
          </w:tcPr>
          <w:p>
            <w:pPr>
              <w:pStyle w:val="44"/>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恶臭气体收集、处理装置</w:t>
            </w:r>
            <w:r>
              <w:rPr>
                <w:rFonts w:hint="eastAsia" w:ascii="Times New Roman" w:hAnsi="Times New Roman"/>
                <w:color w:val="000000" w:themeColor="text1"/>
                <w:szCs w:val="21"/>
                <w:highlight w:val="none"/>
                <w14:textFill>
                  <w14:solidFill>
                    <w14:schemeClr w14:val="tx1"/>
                  </w14:solidFill>
                </w14:textFill>
              </w:rPr>
              <w:t>发生</w:t>
            </w:r>
            <w:r>
              <w:rPr>
                <w:rFonts w:ascii="Times New Roman" w:hAnsi="Times New Roman"/>
                <w:color w:val="000000" w:themeColor="text1"/>
                <w:szCs w:val="21"/>
                <w:highlight w:val="none"/>
                <w14:textFill>
                  <w14:solidFill>
                    <w14:schemeClr w14:val="tx1"/>
                  </w14:solidFill>
                </w14:textFill>
              </w:rPr>
              <w:t>故障</w:t>
            </w:r>
          </w:p>
        </w:tc>
        <w:tc>
          <w:tcPr>
            <w:tcW w:w="1411" w:type="dxa"/>
            <w:vAlign w:val="center"/>
          </w:tcPr>
          <w:p>
            <w:pPr>
              <w:adjustRightInd w:val="0"/>
              <w:snapToGrid w:val="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NH</w:t>
            </w:r>
            <w:r>
              <w:rPr>
                <w:rFonts w:ascii="Times New Roman" w:hAnsi="Times New Roman"/>
                <w:color w:val="000000" w:themeColor="text1"/>
                <w:szCs w:val="21"/>
                <w:highlight w:val="none"/>
                <w:vertAlign w:val="subscript"/>
                <w14:textFill>
                  <w14:solidFill>
                    <w14:schemeClr w14:val="tx1"/>
                  </w14:solidFill>
                </w14:textFill>
              </w:rPr>
              <w:t>3</w:t>
            </w:r>
          </w:p>
        </w:tc>
        <w:tc>
          <w:tcPr>
            <w:tcW w:w="1373" w:type="dxa"/>
            <w:vAlign w:val="center"/>
          </w:tcPr>
          <w:p>
            <w:pPr>
              <w:adjustRightInd w:val="0"/>
              <w:snapToGrid w:val="0"/>
              <w:jc w:val="center"/>
              <w:rPr>
                <w:rFonts w:hint="eastAsia" w:ascii="Times New Roman" w:hAnsi="Times New Roman" w:eastAsia="宋体"/>
                <w:bCs/>
                <w:color w:val="000000" w:themeColor="text1"/>
                <w:szCs w:val="21"/>
                <w:highlight w:val="none"/>
                <w:lang w:val="en-US" w:eastAsia="zh-CN"/>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0.2</w:t>
            </w:r>
            <w:r>
              <w:rPr>
                <w:rFonts w:hint="eastAsia" w:ascii="Times New Roman" w:hAnsi="Times New Roman"/>
                <w:bCs/>
                <w:color w:val="000000" w:themeColor="text1"/>
                <w:szCs w:val="21"/>
                <w:highlight w:val="none"/>
                <w:lang w:val="en-US" w:eastAsia="zh-CN"/>
                <w14:textFill>
                  <w14:solidFill>
                    <w14:schemeClr w14:val="tx1"/>
                  </w14:solidFill>
                </w14:textFill>
              </w:rPr>
              <w:t>5</w:t>
            </w:r>
          </w:p>
        </w:tc>
        <w:tc>
          <w:tcPr>
            <w:tcW w:w="1317" w:type="dxa"/>
            <w:vAlign w:val="center"/>
          </w:tcPr>
          <w:p>
            <w:pPr>
              <w:widowControl/>
              <w:jc w:val="center"/>
              <w:textAlignment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0.5</w:t>
            </w:r>
          </w:p>
        </w:tc>
        <w:tc>
          <w:tcPr>
            <w:tcW w:w="1318" w:type="dxa"/>
            <w:vAlign w:val="center"/>
          </w:tcPr>
          <w:p>
            <w:pPr>
              <w:widowControl/>
              <w:jc w:val="center"/>
              <w:textAlignment w:val="center"/>
              <w:rPr>
                <w:rFonts w:hint="eastAsia"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77" w:hRule="atLeast"/>
          <w:jc w:val="center"/>
        </w:trPr>
        <w:tc>
          <w:tcPr>
            <w:tcW w:w="1285" w:type="dxa"/>
            <w:vMerge w:val="continue"/>
            <w:vAlign w:val="center"/>
          </w:tcPr>
          <w:p>
            <w:pPr>
              <w:widowControl/>
              <w:jc w:val="center"/>
              <w:textAlignment w:val="center"/>
              <w:rPr>
                <w:rFonts w:ascii="Times New Roman" w:hAnsi="Times New Roman"/>
                <w:color w:val="000000" w:themeColor="text1"/>
                <w:szCs w:val="21"/>
                <w:highlight w:val="none"/>
                <w14:textFill>
                  <w14:solidFill>
                    <w14:schemeClr w14:val="tx1"/>
                  </w14:solidFill>
                </w14:textFill>
              </w:rPr>
            </w:pPr>
          </w:p>
        </w:tc>
        <w:tc>
          <w:tcPr>
            <w:tcW w:w="1632" w:type="dxa"/>
            <w:vMerge w:val="continue"/>
            <w:vAlign w:val="center"/>
          </w:tcPr>
          <w:p>
            <w:pPr>
              <w:pStyle w:val="44"/>
              <w:rPr>
                <w:rFonts w:ascii="Times New Roman" w:hAnsi="Times New Roman"/>
                <w:color w:val="000000" w:themeColor="text1"/>
                <w:szCs w:val="21"/>
                <w:highlight w:val="none"/>
                <w14:textFill>
                  <w14:solidFill>
                    <w14:schemeClr w14:val="tx1"/>
                  </w14:solidFill>
                </w14:textFill>
              </w:rPr>
            </w:pPr>
          </w:p>
        </w:tc>
        <w:tc>
          <w:tcPr>
            <w:tcW w:w="1411" w:type="dxa"/>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H</w:t>
            </w:r>
            <w:r>
              <w:rPr>
                <w:rFonts w:ascii="Times New Roman" w:hAnsi="Times New Roman"/>
                <w:color w:val="000000" w:themeColor="text1"/>
                <w:szCs w:val="21"/>
                <w:highlight w:val="none"/>
                <w:vertAlign w:val="subscript"/>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S</w:t>
            </w:r>
          </w:p>
        </w:tc>
        <w:tc>
          <w:tcPr>
            <w:tcW w:w="1373" w:type="dxa"/>
            <w:vAlign w:val="center"/>
          </w:tcPr>
          <w:p>
            <w:pPr>
              <w:adjustRightInd w:val="0"/>
              <w:snapToGrid w:val="0"/>
              <w:jc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0.0</w:t>
            </w:r>
            <w:r>
              <w:rPr>
                <w:rFonts w:hint="eastAsia" w:ascii="Times New Roman" w:hAnsi="Times New Roman"/>
                <w:bCs/>
                <w:color w:val="000000" w:themeColor="text1"/>
                <w:szCs w:val="21"/>
                <w:highlight w:val="none"/>
                <w:lang w:val="en-US" w:eastAsia="zh-CN"/>
                <w14:textFill>
                  <w14:solidFill>
                    <w14:schemeClr w14:val="tx1"/>
                  </w14:solidFill>
                </w14:textFill>
              </w:rPr>
              <w:t>95</w:t>
            </w:r>
          </w:p>
        </w:tc>
        <w:tc>
          <w:tcPr>
            <w:tcW w:w="1317" w:type="dxa"/>
            <w:vAlign w:val="center"/>
          </w:tcPr>
          <w:p>
            <w:pPr>
              <w:pStyle w:val="44"/>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0.5</w:t>
            </w:r>
          </w:p>
        </w:tc>
        <w:tc>
          <w:tcPr>
            <w:tcW w:w="1318" w:type="dxa"/>
            <w:vAlign w:val="center"/>
          </w:tcPr>
          <w:p>
            <w:pPr>
              <w:pStyle w:val="44"/>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w:t>
            </w:r>
          </w:p>
        </w:tc>
      </w:tr>
    </w:tbl>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（2）废水</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污水处理工程如因设备故障或检修等原因导致部分或者全部污水未经过处理，从而形成事故排放，其最大排放量为全部进水量，其排放的污染物浓度为污水处理厂的进水浓度，参考其他同类型污水处理厂项目，本次事故排放时间定为1天，事故状态下主要废水污染物的排放源强见表3.2-3</w:t>
      </w:r>
      <w:r>
        <w:rPr>
          <w:rFonts w:hint="eastAsia" w:ascii="Times New Roman" w:hAnsi="Times New Roman"/>
          <w:color w:val="000000" w:themeColor="text1"/>
          <w:sz w:val="24"/>
          <w:highlight w:val="none"/>
          <w:lang w:val="en-US" w:eastAsia="zh-CN"/>
          <w14:textFill>
            <w14:solidFill>
              <w14:schemeClr w14:val="tx1"/>
            </w14:solidFill>
          </w14:textFill>
        </w:rPr>
        <w:t>8</w:t>
      </w:r>
      <w:r>
        <w:rPr>
          <w:rFonts w:ascii="Times New Roman" w:hAnsi="Times New Roman"/>
          <w:color w:val="000000" w:themeColor="text1"/>
          <w:sz w:val="24"/>
          <w:highlight w:val="none"/>
          <w14:textFill>
            <w14:solidFill>
              <w14:schemeClr w14:val="tx1"/>
            </w14:solidFill>
          </w14:textFill>
        </w:rPr>
        <w:t>。</w:t>
      </w:r>
    </w:p>
    <w:p>
      <w:pPr>
        <w:spacing w:line="360" w:lineRule="auto"/>
        <w:jc w:val="center"/>
        <w:rPr>
          <w:rFonts w:hint="default" w:ascii="Times New Roman" w:hAnsi="Times New Roman" w:eastAsia="宋体" w:cs="Times New Roman"/>
          <w:b/>
          <w:bCs/>
          <w:color w:val="000000" w:themeColor="text1"/>
          <w:highlight w:val="none"/>
          <w:lang w:eastAsia="zh-CN"/>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表3.2-3</w:t>
      </w:r>
      <w:r>
        <w:rPr>
          <w:rFonts w:hint="eastAsia" w:ascii="Times New Roman" w:hAnsi="Times New Roman"/>
          <w:b/>
          <w:bCs/>
          <w:color w:val="000000" w:themeColor="text1"/>
          <w:highlight w:val="none"/>
          <w:lang w:val="en-US" w:eastAsia="zh-CN"/>
          <w14:textFill>
            <w14:solidFill>
              <w14:schemeClr w14:val="tx1"/>
            </w14:solidFill>
          </w14:textFill>
        </w:rPr>
        <w:t>8</w:t>
      </w:r>
      <w:r>
        <w:rPr>
          <w:rFonts w:ascii="Times New Roman" w:hAnsi="Times New Roman"/>
          <w:b/>
          <w:bCs/>
          <w:color w:val="000000" w:themeColor="text1"/>
          <w:highlight w:val="none"/>
          <w14:textFill>
            <w14:solidFill>
              <w14:schemeClr w14:val="tx1"/>
            </w14:solidFill>
          </w14:textFill>
        </w:rPr>
        <w:t xml:space="preserve">  非正常工况下主要废水污染物排放源强</w:t>
      </w:r>
      <w:r>
        <w:rPr>
          <w:rStyle w:val="35"/>
          <w:rFonts w:hint="default" w:ascii="Times New Roman" w:hAnsi="Times New Roman" w:cs="Times New Roman"/>
          <w:b/>
          <w:bCs/>
          <w:color w:val="000000" w:themeColor="text1"/>
          <w:highlight w:val="none"/>
          <w:lang w:eastAsia="zh-CN"/>
          <w14:textFill>
            <w14:solidFill>
              <w14:schemeClr w14:val="tx1"/>
            </w14:solidFill>
          </w14:textFill>
        </w:rPr>
        <w:t>（</w:t>
      </w:r>
      <w:r>
        <w:rPr>
          <w:rStyle w:val="35"/>
          <w:rFonts w:hint="eastAsia" w:ascii="Times New Roman" w:hAnsi="Times New Roman" w:cs="Times New Roman"/>
          <w:b/>
          <w:bCs/>
          <w:color w:val="000000" w:themeColor="text1"/>
          <w:highlight w:val="none"/>
          <w:lang w:val="en-US" w:eastAsia="zh-CN"/>
          <w14:textFill>
            <w14:solidFill>
              <w14:schemeClr w14:val="tx1"/>
            </w14:solidFill>
          </w14:textFill>
        </w:rPr>
        <w:t>本次扩建</w:t>
      </w:r>
      <w:r>
        <w:rPr>
          <w:rStyle w:val="35"/>
          <w:rFonts w:hint="default" w:ascii="Times New Roman" w:hAnsi="Times New Roman" w:cs="Times New Roman"/>
          <w:b/>
          <w:bCs/>
          <w:color w:val="000000" w:themeColor="text1"/>
          <w:highlight w:val="none"/>
          <w:lang w:val="en-US" w:eastAsia="zh-CN"/>
          <w14:textFill>
            <w14:solidFill>
              <w14:schemeClr w14:val="tx1"/>
            </w14:solidFill>
          </w14:textFill>
        </w:rPr>
        <w:t>1.</w:t>
      </w:r>
      <w:r>
        <w:rPr>
          <w:rStyle w:val="35"/>
          <w:rFonts w:hint="eastAsia" w:ascii="Times New Roman" w:hAnsi="Times New Roman" w:cs="Times New Roman"/>
          <w:b/>
          <w:bCs/>
          <w:color w:val="000000" w:themeColor="text1"/>
          <w:highlight w:val="none"/>
          <w:lang w:val="en-US" w:eastAsia="zh-CN"/>
          <w14:textFill>
            <w14:solidFill>
              <w14:schemeClr w14:val="tx1"/>
            </w14:solidFill>
          </w14:textFill>
        </w:rPr>
        <w:t>0</w:t>
      </w:r>
      <w:r>
        <w:rPr>
          <w:rStyle w:val="35"/>
          <w:rFonts w:hint="default" w:ascii="Times New Roman" w:hAnsi="Times New Roman" w:cs="Times New Roman"/>
          <w:b/>
          <w:bCs/>
          <w:color w:val="000000" w:themeColor="text1"/>
          <w:highlight w:val="none"/>
          <w:lang w:val="en-US" w:eastAsia="zh-CN"/>
          <w14:textFill>
            <w14:solidFill>
              <w14:schemeClr w14:val="tx1"/>
            </w14:solidFill>
          </w14:textFill>
        </w:rPr>
        <w:t>万m</w:t>
      </w:r>
      <w:r>
        <w:rPr>
          <w:rStyle w:val="35"/>
          <w:rFonts w:hint="default" w:ascii="Times New Roman" w:hAnsi="Times New Roman" w:cs="Times New Roman"/>
          <w:b/>
          <w:bCs/>
          <w:color w:val="000000" w:themeColor="text1"/>
          <w:highlight w:val="none"/>
          <w:vertAlign w:val="superscript"/>
          <w:lang w:val="en-US" w:eastAsia="zh-CN"/>
          <w14:textFill>
            <w14:solidFill>
              <w14:schemeClr w14:val="tx1"/>
            </w14:solidFill>
          </w14:textFill>
        </w:rPr>
        <w:t>3</w:t>
      </w:r>
      <w:r>
        <w:rPr>
          <w:rStyle w:val="35"/>
          <w:rFonts w:hint="default" w:ascii="Times New Roman" w:hAnsi="Times New Roman" w:cs="Times New Roman"/>
          <w:b/>
          <w:bCs/>
          <w:color w:val="000000" w:themeColor="text1"/>
          <w:highlight w:val="none"/>
          <w:lang w:val="en-US" w:eastAsia="zh-CN"/>
          <w14:textFill>
            <w14:solidFill>
              <w14:schemeClr w14:val="tx1"/>
            </w14:solidFill>
          </w14:textFill>
        </w:rPr>
        <w:t>/d</w:t>
      </w:r>
      <w:r>
        <w:rPr>
          <w:rStyle w:val="35"/>
          <w:rFonts w:hint="default" w:ascii="Times New Roman" w:hAnsi="Times New Roman" w:cs="Times New Roman"/>
          <w:b/>
          <w:bCs/>
          <w:color w:val="000000" w:themeColor="text1"/>
          <w:highlight w:val="none"/>
          <w:lang w:eastAsia="zh-CN"/>
          <w14:textFill>
            <w14:solidFill>
              <w14:schemeClr w14:val="tx1"/>
            </w14:solidFill>
          </w14:textFill>
        </w:rPr>
        <w:t>）</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194"/>
        <w:gridCol w:w="1188"/>
        <w:gridCol w:w="1178"/>
        <w:gridCol w:w="1198"/>
        <w:gridCol w:w="1178"/>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16" w:type="pct"/>
            <w:vMerge w:val="restart"/>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统计项目</w:t>
            </w:r>
          </w:p>
        </w:tc>
        <w:tc>
          <w:tcPr>
            <w:tcW w:w="4183" w:type="pct"/>
            <w:gridSpan w:val="6"/>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6" w:type="pct"/>
            <w:vMerge w:val="continue"/>
            <w:vAlign w:val="center"/>
          </w:tcPr>
          <w:p>
            <w:pPr>
              <w:jc w:val="center"/>
              <w:rPr>
                <w:rFonts w:ascii="Times New Roman" w:hAnsi="Times New Roman"/>
                <w:b/>
                <w:bCs/>
                <w:color w:val="000000" w:themeColor="text1"/>
                <w:highlight w:val="none"/>
                <w14:textFill>
                  <w14:solidFill>
                    <w14:schemeClr w14:val="tx1"/>
                  </w14:solidFill>
                </w14:textFill>
              </w:rPr>
            </w:pPr>
          </w:p>
        </w:tc>
        <w:tc>
          <w:tcPr>
            <w:tcW w:w="701" w:type="pct"/>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BOD</w:t>
            </w:r>
            <w:r>
              <w:rPr>
                <w:rFonts w:ascii="Times New Roman" w:hAnsi="Times New Roman"/>
                <w:b/>
                <w:bCs/>
                <w:color w:val="000000" w:themeColor="text1"/>
                <w:highlight w:val="none"/>
                <w:vertAlign w:val="subscript"/>
                <w14:textFill>
                  <w14:solidFill>
                    <w14:schemeClr w14:val="tx1"/>
                  </w14:solidFill>
                </w14:textFill>
              </w:rPr>
              <w:t>5</w:t>
            </w:r>
          </w:p>
        </w:tc>
        <w:tc>
          <w:tcPr>
            <w:tcW w:w="697" w:type="pct"/>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COD</w:t>
            </w:r>
          </w:p>
        </w:tc>
        <w:tc>
          <w:tcPr>
            <w:tcW w:w="691" w:type="pct"/>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SS</w:t>
            </w:r>
          </w:p>
        </w:tc>
        <w:tc>
          <w:tcPr>
            <w:tcW w:w="703" w:type="pct"/>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NH</w:t>
            </w:r>
            <w:r>
              <w:rPr>
                <w:rFonts w:ascii="Times New Roman" w:hAnsi="Times New Roman"/>
                <w:b/>
                <w:bCs/>
                <w:color w:val="000000" w:themeColor="text1"/>
                <w:highlight w:val="none"/>
                <w:vertAlign w:val="subscript"/>
                <w14:textFill>
                  <w14:solidFill>
                    <w14:schemeClr w14:val="tx1"/>
                  </w14:solidFill>
                </w14:textFill>
              </w:rPr>
              <w:t>3</w:t>
            </w:r>
            <w:r>
              <w:rPr>
                <w:rFonts w:ascii="Times New Roman" w:hAnsi="Times New Roman"/>
                <w:b/>
                <w:bCs/>
                <w:color w:val="000000" w:themeColor="text1"/>
                <w:highlight w:val="none"/>
                <w14:textFill>
                  <w14:solidFill>
                    <w14:schemeClr w14:val="tx1"/>
                  </w14:solidFill>
                </w14:textFill>
              </w:rPr>
              <w:t>-N</w:t>
            </w:r>
          </w:p>
        </w:tc>
        <w:tc>
          <w:tcPr>
            <w:tcW w:w="691" w:type="pct"/>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TP</w:t>
            </w:r>
          </w:p>
        </w:tc>
        <w:tc>
          <w:tcPr>
            <w:tcW w:w="697" w:type="pct"/>
            <w:vAlign w:val="center"/>
          </w:tcPr>
          <w:p>
            <w:pPr>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6"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排放浓度（mg/L）</w:t>
            </w:r>
          </w:p>
        </w:tc>
        <w:tc>
          <w:tcPr>
            <w:tcW w:w="701"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75</w:t>
            </w:r>
          </w:p>
        </w:tc>
        <w:tc>
          <w:tcPr>
            <w:tcW w:w="697"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300</w:t>
            </w:r>
          </w:p>
        </w:tc>
        <w:tc>
          <w:tcPr>
            <w:tcW w:w="691"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200</w:t>
            </w:r>
          </w:p>
        </w:tc>
        <w:tc>
          <w:tcPr>
            <w:tcW w:w="703"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45</w:t>
            </w:r>
          </w:p>
        </w:tc>
        <w:tc>
          <w:tcPr>
            <w:tcW w:w="691"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p>
        </w:tc>
        <w:tc>
          <w:tcPr>
            <w:tcW w:w="697"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6" w:type="pct"/>
            <w:vAlign w:val="center"/>
          </w:tcPr>
          <w:p>
            <w:pPr>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排放量（t/d）</w:t>
            </w:r>
          </w:p>
        </w:tc>
        <w:tc>
          <w:tcPr>
            <w:tcW w:w="701" w:type="pct"/>
            <w:vAlign w:val="center"/>
          </w:tcPr>
          <w:p>
            <w:pPr>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0.75</w:t>
            </w:r>
          </w:p>
        </w:tc>
        <w:tc>
          <w:tcPr>
            <w:tcW w:w="697" w:type="pct"/>
            <w:vAlign w:val="center"/>
          </w:tcPr>
          <w:p>
            <w:pPr>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3.0</w:t>
            </w:r>
          </w:p>
        </w:tc>
        <w:tc>
          <w:tcPr>
            <w:tcW w:w="691" w:type="pct"/>
            <w:vAlign w:val="center"/>
          </w:tcPr>
          <w:p>
            <w:pPr>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2.0</w:t>
            </w:r>
          </w:p>
        </w:tc>
        <w:tc>
          <w:tcPr>
            <w:tcW w:w="703" w:type="pct"/>
            <w:vAlign w:val="center"/>
          </w:tcPr>
          <w:p>
            <w:pPr>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0.45</w:t>
            </w:r>
          </w:p>
        </w:tc>
        <w:tc>
          <w:tcPr>
            <w:tcW w:w="691" w:type="pct"/>
            <w:vAlign w:val="center"/>
          </w:tcPr>
          <w:p>
            <w:pPr>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0.04</w:t>
            </w:r>
          </w:p>
        </w:tc>
        <w:tc>
          <w:tcPr>
            <w:tcW w:w="697" w:type="pct"/>
            <w:vAlign w:val="center"/>
          </w:tcPr>
          <w:p>
            <w:pPr>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0.7</w:t>
            </w:r>
          </w:p>
        </w:tc>
      </w:tr>
    </w:tbl>
    <w:p>
      <w:pPr>
        <w:spacing w:line="360" w:lineRule="auto"/>
        <w:outlineLvl w:val="3"/>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3.2.2.</w:t>
      </w:r>
      <w:r>
        <w:rPr>
          <w:rFonts w:hint="eastAsia" w:ascii="Times New Roman" w:hAnsi="Times New Roman"/>
          <w:color w:val="000000" w:themeColor="text1"/>
          <w:sz w:val="28"/>
          <w:szCs w:val="28"/>
          <w:highlight w:val="none"/>
          <w:lang w:val="en-US" w:eastAsia="zh-CN"/>
          <w14:textFill>
            <w14:solidFill>
              <w14:schemeClr w14:val="tx1"/>
            </w14:solidFill>
          </w14:textFill>
        </w:rPr>
        <w:t>7</w:t>
      </w:r>
      <w:r>
        <w:rPr>
          <w:rFonts w:hint="eastAsia" w:ascii="Times New Roman" w:hAnsi="Times New Roman"/>
          <w:color w:val="000000" w:themeColor="text1"/>
          <w:sz w:val="28"/>
          <w:szCs w:val="28"/>
          <w:highlight w:val="none"/>
          <w14:textFill>
            <w14:solidFill>
              <w14:schemeClr w14:val="tx1"/>
            </w14:solidFill>
          </w14:textFill>
        </w:rPr>
        <w:t>污染物排放总量控制</w:t>
      </w:r>
    </w:p>
    <w:p>
      <w:pPr>
        <w:spacing w:line="360" w:lineRule="auto"/>
        <w:ind w:firstLine="482" w:firstLineChars="200"/>
        <w:jc w:val="left"/>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w:t>
      </w:r>
      <w:r>
        <w:rPr>
          <w:rFonts w:hint="eastAsia" w:ascii="Times New Roman" w:hAnsi="Times New Roman"/>
          <w:b/>
          <w:bCs/>
          <w:color w:val="000000" w:themeColor="text1"/>
          <w:sz w:val="24"/>
          <w:highlight w:val="none"/>
          <w:lang w:val="en-US" w:eastAsia="zh-CN"/>
          <w14:textFill>
            <w14:solidFill>
              <w14:schemeClr w14:val="tx1"/>
            </w14:solidFill>
          </w14:textFill>
        </w:rPr>
        <w:t>1</w:t>
      </w:r>
      <w:r>
        <w:rPr>
          <w:rFonts w:hint="eastAsia" w:ascii="Times New Roman" w:hAnsi="Times New Roman"/>
          <w:b/>
          <w:bCs/>
          <w:color w:val="000000" w:themeColor="text1"/>
          <w:sz w:val="24"/>
          <w:highlight w:val="none"/>
          <w14:textFill>
            <w14:solidFill>
              <w14:schemeClr w14:val="tx1"/>
            </w14:solidFill>
          </w14:textFill>
        </w:rPr>
        <w:t>）</w:t>
      </w:r>
      <w:r>
        <w:rPr>
          <w:rFonts w:ascii="Times New Roman" w:hAnsi="Times New Roman"/>
          <w:b/>
          <w:bCs/>
          <w:color w:val="000000" w:themeColor="text1"/>
          <w:sz w:val="24"/>
          <w:highlight w:val="none"/>
          <w14:textFill>
            <w14:solidFill>
              <w14:schemeClr w14:val="tx1"/>
            </w14:solidFill>
          </w14:textFill>
        </w:rPr>
        <w:t>本项目总量控制分析</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根据《排污许可证申请与核发技术规范</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水处理</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试行</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HJ978-2018</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，所有排污单位应明确化学需氧量、氨氮、总氮和总磷许可排放量。本项目改扩建工程完成后全厂水污染物允许排放量</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化学需氧量控制量：1</w:t>
      </w:r>
      <w:r>
        <w:rPr>
          <w:rFonts w:hint="eastAsia" w:ascii="Times New Roman" w:hAnsi="Times New Roman"/>
          <w:color w:val="000000" w:themeColor="text1"/>
          <w:sz w:val="24"/>
          <w:highlight w:val="none"/>
          <w:lang w:val="en-US" w:eastAsia="zh-CN"/>
          <w14:textFill>
            <w14:solidFill>
              <w14:schemeClr w14:val="tx1"/>
            </w14:solidFill>
          </w14:textFill>
        </w:rPr>
        <w:t>0</w:t>
      </w:r>
      <w:r>
        <w:rPr>
          <w:rFonts w:ascii="Times New Roman" w:hAnsi="Times New Roman"/>
          <w:color w:val="000000" w:themeColor="text1"/>
          <w:sz w:val="24"/>
          <w:highlight w:val="none"/>
          <w14:textFill>
            <w14:solidFill>
              <w14:schemeClr w14:val="tx1"/>
            </w14:solidFill>
          </w14:textFill>
        </w:rPr>
        <w:t>000m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/d×365×50mg/L×10</w:t>
      </w:r>
      <w:r>
        <w:rPr>
          <w:rFonts w:ascii="Times New Roman" w:hAnsi="Times New Roman"/>
          <w:color w:val="000000" w:themeColor="text1"/>
          <w:sz w:val="24"/>
          <w:highlight w:val="none"/>
          <w:vertAlign w:val="superscript"/>
          <w14:textFill>
            <w14:solidFill>
              <w14:schemeClr w14:val="tx1"/>
            </w14:solidFill>
          </w14:textFill>
        </w:rPr>
        <w:t>-</w:t>
      </w:r>
      <w:r>
        <w:rPr>
          <w:rFonts w:hint="eastAsia" w:ascii="Times New Roman" w:hAnsi="Times New Roman"/>
          <w:color w:val="000000" w:themeColor="text1"/>
          <w:sz w:val="24"/>
          <w:highlight w:val="none"/>
          <w:vertAlign w:val="superscript"/>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182.5</w:t>
      </w:r>
      <w:r>
        <w:rPr>
          <w:rFonts w:hint="eastAsia" w:ascii="Times New Roman" w:hAnsi="Times New Roman"/>
          <w:color w:val="000000" w:themeColor="text1"/>
          <w:sz w:val="24"/>
          <w:highlight w:val="none"/>
          <w14:textFill>
            <w14:solidFill>
              <w14:schemeClr w14:val="tx1"/>
            </w14:solidFill>
          </w14:textFill>
        </w:rPr>
        <w:t>t/a</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氨氮控制量</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lang w:val="en-US" w:eastAsia="zh-CN"/>
          <w14:textFill>
            <w14:solidFill>
              <w14:schemeClr w14:val="tx1"/>
            </w14:solidFill>
          </w14:textFill>
        </w:rPr>
        <w:t>0</w:t>
      </w:r>
      <w:r>
        <w:rPr>
          <w:rFonts w:ascii="Times New Roman" w:hAnsi="Times New Roman"/>
          <w:color w:val="000000" w:themeColor="text1"/>
          <w:sz w:val="24"/>
          <w:highlight w:val="none"/>
          <w14:textFill>
            <w14:solidFill>
              <w14:schemeClr w14:val="tx1"/>
            </w14:solidFill>
          </w14:textFill>
        </w:rPr>
        <w:t>000m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/d×365×</w:t>
      </w: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mg/L×10</w:t>
      </w:r>
      <w:r>
        <w:rPr>
          <w:rFonts w:ascii="Times New Roman" w:hAnsi="Times New Roman"/>
          <w:color w:val="000000" w:themeColor="text1"/>
          <w:sz w:val="24"/>
          <w:highlight w:val="none"/>
          <w:vertAlign w:val="superscript"/>
          <w14:textFill>
            <w14:solidFill>
              <w14:schemeClr w14:val="tx1"/>
            </w14:solidFill>
          </w14:textFill>
        </w:rPr>
        <w:t>-</w:t>
      </w:r>
      <w:r>
        <w:rPr>
          <w:rFonts w:hint="eastAsia" w:ascii="Times New Roman" w:hAnsi="Times New Roman"/>
          <w:color w:val="000000" w:themeColor="text1"/>
          <w:sz w:val="24"/>
          <w:highlight w:val="none"/>
          <w:vertAlign w:val="superscript"/>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18.25</w:t>
      </w:r>
      <w:r>
        <w:rPr>
          <w:rFonts w:hint="eastAsia" w:ascii="Times New Roman" w:hAnsi="Times New Roman"/>
          <w:color w:val="000000" w:themeColor="text1"/>
          <w:sz w:val="24"/>
          <w:highlight w:val="none"/>
          <w14:textFill>
            <w14:solidFill>
              <w14:schemeClr w14:val="tx1"/>
            </w14:solidFill>
          </w14:textFill>
        </w:rPr>
        <w:t>t/a</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总氮控制量</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lang w:val="en-US" w:eastAsia="zh-CN"/>
          <w14:textFill>
            <w14:solidFill>
              <w14:schemeClr w14:val="tx1"/>
            </w14:solidFill>
          </w14:textFill>
        </w:rPr>
        <w:t>0</w:t>
      </w:r>
      <w:r>
        <w:rPr>
          <w:rFonts w:ascii="Times New Roman" w:hAnsi="Times New Roman"/>
          <w:color w:val="000000" w:themeColor="text1"/>
          <w:sz w:val="24"/>
          <w:highlight w:val="none"/>
          <w14:textFill>
            <w14:solidFill>
              <w14:schemeClr w14:val="tx1"/>
            </w14:solidFill>
          </w14:textFill>
        </w:rPr>
        <w:t>000m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/d×365×</w:t>
      </w:r>
      <w:r>
        <w:rPr>
          <w:rFonts w:hint="eastAsia" w:ascii="Times New Roman" w:hAnsi="Times New Roman"/>
          <w:color w:val="000000" w:themeColor="text1"/>
          <w:sz w:val="24"/>
          <w:highlight w:val="none"/>
          <w14:textFill>
            <w14:solidFill>
              <w14:schemeClr w14:val="tx1"/>
            </w14:solidFill>
          </w14:textFill>
        </w:rPr>
        <w:t>15</w:t>
      </w:r>
      <w:r>
        <w:rPr>
          <w:rFonts w:ascii="Times New Roman" w:hAnsi="Times New Roman"/>
          <w:color w:val="000000" w:themeColor="text1"/>
          <w:sz w:val="24"/>
          <w:highlight w:val="none"/>
          <w14:textFill>
            <w14:solidFill>
              <w14:schemeClr w14:val="tx1"/>
            </w14:solidFill>
          </w14:textFill>
        </w:rPr>
        <w:t>mg/L×10</w:t>
      </w:r>
      <w:r>
        <w:rPr>
          <w:rFonts w:ascii="Times New Roman" w:hAnsi="Times New Roman"/>
          <w:color w:val="000000" w:themeColor="text1"/>
          <w:sz w:val="24"/>
          <w:highlight w:val="none"/>
          <w:vertAlign w:val="superscript"/>
          <w14:textFill>
            <w14:solidFill>
              <w14:schemeClr w14:val="tx1"/>
            </w14:solidFill>
          </w14:textFill>
        </w:rPr>
        <w:t>-</w:t>
      </w:r>
      <w:r>
        <w:rPr>
          <w:rFonts w:hint="eastAsia" w:ascii="Times New Roman" w:hAnsi="Times New Roman"/>
          <w:color w:val="000000" w:themeColor="text1"/>
          <w:sz w:val="24"/>
          <w:highlight w:val="none"/>
          <w:vertAlign w:val="superscript"/>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54.75</w:t>
      </w:r>
      <w:r>
        <w:rPr>
          <w:rFonts w:hint="eastAsia" w:ascii="Times New Roman" w:hAnsi="Times New Roman"/>
          <w:color w:val="000000" w:themeColor="text1"/>
          <w:sz w:val="24"/>
          <w:highlight w:val="none"/>
          <w14:textFill>
            <w14:solidFill>
              <w14:schemeClr w14:val="tx1"/>
            </w14:solidFill>
          </w14:textFill>
        </w:rPr>
        <w:t>t/a</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总磷控制量</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lang w:val="en-US" w:eastAsia="zh-CN"/>
          <w14:textFill>
            <w14:solidFill>
              <w14:schemeClr w14:val="tx1"/>
            </w14:solidFill>
          </w14:textFill>
        </w:rPr>
        <w:t>0</w:t>
      </w:r>
      <w:r>
        <w:rPr>
          <w:rFonts w:ascii="Times New Roman" w:hAnsi="Times New Roman"/>
          <w:color w:val="000000" w:themeColor="text1"/>
          <w:sz w:val="24"/>
          <w:highlight w:val="none"/>
          <w14:textFill>
            <w14:solidFill>
              <w14:schemeClr w14:val="tx1"/>
            </w14:solidFill>
          </w14:textFill>
        </w:rPr>
        <w:t>000m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/d×365×</w:t>
      </w:r>
      <w:r>
        <w:rPr>
          <w:rFonts w:hint="eastAsia" w:ascii="Times New Roman" w:hAnsi="Times New Roman"/>
          <w:color w:val="000000" w:themeColor="text1"/>
          <w:sz w:val="24"/>
          <w:highlight w:val="none"/>
          <w14:textFill>
            <w14:solidFill>
              <w14:schemeClr w14:val="tx1"/>
            </w14:solidFill>
          </w14:textFill>
        </w:rPr>
        <w:t>0.5</w:t>
      </w:r>
      <w:r>
        <w:rPr>
          <w:rFonts w:ascii="Times New Roman" w:hAnsi="Times New Roman"/>
          <w:color w:val="000000" w:themeColor="text1"/>
          <w:sz w:val="24"/>
          <w:highlight w:val="none"/>
          <w14:textFill>
            <w14:solidFill>
              <w14:schemeClr w14:val="tx1"/>
            </w14:solidFill>
          </w14:textFill>
        </w:rPr>
        <w:t>mg/L×10</w:t>
      </w:r>
      <w:r>
        <w:rPr>
          <w:rFonts w:ascii="Times New Roman" w:hAnsi="Times New Roman"/>
          <w:color w:val="000000" w:themeColor="text1"/>
          <w:sz w:val="24"/>
          <w:highlight w:val="none"/>
          <w:vertAlign w:val="superscript"/>
          <w14:textFill>
            <w14:solidFill>
              <w14:schemeClr w14:val="tx1"/>
            </w14:solidFill>
          </w14:textFill>
        </w:rPr>
        <w:t>-</w:t>
      </w:r>
      <w:r>
        <w:rPr>
          <w:rFonts w:hint="eastAsia" w:ascii="Times New Roman" w:hAnsi="Times New Roman"/>
          <w:color w:val="000000" w:themeColor="text1"/>
          <w:sz w:val="24"/>
          <w:highlight w:val="none"/>
          <w:vertAlign w:val="superscript"/>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1.825</w:t>
      </w:r>
      <w:r>
        <w:rPr>
          <w:rFonts w:hint="eastAsia" w:ascii="Times New Roman" w:hAnsi="Times New Roman"/>
          <w:color w:val="000000" w:themeColor="text1"/>
          <w:sz w:val="24"/>
          <w:highlight w:val="none"/>
          <w14:textFill>
            <w14:solidFill>
              <w14:schemeClr w14:val="tx1"/>
            </w14:solidFill>
          </w14:textFill>
        </w:rPr>
        <w:t>t/a</w:t>
      </w:r>
    </w:p>
    <w:p>
      <w:pPr>
        <w:spacing w:line="360" w:lineRule="auto"/>
        <w:jc w:val="center"/>
        <w:rPr>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表3.2-3</w:t>
      </w:r>
      <w:r>
        <w:rPr>
          <w:rFonts w:hint="eastAsia" w:ascii="Times New Roman" w:hAnsi="Times New Roman"/>
          <w:b/>
          <w:bCs/>
          <w:color w:val="000000" w:themeColor="text1"/>
          <w:highlight w:val="none"/>
          <w:lang w:val="en-US" w:eastAsia="zh-CN"/>
          <w14:textFill>
            <w14:solidFill>
              <w14:schemeClr w14:val="tx1"/>
            </w14:solidFill>
          </w14:textFill>
        </w:rPr>
        <w:t>9</w:t>
      </w:r>
      <w:r>
        <w:rPr>
          <w:rFonts w:ascii="Times New Roman" w:hAnsi="Times New Roman"/>
          <w:b/>
          <w:bCs/>
          <w:color w:val="000000" w:themeColor="text1"/>
          <w:highlight w:val="none"/>
          <w14:textFill>
            <w14:solidFill>
              <w14:schemeClr w14:val="tx1"/>
            </w14:solidFill>
          </w14:textFill>
        </w:rPr>
        <w:t xml:space="preserve">  </w:t>
      </w:r>
      <w:r>
        <w:rPr>
          <w:rFonts w:hint="eastAsia" w:ascii="Times New Roman" w:hAnsi="Times New Roman"/>
          <w:b/>
          <w:bCs/>
          <w:color w:val="000000" w:themeColor="text1"/>
          <w:highlight w:val="none"/>
          <w:lang w:val="en-US" w:eastAsia="zh-CN"/>
          <w14:textFill>
            <w14:solidFill>
              <w14:schemeClr w14:val="tx1"/>
            </w14:solidFill>
          </w14:textFill>
        </w:rPr>
        <w:t>本次扩建</w:t>
      </w:r>
      <w:r>
        <w:rPr>
          <w:rFonts w:hint="eastAsia"/>
          <w:b/>
          <w:bCs/>
          <w:color w:val="000000" w:themeColor="text1"/>
          <w:highlight w:val="none"/>
          <w14:textFill>
            <w14:solidFill>
              <w14:schemeClr w14:val="tx1"/>
            </w14:solidFill>
          </w14:textFill>
        </w:rPr>
        <w:t>水污染物允许排放量</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2283"/>
        <w:gridCol w:w="1318"/>
        <w:gridCol w:w="1230"/>
        <w:gridCol w:w="123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229" w:type="dxa"/>
            <w:vMerge w:val="restar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全厂处理规模</w:t>
            </w:r>
          </w:p>
        </w:tc>
        <w:tc>
          <w:tcPr>
            <w:tcW w:w="2283" w:type="dxa"/>
            <w:vMerge w:val="restar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尾水标准</w:t>
            </w:r>
          </w:p>
        </w:tc>
        <w:tc>
          <w:tcPr>
            <w:tcW w:w="5010" w:type="dxa"/>
            <w:gridSpan w:val="4"/>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全厂总量指标（t/a）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9" w:type="dxa"/>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2283" w:type="dxa"/>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1318"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COD</w:t>
            </w:r>
          </w:p>
        </w:tc>
        <w:tc>
          <w:tcPr>
            <w:tcW w:w="1230"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氨氮</w:t>
            </w:r>
          </w:p>
        </w:tc>
        <w:tc>
          <w:tcPr>
            <w:tcW w:w="1231"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总氮</w:t>
            </w:r>
          </w:p>
        </w:tc>
        <w:tc>
          <w:tcPr>
            <w:tcW w:w="1231" w:type="dxa"/>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29"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lang w:val="en-US" w:eastAsia="zh-CN"/>
                <w14:textFill>
                  <w14:solidFill>
                    <w14:schemeClr w14:val="tx1"/>
                  </w14:solidFill>
                </w14:textFill>
              </w:rPr>
              <w:t>0</w:t>
            </w:r>
            <w:r>
              <w:rPr>
                <w:rFonts w:ascii="Times New Roman" w:hAnsi="Times New Roman"/>
                <w:color w:val="000000" w:themeColor="text1"/>
                <w:szCs w:val="21"/>
                <w:highlight w:val="none"/>
                <w14:textFill>
                  <w14:solidFill>
                    <w14:schemeClr w14:val="tx1"/>
                  </w14:solidFill>
                </w14:textFill>
              </w:rPr>
              <w:t>000m</w:t>
            </w:r>
            <w:r>
              <w:rPr>
                <w:rFonts w:ascii="Times New Roman" w:hAnsi="Times New Roman"/>
                <w:color w:val="000000" w:themeColor="text1"/>
                <w:szCs w:val="21"/>
                <w:highlight w:val="none"/>
                <w:vertAlign w:val="superscript"/>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/d</w:t>
            </w:r>
          </w:p>
        </w:tc>
        <w:tc>
          <w:tcPr>
            <w:tcW w:w="2283" w:type="dxa"/>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《城镇污水处理厂污染物排放标准》（GB18918-2002）中一级A标准，同时满足《城市污水再生利用 城市杂用水水质》（GB/T18920-2020）和《</w:t>
            </w:r>
            <w:r>
              <w:rPr>
                <w:rFonts w:ascii="Times New Roman" w:hAnsi="Times New Roman"/>
                <w:color w:val="000000" w:themeColor="text1"/>
                <w:szCs w:val="21"/>
                <w:highlight w:val="none"/>
                <w14:textFill>
                  <w14:solidFill>
                    <w14:schemeClr w14:val="tx1"/>
                  </w14:solidFill>
                </w14:textFill>
              </w:rPr>
              <w:fldChar w:fldCharType="begin"/>
            </w:r>
            <w:r>
              <w:rPr>
                <w:rFonts w:ascii="Times New Roman" w:hAnsi="Times New Roman"/>
                <w:color w:val="000000" w:themeColor="text1"/>
                <w:szCs w:val="21"/>
                <w:highlight w:val="none"/>
                <w14:textFill>
                  <w14:solidFill>
                    <w14:schemeClr w14:val="tx1"/>
                  </w14:solidFill>
                </w14:textFill>
              </w:rPr>
              <w:instrText xml:space="preserve"> HYPERLINK "https://www.baidu.com/link?url=exJwogZsHM16G3l05m_XA4A71a5vSqKpq9eawRxGnkJ57hTzUYIZe0Xznur8ytG7LDNgqLcU7qs3IJp4pwfg0_P-lbCChwS9blJig_NVHCqkWsw1Fm3iRfLMq52NmBdG&amp;wd=&amp;eqid=88b7fb870074f8540000000266601538" \t "https://www.baidu.com/_blank" </w:instrText>
            </w:r>
            <w:r>
              <w:rPr>
                <w:rFonts w:ascii="Times New Roman" w:hAnsi="Times New Roman"/>
                <w:color w:val="000000" w:themeColor="text1"/>
                <w:szCs w:val="21"/>
                <w:highlight w:val="none"/>
                <w14:textFill>
                  <w14:solidFill>
                    <w14:schemeClr w14:val="tx1"/>
                  </w14:solidFill>
                </w14:textFill>
              </w:rPr>
              <w:fldChar w:fldCharType="separate"/>
            </w:r>
            <w:r>
              <w:rPr>
                <w:rFonts w:ascii="Times New Roman" w:hAnsi="Times New Roman"/>
                <w:color w:val="000000" w:themeColor="text1"/>
                <w:szCs w:val="21"/>
                <w:highlight w:val="none"/>
                <w14:textFill>
                  <w14:solidFill>
                    <w14:schemeClr w14:val="tx1"/>
                  </w14:solidFill>
                </w14:textFill>
              </w:rPr>
              <w:t>城市污水再生利用 工业用水水质》（GB/T 19923-2024</w:t>
            </w:r>
            <w:r>
              <w:rPr>
                <w:rFonts w:ascii="Times New Roman" w:hAnsi="Times New Roman"/>
                <w:color w:val="000000" w:themeColor="text1"/>
                <w:szCs w:val="21"/>
                <w:highlight w:val="none"/>
                <w14:textFill>
                  <w14:solidFill>
                    <w14:schemeClr w14:val="tx1"/>
                  </w14:solidFill>
                </w14:textFill>
              </w:rPr>
              <w:fldChar w:fldCharType="end"/>
            </w:r>
            <w:r>
              <w:rPr>
                <w:rFonts w:ascii="Times New Roman" w:hAnsi="Times New Roman"/>
                <w:color w:val="000000" w:themeColor="text1"/>
                <w:szCs w:val="21"/>
                <w:highlight w:val="none"/>
                <w14:textFill>
                  <w14:solidFill>
                    <w14:schemeClr w14:val="tx1"/>
                  </w14:solidFill>
                </w14:textFill>
              </w:rPr>
              <w:t>）</w:t>
            </w:r>
          </w:p>
        </w:tc>
        <w:tc>
          <w:tcPr>
            <w:tcW w:w="1318" w:type="dxa"/>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1230" w:type="dxa"/>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1231" w:type="dxa"/>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54.75</w:t>
            </w:r>
          </w:p>
        </w:tc>
        <w:tc>
          <w:tcPr>
            <w:tcW w:w="1231" w:type="dxa"/>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1.825</w:t>
            </w:r>
          </w:p>
        </w:tc>
      </w:tr>
    </w:tbl>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因此，本项目</w:t>
      </w:r>
      <w:r>
        <w:rPr>
          <w:rFonts w:hint="eastAsia" w:ascii="Times New Roman" w:hAnsi="Times New Roman"/>
          <w:color w:val="000000" w:themeColor="text1"/>
          <w:sz w:val="24"/>
          <w:highlight w:val="none"/>
          <w:lang w:val="en-US" w:eastAsia="zh-CN"/>
          <w14:textFill>
            <w14:solidFill>
              <w14:schemeClr w14:val="tx1"/>
            </w14:solidFill>
          </w14:textFill>
        </w:rPr>
        <w:t>扩建部分</w:t>
      </w:r>
      <w:r>
        <w:rPr>
          <w:rFonts w:hint="eastAsia" w:ascii="Times New Roman" w:hAnsi="Times New Roman"/>
          <w:color w:val="000000" w:themeColor="text1"/>
          <w:sz w:val="24"/>
          <w:highlight w:val="none"/>
          <w14:textFill>
            <w14:solidFill>
              <w14:schemeClr w14:val="tx1"/>
            </w14:solidFill>
          </w14:textFill>
        </w:rPr>
        <w:t>总量控制指标COD</w:t>
      </w:r>
      <w:r>
        <w:rPr>
          <w:rFonts w:hint="eastAsia" w:ascii="Times New Roman" w:hAnsi="Times New Roman"/>
          <w:color w:val="000000" w:themeColor="text1"/>
          <w:sz w:val="24"/>
          <w:highlight w:val="none"/>
          <w:lang w:val="en-US" w:eastAsia="zh-CN"/>
          <w14:textFill>
            <w14:solidFill>
              <w14:schemeClr w14:val="tx1"/>
            </w14:solidFill>
          </w14:textFill>
        </w:rPr>
        <w:t>182.5</w:t>
      </w:r>
      <w:r>
        <w:rPr>
          <w:rFonts w:hint="eastAsia" w:ascii="Times New Roman" w:hAnsi="Times New Roman"/>
          <w:color w:val="000000" w:themeColor="text1"/>
          <w:sz w:val="24"/>
          <w:highlight w:val="none"/>
          <w14:textFill>
            <w14:solidFill>
              <w14:schemeClr w14:val="tx1"/>
            </w14:solidFill>
          </w14:textFill>
        </w:rPr>
        <w:t>t/a，氨氮</w:t>
      </w:r>
      <w:r>
        <w:rPr>
          <w:rFonts w:hint="eastAsia" w:ascii="Times New Roman" w:hAnsi="Times New Roman"/>
          <w:color w:val="000000" w:themeColor="text1"/>
          <w:sz w:val="24"/>
          <w:highlight w:val="none"/>
          <w:lang w:val="en-US" w:eastAsia="zh-CN"/>
          <w14:textFill>
            <w14:solidFill>
              <w14:schemeClr w14:val="tx1"/>
            </w14:solidFill>
          </w14:textFill>
        </w:rPr>
        <w:t>18.25</w:t>
      </w:r>
      <w:r>
        <w:rPr>
          <w:rFonts w:hint="eastAsia" w:ascii="Times New Roman" w:hAnsi="Times New Roman"/>
          <w:color w:val="000000" w:themeColor="text1"/>
          <w:sz w:val="24"/>
          <w:highlight w:val="none"/>
          <w14:textFill>
            <w14:solidFill>
              <w14:schemeClr w14:val="tx1"/>
            </w14:solidFill>
          </w14:textFill>
        </w:rPr>
        <w:t>t/a，现有项目</w:t>
      </w:r>
      <w:r>
        <w:rPr>
          <w:rFonts w:hint="eastAsia" w:ascii="Times New Roman" w:hAnsi="Times New Roman"/>
          <w:color w:val="000000" w:themeColor="text1"/>
          <w:sz w:val="24"/>
          <w:highlight w:val="none"/>
          <w:lang w:val="en-US" w:eastAsia="zh-CN"/>
          <w14:textFill>
            <w14:solidFill>
              <w14:schemeClr w14:val="tx1"/>
            </w14:solidFill>
          </w14:textFill>
        </w:rPr>
        <w:t>排污许可要求</w:t>
      </w:r>
      <w:r>
        <w:rPr>
          <w:rFonts w:hint="eastAsia" w:ascii="Times New Roman" w:hAnsi="Times New Roman"/>
          <w:color w:val="000000" w:themeColor="text1"/>
          <w:sz w:val="24"/>
          <w:highlight w:val="none"/>
          <w14:textFill>
            <w14:solidFill>
              <w14:schemeClr w14:val="tx1"/>
            </w14:solidFill>
          </w14:textFill>
        </w:rPr>
        <w:t>总量为COD</w:t>
      </w:r>
      <w:r>
        <w:rPr>
          <w:rFonts w:hint="eastAsia" w:ascii="Times New Roman" w:hAnsi="Times New Roman"/>
          <w:color w:val="000000" w:themeColor="text1"/>
          <w:sz w:val="24"/>
          <w:highlight w:val="none"/>
          <w:lang w:val="en-US" w:eastAsia="zh-CN"/>
          <w14:textFill>
            <w14:solidFill>
              <w14:schemeClr w14:val="tx1"/>
            </w14:solidFill>
          </w14:textFill>
        </w:rPr>
        <w:t>79.583</w:t>
      </w:r>
      <w:r>
        <w:rPr>
          <w:rFonts w:hint="eastAsia" w:ascii="Times New Roman" w:hAnsi="Times New Roman"/>
          <w:color w:val="000000" w:themeColor="text1"/>
          <w:sz w:val="24"/>
          <w:highlight w:val="none"/>
          <w14:textFill>
            <w14:solidFill>
              <w14:schemeClr w14:val="tx1"/>
            </w14:solidFill>
          </w14:textFill>
        </w:rPr>
        <w:t>t/a，氨氮</w:t>
      </w:r>
      <w:r>
        <w:rPr>
          <w:rFonts w:hint="eastAsia" w:ascii="Times New Roman" w:hAnsi="Times New Roman"/>
          <w:color w:val="000000" w:themeColor="text1"/>
          <w:sz w:val="24"/>
          <w:highlight w:val="none"/>
          <w:lang w:val="en-US" w:eastAsia="zh-CN"/>
          <w14:textFill>
            <w14:solidFill>
              <w14:schemeClr w14:val="tx1"/>
            </w14:solidFill>
          </w14:textFill>
        </w:rPr>
        <w:t>8.385</w:t>
      </w:r>
      <w:r>
        <w:rPr>
          <w:rFonts w:hint="eastAsia" w:ascii="Times New Roman" w:hAnsi="Times New Roman"/>
          <w:color w:val="000000" w:themeColor="text1"/>
          <w:sz w:val="24"/>
          <w:highlight w:val="none"/>
          <w14:textFill>
            <w14:solidFill>
              <w14:schemeClr w14:val="tx1"/>
            </w14:solidFill>
          </w14:textFill>
        </w:rPr>
        <w:t>t/a，项目尾水部分用于园区绿化，部分回用于电厂作为循环冷却水，不排放，COD、氨氮总量指标均为污染物控制指标。</w:t>
      </w:r>
    </w:p>
    <w:p>
      <w:pPr>
        <w:spacing w:line="360" w:lineRule="auto"/>
        <w:ind w:firstLine="482" w:firstLineChars="200"/>
        <w:jc w:val="left"/>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w:t>
      </w:r>
      <w:r>
        <w:rPr>
          <w:rFonts w:hint="eastAsia" w:ascii="Times New Roman" w:hAnsi="Times New Roman"/>
          <w:b/>
          <w:bCs/>
          <w:color w:val="000000" w:themeColor="text1"/>
          <w:sz w:val="24"/>
          <w:highlight w:val="none"/>
          <w:lang w:val="en-US" w:eastAsia="zh-CN"/>
          <w14:textFill>
            <w14:solidFill>
              <w14:schemeClr w14:val="tx1"/>
            </w14:solidFill>
          </w14:textFill>
        </w:rPr>
        <w:t>2</w:t>
      </w:r>
      <w:r>
        <w:rPr>
          <w:rFonts w:hint="eastAsia" w:ascii="Times New Roman" w:hAnsi="Times New Roman"/>
          <w:b/>
          <w:bCs/>
          <w:color w:val="000000" w:themeColor="text1"/>
          <w:sz w:val="24"/>
          <w:highlight w:val="none"/>
          <w14:textFill>
            <w14:solidFill>
              <w14:schemeClr w14:val="tx1"/>
            </w14:solidFill>
          </w14:textFill>
        </w:rPr>
        <w:t>）改扩建项目“三本账”核算</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改扩建前后污染物排放“三本账”详见表3.2-</w:t>
      </w:r>
      <w:r>
        <w:rPr>
          <w:rFonts w:hint="eastAsia" w:ascii="Times New Roman" w:hAnsi="Times New Roman"/>
          <w:color w:val="000000" w:themeColor="text1"/>
          <w:sz w:val="24"/>
          <w:highlight w:val="none"/>
          <w:lang w:val="en-US" w:eastAsia="zh-CN"/>
          <w14:textFill>
            <w14:solidFill>
              <w14:schemeClr w14:val="tx1"/>
            </w14:solidFill>
          </w14:textFill>
        </w:rPr>
        <w:t>40</w:t>
      </w:r>
      <w:r>
        <w:rPr>
          <w:rFonts w:hint="eastAsia" w:ascii="Times New Roman" w:hAnsi="Times New Roman"/>
          <w:color w:val="000000" w:themeColor="text1"/>
          <w:sz w:val="24"/>
          <w:highlight w:val="none"/>
          <w14:textFill>
            <w14:solidFill>
              <w14:schemeClr w14:val="tx1"/>
            </w14:solidFill>
          </w14:textFill>
        </w:rPr>
        <w:t>。</w:t>
      </w:r>
    </w:p>
    <w:p>
      <w:pPr>
        <w:spacing w:line="360" w:lineRule="auto"/>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表</w:t>
      </w:r>
      <w:r>
        <w:rPr>
          <w:rFonts w:hint="eastAsia" w:ascii="Times New Roman" w:hAnsi="Times New Roman"/>
          <w:b/>
          <w:bCs/>
          <w:color w:val="000000" w:themeColor="text1"/>
          <w:highlight w:val="none"/>
          <w14:textFill>
            <w14:solidFill>
              <w14:schemeClr w14:val="tx1"/>
            </w14:solidFill>
          </w14:textFill>
        </w:rPr>
        <w:t>3.2-</w:t>
      </w:r>
      <w:r>
        <w:rPr>
          <w:rFonts w:hint="eastAsia" w:ascii="Times New Roman" w:hAnsi="Times New Roman"/>
          <w:b/>
          <w:bCs/>
          <w:color w:val="000000" w:themeColor="text1"/>
          <w:highlight w:val="none"/>
          <w:lang w:val="en-US" w:eastAsia="zh-CN"/>
          <w14:textFill>
            <w14:solidFill>
              <w14:schemeClr w14:val="tx1"/>
            </w14:solidFill>
          </w14:textFill>
        </w:rPr>
        <w:t>40</w:t>
      </w:r>
      <w:r>
        <w:rPr>
          <w:rFonts w:ascii="Times New Roman" w:hAnsi="Times New Roman"/>
          <w:b/>
          <w:bCs/>
          <w:color w:val="000000" w:themeColor="text1"/>
          <w:highlight w:val="none"/>
          <w14:textFill>
            <w14:solidFill>
              <w14:schemeClr w14:val="tx1"/>
            </w14:solidFill>
          </w14:textFill>
        </w:rPr>
        <w:t xml:space="preserve">  改扩建项目“三本账”一览表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74"/>
        <w:gridCol w:w="622"/>
        <w:gridCol w:w="1039"/>
        <w:gridCol w:w="804"/>
        <w:gridCol w:w="1060"/>
        <w:gridCol w:w="1093"/>
        <w:gridCol w:w="911"/>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restar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类别</w:t>
            </w:r>
          </w:p>
        </w:tc>
        <w:tc>
          <w:tcPr>
            <w:tcW w:w="630" w:type="pct"/>
            <w:vMerge w:val="restar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污染物</w:t>
            </w:r>
          </w:p>
        </w:tc>
        <w:tc>
          <w:tcPr>
            <w:tcW w:w="365" w:type="pct"/>
            <w:vMerge w:val="restar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单位</w:t>
            </w:r>
          </w:p>
        </w:tc>
        <w:tc>
          <w:tcPr>
            <w:tcW w:w="2880" w:type="pct"/>
            <w:gridSpan w:val="5"/>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污染物排放量（t/a）</w:t>
            </w:r>
          </w:p>
        </w:tc>
        <w:tc>
          <w:tcPr>
            <w:tcW w:w="874" w:type="pct"/>
            <w:vMerge w:val="restart"/>
            <w:vAlign w:val="center"/>
          </w:tcPr>
          <w:p>
            <w:pPr>
              <w:jc w:val="center"/>
              <w:rPr>
                <w:rFonts w:hint="eastAsia" w:ascii="Times New Roman" w:hAnsi="Times New Roman" w:eastAsia="宋体"/>
                <w:b/>
                <w:bCs/>
                <w:color w:val="000000" w:themeColor="text1"/>
                <w:szCs w:val="21"/>
                <w:highlight w:val="none"/>
                <w:lang w:val="en-US" w:eastAsia="zh-CN"/>
                <w14:textFill>
                  <w14:solidFill>
                    <w14:schemeClr w14:val="tx1"/>
                  </w14:solidFill>
                </w14:textFill>
              </w:rPr>
            </w:pPr>
            <w:r>
              <w:rPr>
                <w:rFonts w:hint="eastAsia" w:ascii="Times New Roman" w:hAnsi="Times New Roman"/>
                <w:b/>
                <w:bCs/>
                <w:color w:val="000000" w:themeColor="text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630"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365"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c>
          <w:tcPr>
            <w:tcW w:w="609"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现有工程排放量</w:t>
            </w:r>
          </w:p>
        </w:tc>
        <w:tc>
          <w:tcPr>
            <w:tcW w:w="47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本工程排放量</w:t>
            </w:r>
          </w:p>
        </w:tc>
        <w:tc>
          <w:tcPr>
            <w:tcW w:w="622"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“以新带老”削减量</w:t>
            </w:r>
          </w:p>
        </w:tc>
        <w:tc>
          <w:tcPr>
            <w:tcW w:w="641"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技改后全厂排放量</w:t>
            </w:r>
          </w:p>
        </w:tc>
        <w:tc>
          <w:tcPr>
            <w:tcW w:w="534" w:type="pct"/>
            <w:vAlign w:val="center"/>
          </w:tcPr>
          <w:p>
            <w:pPr>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增减量</w:t>
            </w:r>
          </w:p>
        </w:tc>
        <w:tc>
          <w:tcPr>
            <w:tcW w:w="874" w:type="pct"/>
            <w:vMerge w:val="continue"/>
            <w:vAlign w:val="center"/>
          </w:tcPr>
          <w:p>
            <w:pPr>
              <w:jc w:val="center"/>
              <w:rPr>
                <w:rFonts w:ascii="Times New Roman" w:hAnsi="Times New Roman"/>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废水</w:t>
            </w: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废水量</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m</w:t>
            </w:r>
            <w:r>
              <w:rPr>
                <w:rFonts w:hint="eastAsia" w:ascii="Times New Roman" w:hAnsi="Times New Roman"/>
                <w:color w:val="000000" w:themeColor="text1"/>
                <w:szCs w:val="21"/>
                <w:highlight w:val="none"/>
                <w:vertAlign w:val="superscript"/>
                <w14:textFill>
                  <w14:solidFill>
                    <w14:schemeClr w14:val="tx1"/>
                  </w14:solidFill>
                </w14:textFill>
              </w:rPr>
              <w:t>3</w:t>
            </w:r>
            <w:r>
              <w:rPr>
                <w:rFonts w:hint="eastAsia" w:ascii="Times New Roman" w:hAnsi="Times New Roman"/>
                <w:color w:val="000000" w:themeColor="text1"/>
                <w:szCs w:val="21"/>
                <w:highlight w:val="none"/>
                <w14:textFill>
                  <w14:solidFill>
                    <w14:schemeClr w14:val="tx1"/>
                  </w14:solidFill>
                </w14:textFill>
              </w:rPr>
              <w:t>/d</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5000</w:t>
            </w:r>
          </w:p>
        </w:tc>
        <w:tc>
          <w:tcPr>
            <w:tcW w:w="47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10000</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15000</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+10000</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COD</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79.853</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262.353</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BOD</w:t>
            </w:r>
            <w:r>
              <w:rPr>
                <w:rFonts w:hint="eastAsia" w:ascii="Times New Roman" w:hAnsi="Times New Roman"/>
                <w:color w:val="000000" w:themeColor="text1"/>
                <w:szCs w:val="21"/>
                <w:highlight w:val="none"/>
                <w:vertAlign w:val="subscript"/>
                <w14:textFill>
                  <w14:solidFill>
                    <w14:schemeClr w14:val="tx1"/>
                  </w14:solidFill>
                </w14:textFill>
              </w:rPr>
              <w:t>5</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18.25</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36.5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54.75</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36.5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SS</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18.25</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36.5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54.75</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36.5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NH</w:t>
            </w:r>
            <w:r>
              <w:rPr>
                <w:rFonts w:ascii="Times New Roman" w:hAnsi="Times New Roman"/>
                <w:color w:val="000000" w:themeColor="text1"/>
                <w:spacing w:val="2"/>
                <w:szCs w:val="21"/>
                <w:highlight w:val="none"/>
                <w:vertAlign w:val="subscript"/>
                <w14:textFill>
                  <w14:solidFill>
                    <w14:schemeClr w14:val="tx1"/>
                  </w14:solidFill>
                </w14:textFill>
              </w:rPr>
              <w:t>3</w:t>
            </w:r>
            <w:r>
              <w:rPr>
                <w:rFonts w:ascii="Times New Roman" w:hAnsi="Times New Roman"/>
                <w:color w:val="000000" w:themeColor="text1"/>
                <w:spacing w:val="2"/>
                <w:szCs w:val="21"/>
                <w:highlight w:val="none"/>
                <w14:textFill>
                  <w14:solidFill>
                    <w14:schemeClr w14:val="tx1"/>
                  </w14:solidFill>
                </w14:textFill>
              </w:rPr>
              <w:t>-N</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8.385</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26.635</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TN</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23.956</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54.75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78.706</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54.75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TP</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0.799</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2.624</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1.825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50"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废气</w:t>
            </w: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NH</w:t>
            </w:r>
            <w:r>
              <w:rPr>
                <w:rFonts w:ascii="Times New Roman" w:hAnsi="Times New Roman"/>
                <w:color w:val="000000" w:themeColor="text1"/>
                <w:szCs w:val="21"/>
                <w:highlight w:val="none"/>
                <w:vertAlign w:val="subscript"/>
                <w14:textFill>
                  <w14:solidFill>
                    <w14:schemeClr w14:val="tx1"/>
                  </w14:solidFill>
                </w14:textFill>
              </w:rPr>
              <w:t>3</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0.15</w:t>
            </w:r>
            <w:r>
              <w:rPr>
                <w:rFonts w:hint="eastAsia" w:ascii="Times New Roman" w:hAnsi="Times New Roman"/>
                <w:color w:val="000000" w:themeColor="text1"/>
                <w:szCs w:val="21"/>
                <w:highlight w:val="none"/>
                <w:lang w:val="en-US" w:eastAsia="zh-CN"/>
                <w14:textFill>
                  <w14:solidFill>
                    <w14:schemeClr w14:val="tx1"/>
                  </w14:solidFill>
                </w14:textFill>
              </w:rPr>
              <w:t>16</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0.284</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r>
              <w:rPr>
                <w:rFonts w:hint="eastAsia" w:ascii="Times New Roman" w:hAnsi="Times New Roman"/>
                <w:color w:val="000000" w:themeColor="text1"/>
                <w:szCs w:val="21"/>
                <w:highlight w:val="none"/>
                <w:lang w:val="en-US" w:eastAsia="zh-CN"/>
                <w14:textFill>
                  <w14:solidFill>
                    <w14:schemeClr w14:val="tx1"/>
                  </w14:solidFill>
                </w14:textFill>
              </w:rPr>
              <w:t>4356</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r>
              <w:rPr>
                <w:rFonts w:hint="eastAsia" w:ascii="Times New Roman" w:hAnsi="Times New Roman"/>
                <w:color w:val="000000" w:themeColor="text1"/>
                <w:szCs w:val="21"/>
                <w:highlight w:val="none"/>
                <w:lang w:val="en-US" w:eastAsia="zh-CN"/>
                <w14:textFill>
                  <w14:solidFill>
                    <w14:schemeClr w14:val="tx1"/>
                  </w14:solidFill>
                </w14:textFill>
              </w:rPr>
              <w:t>284</w:t>
            </w:r>
          </w:p>
        </w:tc>
        <w:tc>
          <w:tcPr>
            <w:tcW w:w="874" w:type="pct"/>
            <w:vMerge w:val="restar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本工程排放量、技改后全厂排放量、增减量中含有现状粗细格栅和扩建后粗细格栅的量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H</w:t>
            </w:r>
            <w:r>
              <w:rPr>
                <w:rFonts w:ascii="Times New Roman" w:hAnsi="Times New Roman"/>
                <w:color w:val="000000" w:themeColor="text1"/>
                <w:szCs w:val="21"/>
                <w:highlight w:val="none"/>
                <w:vertAlign w:val="subscript"/>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S</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0.093</w:t>
            </w:r>
            <w:r>
              <w:rPr>
                <w:rFonts w:hint="eastAsia" w:ascii="Times New Roman" w:hAnsi="Times New Roman"/>
                <w:color w:val="000000" w:themeColor="text1"/>
                <w:szCs w:val="21"/>
                <w:highlight w:val="none"/>
                <w:lang w:val="en-US" w:eastAsia="zh-CN"/>
                <w14:textFill>
                  <w14:solidFill>
                    <w14:schemeClr w14:val="tx1"/>
                  </w14:solidFill>
                </w14:textFill>
              </w:rPr>
              <w:t>04</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0.094</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r>
              <w:rPr>
                <w:rFonts w:hint="eastAsia" w:ascii="Times New Roman" w:hAnsi="Times New Roman"/>
                <w:color w:val="000000" w:themeColor="text1"/>
                <w:szCs w:val="21"/>
                <w:highlight w:val="none"/>
                <w:lang w:val="en-US" w:eastAsia="zh-CN"/>
                <w14:textFill>
                  <w14:solidFill>
                    <w14:schemeClr w14:val="tx1"/>
                  </w14:solidFill>
                </w14:textFill>
              </w:rPr>
              <w:t>18704</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+0.0</w:t>
            </w:r>
            <w:r>
              <w:rPr>
                <w:rFonts w:hint="eastAsia" w:ascii="Times New Roman" w:hAnsi="Times New Roman"/>
                <w:color w:val="000000" w:themeColor="text1"/>
                <w:szCs w:val="21"/>
                <w:highlight w:val="none"/>
                <w:lang w:val="en-US" w:eastAsia="zh-CN"/>
                <w14:textFill>
                  <w14:solidFill>
                    <w14:schemeClr w14:val="tx1"/>
                  </w14:solidFill>
                </w14:textFill>
              </w:rPr>
              <w:t>9</w:t>
            </w:r>
            <w:r>
              <w:rPr>
                <w:rFonts w:hint="eastAsia" w:ascii="Times New Roman" w:hAnsi="Times New Roman"/>
                <w:color w:val="000000" w:themeColor="text1"/>
                <w:szCs w:val="21"/>
                <w:highlight w:val="none"/>
                <w14:textFill>
                  <w14:solidFill>
                    <w14:schemeClr w14:val="tx1"/>
                  </w14:solidFill>
                </w14:textFill>
              </w:rPr>
              <w:t>4</w:t>
            </w:r>
          </w:p>
        </w:tc>
        <w:tc>
          <w:tcPr>
            <w:tcW w:w="874" w:type="pct"/>
            <w:vMerge w:val="continue"/>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固废</w:t>
            </w: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栅渣</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Merge w:val="restar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292</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175.2</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Merge w:val="restar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631.45</w:t>
            </w: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175.2</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沉砂</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164.25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534"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164.25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污泥</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2737.5</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1241</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3978.5</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+1241</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在线监测废液</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L/a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80</w:t>
            </w:r>
          </w:p>
        </w:tc>
        <w:tc>
          <w:tcPr>
            <w:tcW w:w="47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160</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240</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+160</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实验室废液</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L/a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500</w:t>
            </w:r>
          </w:p>
        </w:tc>
        <w:tc>
          <w:tcPr>
            <w:tcW w:w="47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1000</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1500</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+1000</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化学试剂废包装</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47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0.02</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0.02</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+0.02</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废药剂包装袋</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p>
        </w:tc>
        <w:tc>
          <w:tcPr>
            <w:tcW w:w="47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+1.0</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废机油</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w:t>
            </w:r>
          </w:p>
        </w:tc>
        <w:tc>
          <w:tcPr>
            <w:tcW w:w="471" w:type="pct"/>
            <w:vAlign w:val="center"/>
          </w:tcPr>
          <w:p>
            <w:pPr>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r>
              <w:rPr>
                <w:rFonts w:hint="eastAsia" w:ascii="Times New Roman" w:hAnsi="Times New Roman"/>
                <w:color w:val="000000" w:themeColor="text1"/>
                <w:szCs w:val="21"/>
                <w:highlight w:val="none"/>
                <w:lang w:val="en-US" w:eastAsia="zh-CN"/>
                <w14:textFill>
                  <w14:solidFill>
                    <w14:schemeClr w14:val="tx1"/>
                  </w14:solidFill>
                </w14:textFill>
              </w:rPr>
              <w:t>.0</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6</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vMerge w:val="continue"/>
            <w:vAlign w:val="center"/>
          </w:tcPr>
          <w:p>
            <w:pPr>
              <w:jc w:val="center"/>
              <w:rPr>
                <w:rFonts w:ascii="Times New Roman" w:hAnsi="Times New Roman"/>
                <w:color w:val="000000" w:themeColor="text1"/>
                <w:szCs w:val="21"/>
                <w:highlight w:val="none"/>
                <w14:textFill>
                  <w14:solidFill>
                    <w14:schemeClr w14:val="tx1"/>
                  </w14:solidFill>
                </w14:textFill>
              </w:rPr>
            </w:pPr>
          </w:p>
        </w:tc>
        <w:tc>
          <w:tcPr>
            <w:tcW w:w="630"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生活垃圾</w:t>
            </w:r>
          </w:p>
        </w:tc>
        <w:tc>
          <w:tcPr>
            <w:tcW w:w="365"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t/a</w:t>
            </w:r>
          </w:p>
        </w:tc>
        <w:tc>
          <w:tcPr>
            <w:tcW w:w="609"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5.84</w:t>
            </w:r>
          </w:p>
        </w:tc>
        <w:tc>
          <w:tcPr>
            <w:tcW w:w="47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0.55</w:t>
            </w:r>
          </w:p>
        </w:tc>
        <w:tc>
          <w:tcPr>
            <w:tcW w:w="622"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w:t>
            </w:r>
          </w:p>
        </w:tc>
        <w:tc>
          <w:tcPr>
            <w:tcW w:w="641"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6.39</w:t>
            </w:r>
          </w:p>
        </w:tc>
        <w:tc>
          <w:tcPr>
            <w:tcW w:w="534" w:type="pct"/>
            <w:vAlign w:val="center"/>
          </w:tcPr>
          <w:p>
            <w:pPr>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+0.55</w:t>
            </w:r>
          </w:p>
        </w:tc>
        <w:tc>
          <w:tcPr>
            <w:tcW w:w="874" w:type="pct"/>
            <w:vAlign w:val="center"/>
          </w:tcPr>
          <w:p>
            <w:pPr>
              <w:jc w:val="center"/>
              <w:rPr>
                <w:rFonts w:hint="eastAsia" w:ascii="Times New Roman" w:hAnsi="Times New Roman"/>
                <w:color w:val="000000" w:themeColor="text1"/>
                <w:szCs w:val="21"/>
                <w:highlight w:val="none"/>
                <w14:textFill>
                  <w14:solidFill>
                    <w14:schemeClr w14:val="tx1"/>
                  </w14:solidFill>
                </w14:textFill>
              </w:rPr>
            </w:pPr>
          </w:p>
        </w:tc>
      </w:tr>
    </w:tbl>
    <w:p>
      <w:pPr>
        <w:spacing w:line="360" w:lineRule="auto"/>
        <w:ind w:firstLine="360" w:firstLineChars="200"/>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注：现有工程排放量数据来源于《鄯善石材工业园区污水处理及中水回用项目环境影响报告书》</w:t>
      </w:r>
      <w:r>
        <w:rPr>
          <w:rFonts w:hint="eastAsia"/>
          <w:color w:val="000000" w:themeColor="text1"/>
          <w:sz w:val="18"/>
          <w:szCs w:val="18"/>
          <w:highlight w:val="none"/>
          <w:lang w:eastAsia="zh-CN"/>
          <w14:textFill>
            <w14:solidFill>
              <w14:schemeClr w14:val="tx1"/>
            </w14:solidFill>
          </w14:textFill>
        </w:rPr>
        <w:t>《吐鲁番鄯善县清源水处理科技有限公司（</w:t>
      </w:r>
      <w:r>
        <w:rPr>
          <w:rFonts w:hint="eastAsia"/>
          <w:color w:val="000000" w:themeColor="text1"/>
          <w:sz w:val="18"/>
          <w:szCs w:val="18"/>
          <w:highlight w:val="none"/>
          <w:lang w:val="en-US" w:eastAsia="zh-CN"/>
          <w14:textFill>
            <w14:solidFill>
              <w14:schemeClr w14:val="tx1"/>
            </w14:solidFill>
          </w14:textFill>
        </w:rPr>
        <w:t>石材园区污水厂</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排污许可证</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14:textFill>
            <w14:solidFill>
              <w14:schemeClr w14:val="tx1"/>
            </w14:solidFill>
          </w14:textFill>
        </w:rPr>
        <w:t>。</w:t>
      </w:r>
    </w:p>
    <w:p>
      <w:pPr>
        <w:pStyle w:val="2"/>
        <w:pageBreakBefore/>
        <w:tabs>
          <w:tab w:val="center" w:pos="4252"/>
          <w:tab w:val="left" w:pos="6855"/>
        </w:tabs>
        <w:spacing w:beforeLines="100" w:afterLines="100" w:line="360" w:lineRule="auto"/>
        <w:ind w:left="431" w:hanging="431"/>
        <w:rPr>
          <w:rFonts w:ascii="Times New Roman" w:hAnsi="Times New Roman" w:eastAsia="黑体"/>
          <w:snapToGrid w:val="0"/>
          <w:color w:val="000000" w:themeColor="text1"/>
          <w:kern w:val="0"/>
          <w:sz w:val="44"/>
          <w:szCs w:val="44"/>
          <w:highlight w:val="none"/>
          <w14:textFill>
            <w14:solidFill>
              <w14:schemeClr w14:val="tx1"/>
            </w14:solidFill>
          </w14:textFill>
        </w:rPr>
      </w:pPr>
      <w:bookmarkStart w:id="61" w:name="_Toc20765"/>
      <w:r>
        <w:rPr>
          <w:rFonts w:ascii="Times New Roman" w:hAnsi="Times New Roman" w:eastAsia="黑体"/>
          <w:snapToGrid w:val="0"/>
          <w:color w:val="000000" w:themeColor="text1"/>
          <w:kern w:val="0"/>
          <w:sz w:val="44"/>
          <w:szCs w:val="44"/>
          <w:highlight w:val="none"/>
          <w14:textFill>
            <w14:solidFill>
              <w14:schemeClr w14:val="tx1"/>
            </w14:solidFill>
          </w14:textFill>
        </w:rPr>
        <w:t>4环境现状调查与评价</w:t>
      </w:r>
      <w:bookmarkEnd w:id="61"/>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62" w:name="_Toc26680"/>
      <w:r>
        <w:rPr>
          <w:rFonts w:ascii="Times New Roman" w:hAnsi="Times New Roman"/>
          <w:b/>
          <w:bCs/>
          <w:color w:val="000000" w:themeColor="text1"/>
          <w:sz w:val="32"/>
          <w:szCs w:val="32"/>
          <w:highlight w:val="none"/>
          <w14:textFill>
            <w14:solidFill>
              <w14:schemeClr w14:val="tx1"/>
            </w14:solidFill>
          </w14:textFill>
        </w:rPr>
        <w:t>4.1自然环境概况</w:t>
      </w:r>
      <w:bookmarkEnd w:id="62"/>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4.1.1地理位置</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位于新疆维吾尔自治区天山东段南麓吐鲁番盆地东缘，县界东经七克台镇连接哈密市七角井乡，西部吐峪沟苏巴什村与高昌区胜金乡接壤，南部经南湖戈壁至觉罗塔格与若羌县、尉犁县为界，北与木垒县、奇台县为邻。县域东西宽约205km，南北长约255km，土地总面积3.98万k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，占吐鲁番市总面积的54.6%，为新疆总面积的2.5%。</w:t>
      </w: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县城至吐鲁番90km，至乌鲁木齐相距280km，东至哈密340km。兰新铁路、312国道、亚欧光缆贯穿全境。</w:t>
      </w: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县县城是全县的政治、经济、文化中心，是以石材加工、化工、旅游服务业为经济支柱的综合型县城。</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新疆</w:t>
      </w: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石材工业园区位于</w:t>
      </w: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县境内，分为南北两个区。园区位于部善县城西面312国道两侧，距</w:t>
      </w:r>
      <w:r>
        <w:rPr>
          <w:rFonts w:hint="eastAsia" w:ascii="Times New Roman" w:hAnsi="Times New Roman"/>
          <w:color w:val="000000" w:themeColor="text1"/>
          <w:sz w:val="24"/>
          <w:highlight w:val="none"/>
          <w:lang w:val="en-US" w:eastAsia="zh-CN"/>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县城约6km，距</w:t>
      </w: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火车站34km，西距乌鲁木齐市280km，东距哈密320km，北接木垒县，南邻库木塔格沙漠，西接</w:t>
      </w:r>
      <w:r>
        <w:rPr>
          <w:rFonts w:hint="eastAsia" w:ascii="Times New Roman" w:hAnsi="Times New Roman"/>
          <w:color w:val="000000" w:themeColor="text1"/>
          <w:sz w:val="24"/>
          <w:highlight w:val="none"/>
          <w:lang w:val="en-US" w:eastAsia="zh-CN"/>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县连木沁镇，312国道从园区中部东西向穿过，连霍高速公路从园区北侧通过，园区对外交通十分便利。</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本项目位于</w:t>
      </w: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县石材工业园区，园区位于</w:t>
      </w:r>
      <w:r>
        <w:rPr>
          <w:rFonts w:hint="eastAsia" w:ascii="Times New Roman" w:hAnsi="Times New Roman"/>
          <w:color w:val="000000" w:themeColor="text1"/>
          <w:sz w:val="24"/>
          <w:highlight w:val="none"/>
          <w14:textFill>
            <w14:solidFill>
              <w14:schemeClr w14:val="tx1"/>
            </w14:solidFill>
          </w14:textFill>
        </w:rPr>
        <w:t>鄯善</w:t>
      </w:r>
      <w:r>
        <w:rPr>
          <w:rFonts w:ascii="Times New Roman" w:hAnsi="Times New Roman"/>
          <w:color w:val="000000" w:themeColor="text1"/>
          <w:sz w:val="24"/>
          <w:highlight w:val="none"/>
          <w14:textFill>
            <w14:solidFill>
              <w14:schemeClr w14:val="tx1"/>
            </w14:solidFill>
          </w14:textFill>
        </w:rPr>
        <w:t>县城西红山以北，县城西北方向，距县城12km。</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4.1.2地形地貌</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拟建场地位于鄯善县石材工业园区内，本工程附近有柏油路（局部砂石路）相通，交通条件较为便利。拟建场地地貌单元属冲洪积平原，呈戈壁滩景观，整体地势北高南低，高差约118m，南北向长约5.2km，地形坡度约2.2%，地形较为平坦、开阔，植被发育较少。整个场地自然地面高程551.7～669.5m。</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4.1.3</w:t>
      </w:r>
      <w:r>
        <w:rPr>
          <w:rFonts w:ascii="Times New Roman" w:hAnsi="Times New Roman" w:eastAsia="黑体"/>
          <w:b/>
          <w:color w:val="000000" w:themeColor="text1"/>
          <w:sz w:val="30"/>
          <w:szCs w:val="30"/>
          <w:highlight w:val="none"/>
          <w14:textFill>
            <w14:solidFill>
              <w14:schemeClr w14:val="tx1"/>
            </w14:solidFill>
          </w14:textFill>
        </w:rPr>
        <w:t>气象</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鄯善县地处中纬度的亚洲腹地，远离海洋，北部又有高山屏障阻隔北方冷湿气流，属于典型的南温带气候区。主要气候特点是：四季分明，夏季炎热，冬季寒冷，春季升温迅速，秋季降温快，降水稀少，气候干燥；热量丰富，光照充足，无霜期长；昼夜温差大，风沙较多；每年都有八级以上风暴，危害严重；县城的基本地震烈度为7度。</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（1）日照</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县域全年晴朗天数多，风雨阴天少，日照充足，年平均日照时数为2900~3300</w:t>
      </w:r>
      <w:r>
        <w:rPr>
          <w:rFonts w:hint="eastAsia" w:ascii="Times New Roman" w:hAnsi="Times New Roman"/>
          <w:color w:val="000000" w:themeColor="text1"/>
          <w:sz w:val="24"/>
          <w:highlight w:val="none"/>
          <w14:textFill>
            <w14:solidFill>
              <w14:schemeClr w14:val="tx1"/>
            </w14:solidFill>
          </w14:textFill>
        </w:rPr>
        <w:t>h</w:t>
      </w:r>
      <w:r>
        <w:rPr>
          <w:rFonts w:ascii="Times New Roman" w:hAnsi="Times New Roman"/>
          <w:color w:val="000000" w:themeColor="text1"/>
          <w:sz w:val="24"/>
          <w:highlight w:val="none"/>
          <w14:textFill>
            <w14:solidFill>
              <w14:schemeClr w14:val="tx1"/>
            </w14:solidFill>
          </w14:textFill>
        </w:rPr>
        <w:t>，年日照百分率为67</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~70</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。相对长的日照和丰富的热能，为喜热经济作物棉花、葡萄和哈密瓜的生长打下了良好的自然基础，所以使其成为名誉全国葡萄、哈密瓜之乡。</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（2）气温</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鄯善境内热量资源较丰富，但分布不均，山南高于山北，山北高于山区，西部高于东部，南北差异大，以北部天山气候区和火焰山南部气候区相比差距尤为明显。县境内年平均气温为5.7℃~14.4℃。一月为全年最冷月，平均气温-9.8℃~-11.9℃</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七月为全年最热月，平均气温20.4℃~33.0℃。极端最高气温山南为48.0℃</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山北为45.2℃。极端最低气温山南为-29.9℃</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山北为-28.7℃。冬季供暖室外计算温度：</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16℃</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采暖期平均温度：</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2.6℃</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采暖期：10月25日~次年3月25日；供暖天数：150天；最大冻土厚度：0.63</w:t>
      </w:r>
      <w:r>
        <w:rPr>
          <w:rFonts w:hint="eastAsia" w:ascii="Times New Roman" w:hAnsi="Times New Roman"/>
          <w:color w:val="000000" w:themeColor="text1"/>
          <w:sz w:val="24"/>
          <w:highlight w:val="none"/>
          <w14:textFill>
            <w14:solidFill>
              <w14:schemeClr w14:val="tx1"/>
            </w14:solidFill>
          </w14:textFill>
        </w:rPr>
        <w:t>m。</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（3）降水和蒸发</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县域内降水稀少，分布不均，季节差异大，全年降水日数不多；北部高山带区年降水量在200~500</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之间，降水日数为60~100天，北部低山带区年降水量在40~170</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之间，降水日数为40~60天，火焰山北平原区降水量25.5</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年降水日数21.7天，火焰山南平原区降水量17.8</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年降水日数12天县域内蒸发量天山山区为1728.0</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，火焰山北平原区为2571.8</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，火焰山南平原区为3216.6</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；年总降水量只有17.6-25.5</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，蒸发量是降水量的110-180倍。</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（4）风</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鄯善县地处吐鲁番盆地东部其风速因受地形和达坂城、七角井两大风口的影响，各地差异较大，年平均风速在1.5~4.8</w:t>
      </w:r>
      <w:r>
        <w:rPr>
          <w:rFonts w:hint="eastAsia" w:ascii="Times New Roman" w:hAnsi="Times New Roman"/>
          <w:color w:val="000000" w:themeColor="text1"/>
          <w:sz w:val="24"/>
          <w:highlight w:val="none"/>
          <w14:textFill>
            <w14:solidFill>
              <w14:schemeClr w14:val="tx1"/>
            </w14:solidFill>
          </w14:textFill>
        </w:rPr>
        <w:t>m/s</w:t>
      </w:r>
      <w:r>
        <w:rPr>
          <w:rFonts w:ascii="Times New Roman" w:hAnsi="Times New Roman"/>
          <w:color w:val="000000" w:themeColor="text1"/>
          <w:sz w:val="24"/>
          <w:highlight w:val="none"/>
          <w14:textFill>
            <w14:solidFill>
              <w14:schemeClr w14:val="tx1"/>
            </w14:solidFill>
          </w14:textFill>
        </w:rPr>
        <w:t>。山南最大风速为40</w:t>
      </w:r>
      <w:r>
        <w:rPr>
          <w:rFonts w:hint="eastAsia" w:ascii="Times New Roman" w:hAnsi="Times New Roman"/>
          <w:color w:val="000000" w:themeColor="text1"/>
          <w:sz w:val="24"/>
          <w:highlight w:val="none"/>
          <w14:textFill>
            <w14:solidFill>
              <w14:schemeClr w14:val="tx1"/>
            </w14:solidFill>
          </w14:textFill>
        </w:rPr>
        <w:t>m/s</w:t>
      </w:r>
      <w:r>
        <w:rPr>
          <w:rFonts w:ascii="Times New Roman" w:hAnsi="Times New Roman"/>
          <w:color w:val="000000" w:themeColor="text1"/>
          <w:sz w:val="24"/>
          <w:highlight w:val="none"/>
          <w14:textFill>
            <w14:solidFill>
              <w14:schemeClr w14:val="tx1"/>
            </w14:solidFill>
          </w14:textFill>
        </w:rPr>
        <w:t>，风向偏西。山北最大风速为34</w:t>
      </w:r>
      <w:r>
        <w:rPr>
          <w:rFonts w:hint="eastAsia" w:ascii="Times New Roman" w:hAnsi="Times New Roman"/>
          <w:color w:val="000000" w:themeColor="text1"/>
          <w:sz w:val="24"/>
          <w:highlight w:val="none"/>
          <w14:textFill>
            <w14:solidFill>
              <w14:schemeClr w14:val="tx1"/>
            </w14:solidFill>
          </w14:textFill>
        </w:rPr>
        <w:t>m/s</w:t>
      </w:r>
      <w:r>
        <w:rPr>
          <w:rFonts w:ascii="Times New Roman" w:hAnsi="Times New Roman"/>
          <w:color w:val="000000" w:themeColor="text1"/>
          <w:sz w:val="24"/>
          <w:highlight w:val="none"/>
          <w14:textFill>
            <w14:solidFill>
              <w14:schemeClr w14:val="tx1"/>
            </w14:solidFill>
          </w14:textFill>
        </w:rPr>
        <w:t>，风向为西北。</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4.1.4</w:t>
      </w:r>
      <w:r>
        <w:rPr>
          <w:rFonts w:ascii="Times New Roman" w:hAnsi="Times New Roman" w:eastAsia="黑体"/>
          <w:b/>
          <w:color w:val="000000" w:themeColor="text1"/>
          <w:sz w:val="30"/>
          <w:szCs w:val="30"/>
          <w:highlight w:val="none"/>
          <w14:textFill>
            <w14:solidFill>
              <w14:schemeClr w14:val="tx1"/>
            </w14:solidFill>
          </w14:textFill>
        </w:rPr>
        <w:t>水文</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县境内的地表水有两大水系，即天山水系和火焰山水系。</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天山水系主要指二塘沟河、柯柯亚河、坎尔其河，3条河均为季节性河流，河的总流域面积为1807</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（其中二塘沟河流域内的251</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已划入吐鲁番市辖区）。山区降水有着明显的垂直变化和由西向东逐渐变少的规律。3条河总有效流域面积为1115</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，其中二塘沟河265</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、柯柯亚河565</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、坎尔其河285</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。山区年降水量在200~400</w:t>
      </w:r>
      <w:r>
        <w:rPr>
          <w:rFonts w:hint="eastAsia" w:ascii="Times New Roman" w:hAnsi="Times New Roman"/>
          <w:color w:val="000000" w:themeColor="text1"/>
          <w:sz w:val="24"/>
          <w:highlight w:val="none"/>
          <w14:textFill>
            <w14:solidFill>
              <w14:schemeClr w14:val="tx1"/>
            </w14:solidFill>
          </w14:textFill>
        </w:rPr>
        <w:t>mm</w:t>
      </w:r>
      <w:r>
        <w:rPr>
          <w:rFonts w:ascii="Times New Roman" w:hAnsi="Times New Roman"/>
          <w:color w:val="000000" w:themeColor="text1"/>
          <w:sz w:val="24"/>
          <w:highlight w:val="none"/>
          <w14:textFill>
            <w14:solidFill>
              <w14:schemeClr w14:val="tx1"/>
            </w14:solidFill>
          </w14:textFill>
        </w:rPr>
        <w:t>之间，集中分布在有效流域面积范围内，年流量约</w:t>
      </w:r>
      <w:r>
        <w:rPr>
          <w:rFonts w:hint="eastAsia" w:ascii="Times New Roman" w:hAnsi="Times New Roman"/>
          <w:color w:val="000000" w:themeColor="text1"/>
          <w:sz w:val="24"/>
          <w:highlight w:val="none"/>
          <w14:textFill>
            <w14:solidFill>
              <w14:schemeClr w14:val="tx1"/>
            </w14:solidFill>
          </w14:textFill>
        </w:rPr>
        <w:t>2.23亿~4.5亿m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，除去山区深层渗漏和蒸发，形成径流的不过3.5亿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。径流由形成、汇集到出山口，水量沿河沟不断下渗而减少。经多年观测，二塘沟河出山口年平均径流量0.91亿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，柯柯亚河出山口年平均径流量1.12亿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，坎尔其河出山口年平均径流量0.27亿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，出山口总径流量2.30亿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火焰山水系主要指树柏沟、赛尔克甫沟、吐峪沟。这3条泉水沟的水源是天山水系的地下渗流和山北农业区的浅层渗漏汇集向下游渗流过程中，受火焰山泥质岩阻挡的顶托作用，以泉水形式溢出地表。经多年观测，树柏沟年平均径流量0.10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，赛尔克甫沟年平均径流量0.17亿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，吐峪沟年平均径流量0.14亿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，总径流量0.41亿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。由于其独特的地形、地貌，境内的山南盆地和山北盆地地表以下蕴藏有较丰富的地下水（潜水和承压水）。山北盆地北面天山前第四系洪积、冲积层深厚，组成广阔的含水层，地下潜水和承压水更为丰富。</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境内地下水资源主要</w:t>
      </w:r>
      <w:r>
        <w:rPr>
          <w:rFonts w:hint="eastAsia" w:ascii="Times New Roman" w:hAnsi="Times New Roman"/>
          <w:color w:val="000000" w:themeColor="text1"/>
          <w:sz w:val="24"/>
          <w:highlight w:val="none"/>
          <w14:textFill>
            <w14:solidFill>
              <w14:schemeClr w14:val="tx1"/>
            </w14:solidFill>
          </w14:textFill>
        </w:rPr>
        <w:t>由五部分组成</w:t>
      </w:r>
      <w:r>
        <w:rPr>
          <w:rFonts w:ascii="Times New Roman" w:hAnsi="Times New Roman"/>
          <w:color w:val="000000" w:themeColor="text1"/>
          <w:sz w:val="24"/>
          <w:highlight w:val="none"/>
          <w14:textFill>
            <w14:solidFill>
              <w14:schemeClr w14:val="tx1"/>
            </w14:solidFill>
          </w14:textFill>
        </w:rPr>
        <w:t>，即天山山区地下径流量、河流出山口后沿河床渗漏水量、灌溉渠道渗漏量、农田灌溉渗入量、井灌回渗量，其中山区地下流量0.3亿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灌溉渠道渗漏量约0.33亿立方米、田间灌溉渗入量0.25亿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、井灌回渗量约0.1亿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，合计全县地下水每年补给总量达1.2亿</w:t>
      </w:r>
      <w:r>
        <w:rPr>
          <w:rFonts w:hint="eastAsia" w:ascii="Times New Roman" w:hAnsi="Times New Roman"/>
          <w:color w:val="000000" w:themeColor="text1"/>
          <w:sz w:val="24"/>
          <w:highlight w:val="none"/>
          <w14:textFill>
            <w14:solidFill>
              <w14:schemeClr w14:val="tx1"/>
            </w14:solidFill>
          </w14:textFill>
        </w:rPr>
        <w:t>m</w:t>
      </w:r>
      <w:r>
        <w:rPr>
          <w:rFonts w:hint="eastAsia"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全县地下水埋藏条件好，埋藏浅，单井涌水量大。北盆地洪积扇中上部，地下水质为良好的生活饮用水，且水中含有多种有益的微量元素，如铜、锌、锰等，有害元素没有超标。山南盆地下水质逊于山北盆地，尤其是浅层地下水，水化学类型复杂，矿化度高，超标项目多，矿化度小于1</w:t>
      </w:r>
      <w:r>
        <w:rPr>
          <w:rFonts w:hint="eastAsia" w:ascii="Times New Roman" w:hAnsi="Times New Roman"/>
          <w:color w:val="000000" w:themeColor="text1"/>
          <w:sz w:val="24"/>
          <w:highlight w:val="none"/>
          <w14:textFill>
            <w14:solidFill>
              <w14:schemeClr w14:val="tx1"/>
            </w14:solidFill>
          </w14:textFill>
        </w:rPr>
        <w:t>g/L</w:t>
      </w:r>
      <w:r>
        <w:rPr>
          <w:rFonts w:ascii="Times New Roman" w:hAnsi="Times New Roman"/>
          <w:color w:val="000000" w:themeColor="text1"/>
          <w:sz w:val="24"/>
          <w:highlight w:val="none"/>
          <w14:textFill>
            <w14:solidFill>
              <w14:schemeClr w14:val="tx1"/>
            </w14:solidFill>
          </w14:textFill>
        </w:rPr>
        <w:t>，基本可为饮用水。</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4.1.5</w:t>
      </w:r>
      <w:r>
        <w:rPr>
          <w:rFonts w:ascii="Times New Roman" w:hAnsi="Times New Roman" w:eastAsia="黑体"/>
          <w:b/>
          <w:color w:val="000000" w:themeColor="text1"/>
          <w:sz w:val="30"/>
          <w:szCs w:val="30"/>
          <w:highlight w:val="none"/>
          <w14:textFill>
            <w14:solidFill>
              <w14:schemeClr w14:val="tx1"/>
            </w14:solidFill>
          </w14:textFill>
        </w:rPr>
        <w:t>工程地质</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根据</w:t>
      </w:r>
      <w:r>
        <w:rPr>
          <w:rFonts w:ascii="Times New Roman" w:hAnsi="Times New Roman"/>
          <w:color w:val="000000" w:themeColor="text1"/>
          <w:sz w:val="24"/>
          <w:highlight w:val="none"/>
          <w14:textFill>
            <w14:solidFill>
              <w14:schemeClr w14:val="tx1"/>
            </w14:solidFill>
          </w14:textFill>
        </w:rPr>
        <w:t>《鄯善工业园区新材料产业区污水处理厂改扩建项目岩土工程勘察报告》</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（1）场地层结构</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第1层卵石层：青灰色，地表层含有0.3～0.4m粉砂局部有少量角砾，松散。</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表层</w:t>
      </w:r>
      <w:r>
        <w:rPr>
          <w:rFonts w:hint="eastAsia" w:ascii="Times New Roman" w:hAnsi="Times New Roman"/>
          <w:color w:val="000000" w:themeColor="text1"/>
          <w:sz w:val="24"/>
          <w:highlight w:val="none"/>
          <w:lang w:val="en-US" w:eastAsia="zh-CN"/>
          <w14:textFill>
            <w14:solidFill>
              <w14:schemeClr w14:val="tx1"/>
            </w14:solidFill>
          </w14:textFill>
        </w:rPr>
        <w:t>土</w:t>
      </w:r>
      <w:r>
        <w:rPr>
          <w:rFonts w:ascii="Times New Roman" w:hAnsi="Times New Roman"/>
          <w:color w:val="000000" w:themeColor="text1"/>
          <w:sz w:val="24"/>
          <w:highlight w:val="none"/>
          <w14:textFill>
            <w14:solidFill>
              <w14:schemeClr w14:val="tx1"/>
            </w14:solidFill>
          </w14:textFill>
        </w:rPr>
        <w:t>局部地段含有0.3～2.0盐碱结晶，轻微～中等胶结，人工挖掘较为困难。卵石层顶埋深0.3～1.5m，勘探</w:t>
      </w:r>
      <w:r>
        <w:rPr>
          <w:rFonts w:hint="eastAsia" w:ascii="Times New Roman" w:hAnsi="Times New Roman"/>
          <w:color w:val="000000" w:themeColor="text1"/>
          <w:sz w:val="24"/>
          <w:highlight w:val="none"/>
          <w:lang w:eastAsia="zh-CN"/>
          <w14:textFill>
            <w14:solidFill>
              <w14:schemeClr w14:val="tx1"/>
            </w14:solidFill>
          </w14:textFill>
        </w:rPr>
        <w:t>深</w:t>
      </w:r>
      <w:r>
        <w:rPr>
          <w:rFonts w:ascii="Times New Roman" w:hAnsi="Times New Roman"/>
          <w:color w:val="000000" w:themeColor="text1"/>
          <w:sz w:val="24"/>
          <w:highlight w:val="none"/>
          <w14:textFill>
            <w14:solidFill>
              <w14:schemeClr w14:val="tx1"/>
            </w14:solidFill>
          </w14:textFill>
        </w:rPr>
        <w:t>度12.0m范围内未揭穿。分布于整个场地。母岩成分以硬质岩为主，粉细砂充填，骨架颗粒连续接触，圆形～亚圆形形状。分选一般，级配一般，粒径一般在20～40mm，最大粒径约200mm，钻进较易，钻杆稍有跳动。中密～密实。</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（2）地下水</w:t>
      </w:r>
      <w:r>
        <w:rPr>
          <w:rFonts w:hint="eastAsia" w:ascii="Times New Roman" w:hAnsi="Times New Roman"/>
          <w:color w:val="000000" w:themeColor="text1"/>
          <w:sz w:val="24"/>
          <w:highlight w:val="none"/>
          <w14:textFill>
            <w14:solidFill>
              <w14:schemeClr w14:val="tx1"/>
            </w14:solidFill>
          </w14:textFill>
        </w:rPr>
        <w:t>埋藏条件</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根据岩土工程勘察报告，本次勘察深度内未揭露到地下水，可不考虑地下水对本工程的影响。</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地震烈度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国家标准《建筑抗震设计规范》（GB50011-2010）（2016年版）的规定，本场地抗震设防烈度为7度，设计基本地震加速度值为0.10g，设计地震分组为第二组，峰值加速度和特征周期是依据《中国地震动参数区划图》（GB 18306-2015）确定。场地特征周期值：0.40s；结构阻尼比（%）：5.00；水平地震影响系数最大值：0.08（多遇地震）。</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（4）</w:t>
      </w:r>
      <w:r>
        <w:rPr>
          <w:rFonts w:ascii="Times New Roman" w:hAnsi="Times New Roman"/>
          <w:color w:val="000000" w:themeColor="text1"/>
          <w:sz w:val="24"/>
          <w:highlight w:val="none"/>
          <w14:textFill>
            <w14:solidFill>
              <w14:schemeClr w14:val="tx1"/>
            </w14:solidFill>
          </w14:textFill>
        </w:rPr>
        <w:t>冻土深度</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根据岩土工程勘察报告，该区标准冻土深度为1.20m，场地土属季节性冻土。</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4.1.6</w:t>
      </w:r>
      <w:r>
        <w:rPr>
          <w:rFonts w:ascii="Times New Roman" w:hAnsi="Times New Roman" w:eastAsia="黑体"/>
          <w:b/>
          <w:color w:val="000000" w:themeColor="text1"/>
          <w:sz w:val="30"/>
          <w:szCs w:val="30"/>
          <w:highlight w:val="none"/>
          <w14:textFill>
            <w14:solidFill>
              <w14:schemeClr w14:val="tx1"/>
            </w14:solidFill>
          </w14:textFill>
        </w:rPr>
        <w:t>矿产资源</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鄯善县矿产资源极为丰富，从分布空间上看，北部山区以铜矿为主，中北部的吐哈盆地内以煤、石油、天然气、盐类等能源矿产为主；中南部以金、银、铜、铁、铅锌矿产为主，具有化工、建筑原料矿产并重的特点。</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4.1.7</w:t>
      </w:r>
      <w:r>
        <w:rPr>
          <w:rFonts w:ascii="Times New Roman" w:hAnsi="Times New Roman" w:eastAsia="黑体"/>
          <w:b/>
          <w:color w:val="000000" w:themeColor="text1"/>
          <w:sz w:val="30"/>
          <w:szCs w:val="30"/>
          <w:highlight w:val="none"/>
          <w14:textFill>
            <w14:solidFill>
              <w14:schemeClr w14:val="tx1"/>
            </w14:solidFill>
          </w14:textFill>
        </w:rPr>
        <w:t>可再生能源及新能源</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鄯善县光热资源得天独厚，年日照时数2900~3300小时，是有名的“火洲”。近30年气象资料显示，30年平均太阳能辐射量为5713.65MJ/m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，30年平均日照小时数为3129.14小时，年有效利用小时约为1400小时，属太阳能辐射高值区，阴雨天气少、日照时间长、辐射强度高、大气透明度好，非常适宜建设大型光伏电站。</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风能资源主要分布于鄯善县与哈密地区交界的十三间房风区、南山矿区及沿天山南麓区域均有较好的风力资源，年有效风速在6800小时以上，年有效利用小时数在1800-2100小时之间。</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63" w:name="_Toc20319"/>
      <w:r>
        <w:rPr>
          <w:rFonts w:ascii="Times New Roman" w:hAnsi="Times New Roman"/>
          <w:b/>
          <w:bCs/>
          <w:color w:val="000000" w:themeColor="text1"/>
          <w:sz w:val="32"/>
          <w:szCs w:val="32"/>
          <w:highlight w:val="none"/>
          <w14:textFill>
            <w14:solidFill>
              <w14:schemeClr w14:val="tx1"/>
            </w14:solidFill>
          </w14:textFill>
        </w:rPr>
        <w:t>4.2园区总体规划概况</w:t>
      </w:r>
      <w:bookmarkEnd w:id="63"/>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4.2.1</w:t>
      </w:r>
      <w:r>
        <w:rPr>
          <w:rFonts w:ascii="Times New Roman" w:hAnsi="Times New Roman" w:eastAsia="黑体"/>
          <w:b/>
          <w:color w:val="000000" w:themeColor="text1"/>
          <w:sz w:val="30"/>
          <w:szCs w:val="30"/>
          <w:highlight w:val="none"/>
          <w14:textFill>
            <w14:solidFill>
              <w14:schemeClr w14:val="tx1"/>
            </w14:solidFill>
          </w14:textFill>
        </w:rPr>
        <w:t>规划基本情况介绍</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为全面贯彻《国务院办公厅关于促进开发区改革和创新发展的若干意见》、自治区《关于自治区园区体制机制改革的实施意见》、《中共吐鲁番市委员会吐鲁番市人民政府关于进一步加快园区高质量发展的若干意见》，落实自治区“每个县原则上不超过1家园区”精神和明确要求鄯善县两园区进行合并整合的具体要求，鄯善工业园区和鄯善石材工业园区迅速完成机构、人员等各项合并整合工作。</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2021年8月，根据自治区人民政府《关于同意鄯善工业园区和鄯善石材工业园区整合的批复》，鄯善工业园区和鄯善石材工业园区整合为新疆鄯善工业园区，为自治区级工业园区，核定规划用地面积为49.185km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按“一园两区”布局，其中：新材料产业区（原鄯善石材工业园区）用地面积27.92平方公里，能源化工产业区（原鄯善工业园区）用地面积21.265平方公里。要求园区整合后要做好与吐鲁番市国土空间规划衔接，及时完成整合后的园区总体规划修编工作，同时开展园区土地勘测定界，并按照相关要求进行园区土地节约集约利用评价工作，加强管理，促进土地节约集约利用。</w:t>
      </w:r>
    </w:p>
    <w:p>
      <w:pPr>
        <w:pStyle w:val="72"/>
        <w:spacing w:line="360" w:lineRule="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按照《关于同意鄯善工业园区和鄯善石材工业园区整合的批复》文件，核定新疆鄯善工业园区规划用地面积为49.185km</w:t>
      </w:r>
      <w:r>
        <w:rPr>
          <w:rFonts w:ascii="Times New Roman" w:hAnsi="Times New Roman"/>
          <w:color w:val="000000" w:themeColor="text1"/>
          <w:sz w:val="24"/>
          <w:szCs w:val="24"/>
          <w:highlight w:val="none"/>
          <w:vertAlign w:val="superscript"/>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，“一园两区”布局进行调整，其中：新材料产业区（原鄯善石材工业园区）在自治区批复的用地面积27.92km</w:t>
      </w:r>
      <w:r>
        <w:rPr>
          <w:rFonts w:ascii="Times New Roman" w:hAnsi="Times New Roman"/>
          <w:color w:val="000000" w:themeColor="text1"/>
          <w:sz w:val="24"/>
          <w:szCs w:val="24"/>
          <w:highlight w:val="none"/>
          <w:vertAlign w:val="superscript"/>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基础上，拟调增用地面积4.793km</w:t>
      </w:r>
      <w:r>
        <w:rPr>
          <w:rFonts w:ascii="Times New Roman" w:hAnsi="Times New Roman"/>
          <w:color w:val="000000" w:themeColor="text1"/>
          <w:sz w:val="24"/>
          <w:szCs w:val="24"/>
          <w:highlight w:val="none"/>
          <w:vertAlign w:val="superscript"/>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，调整后用地面积为32.713km</w:t>
      </w:r>
      <w:r>
        <w:rPr>
          <w:rFonts w:ascii="Times New Roman" w:hAnsi="Times New Roman"/>
          <w:color w:val="000000" w:themeColor="text1"/>
          <w:sz w:val="24"/>
          <w:szCs w:val="24"/>
          <w:highlight w:val="none"/>
          <w:vertAlign w:val="superscript"/>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；能源化工产业区（原鄯善工业园区）在自治区批复的用地面积21.265km</w:t>
      </w:r>
      <w:r>
        <w:rPr>
          <w:rFonts w:ascii="Times New Roman" w:hAnsi="Times New Roman"/>
          <w:color w:val="000000" w:themeColor="text1"/>
          <w:sz w:val="24"/>
          <w:szCs w:val="24"/>
          <w:highlight w:val="none"/>
          <w:vertAlign w:val="superscript"/>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面积上调减用地面积4.793km</w:t>
      </w:r>
      <w:r>
        <w:rPr>
          <w:rFonts w:ascii="Times New Roman" w:hAnsi="Times New Roman"/>
          <w:color w:val="000000" w:themeColor="text1"/>
          <w:sz w:val="24"/>
          <w:szCs w:val="24"/>
          <w:highlight w:val="none"/>
          <w:vertAlign w:val="superscript"/>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，调整后用地面积为16.472km</w:t>
      </w:r>
      <w:r>
        <w:rPr>
          <w:rFonts w:ascii="Times New Roman" w:hAnsi="Times New Roman"/>
          <w:color w:val="000000" w:themeColor="text1"/>
          <w:sz w:val="24"/>
          <w:szCs w:val="24"/>
          <w:highlight w:val="none"/>
          <w:vertAlign w:val="superscript"/>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调整后，新疆鄯善工业园区保持自治区批复的用地面积49.185km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不变，且仍按照“一园两区”布局。此调区方案已取得自治区人民政府批复。2023年8月18日取得新疆维吾尔自治区生态环境厅《关于新疆鄯善工业园区总体规划（2022-2035）环境影响报告书的审查意见》。</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pacing w:val="11"/>
          <w:sz w:val="24"/>
          <w:highlight w:val="none"/>
          <w14:textFill>
            <w14:solidFill>
              <w14:schemeClr w14:val="tx1"/>
            </w14:solidFill>
          </w14:textFill>
        </w:rPr>
        <w:t>2023年8月30日根据鄯善县人民政府《关于同意设立鄯善绿色能源化工产业示范区的批复》文件，鄯善绿色能源化工产业示范区位于吐鲁番市鄯善县，西临库木塔格沙漠，坐落于南湖戈壁滩，</w:t>
      </w:r>
      <w:r>
        <w:rPr>
          <w:rFonts w:ascii="Times New Roman" w:hAnsi="Times New Roman"/>
          <w:color w:val="000000" w:themeColor="text1"/>
          <w:sz w:val="24"/>
          <w:highlight w:val="none"/>
          <w14:textFill>
            <w14:solidFill>
              <w14:schemeClr w14:val="tx1"/>
            </w14:solidFill>
          </w14:textFill>
        </w:rPr>
        <w:t>示范区</w:t>
      </w:r>
      <w:r>
        <w:rPr>
          <w:rFonts w:ascii="Times New Roman" w:hAnsi="Times New Roman"/>
          <w:color w:val="000000" w:themeColor="text1"/>
          <w:spacing w:val="11"/>
          <w:sz w:val="24"/>
          <w:highlight w:val="none"/>
          <w14:textFill>
            <w14:solidFill>
              <w14:schemeClr w14:val="tx1"/>
            </w14:solidFill>
          </w14:textFill>
        </w:rPr>
        <w:t>总占地面积为14.9km</w:t>
      </w:r>
      <w:r>
        <w:rPr>
          <w:rFonts w:ascii="Times New Roman" w:hAnsi="Times New Roman"/>
          <w:color w:val="000000" w:themeColor="text1"/>
          <w:spacing w:val="11"/>
          <w:sz w:val="24"/>
          <w:highlight w:val="none"/>
          <w:vertAlign w:val="superscript"/>
          <w14:textFill>
            <w14:solidFill>
              <w14:schemeClr w14:val="tx1"/>
            </w14:solidFill>
          </w14:textFill>
        </w:rPr>
        <w:t>2</w:t>
      </w:r>
      <w:r>
        <w:rPr>
          <w:rStyle w:val="35"/>
          <w:rFonts w:ascii="Times New Roman" w:hAnsi="Times New Roman"/>
          <w:color w:val="000000" w:themeColor="text1"/>
          <w:sz w:val="24"/>
          <w:szCs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由鄯善工业园区管理委员会负责实施管理。2024年3月园区管委会委托石油和化学工业规划院编制完成了《新疆鄯善绿色能源化工产业示范区总体规划（2023-2035）》为今后绿色能源化工产业示范区发展的开发建设活动提供控制和引导。2024年8月18日取得吐鲁番市生态环境局《关于新疆鄯善绿色能源化工产业示范区总体规划（2023-2035）环境影响报告书的审查意见》。</w:t>
      </w:r>
    </w:p>
    <w:p>
      <w:pPr>
        <w:pStyle w:val="72"/>
        <w:spacing w:line="360" w:lineRule="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2024年10月28日取得新疆维吾尔自治区人民政府《关于同意新疆鄯善工业园区扩区的批复》（新政函〔2024〕201号）。“原则同意新疆鄯善工业园区扩区14.9平方公里。扩区后园区总规划用地面积增至64.085平方公里按“一园三区”布局，其中：新材料产业区32.713平方公里，能源化工产业区16.472平方公里，绿色能源化工产业示范区14.9平方公里。”</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2024年12月园区管委会委托新疆化工设计研究院有限公司编制完成了《鄯善工业园区总体规划（2024</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2035年）》，为今后园区发展的开发建设活动提供控制和引导。</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4.2.2</w:t>
      </w:r>
      <w:r>
        <w:rPr>
          <w:rFonts w:ascii="Times New Roman" w:hAnsi="Times New Roman" w:eastAsia="黑体"/>
          <w:b/>
          <w:color w:val="000000" w:themeColor="text1"/>
          <w:sz w:val="30"/>
          <w:szCs w:val="30"/>
          <w:highlight w:val="none"/>
          <w14:textFill>
            <w14:solidFill>
              <w14:schemeClr w14:val="tx1"/>
            </w14:solidFill>
          </w14:textFill>
        </w:rPr>
        <w:t>规划范围</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鄯善工业园区原规划面积为49.185</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，为一园两区：新材料产业区和能源化工产业区，其中：新材料产业区规划面积为32.713</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，其中北片范围北至产业北路，南至光明南三路，西至红山西路，东至柯柯亚路，向南沿着柯柯亚路与南片连接；南片北至园中路，南至天山路，西至辟展路，东至新城路。能源化工产业区规划面积为16.472</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，西侧包括多处重点企业；中部片区北至兰新铁路，南至铝业大道，西至深圳路，东至鄯源路；东部长鄯产业园保留中间地块，即由车师路、开源路、崛起路和铝业大道围合而成的地块。</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拟新增扩区绿色能源化工产业示范区14.9</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，位于鄯善县Z486线以南约10</w:t>
      </w:r>
      <w:r>
        <w:rPr>
          <w:rFonts w:hint="eastAsia" w:ascii="Times New Roman" w:hAnsi="Times New Roman"/>
          <w:color w:val="000000" w:themeColor="text1"/>
          <w:sz w:val="24"/>
          <w:highlight w:val="none"/>
          <w14:textFill>
            <w14:solidFill>
              <w14:schemeClr w14:val="tx1"/>
            </w14:solidFill>
          </w14:textFill>
        </w:rPr>
        <w:t>km</w:t>
      </w:r>
      <w:r>
        <w:rPr>
          <w:rFonts w:ascii="Times New Roman" w:hAnsi="Times New Roman"/>
          <w:color w:val="000000" w:themeColor="text1"/>
          <w:sz w:val="24"/>
          <w:highlight w:val="none"/>
          <w14:textFill>
            <w14:solidFill>
              <w14:schemeClr w14:val="tx1"/>
            </w14:solidFill>
          </w14:textFill>
        </w:rPr>
        <w:t>处、新疆硝石钾肥有限公司厂区以西约10</w:t>
      </w:r>
      <w:r>
        <w:rPr>
          <w:rFonts w:hint="eastAsia" w:ascii="Times New Roman" w:hAnsi="Times New Roman"/>
          <w:color w:val="000000" w:themeColor="text1"/>
          <w:sz w:val="24"/>
          <w:highlight w:val="none"/>
          <w14:textFill>
            <w14:solidFill>
              <w14:schemeClr w14:val="tx1"/>
            </w14:solidFill>
          </w14:textFill>
        </w:rPr>
        <w:t>km</w:t>
      </w:r>
      <w:r>
        <w:rPr>
          <w:rFonts w:ascii="Times New Roman" w:hAnsi="Times New Roman"/>
          <w:color w:val="000000" w:themeColor="text1"/>
          <w:sz w:val="24"/>
          <w:highlight w:val="none"/>
          <w14:textFill>
            <w14:solidFill>
              <w14:schemeClr w14:val="tx1"/>
            </w14:solidFill>
          </w14:textFill>
        </w:rPr>
        <w:t>处。</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扩区完成后工业园区总面积为64.085</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4.2.3</w:t>
      </w:r>
      <w:r>
        <w:rPr>
          <w:rFonts w:ascii="Times New Roman" w:hAnsi="Times New Roman" w:eastAsia="黑体"/>
          <w:b/>
          <w:color w:val="000000" w:themeColor="text1"/>
          <w:sz w:val="30"/>
          <w:szCs w:val="30"/>
          <w:highlight w:val="none"/>
          <w14:textFill>
            <w14:solidFill>
              <w14:schemeClr w14:val="tx1"/>
            </w14:solidFill>
          </w14:textFill>
        </w:rPr>
        <w:t>产业发展定位</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以自治区党委会议上确立做大做强全区“十大产业集群”和吐鲁番市确立培育和发展壮大现代煤化工、新能源新材料等“六大产业集群”为引领，按照“生态优先、有序开发、规范发展、总量控制”的要求，坚持高起点规划、高标准建设、高水平管理、高质量合作，充分发挥鄯善矿产资源、区位交通、土地资源、产业基础等优势条件，加快建设以煤炭煤电煤化工、硅基新材料、石油天然气化工产业为主导，石材及新型建材、钢铁及装备制造产业为特色，绿色新能源和现代物流为优势的“三主两特两优”现代产业体系。将新疆鄯善工业园区打造成为吐鲁番市重要的经济增长极、高质量发展的国家级绿色园区、“三化”融合的国家级经济技术开发区。</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4.2.4</w:t>
      </w:r>
      <w:r>
        <w:rPr>
          <w:rFonts w:ascii="Times New Roman" w:hAnsi="Times New Roman" w:eastAsia="黑体"/>
          <w:b/>
          <w:color w:val="000000" w:themeColor="text1"/>
          <w:sz w:val="30"/>
          <w:szCs w:val="30"/>
          <w:highlight w:val="none"/>
          <w14:textFill>
            <w14:solidFill>
              <w14:schemeClr w14:val="tx1"/>
            </w14:solidFill>
          </w14:textFill>
        </w:rPr>
        <w:t>产业发展方向</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大力发展煤炭煤电煤化工产业。按照碳达峰、碳中和要求，统筹好发展与安全、发展与减排的关系，以七克台、库木塔格、沙尔湖为重点，大力推进煤炭资源开发，重点发展煤炭分质分级利用、煤制化学品、煤制能源等现代煤化工产业，实现资源清洁高效利用，力争将鄯善县建成自治区重要的煤炭供应保障基地。</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延伸发展硅基新材料产业。坚持“煤电硅一体化”特色发展路径，紧盯疆内外市场需求和重大工程需求，加快推进重点项目建设，着力延伸工业硅、有机硅下游，逐步形成硅化工、硅光伏硅基电子材料三条产业链，培育壮大产业规模，把鄯善建成新疆硅基新材料现代产业体系的重要基地，努力打造全国重要的硅基新材料产业集群。</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优化发展石油天然气化工产业。积极推动油气就地加工，延伸发展下游产业，充分利用轻烃资源，稳步拓展聚烯烃合成材料产业，形成涵盖原油加工、石油化工、精细化学品等门类齐全、基础雄厚的产业体系。</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加快发展绿色新能源产业。紧盯国家、自治区加快发展新能源产业政策动向，以碳达峰、碳中和为契机，用好优越的光热、风能和广袤戈壁、沙漠、荒漠土地资源，加快推动太阳能、风能、氢能、储能等新能源产业项目建设，促进新能源产业与煤炭煤电煤化工、硅基新材料、石油天然气化工等产业耦合发展，全力打造自治区源网荷储一体化示范区及国家大型“沙戈荒”能源基地</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加快发展石材及新型建材产业。依托国家石材质检中心（鄯善），中亚石材博览中心、中亚石都等品牌资源，大力发展石材贸易、石材产品检测、石材技术培训等产业；着力优化石材产业布局，推动鼓励园区天然石材加工企业兼并重组，形成若干优势企业；加大对花岗岩大理岩等特色石材资源的地质勘察力度，实现重点成矿带找矿新突破；引导石材企业向超薄板材、异型材、园林装饰、石艺家具等高端产品转型，加快开发大理石产品，提升石材产品附加值；推动石材产业转型升级，由天然石材向人造石材产业转型，进军石材新应用领域</w:t>
      </w:r>
      <w:r>
        <w:rPr>
          <w:rFonts w:hint="eastAsia"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优化发展钢铁及装备制造产业。充分利用全疆铸造产业基地重要载体，发挥鄯善县良好的区位交通条件、钢铁等产业基础优势，支持发展钢铁及装备制造“两头在外”生产企业，输入周边铁矿石、铁精粉，输出型钢、铸管、机械等产品，积极盘活钢铁产业链。推动钢铁产业向精密铸造、多品种小批量异型钢材和装备制造业升级发展，带动和促进钢铁及装备制造产业逐步向高端化、智能化、绿色化发展，不断发展壮大铸造及装备制造产业，打造新疆重要的装备制造产业聚集区。</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高效发展现代物流业。以“铁路、公路”综合交通网为平台，以煤炭、铁矿、石材等优势原料、半成品和产品等为依托，以公铁联运路物流园发展为基础，着力打造以陆港经济为中心物流产业区，培育和引进一批集仓储、包装、运输、流通加工和信息处理等功能为一体的现代物流企业，把鄯善县建设成“联通南北疆、辐射全国、远触中亚”的重要物流枢纽和现代物流中心。依托新材料产业区公路物流园和工业硅、有机硅、焦炭等外运契机，在园区布局建设大宗工业产品集散中心。积极对接“乌吐一体化”，高效发展现代物流业，将鄯善站打造成千万吨级物流基地和公铁联运综合交通枢纽，全面融入吐鲁番临空产业和乌吐铁公机一体化发展格局。</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4.2.5</w:t>
      </w:r>
      <w:r>
        <w:rPr>
          <w:rFonts w:ascii="Times New Roman" w:hAnsi="Times New Roman" w:eastAsia="黑体"/>
          <w:b/>
          <w:color w:val="000000" w:themeColor="text1"/>
          <w:sz w:val="30"/>
          <w:szCs w:val="30"/>
          <w:highlight w:val="none"/>
          <w14:textFill>
            <w14:solidFill>
              <w14:schemeClr w14:val="tx1"/>
            </w14:solidFill>
          </w14:textFill>
        </w:rPr>
        <w:t>空间规划结构</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规划园区空间结构为：“三廊、三片、三环带”。</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“三廊”：分别为兰新铁路区域交通走廊、312国道区域交通走廊和S328省道区域交通走廊。</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沿柯柯亚路、石油大道打造两条区域交通走廊间的产业发展次廊。</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“三片”：即三个产业发展片区，分别为新材料产业区、能源化工产业区、绿色能源化工产业示范区。三片区是园区产业发展的主阵地，各个片区分别配套差异化、较为齐全的综合服务配套设施。</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“三环带”：沿三个产业发展片区外围打造约500</w:t>
      </w:r>
      <w:r>
        <w:rPr>
          <w:rFonts w:hint="eastAsia"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14:textFill>
            <w14:solidFill>
              <w14:schemeClr w14:val="tx1"/>
            </w14:solidFill>
          </w14:textFill>
        </w:rPr>
        <w:t>宽的安全防护隔离带。安全防护隔离带内主要以生态防护、生态涵养、综合整治修复为主，基础设施廊道可优先布局于其内。</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4.2</w:t>
      </w:r>
      <w:r>
        <w:rPr>
          <w:rFonts w:hint="eastAsia" w:ascii="Times New Roman" w:hAnsi="Times New Roman" w:eastAsia="黑体"/>
          <w:b/>
          <w:color w:val="000000" w:themeColor="text1"/>
          <w:sz w:val="30"/>
          <w:szCs w:val="30"/>
          <w:highlight w:val="none"/>
          <w14:textFill>
            <w14:solidFill>
              <w14:schemeClr w14:val="tx1"/>
            </w14:solidFill>
          </w14:textFill>
        </w:rPr>
        <w:t>.6</w:t>
      </w:r>
      <w:r>
        <w:rPr>
          <w:rFonts w:ascii="Times New Roman" w:hAnsi="Times New Roman" w:eastAsia="黑体"/>
          <w:b/>
          <w:color w:val="000000" w:themeColor="text1"/>
          <w:sz w:val="30"/>
          <w:szCs w:val="30"/>
          <w:highlight w:val="none"/>
          <w14:textFill>
            <w14:solidFill>
              <w14:schemeClr w14:val="tx1"/>
            </w14:solidFill>
          </w14:textFill>
        </w:rPr>
        <w:t>功能布局分区</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工业园区内，按照现有企业分布情况，规划形成新材料产业区、能源化工产业区和绿色能源化工产业示范区三大产业片区，实现协同发展。</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新材料产业区</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新材料产业区北片重点发展围绕工业硅及其下游有机硅、多晶硅等产品生产与应用的硅基新材料产业，以及钢铁及装备制造、仓储物流等，打造硅基新材料产业集群，共包括5个产业组团。</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新材料产业区南片重点发展石材及新型建材、新能源设备及装备制造、现代物流等，共包括4个产业组团。</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能源化工产业区</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能源化工产业区重点发展石油天然气化工及下游精细化工，以及煤炭煤化工、先进装备制造、现代物流等，打造石油天然气化工产业集群，共包括5个产业组团。</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绿色能源化工产业示范区</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绿色能源化工产业示范区重点发展煤炭分制利用，煤制化学品，煤制气相关的产业等，共包括3个产业组团。</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64" w:name="_Toc20467"/>
      <w:r>
        <w:rPr>
          <w:rFonts w:hint="eastAsia" w:ascii="Times New Roman" w:hAnsi="Times New Roman"/>
          <w:b/>
          <w:bCs/>
          <w:color w:val="000000" w:themeColor="text1"/>
          <w:sz w:val="32"/>
          <w:szCs w:val="32"/>
          <w:highlight w:val="none"/>
          <w14:textFill>
            <w14:solidFill>
              <w14:schemeClr w14:val="tx1"/>
            </w14:solidFill>
          </w14:textFill>
        </w:rPr>
        <w:t>4.3环境质量现状监测与评价</w:t>
      </w:r>
      <w:bookmarkEnd w:id="64"/>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4.3.1</w:t>
      </w:r>
      <w:r>
        <w:rPr>
          <w:rFonts w:ascii="Times New Roman" w:hAnsi="Times New Roman" w:eastAsia="黑体"/>
          <w:b/>
          <w:color w:val="000000" w:themeColor="text1"/>
          <w:sz w:val="30"/>
          <w:szCs w:val="30"/>
          <w:highlight w:val="none"/>
          <w14:textFill>
            <w14:solidFill>
              <w14:schemeClr w14:val="tx1"/>
            </w14:solidFill>
          </w14:textFill>
        </w:rPr>
        <w:t>大气环境质量现状监测及评价</w:t>
      </w:r>
    </w:p>
    <w:p>
      <w:pPr>
        <w:pStyle w:val="55"/>
        <w:spacing w:line="360" w:lineRule="auto"/>
        <w:rPr>
          <w:b w:val="0"/>
          <w:bCs w:val="0"/>
          <w:color w:val="000000" w:themeColor="text1"/>
          <w:sz w:val="28"/>
          <w:szCs w:val="28"/>
          <w:highlight w:val="none"/>
          <w14:textFill>
            <w14:solidFill>
              <w14:schemeClr w14:val="tx1"/>
            </w14:solidFill>
          </w14:textFill>
        </w:rPr>
      </w:pPr>
      <w:r>
        <w:rPr>
          <w:b w:val="0"/>
          <w:bCs w:val="0"/>
          <w:color w:val="000000" w:themeColor="text1"/>
          <w:sz w:val="28"/>
          <w:szCs w:val="28"/>
          <w:highlight w:val="none"/>
          <w14:textFill>
            <w14:solidFill>
              <w14:schemeClr w14:val="tx1"/>
            </w14:solidFill>
          </w14:textFill>
        </w:rPr>
        <w:t>4.3.1</w:t>
      </w:r>
      <w:r>
        <w:rPr>
          <w:rFonts w:hint="eastAsia"/>
          <w:b w:val="0"/>
          <w:bCs w:val="0"/>
          <w:color w:val="000000" w:themeColor="text1"/>
          <w:sz w:val="28"/>
          <w:szCs w:val="28"/>
          <w:highlight w:val="none"/>
          <w14:textFill>
            <w14:solidFill>
              <w14:schemeClr w14:val="tx1"/>
            </w14:solidFill>
          </w14:textFill>
        </w:rPr>
        <w:t>.1</w:t>
      </w:r>
      <w:r>
        <w:rPr>
          <w:b w:val="0"/>
          <w:bCs w:val="0"/>
          <w:color w:val="000000" w:themeColor="text1"/>
          <w:sz w:val="28"/>
          <w:szCs w:val="28"/>
          <w:highlight w:val="none"/>
          <w14:textFill>
            <w14:solidFill>
              <w14:schemeClr w14:val="tx1"/>
            </w14:solidFill>
          </w14:textFill>
        </w:rPr>
        <w:t>项目所在区环境空气达标判定</w:t>
      </w:r>
    </w:p>
    <w:p>
      <w:pPr>
        <w:widowControl/>
        <w:tabs>
          <w:tab w:val="left" w:pos="5252"/>
        </w:tabs>
        <w:adjustRightInd w:val="0"/>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选址位于新疆鄯善工业园区新材料产业区，考虑评价区的气象、环境敏感点、地形和环境功能等因素，根据《环境影响评价技术导则-大气环境》（H.J2.2-2018）6.2.1中“基本污染物环境质量现状数据采用评价范围内国家或地方环境质量监测网中评价基准年连续1年的监测数据”，</w:t>
      </w:r>
      <w:r>
        <w:rPr>
          <w:rFonts w:hint="eastAsia" w:ascii="Times New Roman" w:hAnsi="Times New Roman"/>
          <w:color w:val="000000" w:themeColor="text1"/>
          <w:sz w:val="24"/>
          <w:highlight w:val="none"/>
          <w14:textFill>
            <w14:solidFill>
              <w14:schemeClr w14:val="tx1"/>
            </w14:solidFill>
          </w14:textFill>
        </w:rPr>
        <w:t>本次区域环境空气质量现状数据引用</w:t>
      </w:r>
      <w:r>
        <w:rPr>
          <w:rFonts w:ascii="Times New Roman" w:hAnsi="Times New Roman"/>
          <w:color w:val="000000" w:themeColor="text1"/>
          <w:sz w:val="24"/>
          <w:highlight w:val="none"/>
          <w14:textFill>
            <w14:solidFill>
              <w14:schemeClr w14:val="tx1"/>
            </w14:solidFill>
          </w14:textFill>
        </w:rPr>
        <w:t>环境空气质量模型技术支持服务系统</w:t>
      </w:r>
      <w:r>
        <w:rPr>
          <w:rFonts w:ascii="Times New Roman" w:hAnsi="Times New Roman"/>
          <w:color w:val="000000" w:themeColor="text1"/>
          <w:sz w:val="24"/>
          <w:highlight w:val="none"/>
          <w:lang w:val="en-US"/>
          <w14:textFill>
            <w14:solidFill>
              <w14:schemeClr w14:val="tx1"/>
            </w14:solidFill>
          </w14:textFill>
        </w:rPr>
        <w:t>中</w:t>
      </w:r>
      <w:r>
        <w:rPr>
          <w:rFonts w:hint="eastAsia" w:ascii="Times New Roman" w:hAnsi="Times New Roman"/>
          <w:color w:val="000000" w:themeColor="text1"/>
          <w:sz w:val="24"/>
          <w:highlight w:val="none"/>
          <w:lang w:val="en-US"/>
          <w14:textFill>
            <w14:solidFill>
              <w14:schemeClr w14:val="tx1"/>
            </w14:solidFill>
          </w14:textFill>
        </w:rPr>
        <w:t>吐鲁番</w:t>
      </w:r>
      <w:r>
        <w:rPr>
          <w:rFonts w:ascii="Times New Roman" w:hAnsi="Times New Roman"/>
          <w:color w:val="000000" w:themeColor="text1"/>
          <w:sz w:val="24"/>
          <w:highlight w:val="none"/>
          <w:lang w:val="en-US"/>
          <w14:textFill>
            <w14:solidFill>
              <w14:schemeClr w14:val="tx1"/>
            </w14:solidFill>
          </w14:textFill>
        </w:rPr>
        <w:t>市</w:t>
      </w:r>
      <w:r>
        <w:rPr>
          <w:rFonts w:ascii="Times New Roman" w:hAnsi="Times New Roman"/>
          <w:color w:val="000000" w:themeColor="text1"/>
          <w:sz w:val="24"/>
          <w:highlight w:val="none"/>
          <w14:textFill>
            <w14:solidFill>
              <w14:schemeClr w14:val="tx1"/>
            </w14:solidFill>
          </w14:textFill>
        </w:rPr>
        <w:t>202</w:t>
      </w:r>
      <w:r>
        <w:rPr>
          <w:rFonts w:hint="eastAsia" w:ascii="Times New Roman" w:hAnsi="Times New Roman"/>
          <w:color w:val="000000" w:themeColor="text1"/>
          <w:sz w:val="24"/>
          <w:highlight w:val="none"/>
          <w:lang w:val="en-US" w:eastAsia="zh-CN"/>
          <w14:textFill>
            <w14:solidFill>
              <w14:schemeClr w14:val="tx1"/>
            </w14:solidFill>
          </w14:textFill>
        </w:rPr>
        <w:t>4</w:t>
      </w:r>
      <w:r>
        <w:rPr>
          <w:rFonts w:ascii="Times New Roman" w:hAnsi="Times New Roman"/>
          <w:color w:val="000000" w:themeColor="text1"/>
          <w:sz w:val="24"/>
          <w:highlight w:val="none"/>
          <w:lang w:val="en-US"/>
          <w14:textFill>
            <w14:solidFill>
              <w14:schemeClr w14:val="tx1"/>
            </w14:solidFill>
          </w14:textFill>
        </w:rPr>
        <w:t>年的监测数据</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作为本项目环境空气现状评价</w:t>
      </w:r>
      <w:bookmarkStart w:id="65" w:name="OLE_LINK75"/>
      <w:bookmarkStart w:id="66" w:name="OLE_LINK78"/>
      <w:r>
        <w:rPr>
          <w:rFonts w:ascii="Times New Roman" w:hAnsi="Times New Roman"/>
          <w:color w:val="000000" w:themeColor="text1"/>
          <w:sz w:val="24"/>
          <w:highlight w:val="none"/>
          <w14:textFill>
            <w14:solidFill>
              <w14:schemeClr w14:val="tx1"/>
            </w14:solidFill>
          </w14:textFill>
        </w:rPr>
        <w:t>基本污染物SO</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、NO</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、PM</w:t>
      </w:r>
      <w:r>
        <w:rPr>
          <w:rFonts w:ascii="Times New Roman" w:hAnsi="Times New Roman"/>
          <w:color w:val="000000" w:themeColor="text1"/>
          <w:sz w:val="24"/>
          <w:highlight w:val="none"/>
          <w:vertAlign w:val="subscript"/>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、PM</w:t>
      </w:r>
      <w:r>
        <w:rPr>
          <w:rFonts w:ascii="Times New Roman" w:hAnsi="Times New Roman"/>
          <w:color w:val="000000" w:themeColor="text1"/>
          <w:sz w:val="24"/>
          <w:highlight w:val="none"/>
          <w:vertAlign w:val="subscript"/>
          <w14:textFill>
            <w14:solidFill>
              <w14:schemeClr w14:val="tx1"/>
            </w14:solidFill>
          </w14:textFill>
        </w:rPr>
        <w:t>2.5</w:t>
      </w:r>
      <w:r>
        <w:rPr>
          <w:rFonts w:ascii="Times New Roman" w:hAnsi="Times New Roman"/>
          <w:color w:val="000000" w:themeColor="text1"/>
          <w:sz w:val="24"/>
          <w:highlight w:val="none"/>
          <w14:textFill>
            <w14:solidFill>
              <w14:schemeClr w14:val="tx1"/>
            </w14:solidFill>
          </w14:textFill>
        </w:rPr>
        <w:t>、CO和O</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的数据</w:t>
      </w:r>
      <w:bookmarkEnd w:id="65"/>
      <w:bookmarkEnd w:id="66"/>
      <w:r>
        <w:rPr>
          <w:rFonts w:ascii="Times New Roman" w:hAnsi="Times New Roman"/>
          <w:color w:val="000000" w:themeColor="text1"/>
          <w:sz w:val="24"/>
          <w:highlight w:val="none"/>
          <w14:textFill>
            <w14:solidFill>
              <w14:schemeClr w14:val="tx1"/>
            </w14:solidFill>
          </w14:textFill>
        </w:rPr>
        <w:t>来源</w:t>
      </w:r>
      <w:r>
        <w:rPr>
          <w:rFonts w:hint="eastAsia" w:ascii="Times New Roman" w:hAnsi="Times New Roman"/>
          <w:color w:val="000000" w:themeColor="text1"/>
          <w:sz w:val="24"/>
          <w:highlight w:val="none"/>
          <w14:textFill>
            <w14:solidFill>
              <w14:schemeClr w14:val="tx1"/>
            </w14:solidFill>
          </w14:textFill>
        </w:rPr>
        <w:t>。</w:t>
      </w:r>
    </w:p>
    <w:p>
      <w:pPr>
        <w:widowControl/>
        <w:tabs>
          <w:tab w:val="left" w:pos="5252"/>
        </w:tabs>
        <w:adjustRightInd w:val="0"/>
        <w:snapToGrid w:val="0"/>
        <w:spacing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吐鲁番市202</w:t>
      </w:r>
      <w:r>
        <w:rPr>
          <w:rFonts w:hint="eastAsia" w:ascii="Times New Roman" w:hAnsi="Times New Roman"/>
          <w:color w:val="000000" w:themeColor="text1"/>
          <w:sz w:val="24"/>
          <w:highlight w:val="none"/>
          <w:lang w:val="en-US" w:eastAsia="zh-CN"/>
          <w14:textFill>
            <w14:solidFill>
              <w14:schemeClr w14:val="tx1"/>
            </w14:solidFill>
          </w14:textFill>
        </w:rPr>
        <w:t>4</w:t>
      </w:r>
      <w:r>
        <w:rPr>
          <w:rFonts w:ascii="Times New Roman" w:hAnsi="Times New Roman"/>
          <w:color w:val="000000" w:themeColor="text1"/>
          <w:sz w:val="24"/>
          <w:highlight w:val="none"/>
          <w14:textFill>
            <w14:solidFill>
              <w14:schemeClr w14:val="tx1"/>
            </w14:solidFill>
          </w14:textFill>
        </w:rPr>
        <w:t>年空气质量现状评价见表</w:t>
      </w:r>
      <w:r>
        <w:rPr>
          <w:rFonts w:hint="eastAsia" w:ascii="Times New Roman" w:hAnsi="Times New Roman"/>
          <w:color w:val="000000" w:themeColor="text1"/>
          <w:sz w:val="24"/>
          <w:highlight w:val="none"/>
          <w14:textFill>
            <w14:solidFill>
              <w14:schemeClr w14:val="tx1"/>
            </w14:solidFill>
          </w14:textFill>
        </w:rPr>
        <w:t>4.3-1</w:t>
      </w:r>
      <w:r>
        <w:rPr>
          <w:rFonts w:ascii="Times New Roman" w:hAnsi="Times New Roman"/>
          <w:color w:val="000000" w:themeColor="text1"/>
          <w:sz w:val="24"/>
          <w:highlight w:val="none"/>
          <w14:textFill>
            <w14:solidFill>
              <w14:schemeClr w14:val="tx1"/>
            </w14:solidFill>
          </w14:textFill>
        </w:rPr>
        <w:t>。</w:t>
      </w:r>
    </w:p>
    <w:p>
      <w:pPr>
        <w:pStyle w:val="28"/>
        <w:widowControl/>
        <w:adjustRightInd w:val="0"/>
        <w:snapToGrid w:val="0"/>
        <w:spacing w:after="0" w:line="360" w:lineRule="auto"/>
        <w:ind w:firstLine="0" w:firstLineChars="0"/>
        <w:jc w:val="center"/>
        <w:rPr>
          <w:rFonts w:hint="eastAsia" w:ascii="Times New Roman" w:hAnsi="Times New Roman" w:eastAsia="宋体"/>
          <w:b/>
          <w:color w:val="000000" w:themeColor="text1"/>
          <w:szCs w:val="21"/>
          <w:highlight w:val="none"/>
          <w:lang w:eastAsia="zh-CN"/>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表</w:t>
      </w:r>
      <w:r>
        <w:rPr>
          <w:rFonts w:hint="eastAsia" w:ascii="Times New Roman" w:hAnsi="Times New Roman"/>
          <w:b/>
          <w:color w:val="000000" w:themeColor="text1"/>
          <w:szCs w:val="21"/>
          <w:highlight w:val="none"/>
          <w14:textFill>
            <w14:solidFill>
              <w14:schemeClr w14:val="tx1"/>
            </w14:solidFill>
          </w14:textFill>
        </w:rPr>
        <w:t>4.</w:t>
      </w:r>
      <w:r>
        <w:rPr>
          <w:rFonts w:ascii="Times New Roman" w:hAnsi="Times New Roman"/>
          <w:b/>
          <w:color w:val="000000" w:themeColor="text1"/>
          <w:szCs w:val="21"/>
          <w:highlight w:val="none"/>
          <w14:textFill>
            <w14:solidFill>
              <w14:schemeClr w14:val="tx1"/>
            </w14:solidFill>
          </w14:textFill>
        </w:rPr>
        <w:t>3</w:t>
      </w:r>
      <w:r>
        <w:rPr>
          <w:rFonts w:hint="eastAsia" w:ascii="Times New Roman" w:hAnsi="Times New Roman"/>
          <w:b/>
          <w:color w:val="000000" w:themeColor="text1"/>
          <w:szCs w:val="21"/>
          <w:highlight w:val="none"/>
          <w14:textFill>
            <w14:solidFill>
              <w14:schemeClr w14:val="tx1"/>
            </w14:solidFill>
          </w14:textFill>
        </w:rPr>
        <w:t>-1</w:t>
      </w:r>
      <w:r>
        <w:rPr>
          <w:rFonts w:ascii="Times New Roman" w:hAnsi="Times New Roman"/>
          <w:b/>
          <w:color w:val="000000" w:themeColor="text1"/>
          <w:szCs w:val="21"/>
          <w:highlight w:val="none"/>
          <w14:textFill>
            <w14:solidFill>
              <w14:schemeClr w14:val="tx1"/>
            </w14:solidFill>
          </w14:textFill>
        </w:rPr>
        <w:t xml:space="preserve">  区域空气质量现状评价表</w:t>
      </w:r>
      <w:r>
        <w:rPr>
          <w:rFonts w:hint="eastAsia" w:ascii="Times New Roman" w:hAnsi="Times New Roman"/>
          <w:b/>
          <w:color w:val="000000" w:themeColor="text1"/>
          <w:szCs w:val="21"/>
          <w:highlight w:val="none"/>
          <w:lang w:eastAsia="zh-CN"/>
          <w14:textFill>
            <w14:solidFill>
              <w14:schemeClr w14:val="tx1"/>
            </w14:solidFill>
          </w14:textFill>
        </w:rPr>
        <w:t>（</w:t>
      </w:r>
      <w:r>
        <w:rPr>
          <w:rFonts w:hint="eastAsia" w:ascii="Times New Roman" w:hAnsi="Times New Roman"/>
          <w:b/>
          <w:color w:val="000000" w:themeColor="text1"/>
          <w:szCs w:val="21"/>
          <w:highlight w:val="none"/>
          <w:lang w:val="en-US" w:eastAsia="zh-CN"/>
          <w14:textFill>
            <w14:solidFill>
              <w14:schemeClr w14:val="tx1"/>
            </w14:solidFill>
          </w14:textFill>
        </w:rPr>
        <w:t>吐鲁番市2024年</w:t>
      </w:r>
      <w:r>
        <w:rPr>
          <w:rFonts w:hint="eastAsia" w:ascii="Times New Roman" w:hAnsi="Times New Roman"/>
          <w:b/>
          <w:color w:val="000000" w:themeColor="text1"/>
          <w:szCs w:val="21"/>
          <w:highlight w:val="none"/>
          <w:lang w:eastAsia="zh-CN"/>
          <w14:textFill>
            <w14:solidFill>
              <w14:schemeClr w14:val="tx1"/>
            </w14:solidFill>
          </w14:textFill>
        </w:rPr>
        <w:t>）</w:t>
      </w:r>
    </w:p>
    <w:tbl>
      <w:tblPr>
        <w:tblStyle w:val="30"/>
        <w:tblW w:w="4867" w:type="pct"/>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616"/>
        <w:gridCol w:w="1215"/>
        <w:gridCol w:w="1121"/>
        <w:gridCol w:w="117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污染物</w:t>
            </w:r>
          </w:p>
        </w:tc>
        <w:tc>
          <w:tcPr>
            <w:tcW w:w="15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年评价指标</w:t>
            </w:r>
          </w:p>
        </w:tc>
        <w:tc>
          <w:tcPr>
            <w:tcW w:w="732"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现状浓度（</w:t>
            </w:r>
            <w:r>
              <w:rPr>
                <w:rFonts w:ascii="Times New Roman" w:hAnsi="Times New Roman"/>
                <w:b/>
                <w:bCs/>
                <w:color w:val="000000" w:themeColor="text1"/>
                <w:szCs w:val="21"/>
                <w:highlight w:val="none"/>
                <w14:textFill>
                  <w14:solidFill>
                    <w14:schemeClr w14:val="tx1"/>
                  </w14:solidFill>
                </w14:textFill>
              </w:rPr>
              <w:sym w:font="Symbol" w:char="F06D"/>
            </w:r>
            <w:r>
              <w:rPr>
                <w:rFonts w:ascii="Times New Roman" w:hAnsi="Times New Roman"/>
                <w:b/>
                <w:bCs/>
                <w:color w:val="000000" w:themeColor="text1"/>
                <w:szCs w:val="21"/>
                <w:highlight w:val="none"/>
                <w14:textFill>
                  <w14:solidFill>
                    <w14:schemeClr w14:val="tx1"/>
                  </w14:solidFill>
                </w14:textFill>
              </w:rPr>
              <w:t>g/m</w:t>
            </w:r>
            <w:r>
              <w:rPr>
                <w:rFonts w:ascii="Times New Roman" w:hAnsi="Times New Roman"/>
                <w:b/>
                <w:bCs/>
                <w:color w:val="000000" w:themeColor="text1"/>
                <w:szCs w:val="21"/>
                <w:highlight w:val="none"/>
                <w:vertAlign w:val="superscript"/>
                <w14:textFill>
                  <w14:solidFill>
                    <w14:schemeClr w14:val="tx1"/>
                  </w14:solidFill>
                </w14:textFill>
              </w:rPr>
              <w:t>3</w:t>
            </w:r>
            <w:r>
              <w:rPr>
                <w:rFonts w:ascii="Times New Roman" w:hAnsi="Times New Roman"/>
                <w:b/>
                <w:bCs/>
                <w:color w:val="000000" w:themeColor="text1"/>
                <w:szCs w:val="21"/>
                <w:highlight w:val="none"/>
                <w14:textFill>
                  <w14:solidFill>
                    <w14:schemeClr w14:val="tx1"/>
                  </w14:solidFill>
                </w14:textFill>
              </w:rPr>
              <w:t>）</w:t>
            </w:r>
          </w:p>
        </w:tc>
        <w:tc>
          <w:tcPr>
            <w:tcW w:w="6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标准值（</w:t>
            </w:r>
            <w:r>
              <w:rPr>
                <w:rFonts w:ascii="Times New Roman" w:hAnsi="Times New Roman"/>
                <w:b/>
                <w:bCs/>
                <w:color w:val="000000" w:themeColor="text1"/>
                <w:szCs w:val="21"/>
                <w:highlight w:val="none"/>
                <w14:textFill>
                  <w14:solidFill>
                    <w14:schemeClr w14:val="tx1"/>
                  </w14:solidFill>
                </w14:textFill>
              </w:rPr>
              <w:sym w:font="Symbol" w:char="F06D"/>
            </w:r>
            <w:r>
              <w:rPr>
                <w:rFonts w:ascii="Times New Roman" w:hAnsi="Times New Roman"/>
                <w:b/>
                <w:bCs/>
                <w:color w:val="000000" w:themeColor="text1"/>
                <w:szCs w:val="21"/>
                <w:highlight w:val="none"/>
                <w14:textFill>
                  <w14:solidFill>
                    <w14:schemeClr w14:val="tx1"/>
                  </w14:solidFill>
                </w14:textFill>
              </w:rPr>
              <w:t>g/m</w:t>
            </w:r>
            <w:r>
              <w:rPr>
                <w:rFonts w:ascii="Times New Roman" w:hAnsi="Times New Roman"/>
                <w:b/>
                <w:bCs/>
                <w:color w:val="000000" w:themeColor="text1"/>
                <w:szCs w:val="21"/>
                <w:highlight w:val="none"/>
                <w:vertAlign w:val="superscript"/>
                <w14:textFill>
                  <w14:solidFill>
                    <w14:schemeClr w14:val="tx1"/>
                  </w14:solidFill>
                </w14:textFill>
              </w:rPr>
              <w:t>3</w:t>
            </w:r>
            <w:r>
              <w:rPr>
                <w:rFonts w:ascii="Times New Roman" w:hAnsi="Times New Roman"/>
                <w:b/>
                <w:bCs/>
                <w:color w:val="000000" w:themeColor="text1"/>
                <w:szCs w:val="21"/>
                <w:highlight w:val="none"/>
                <w14:textFill>
                  <w14:solidFill>
                    <w14:schemeClr w14:val="tx1"/>
                  </w14:solidFill>
                </w14:textFill>
              </w:rPr>
              <w:t>）</w:t>
            </w:r>
          </w:p>
        </w:tc>
        <w:tc>
          <w:tcPr>
            <w:tcW w:w="70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lang w:eastAsia="zh-CN"/>
                <w14:textFill>
                  <w14:solidFill>
                    <w14:schemeClr w14:val="tx1"/>
                  </w14:solidFill>
                </w14:textFill>
              </w:rPr>
              <w:t>达</w:t>
            </w:r>
            <w:r>
              <w:rPr>
                <w:rFonts w:ascii="Times New Roman" w:hAnsi="Times New Roman"/>
                <w:b/>
                <w:bCs/>
                <w:color w:val="000000" w:themeColor="text1"/>
                <w:szCs w:val="21"/>
                <w:highlight w:val="none"/>
                <w14:textFill>
                  <w14:solidFill>
                    <w14:schemeClr w14:val="tx1"/>
                  </w14:solidFill>
                </w14:textFill>
              </w:rPr>
              <w:t>标率（%）</w:t>
            </w:r>
          </w:p>
        </w:tc>
        <w:tc>
          <w:tcPr>
            <w:tcW w:w="653"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5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PM</w:t>
            </w:r>
            <w:r>
              <w:rPr>
                <w:rFonts w:ascii="Times New Roman" w:hAnsi="Times New Roman"/>
                <w:color w:val="000000" w:themeColor="text1"/>
                <w:szCs w:val="21"/>
                <w:highlight w:val="none"/>
                <w:vertAlign w:val="subscript"/>
                <w14:textFill>
                  <w14:solidFill>
                    <w14:schemeClr w14:val="tx1"/>
                  </w14:solidFill>
                </w14:textFill>
              </w:rPr>
              <w:t>10</w:t>
            </w:r>
          </w:p>
        </w:tc>
        <w:tc>
          <w:tcPr>
            <w:tcW w:w="15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年平均质量浓度</w:t>
            </w:r>
          </w:p>
        </w:tc>
        <w:tc>
          <w:tcPr>
            <w:tcW w:w="732"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90</w:t>
            </w:r>
          </w:p>
        </w:tc>
        <w:tc>
          <w:tcPr>
            <w:tcW w:w="6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70</w:t>
            </w:r>
          </w:p>
        </w:tc>
        <w:tc>
          <w:tcPr>
            <w:tcW w:w="1212" w:type="dxa"/>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128.57</w:t>
            </w:r>
          </w:p>
        </w:tc>
        <w:tc>
          <w:tcPr>
            <w:tcW w:w="653"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5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PM</w:t>
            </w:r>
            <w:r>
              <w:rPr>
                <w:rFonts w:ascii="Times New Roman" w:hAnsi="Times New Roman"/>
                <w:color w:val="000000" w:themeColor="text1"/>
                <w:szCs w:val="21"/>
                <w:highlight w:val="none"/>
                <w:vertAlign w:val="subscript"/>
                <w14:textFill>
                  <w14:solidFill>
                    <w14:schemeClr w14:val="tx1"/>
                  </w14:solidFill>
                </w14:textFill>
              </w:rPr>
              <w:t>2.5</w:t>
            </w:r>
          </w:p>
        </w:tc>
        <w:tc>
          <w:tcPr>
            <w:tcW w:w="15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年平均质量浓度</w:t>
            </w:r>
          </w:p>
        </w:tc>
        <w:tc>
          <w:tcPr>
            <w:tcW w:w="732"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37</w:t>
            </w:r>
          </w:p>
        </w:tc>
        <w:tc>
          <w:tcPr>
            <w:tcW w:w="6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35</w:t>
            </w:r>
          </w:p>
        </w:tc>
        <w:tc>
          <w:tcPr>
            <w:tcW w:w="1212" w:type="dxa"/>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105.71</w:t>
            </w:r>
          </w:p>
        </w:tc>
        <w:tc>
          <w:tcPr>
            <w:tcW w:w="653"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5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SO</w:t>
            </w:r>
            <w:r>
              <w:rPr>
                <w:rFonts w:ascii="Times New Roman" w:hAnsi="Times New Roman"/>
                <w:color w:val="000000" w:themeColor="text1"/>
                <w:szCs w:val="21"/>
                <w:highlight w:val="none"/>
                <w:vertAlign w:val="subscript"/>
                <w14:textFill>
                  <w14:solidFill>
                    <w14:schemeClr w14:val="tx1"/>
                  </w14:solidFill>
                </w14:textFill>
              </w:rPr>
              <w:t>2</w:t>
            </w:r>
          </w:p>
        </w:tc>
        <w:tc>
          <w:tcPr>
            <w:tcW w:w="15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年平均质量浓度</w:t>
            </w:r>
          </w:p>
        </w:tc>
        <w:tc>
          <w:tcPr>
            <w:tcW w:w="732"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6</w:t>
            </w:r>
          </w:p>
        </w:tc>
        <w:tc>
          <w:tcPr>
            <w:tcW w:w="6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60</w:t>
            </w:r>
          </w:p>
        </w:tc>
        <w:tc>
          <w:tcPr>
            <w:tcW w:w="1212" w:type="dxa"/>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10</w:t>
            </w:r>
          </w:p>
        </w:tc>
        <w:tc>
          <w:tcPr>
            <w:tcW w:w="653"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5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NO</w:t>
            </w:r>
            <w:r>
              <w:rPr>
                <w:rFonts w:ascii="Times New Roman" w:hAnsi="Times New Roman"/>
                <w:color w:val="000000" w:themeColor="text1"/>
                <w:szCs w:val="21"/>
                <w:highlight w:val="none"/>
                <w:vertAlign w:val="subscript"/>
                <w14:textFill>
                  <w14:solidFill>
                    <w14:schemeClr w14:val="tx1"/>
                  </w14:solidFill>
                </w14:textFill>
              </w:rPr>
              <w:t>2</w:t>
            </w:r>
          </w:p>
        </w:tc>
        <w:tc>
          <w:tcPr>
            <w:tcW w:w="15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年平均质量浓度</w:t>
            </w:r>
          </w:p>
        </w:tc>
        <w:tc>
          <w:tcPr>
            <w:tcW w:w="732"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30</w:t>
            </w:r>
          </w:p>
        </w:tc>
        <w:tc>
          <w:tcPr>
            <w:tcW w:w="6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40</w:t>
            </w:r>
          </w:p>
        </w:tc>
        <w:tc>
          <w:tcPr>
            <w:tcW w:w="1212" w:type="dxa"/>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75</w:t>
            </w:r>
          </w:p>
        </w:tc>
        <w:tc>
          <w:tcPr>
            <w:tcW w:w="653"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5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CO</w:t>
            </w:r>
          </w:p>
        </w:tc>
        <w:tc>
          <w:tcPr>
            <w:tcW w:w="15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24小时平均第95百分位数</w:t>
            </w:r>
          </w:p>
        </w:tc>
        <w:tc>
          <w:tcPr>
            <w:tcW w:w="732"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2300</w:t>
            </w:r>
          </w:p>
        </w:tc>
        <w:tc>
          <w:tcPr>
            <w:tcW w:w="6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000</w:t>
            </w:r>
          </w:p>
        </w:tc>
        <w:tc>
          <w:tcPr>
            <w:tcW w:w="1212" w:type="dxa"/>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57.5</w:t>
            </w:r>
          </w:p>
        </w:tc>
        <w:tc>
          <w:tcPr>
            <w:tcW w:w="653"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6"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O</w:t>
            </w:r>
            <w:r>
              <w:rPr>
                <w:rFonts w:ascii="Times New Roman" w:hAnsi="Times New Roman"/>
                <w:color w:val="000000" w:themeColor="text1"/>
                <w:szCs w:val="21"/>
                <w:highlight w:val="none"/>
                <w:vertAlign w:val="subscript"/>
                <w14:textFill>
                  <w14:solidFill>
                    <w14:schemeClr w14:val="tx1"/>
                  </w14:solidFill>
                </w14:textFill>
              </w:rPr>
              <w:t>3</w:t>
            </w:r>
          </w:p>
        </w:tc>
        <w:tc>
          <w:tcPr>
            <w:tcW w:w="15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日最大8小时平均第90百分位数</w:t>
            </w:r>
          </w:p>
        </w:tc>
        <w:tc>
          <w:tcPr>
            <w:tcW w:w="732"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138</w:t>
            </w:r>
          </w:p>
        </w:tc>
        <w:tc>
          <w:tcPr>
            <w:tcW w:w="675"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160</w:t>
            </w:r>
          </w:p>
        </w:tc>
        <w:tc>
          <w:tcPr>
            <w:tcW w:w="1212" w:type="dxa"/>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hint="default" w:ascii="Times New Roman" w:hAnsi="Times New Roman" w:eastAsia="宋体"/>
                <w:bCs/>
                <w:color w:val="000000" w:themeColor="text1"/>
                <w:szCs w:val="21"/>
                <w:highlight w:val="none"/>
                <w:lang w:val="en-US" w:eastAsia="zh-CN"/>
                <w14:textFill>
                  <w14:solidFill>
                    <w14:schemeClr w14:val="tx1"/>
                  </w14:solidFill>
                </w14:textFill>
              </w:rPr>
            </w:pPr>
            <w:r>
              <w:rPr>
                <w:rFonts w:hint="eastAsia" w:ascii="Times New Roman" w:hAnsi="Times New Roman"/>
                <w:bCs/>
                <w:color w:val="000000" w:themeColor="text1"/>
                <w:szCs w:val="21"/>
                <w:highlight w:val="none"/>
                <w:lang w:val="en-US" w:eastAsia="zh-CN"/>
                <w14:textFill>
                  <w14:solidFill>
                    <w14:schemeClr w14:val="tx1"/>
                  </w14:solidFill>
                </w14:textFill>
              </w:rPr>
              <w:t>86.25</w:t>
            </w:r>
          </w:p>
        </w:tc>
        <w:tc>
          <w:tcPr>
            <w:tcW w:w="653" w:type="pct"/>
            <w:tcBorders>
              <w:top w:val="single" w:color="auto" w:sz="4" w:space="0"/>
              <w:left w:val="single" w:color="auto" w:sz="4" w:space="0"/>
              <w:bottom w:val="single" w:color="auto" w:sz="4" w:space="0"/>
              <w:right w:val="single" w:color="auto" w:sz="4" w:space="0"/>
            </w:tcBorders>
            <w:vAlign w:val="center"/>
          </w:tcPr>
          <w:p>
            <w:pPr>
              <w:pStyle w:val="28"/>
              <w:widowControl/>
              <w:adjustRightInd w:val="0"/>
              <w:snapToGrid w:val="0"/>
              <w:spacing w:after="0"/>
              <w:ind w:firstLine="0" w:firstLineChars="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达标</w:t>
            </w:r>
          </w:p>
        </w:tc>
      </w:tr>
    </w:tbl>
    <w:p>
      <w:pPr>
        <w:tabs>
          <w:tab w:val="left" w:pos="5252"/>
        </w:tabs>
        <w:spacing w:line="36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由表</w:t>
      </w:r>
      <w:r>
        <w:rPr>
          <w:rFonts w:hint="eastAsia" w:ascii="Times New Roman" w:hAnsi="Times New Roman"/>
          <w:color w:val="000000" w:themeColor="text1"/>
          <w:sz w:val="24"/>
          <w:highlight w:val="none"/>
          <w14:textFill>
            <w14:solidFill>
              <w14:schemeClr w14:val="tx1"/>
            </w14:solidFill>
          </w14:textFill>
        </w:rPr>
        <w:t>4.3-1</w:t>
      </w:r>
      <w:r>
        <w:rPr>
          <w:rFonts w:ascii="Times New Roman" w:hAnsi="Times New Roman"/>
          <w:color w:val="000000" w:themeColor="text1"/>
          <w:sz w:val="24"/>
          <w:highlight w:val="none"/>
          <w14:textFill>
            <w14:solidFill>
              <w14:schemeClr w14:val="tx1"/>
            </w14:solidFill>
          </w14:textFill>
        </w:rPr>
        <w:t>可知，基本污染物SO</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、CO、O</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、NO</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均满足《环境空气质量标准》（GB3095-2012）中二级标准及修改单；PM</w:t>
      </w:r>
      <w:r>
        <w:rPr>
          <w:rFonts w:ascii="Times New Roman" w:hAnsi="Times New Roman"/>
          <w:color w:val="000000" w:themeColor="text1"/>
          <w:sz w:val="24"/>
          <w:highlight w:val="none"/>
          <w:vertAlign w:val="subscript"/>
          <w14:textFill>
            <w14:solidFill>
              <w14:schemeClr w14:val="tx1"/>
            </w14:solidFill>
          </w14:textFill>
        </w:rPr>
        <w:t>10</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PM</w:t>
      </w:r>
      <w:r>
        <w:rPr>
          <w:rFonts w:ascii="Times New Roman" w:hAnsi="Times New Roman"/>
          <w:color w:val="000000" w:themeColor="text1"/>
          <w:sz w:val="24"/>
          <w:highlight w:val="none"/>
          <w:vertAlign w:val="subscript"/>
          <w14:textFill>
            <w14:solidFill>
              <w14:schemeClr w14:val="tx1"/>
            </w14:solidFill>
          </w14:textFill>
        </w:rPr>
        <w:t>2.5</w:t>
      </w:r>
      <w:r>
        <w:rPr>
          <w:rFonts w:ascii="Times New Roman" w:hAnsi="Times New Roman"/>
          <w:color w:val="000000" w:themeColor="text1"/>
          <w:sz w:val="24"/>
          <w:highlight w:val="none"/>
          <w14:textFill>
            <w14:solidFill>
              <w14:schemeClr w14:val="tx1"/>
            </w14:solidFill>
          </w14:textFill>
        </w:rPr>
        <w:t>不满足《环境空气质量标准》（GB3095-2012）中二级标准及修改单要求。PM</w:t>
      </w:r>
      <w:r>
        <w:rPr>
          <w:rFonts w:ascii="Times New Roman" w:hAnsi="Times New Roman"/>
          <w:color w:val="000000" w:themeColor="text1"/>
          <w:sz w:val="24"/>
          <w:highlight w:val="none"/>
          <w:vertAlign w:val="subscript"/>
          <w14:textFill>
            <w14:solidFill>
              <w14:schemeClr w14:val="tx1"/>
            </w14:solidFill>
          </w14:textFill>
        </w:rPr>
        <w:t>2.5</w:t>
      </w:r>
      <w:r>
        <w:rPr>
          <w:rFonts w:ascii="Times New Roman" w:hAnsi="Times New Roman"/>
          <w:color w:val="000000" w:themeColor="text1"/>
          <w:sz w:val="24"/>
          <w:highlight w:val="none"/>
          <w14:textFill>
            <w14:solidFill>
              <w14:schemeClr w14:val="tx1"/>
            </w14:solidFill>
          </w14:textFill>
        </w:rPr>
        <w:t>、PM</w:t>
      </w:r>
      <w:r>
        <w:rPr>
          <w:rFonts w:ascii="Times New Roman" w:hAnsi="Times New Roman"/>
          <w:color w:val="000000" w:themeColor="text1"/>
          <w:sz w:val="24"/>
          <w:highlight w:val="none"/>
          <w:vertAlign w:val="subscript"/>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浓度超标主要原因是鄯善县所处区域干旱缺水、植被稀疏、地表干燥易起尘，受自然因素的影响比较明显。</w:t>
      </w:r>
    </w:p>
    <w:p>
      <w:pPr>
        <w:spacing w:line="360" w:lineRule="auto"/>
        <w:ind w:firstLine="480" w:firstLineChars="200"/>
        <w:jc w:val="left"/>
        <w:rPr>
          <w:rFonts w:ascii="Times New Roman" w:hAnsi="Times New Roman"/>
          <w:b/>
          <w:bCs/>
          <w:color w:val="000000" w:themeColor="text1"/>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根据《吐鲁番市大气环境质量限期达标规划》规划目标：重点推进散煤清洁化替代，同步推进煤化工、石油化工、炼焦、水泥、砖瓦、钢铁、有色金属等大气污染重点行业结构调整和清洁排放改造，大气污染物排放量明显下降。到2020年大气环境质量明显改善，PM</w:t>
      </w:r>
      <w:r>
        <w:rPr>
          <w:rFonts w:ascii="Times New Roman" w:hAnsi="Times New Roman"/>
          <w:bCs/>
          <w:color w:val="000000" w:themeColor="text1"/>
          <w:sz w:val="24"/>
          <w:highlight w:val="none"/>
          <w:vertAlign w:val="subscript"/>
          <w14:textFill>
            <w14:solidFill>
              <w14:schemeClr w14:val="tx1"/>
            </w14:solidFill>
          </w14:textFill>
        </w:rPr>
        <w:t>2.5</w:t>
      </w:r>
      <w:r>
        <w:rPr>
          <w:rFonts w:ascii="Times New Roman" w:hAnsi="Times New Roman"/>
          <w:bCs/>
          <w:color w:val="000000" w:themeColor="text1"/>
          <w:sz w:val="24"/>
          <w:highlight w:val="none"/>
          <w14:textFill>
            <w14:solidFill>
              <w14:schemeClr w14:val="tx1"/>
            </w14:solidFill>
          </w14:textFill>
        </w:rPr>
        <w:t>浓度（扣除沙尘影响后，下同）控制在57μg/m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以内。到2030年，大气污染物排放总量持续稳定下降，基本消除人为源导致的重污染天气，PM</w:t>
      </w:r>
      <w:r>
        <w:rPr>
          <w:rFonts w:ascii="Times New Roman" w:hAnsi="Times New Roman"/>
          <w:bCs/>
          <w:color w:val="000000" w:themeColor="text1"/>
          <w:sz w:val="24"/>
          <w:highlight w:val="none"/>
          <w:vertAlign w:val="subscript"/>
          <w14:textFill>
            <w14:solidFill>
              <w14:schemeClr w14:val="tx1"/>
            </w14:solidFill>
          </w14:textFill>
        </w:rPr>
        <w:t>2.5</w:t>
      </w:r>
      <w:r>
        <w:rPr>
          <w:rFonts w:ascii="Times New Roman" w:hAnsi="Times New Roman"/>
          <w:bCs/>
          <w:color w:val="000000" w:themeColor="text1"/>
          <w:sz w:val="24"/>
          <w:highlight w:val="none"/>
          <w14:textFill>
            <w14:solidFill>
              <w14:schemeClr w14:val="tx1"/>
            </w14:solidFill>
          </w14:textFill>
        </w:rPr>
        <w:t>年均浓度力争达到40μg/m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以下。到2035年，大气环境质量持续改善，主要大气污染物水平扣除沙尘影响后全面稳定达到国家空气质量二级标准，PM</w:t>
      </w:r>
      <w:r>
        <w:rPr>
          <w:rFonts w:ascii="Times New Roman" w:hAnsi="Times New Roman"/>
          <w:bCs/>
          <w:color w:val="000000" w:themeColor="text1"/>
          <w:sz w:val="24"/>
          <w:highlight w:val="none"/>
          <w:vertAlign w:val="subscript"/>
          <w14:textFill>
            <w14:solidFill>
              <w14:schemeClr w14:val="tx1"/>
            </w14:solidFill>
          </w14:textFill>
        </w:rPr>
        <w:t>2.5</w:t>
      </w:r>
      <w:r>
        <w:rPr>
          <w:rFonts w:ascii="Times New Roman" w:hAnsi="Times New Roman"/>
          <w:bCs/>
          <w:color w:val="000000" w:themeColor="text1"/>
          <w:sz w:val="24"/>
          <w:highlight w:val="none"/>
          <w14:textFill>
            <w14:solidFill>
              <w14:schemeClr w14:val="tx1"/>
            </w14:solidFill>
          </w14:textFill>
        </w:rPr>
        <w:t>年均浓度达到35μg/m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以下，全面消除人为因素导致的重污染天气。</w:t>
      </w:r>
    </w:p>
    <w:p>
      <w:pPr>
        <w:pStyle w:val="55"/>
        <w:spacing w:line="360" w:lineRule="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4.3.1.2特征污染因子现状评价</w:t>
      </w:r>
    </w:p>
    <w:p>
      <w:pPr>
        <w:pStyle w:val="47"/>
        <w:spacing w:line="360" w:lineRule="auto"/>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本次大气环境质量补充监测特征因子委托新疆天熙环保科技有限公司进行监测。</w:t>
      </w:r>
    </w:p>
    <w:p>
      <w:pPr>
        <w:spacing w:line="360" w:lineRule="auto"/>
        <w:ind w:firstLine="480" w:firstLineChars="200"/>
        <w:jc w:val="left"/>
        <w:rPr>
          <w:b/>
          <w:bCs/>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根据监测数据可知，NH</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、H</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S监测期间未出现超标现象，均能满足《环境影响评价技术导则 大气环境》（HJ2.2-2018）附录D标准值，说明评价区域环境空气质量良好。</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4.3.2水环境现状调查与评价</w:t>
      </w:r>
    </w:p>
    <w:p>
      <w:pPr>
        <w:pStyle w:val="55"/>
        <w:spacing w:line="360" w:lineRule="auto"/>
        <w:rPr>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4.3.2.2地下水现状调查与评价</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根据监测结果，D1、D2、D3、D4</w:t>
      </w:r>
      <w:r>
        <w:rPr>
          <w:rFonts w:hint="eastAsia" w:ascii="Times New Roman" w:hAnsi="Times New Roman"/>
          <w:color w:val="000000" w:themeColor="text1"/>
          <w:sz w:val="24"/>
          <w:highlight w:val="none"/>
          <w14:textFill>
            <w14:solidFill>
              <w14:schemeClr w14:val="tx1"/>
            </w14:solidFill>
          </w14:textFill>
        </w:rPr>
        <w:t>、D5</w:t>
      </w:r>
      <w:r>
        <w:rPr>
          <w:rFonts w:ascii="Times New Roman" w:hAnsi="Times New Roman"/>
          <w:color w:val="000000" w:themeColor="text1"/>
          <w:sz w:val="24"/>
          <w:highlight w:val="none"/>
          <w14:textFill>
            <w14:solidFill>
              <w14:schemeClr w14:val="tx1"/>
            </w14:solidFill>
          </w14:textFill>
        </w:rPr>
        <w:t>地下水监测点所在区域监测项目均符合《地下水质量标准》（GB/T14848-2017）中</w:t>
      </w:r>
      <w:r>
        <w:rPr>
          <w:rFonts w:ascii="Times New Roman" w:hAnsi="Times New Roman"/>
          <w:color w:val="000000" w:themeColor="text1"/>
          <w:sz w:val="24"/>
          <w:highlight w:val="none"/>
          <w14:textFill>
            <w14:solidFill>
              <w14:schemeClr w14:val="tx1"/>
            </w14:solidFill>
          </w14:textFill>
        </w:rPr>
        <w:fldChar w:fldCharType="begin"/>
      </w:r>
      <w:r>
        <w:rPr>
          <w:rFonts w:ascii="Times New Roman" w:hAnsi="Times New Roman"/>
          <w:color w:val="000000" w:themeColor="text1"/>
          <w:sz w:val="24"/>
          <w:highlight w:val="none"/>
          <w14:textFill>
            <w14:solidFill>
              <w14:schemeClr w14:val="tx1"/>
            </w14:solidFill>
          </w14:textFill>
        </w:rPr>
        <w:instrText xml:space="preserve"> = 3 \* ROMAN \* MERGEFORMAT </w:instrText>
      </w:r>
      <w:r>
        <w:rPr>
          <w:rFonts w:ascii="Times New Roman" w:hAnsi="Times New Roman"/>
          <w:color w:val="000000" w:themeColor="text1"/>
          <w:sz w:val="24"/>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III</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类水质标准要求。</w:t>
      </w:r>
      <w:bookmarkStart w:id="67" w:name="_Toc8367"/>
      <w:bookmarkStart w:id="68" w:name="_Toc9760"/>
      <w:bookmarkStart w:id="69" w:name="_Toc482529104"/>
      <w:bookmarkStart w:id="70" w:name="_Toc15974"/>
      <w:bookmarkStart w:id="71" w:name="_Toc22130"/>
      <w:bookmarkStart w:id="72" w:name="_Toc9553"/>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w:t>
      </w:r>
      <w:r>
        <w:rPr>
          <w:rFonts w:hint="eastAsia" w:ascii="Times New Roman" w:hAnsi="Times New Roman" w:eastAsia="黑体"/>
          <w:b/>
          <w:color w:val="000000" w:themeColor="text1"/>
          <w:sz w:val="30"/>
          <w:szCs w:val="30"/>
          <w:highlight w:val="none"/>
          <w14:textFill>
            <w14:solidFill>
              <w14:schemeClr w14:val="tx1"/>
            </w14:solidFill>
          </w14:textFill>
        </w:rPr>
        <w:t>3.3</w:t>
      </w:r>
      <w:r>
        <w:rPr>
          <w:rFonts w:ascii="Times New Roman" w:hAnsi="Times New Roman" w:eastAsia="黑体"/>
          <w:b/>
          <w:color w:val="000000" w:themeColor="text1"/>
          <w:sz w:val="30"/>
          <w:szCs w:val="30"/>
          <w:highlight w:val="none"/>
          <w14:textFill>
            <w14:solidFill>
              <w14:schemeClr w14:val="tx1"/>
            </w14:solidFill>
          </w14:textFill>
        </w:rPr>
        <w:t>声环境质量现状调查及评价</w:t>
      </w:r>
      <w:bookmarkEnd w:id="67"/>
      <w:bookmarkEnd w:id="68"/>
      <w:bookmarkEnd w:id="69"/>
      <w:bookmarkEnd w:id="70"/>
      <w:bookmarkEnd w:id="71"/>
      <w:bookmarkEnd w:id="72"/>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对比监测数据与标准限值，可知项目区声环境质量现状良好，符合《声环境质量标准》（GB3096-2008）中3类标准。</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73" w:name="_Toc18100"/>
      <w:bookmarkStart w:id="74" w:name="_Toc16688"/>
      <w:bookmarkStart w:id="75" w:name="_Toc482529105"/>
      <w:bookmarkStart w:id="76" w:name="_Toc19776"/>
      <w:bookmarkStart w:id="77" w:name="_Toc9181"/>
      <w:r>
        <w:rPr>
          <w:rFonts w:ascii="Times New Roman" w:hAnsi="Times New Roman"/>
          <w:b/>
          <w:bCs/>
          <w:color w:val="000000" w:themeColor="text1"/>
          <w:sz w:val="32"/>
          <w:szCs w:val="32"/>
          <w:highlight w:val="none"/>
          <w14:textFill>
            <w14:solidFill>
              <w14:schemeClr w14:val="tx1"/>
            </w14:solidFill>
          </w14:textFill>
        </w:rPr>
        <w:t>4.</w:t>
      </w:r>
      <w:r>
        <w:rPr>
          <w:rFonts w:hint="eastAsia" w:ascii="Times New Roman" w:hAnsi="Times New Roman"/>
          <w:b/>
          <w:bCs/>
          <w:color w:val="000000" w:themeColor="text1"/>
          <w:sz w:val="32"/>
          <w:szCs w:val="32"/>
          <w:highlight w:val="none"/>
          <w14:textFill>
            <w14:solidFill>
              <w14:schemeClr w14:val="tx1"/>
            </w14:solidFill>
          </w14:textFill>
        </w:rPr>
        <w:t>4</w:t>
      </w:r>
      <w:r>
        <w:rPr>
          <w:rFonts w:ascii="Times New Roman" w:hAnsi="Times New Roman"/>
          <w:b/>
          <w:bCs/>
          <w:color w:val="000000" w:themeColor="text1"/>
          <w:sz w:val="32"/>
          <w:szCs w:val="32"/>
          <w:highlight w:val="none"/>
          <w14:textFill>
            <w14:solidFill>
              <w14:schemeClr w14:val="tx1"/>
            </w14:solidFill>
          </w14:textFill>
        </w:rPr>
        <w:t>生态环境质量现状调查及评价</w:t>
      </w:r>
      <w:bookmarkEnd w:id="73"/>
      <w:bookmarkEnd w:id="74"/>
      <w:bookmarkEnd w:id="75"/>
      <w:bookmarkEnd w:id="76"/>
      <w:bookmarkEnd w:id="77"/>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w:t>
      </w:r>
      <w:r>
        <w:rPr>
          <w:rFonts w:hint="eastAsia" w:ascii="Times New Roman" w:hAnsi="Times New Roman" w:eastAsia="黑体"/>
          <w:b/>
          <w:color w:val="000000" w:themeColor="text1"/>
          <w:sz w:val="30"/>
          <w:szCs w:val="30"/>
          <w:highlight w:val="none"/>
          <w14:textFill>
            <w14:solidFill>
              <w14:schemeClr w14:val="tx1"/>
            </w14:solidFill>
          </w14:textFill>
        </w:rPr>
        <w:t>4</w:t>
      </w:r>
      <w:r>
        <w:rPr>
          <w:rFonts w:ascii="Times New Roman" w:hAnsi="Times New Roman" w:eastAsia="黑体"/>
          <w:b/>
          <w:color w:val="000000" w:themeColor="text1"/>
          <w:sz w:val="30"/>
          <w:szCs w:val="30"/>
          <w:highlight w:val="none"/>
          <w14:textFill>
            <w14:solidFill>
              <w14:schemeClr w14:val="tx1"/>
            </w14:solidFill>
          </w14:textFill>
        </w:rPr>
        <w:t>.1生态功能区划</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w:t>
      </w:r>
      <w:r>
        <w:rPr>
          <w:rFonts w:hint="eastAsia" w:ascii="Times New Roman" w:hAnsi="Times New Roman" w:eastAsia="黑体"/>
          <w:b/>
          <w:color w:val="000000" w:themeColor="text1"/>
          <w:sz w:val="30"/>
          <w:szCs w:val="30"/>
          <w:highlight w:val="none"/>
          <w14:textFill>
            <w14:solidFill>
              <w14:schemeClr w14:val="tx1"/>
            </w14:solidFill>
          </w14:textFill>
        </w:rPr>
        <w:t>4</w:t>
      </w:r>
      <w:r>
        <w:rPr>
          <w:rFonts w:ascii="Times New Roman" w:hAnsi="Times New Roman" w:eastAsia="黑体"/>
          <w:b/>
          <w:color w:val="000000" w:themeColor="text1"/>
          <w:sz w:val="30"/>
          <w:szCs w:val="30"/>
          <w:highlight w:val="none"/>
          <w14:textFill>
            <w14:solidFill>
              <w14:schemeClr w14:val="tx1"/>
            </w14:solidFill>
          </w14:textFill>
        </w:rPr>
        <w:t>.2土地利用类型特征及评价</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新材料产业区用地规划面积约</w:t>
      </w:r>
      <w:r>
        <w:rPr>
          <w:rFonts w:ascii="Times New Roman" w:hAnsi="Times New Roman"/>
          <w:color w:val="000000" w:themeColor="text1"/>
          <w:kern w:val="0"/>
          <w:sz w:val="24"/>
          <w:highlight w:val="none"/>
          <w14:textFill>
            <w14:solidFill>
              <w14:schemeClr w14:val="tx1"/>
            </w14:solidFill>
          </w14:textFill>
        </w:rPr>
        <w:t>32.713km</w:t>
      </w:r>
      <w:r>
        <w:rPr>
          <w:rFonts w:ascii="Times New Roman" w:hAnsi="Times New Roman"/>
          <w:color w:val="000000" w:themeColor="text1"/>
          <w:kern w:val="0"/>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，目前园区的土地利用结构详见表</w:t>
      </w:r>
      <w:r>
        <w:rPr>
          <w:rFonts w:hint="eastAsia" w:ascii="Times New Roman" w:hAnsi="Times New Roman"/>
          <w:color w:val="000000" w:themeColor="text1"/>
          <w:sz w:val="24"/>
          <w:highlight w:val="none"/>
          <w14:textFill>
            <w14:solidFill>
              <w14:schemeClr w14:val="tx1"/>
            </w14:solidFill>
          </w14:textFill>
        </w:rPr>
        <w:t>4.4-1</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本项目</w:t>
      </w:r>
      <w:r>
        <w:rPr>
          <w:rFonts w:ascii="Times New Roman" w:hAnsi="Times New Roman"/>
          <w:color w:val="000000" w:themeColor="text1"/>
          <w:sz w:val="24"/>
          <w:highlight w:val="none"/>
          <w14:textFill>
            <w14:solidFill>
              <w14:schemeClr w14:val="tx1"/>
            </w14:solidFill>
          </w14:textFill>
        </w:rPr>
        <w:t>土地利用现状图见图</w:t>
      </w:r>
      <w:r>
        <w:rPr>
          <w:rFonts w:hint="eastAsia" w:ascii="Times New Roman" w:hAnsi="Times New Roman"/>
          <w:color w:val="000000" w:themeColor="text1"/>
          <w:sz w:val="24"/>
          <w:highlight w:val="none"/>
          <w14:textFill>
            <w14:solidFill>
              <w14:schemeClr w14:val="tx1"/>
            </w14:solidFill>
          </w14:textFill>
        </w:rPr>
        <w:t>4.4-1</w:t>
      </w:r>
      <w:r>
        <w:rPr>
          <w:rFonts w:ascii="Times New Roman" w:hAnsi="Times New Roman"/>
          <w:color w:val="000000" w:themeColor="text1"/>
          <w:sz w:val="24"/>
          <w:highlight w:val="none"/>
          <w14:textFill>
            <w14:solidFill>
              <w14:schemeClr w14:val="tx1"/>
            </w14:solidFill>
          </w14:textFill>
        </w:rPr>
        <w:t>。</w:t>
      </w:r>
    </w:p>
    <w:p>
      <w:pPr>
        <w:pStyle w:val="37"/>
        <w:spacing w:line="360" w:lineRule="auto"/>
        <w:rPr>
          <w:rFonts w:ascii="Times New Roman" w:hAnsi="Times New Roman"/>
          <w:color w:val="000000" w:themeColor="text1"/>
          <w:highlight w:val="none"/>
          <w:lang w:val="zh-CN"/>
          <w14:textFill>
            <w14:solidFill>
              <w14:schemeClr w14:val="tx1"/>
            </w14:solidFill>
          </w14:textFill>
        </w:rPr>
      </w:pPr>
      <w:r>
        <w:rPr>
          <w:rFonts w:ascii="Times New Roman" w:hAnsi="Times New Roman"/>
          <w:color w:val="000000" w:themeColor="text1"/>
          <w:highlight w:val="none"/>
          <w:lang w:val="zh-CN"/>
          <w14:textFill>
            <w14:solidFill>
              <w14:schemeClr w14:val="tx1"/>
            </w14:solidFill>
          </w14:textFill>
        </w:rPr>
        <w:t>表</w:t>
      </w:r>
      <w:r>
        <w:rPr>
          <w:rFonts w:hint="eastAsia" w:ascii="Times New Roman" w:hAnsi="Times New Roman"/>
          <w:color w:val="000000" w:themeColor="text1"/>
          <w:highlight w:val="none"/>
          <w14:textFill>
            <w14:solidFill>
              <w14:schemeClr w14:val="tx1"/>
            </w14:solidFill>
          </w14:textFill>
        </w:rPr>
        <w:t>4.4-1</w:t>
      </w:r>
      <w:r>
        <w:rPr>
          <w:rFonts w:ascii="Times New Roman" w:hAnsi="Times New Roman"/>
          <w:color w:val="000000" w:themeColor="text1"/>
          <w:highlight w:val="none"/>
          <w14:textFill>
            <w14:solidFill>
              <w14:schemeClr w14:val="tx1"/>
            </w14:solidFill>
          </w14:textFill>
        </w:rPr>
        <w:t xml:space="preserve">  新材料产业区</w:t>
      </w:r>
      <w:r>
        <w:rPr>
          <w:rFonts w:ascii="Times New Roman" w:hAnsi="Times New Roman"/>
          <w:color w:val="000000" w:themeColor="text1"/>
          <w:highlight w:val="none"/>
          <w:lang w:val="zh-CN"/>
          <w14:textFill>
            <w14:solidFill>
              <w14:schemeClr w14:val="tx1"/>
            </w14:solidFill>
          </w14:textFill>
        </w:rPr>
        <w:t>土地利用</w:t>
      </w:r>
      <w:r>
        <w:rPr>
          <w:rFonts w:ascii="Times New Roman" w:hAnsi="Times New Roman"/>
          <w:color w:val="000000" w:themeColor="text1"/>
          <w:highlight w:val="none"/>
          <w14:textFill>
            <w14:solidFill>
              <w14:schemeClr w14:val="tx1"/>
            </w14:solidFill>
          </w14:textFill>
        </w:rPr>
        <w:t>结构</w:t>
      </w:r>
      <w:r>
        <w:rPr>
          <w:rFonts w:ascii="Times New Roman" w:hAnsi="Times New Roman"/>
          <w:color w:val="000000" w:themeColor="text1"/>
          <w:highlight w:val="none"/>
          <w:lang w:val="zh-CN"/>
          <w14:textFill>
            <w14:solidFill>
              <w14:schemeClr w14:val="tx1"/>
            </w14:solidFill>
          </w14:textFill>
        </w:rPr>
        <w:t>表</w:t>
      </w:r>
    </w:p>
    <w:tbl>
      <w:tblPr>
        <w:tblStyle w:val="41"/>
        <w:tblW w:w="5022" w:type="pct"/>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16"/>
        <w:gridCol w:w="3195"/>
        <w:gridCol w:w="1437"/>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1386" w:type="pct"/>
            <w:tcBorders>
              <w:top w:val="single" w:color="auto" w:sz="4" w:space="0"/>
              <w:left w:val="single" w:color="auto" w:sz="4" w:space="0"/>
              <w:bottom w:val="single" w:color="auto" w:sz="4" w:space="0"/>
              <w:right w:val="single" w:color="auto" w:sz="4" w:space="0"/>
            </w:tcBorders>
            <w:vAlign w:val="center"/>
          </w:tcPr>
          <w:p>
            <w:pPr>
              <w:pStyle w:val="74"/>
              <w:spacing w:after="0"/>
              <w:rPr>
                <w:b/>
                <w:bCs/>
                <w:color w:val="000000" w:themeColor="text1"/>
                <w:highlight w:val="none"/>
                <w:lang w:eastAsia="en-US"/>
                <w14:textFill>
                  <w14:solidFill>
                    <w14:schemeClr w14:val="tx1"/>
                  </w14:solidFill>
                </w14:textFill>
              </w:rPr>
            </w:pPr>
            <w:r>
              <w:rPr>
                <w:b/>
                <w:bCs/>
                <w:color w:val="000000" w:themeColor="text1"/>
                <w:highlight w:val="none"/>
                <w14:textFill>
                  <w14:solidFill>
                    <w14:schemeClr w14:val="tx1"/>
                  </w14:solidFill>
                </w14:textFill>
              </w:rPr>
              <w:t>用地类型</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b/>
                <w:bCs/>
                <w:color w:val="000000" w:themeColor="text1"/>
                <w:highlight w:val="none"/>
                <w:lang w:eastAsia="en-US"/>
                <w14:textFill>
                  <w14:solidFill>
                    <w14:schemeClr w14:val="tx1"/>
                  </w14:solidFill>
                </w14:textFill>
              </w:rPr>
            </w:pPr>
            <w:r>
              <w:rPr>
                <w:b/>
                <w:bCs/>
                <w:color w:val="000000" w:themeColor="text1"/>
                <w:highlight w:val="none"/>
                <w14:textFill>
                  <w14:solidFill>
                    <w14:schemeClr w14:val="tx1"/>
                  </w14:solidFill>
                </w14:textFill>
              </w:rPr>
              <w:t>名称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b/>
                <w:bCs/>
                <w:color w:val="000000" w:themeColor="text1"/>
                <w:highlight w:val="none"/>
                <w:lang w:eastAsia="en-US"/>
                <w14:textFill>
                  <w14:solidFill>
                    <w14:schemeClr w14:val="tx1"/>
                  </w14:solidFill>
                </w14:textFill>
              </w:rPr>
            </w:pPr>
            <w:r>
              <w:rPr>
                <w:b/>
                <w:bCs/>
                <w:color w:val="000000" w:themeColor="text1"/>
                <w:highlight w:val="none"/>
                <w14:textFill>
                  <w14:solidFill>
                    <w14:schemeClr w14:val="tx1"/>
                  </w14:solidFill>
                </w14:textFill>
              </w:rPr>
              <w:t>面积（ha）</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b/>
                <w:bCs/>
                <w:color w:val="000000" w:themeColor="text1"/>
                <w:highlight w:val="none"/>
                <w:lang w:eastAsia="en-US"/>
                <w14:textFill>
                  <w14:solidFill>
                    <w14:schemeClr w14:val="tx1"/>
                  </w14:solidFill>
                </w14:textFill>
              </w:rPr>
            </w:pPr>
            <w:r>
              <w:rPr>
                <w:b/>
                <w:bCs/>
                <w:color w:val="000000" w:themeColor="text1"/>
                <w:highlight w:val="none"/>
                <w14:textFill>
                  <w14:solidFill>
                    <w14:schemeClr w14:val="tx1"/>
                  </w14:solidFill>
                </w14:textFill>
              </w:rPr>
              <w:t>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耕地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水浇地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0.23</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园地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果园</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3.63</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restar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林地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乔木林地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11.14</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灌木林地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3.28</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其他林地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0.07</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小计</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14.49</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草地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其他草地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0.50</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restar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农业设施用地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农村道路</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0.45</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农业设施用地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0.05</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小计</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0.50</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restar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城乡建设用地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公共管理与公共服务用地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26.74</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bookmarkStart w:id="78" w:name="OLE_LINK62"/>
            <w:r>
              <w:rPr>
                <w:color w:val="000000" w:themeColor="text1"/>
                <w:highlight w:val="none"/>
                <w14:textFill>
                  <w14:solidFill>
                    <w14:schemeClr w14:val="tx1"/>
                  </w14:solidFill>
                </w14:textFill>
              </w:rPr>
              <w:t>商业服务</w:t>
            </w:r>
            <w:bookmarkEnd w:id="78"/>
            <w:r>
              <w:rPr>
                <w:color w:val="000000" w:themeColor="text1"/>
                <w:highlight w:val="none"/>
                <w14:textFill>
                  <w14:solidFill>
                    <w14:schemeClr w14:val="tx1"/>
                  </w14:solidFill>
                </w14:textFill>
              </w:rPr>
              <w:t>业用地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81.56</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工业用地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1703.30</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bookmarkStart w:id="79" w:name="OLE_LINK63"/>
            <w:r>
              <w:rPr>
                <w:color w:val="000000" w:themeColor="text1"/>
                <w:highlight w:val="none"/>
                <w14:textFill>
                  <w14:solidFill>
                    <w14:schemeClr w14:val="tx1"/>
                  </w14:solidFill>
                </w14:textFill>
              </w:rPr>
              <w:t>仓储用地</w:t>
            </w:r>
            <w:bookmarkEnd w:id="79"/>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134.48</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bookmarkStart w:id="80" w:name="OLE_LINK64"/>
            <w:r>
              <w:rPr>
                <w:color w:val="000000" w:themeColor="text1"/>
                <w:highlight w:val="none"/>
                <w14:textFill>
                  <w14:solidFill>
                    <w14:schemeClr w14:val="tx1"/>
                  </w14:solidFill>
                </w14:textFill>
              </w:rPr>
              <w:t>城镇村道路</w:t>
            </w:r>
            <w:bookmarkEnd w:id="80"/>
            <w:r>
              <w:rPr>
                <w:color w:val="000000" w:themeColor="text1"/>
                <w:highlight w:val="none"/>
                <w14:textFill>
                  <w14:solidFill>
                    <w14:schemeClr w14:val="tx1"/>
                  </w14:solidFill>
                </w14:textFill>
              </w:rPr>
              <w:t>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127.98</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公路用地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5.31</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bookmarkStart w:id="81" w:name="OLE_LINK65"/>
            <w:r>
              <w:rPr>
                <w:color w:val="000000" w:themeColor="text1"/>
                <w:highlight w:val="none"/>
                <w14:textFill>
                  <w14:solidFill>
                    <w14:schemeClr w14:val="tx1"/>
                  </w14:solidFill>
                </w14:textFill>
              </w:rPr>
              <w:t>公用设施</w:t>
            </w:r>
            <w:bookmarkEnd w:id="81"/>
            <w:r>
              <w:rPr>
                <w:color w:val="000000" w:themeColor="text1"/>
                <w:highlight w:val="none"/>
                <w14:textFill>
                  <w14:solidFill>
                    <w14:schemeClr w14:val="tx1"/>
                  </w14:solidFill>
                </w14:textFill>
              </w:rPr>
              <w:t>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11.27</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bookmarkStart w:id="82" w:name="OLE_LINK66"/>
            <w:r>
              <w:rPr>
                <w:color w:val="000000" w:themeColor="text1"/>
                <w:highlight w:val="none"/>
                <w14:textFill>
                  <w14:solidFill>
                    <w14:schemeClr w14:val="tx1"/>
                  </w14:solidFill>
                </w14:textFill>
              </w:rPr>
              <w:t>公园与绿地</w:t>
            </w:r>
            <w:bookmarkEnd w:id="82"/>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66.08</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农村宅基地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0.24</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小计</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2157.02</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restar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区域基础设施用地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bookmarkStart w:id="83" w:name="OLE_LINK70"/>
            <w:r>
              <w:rPr>
                <w:color w:val="000000" w:themeColor="text1"/>
                <w:highlight w:val="none"/>
                <w14:textFill>
                  <w14:solidFill>
                    <w14:schemeClr w14:val="tx1"/>
                  </w14:solidFill>
                </w14:textFill>
              </w:rPr>
              <w:t>公路</w:t>
            </w:r>
            <w:bookmarkEnd w:id="83"/>
            <w:r>
              <w:rPr>
                <w:color w:val="000000" w:themeColor="text1"/>
                <w:highlight w:val="none"/>
                <w14:textFill>
                  <w14:solidFill>
                    <w14:schemeClr w14:val="tx1"/>
                  </w14:solidFill>
                </w14:textFill>
              </w:rPr>
              <w:t>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192.90</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bookmarkStart w:id="84" w:name="OLE_LINK69"/>
            <w:r>
              <w:rPr>
                <w:color w:val="000000" w:themeColor="text1"/>
                <w:highlight w:val="none"/>
                <w14:textFill>
                  <w14:solidFill>
                    <w14:schemeClr w14:val="tx1"/>
                  </w14:solidFill>
                </w14:textFill>
              </w:rPr>
              <w:t>水工</w:t>
            </w:r>
            <w:bookmarkEnd w:id="84"/>
            <w:r>
              <w:rPr>
                <w:color w:val="000000" w:themeColor="text1"/>
                <w:highlight w:val="none"/>
                <w14:textFill>
                  <w14:solidFill>
                    <w14:schemeClr w14:val="tx1"/>
                  </w14:solidFill>
                </w14:textFill>
              </w:rPr>
              <w:t>建筑用地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0.13</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小计</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193.03</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其他建设用地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采矿用地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11.01</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restar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其他土地</w:t>
            </w: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裸土地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308.23</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p>
        </w:tc>
        <w:tc>
          <w:tcPr>
            <w:tcW w:w="1912"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裸岩</w:t>
            </w:r>
            <w:r>
              <w:rPr>
                <w:color w:val="000000" w:themeColor="text1"/>
                <w:spacing w:val="8"/>
                <w:highlight w:val="none"/>
                <w14:textFill>
                  <w14:solidFill>
                    <w14:schemeClr w14:val="tx1"/>
                  </w14:solidFill>
                </w14:textFill>
              </w:rPr>
              <w:t>石砾地</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582.44</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298" w:type="pct"/>
            <w:gridSpan w:val="2"/>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小计</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890.67</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298" w:type="pct"/>
            <w:gridSpan w:val="2"/>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总计</w:t>
            </w:r>
          </w:p>
        </w:tc>
        <w:tc>
          <w:tcPr>
            <w:tcW w:w="860"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3271.34</w:t>
            </w:r>
          </w:p>
        </w:tc>
        <w:tc>
          <w:tcPr>
            <w:tcW w:w="841" w:type="pct"/>
            <w:tcBorders>
              <w:top w:val="single" w:color="auto" w:sz="4" w:space="0"/>
              <w:left w:val="single" w:color="auto" w:sz="4" w:space="0"/>
              <w:bottom w:val="single" w:color="auto" w:sz="4" w:space="0"/>
              <w:right w:val="single" w:color="auto" w:sz="4" w:space="0"/>
            </w:tcBorders>
            <w:vAlign w:val="center"/>
          </w:tcPr>
          <w:p>
            <w:pPr>
              <w:pStyle w:val="74"/>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100.00</w:t>
            </w:r>
          </w:p>
        </w:tc>
      </w:tr>
    </w:tbl>
    <w:p>
      <w:pPr>
        <w:spacing w:line="360" w:lineRule="auto"/>
        <w:ind w:firstLine="480" w:firstLineChars="200"/>
        <w:jc w:val="left"/>
        <w:rPr>
          <w:b/>
          <w:bCs/>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新材料产业区总用地面积约为3271.34hm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。其中</w:t>
      </w:r>
      <w:bookmarkStart w:id="85" w:name="OLE_LINK55"/>
      <w:r>
        <w:rPr>
          <w:rFonts w:ascii="Times New Roman" w:hAnsi="Times New Roman"/>
          <w:color w:val="000000" w:themeColor="text1"/>
          <w:sz w:val="24"/>
          <w:highlight w:val="none"/>
          <w14:textFill>
            <w14:solidFill>
              <w14:schemeClr w14:val="tx1"/>
            </w14:solidFill>
          </w14:textFill>
        </w:rPr>
        <w:t>林地</w:t>
      </w:r>
      <w:bookmarkEnd w:id="85"/>
      <w:r>
        <w:rPr>
          <w:rFonts w:ascii="Times New Roman" w:hAnsi="Times New Roman"/>
          <w:color w:val="000000" w:themeColor="text1"/>
          <w:sz w:val="24"/>
          <w:highlight w:val="none"/>
          <w14:textFill>
            <w14:solidFill>
              <w14:schemeClr w14:val="tx1"/>
            </w14:solidFill>
          </w14:textFill>
        </w:rPr>
        <w:t>面积14.49hm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，占总用地面积的0.44%；园地面积3.63hm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，占总用地面积的0.11%；城镇建设用地面积2157.02hm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，占总用地面积的65.94%；剩余其他土地面积1094.97hm</w:t>
      </w:r>
      <w:r>
        <w:rPr>
          <w:rFonts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，占总用地面积的33.51%。占地中不涉及基本农田、天然林。</w:t>
      </w:r>
      <w:r>
        <w:rPr>
          <w:rFonts w:hint="eastAsia" w:ascii="Times New Roman" w:hAnsi="Times New Roman"/>
          <w:color w:val="000000" w:themeColor="text1"/>
          <w:sz w:val="24"/>
          <w:highlight w:val="none"/>
          <w14:textFill>
            <w14:solidFill>
              <w14:schemeClr w14:val="tx1"/>
            </w14:solidFill>
          </w14:textFill>
        </w:rPr>
        <w:t>本项目占地类型为公用设施用地。</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w:t>
      </w:r>
      <w:r>
        <w:rPr>
          <w:rFonts w:hint="eastAsia" w:ascii="Times New Roman" w:hAnsi="Times New Roman" w:eastAsia="黑体"/>
          <w:b/>
          <w:color w:val="000000" w:themeColor="text1"/>
          <w:sz w:val="30"/>
          <w:szCs w:val="30"/>
          <w:highlight w:val="none"/>
          <w14:textFill>
            <w14:solidFill>
              <w14:schemeClr w14:val="tx1"/>
            </w14:solidFill>
          </w14:textFill>
        </w:rPr>
        <w:t>4</w:t>
      </w:r>
      <w:r>
        <w:rPr>
          <w:rFonts w:ascii="Times New Roman" w:hAnsi="Times New Roman" w:eastAsia="黑体"/>
          <w:b/>
          <w:color w:val="000000" w:themeColor="text1"/>
          <w:sz w:val="30"/>
          <w:szCs w:val="30"/>
          <w:highlight w:val="none"/>
          <w14:textFill>
            <w14:solidFill>
              <w14:schemeClr w14:val="tx1"/>
            </w14:solidFill>
          </w14:textFill>
        </w:rPr>
        <w:t>.3土壤利用类型特征及评价</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新材料产业区</w:t>
      </w:r>
      <w:r>
        <w:rPr>
          <w:rFonts w:ascii="Times New Roman" w:hAnsi="Times New Roman"/>
          <w:color w:val="000000" w:themeColor="text1"/>
          <w:sz w:val="24"/>
          <w:highlight w:val="none"/>
          <w:lang w:val="zh-CN"/>
          <w14:textFill>
            <w14:solidFill>
              <w14:schemeClr w14:val="tx1"/>
            </w14:solidFill>
          </w14:textFill>
        </w:rPr>
        <w:t>土壤类型较简单，仅有棕漠土一种类型土壤。</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棕漠土是在广大洪冲积扇上发育的一类土壤，本区域分布的棕漠土多为砾质棕漠土，这种土壤是由该地区特殊的荒漠气候特点下形成的土壤，它的成土母质为洪积冲积物，发育的表土层厚度很小。由于强烈的风蚀作用地表通常是覆盖着砾幕，表层有发育不大明显的孔状荒漠结皮，土层薄，大多数土壤由结皮以下开始有大量的石膏积聚，下部为沙砾层，地下水位很深，植被稀疏，以麻黄、琵琶柴为主，植物种类简单，覆盖度极低，一般小于5%，甚至为裸地。</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w:t>
      </w:r>
      <w:r>
        <w:rPr>
          <w:rFonts w:hint="eastAsia" w:ascii="Times New Roman" w:hAnsi="Times New Roman" w:eastAsia="黑体"/>
          <w:b/>
          <w:color w:val="000000" w:themeColor="text1"/>
          <w:sz w:val="30"/>
          <w:szCs w:val="30"/>
          <w:highlight w:val="none"/>
          <w14:textFill>
            <w14:solidFill>
              <w14:schemeClr w14:val="tx1"/>
            </w14:solidFill>
          </w14:textFill>
        </w:rPr>
        <w:t>4</w:t>
      </w:r>
      <w:r>
        <w:rPr>
          <w:rFonts w:ascii="Times New Roman" w:hAnsi="Times New Roman" w:eastAsia="黑体"/>
          <w:b/>
          <w:color w:val="000000" w:themeColor="text1"/>
          <w:sz w:val="30"/>
          <w:szCs w:val="30"/>
          <w:highlight w:val="none"/>
          <w14:textFill>
            <w14:solidFill>
              <w14:schemeClr w14:val="tx1"/>
            </w14:solidFill>
          </w14:textFill>
        </w:rPr>
        <w:t>.4植被类型特征及评价</w:t>
      </w:r>
    </w:p>
    <w:p>
      <w:pPr>
        <w:spacing w:line="360" w:lineRule="auto"/>
        <w:ind w:firstLine="480" w:firstLineChars="200"/>
        <w:rPr>
          <w:rFonts w:ascii="Times New Roman" w:hAnsi="Times New Roman"/>
          <w:color w:val="000000" w:themeColor="text1"/>
          <w:szCs w:val="20"/>
          <w:highlight w:val="none"/>
          <w14:textFill>
            <w14:solidFill>
              <w14:schemeClr w14:val="tx1"/>
            </w14:solidFill>
          </w14:textFill>
        </w:rPr>
      </w:pPr>
      <w:r>
        <w:rPr>
          <w:rFonts w:ascii="Times New Roman" w:hAnsi="Times New Roman"/>
          <w:color w:val="000000" w:themeColor="text1"/>
          <w:sz w:val="24"/>
          <w:szCs w:val="20"/>
          <w:highlight w:val="none"/>
          <w14:textFill>
            <w14:solidFill>
              <w14:schemeClr w14:val="tx1"/>
            </w14:solidFill>
          </w14:textFill>
        </w:rPr>
        <w:t>项目区域属于内陆干旱荒漠区，植被类型为荒漠植被。按中国植物地理区系划分，项目区植被类型划分属于新疆荒漠区，东疆和南疆荒漠亚区，东疆荒漠省和塔里木荒漠省，嘎顺戈壁州。</w:t>
      </w:r>
      <w:r>
        <w:rPr>
          <w:rFonts w:ascii="Times New Roman" w:hAnsi="Times New Roman"/>
          <w:color w:val="000000" w:themeColor="text1"/>
          <w:sz w:val="24"/>
          <w:szCs w:val="22"/>
          <w:highlight w:val="none"/>
          <w14:textFill>
            <w14:solidFill>
              <w14:schemeClr w14:val="tx1"/>
            </w14:solidFill>
          </w14:textFill>
        </w:rPr>
        <w:t>极端干旱的环境严重限制了植物群落的发育。</w:t>
      </w:r>
    </w:p>
    <w:p>
      <w:pPr>
        <w:spacing w:line="360" w:lineRule="auto"/>
        <w:ind w:firstLine="480" w:firstLineChars="200"/>
        <w:rPr>
          <w:rFonts w:ascii="Times New Roman" w:hAnsi="Times New Roman"/>
          <w:color w:val="000000" w:themeColor="text1"/>
          <w:sz w:val="24"/>
          <w:szCs w:val="20"/>
          <w:highlight w:val="none"/>
          <w14:textFill>
            <w14:solidFill>
              <w14:schemeClr w14:val="tx1"/>
            </w14:solidFill>
          </w14:textFill>
        </w:rPr>
      </w:pPr>
      <w:r>
        <w:rPr>
          <w:rFonts w:ascii="Times New Roman" w:hAnsi="Times New Roman"/>
          <w:color w:val="000000" w:themeColor="text1"/>
          <w:sz w:val="24"/>
          <w:szCs w:val="20"/>
          <w:highlight w:val="none"/>
          <w14:textFill>
            <w14:solidFill>
              <w14:schemeClr w14:val="tx1"/>
            </w14:solidFill>
          </w14:textFill>
        </w:rPr>
        <w:t>园区规划范围无地表自然植被生长，已开发的新材料产业区由于人类开发，人工绿化区有断续的自然植被生长，主要为多枝柽柳、骆驼刺、芦苇等，园区绿化树种主要有新疆杨、柳树、沙枣树、榆树等。</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ascii="Times New Roman" w:hAnsi="Times New Roman" w:eastAsia="黑体"/>
          <w:b/>
          <w:color w:val="000000" w:themeColor="text1"/>
          <w:sz w:val="30"/>
          <w:szCs w:val="30"/>
          <w:highlight w:val="none"/>
          <w14:textFill>
            <w14:solidFill>
              <w14:schemeClr w14:val="tx1"/>
            </w14:solidFill>
          </w14:textFill>
        </w:rPr>
        <w:t>4.</w:t>
      </w:r>
      <w:r>
        <w:rPr>
          <w:rFonts w:hint="eastAsia" w:ascii="Times New Roman" w:hAnsi="Times New Roman" w:eastAsia="黑体"/>
          <w:b/>
          <w:color w:val="000000" w:themeColor="text1"/>
          <w:sz w:val="30"/>
          <w:szCs w:val="30"/>
          <w:highlight w:val="none"/>
          <w14:textFill>
            <w14:solidFill>
              <w14:schemeClr w14:val="tx1"/>
            </w14:solidFill>
          </w14:textFill>
        </w:rPr>
        <w:t>4</w:t>
      </w:r>
      <w:r>
        <w:rPr>
          <w:rFonts w:ascii="Times New Roman" w:hAnsi="Times New Roman" w:eastAsia="黑体"/>
          <w:b/>
          <w:color w:val="000000" w:themeColor="text1"/>
          <w:sz w:val="30"/>
          <w:szCs w:val="30"/>
          <w:highlight w:val="none"/>
          <w14:textFill>
            <w14:solidFill>
              <w14:schemeClr w14:val="tx1"/>
            </w14:solidFill>
          </w14:textFill>
        </w:rPr>
        <w:t>.5野生动物类型特征及评价</w:t>
      </w:r>
    </w:p>
    <w:p>
      <w:pPr>
        <w:spacing w:line="360" w:lineRule="auto"/>
        <w:ind w:firstLine="480" w:firstLineChars="200"/>
        <w:jc w:val="left"/>
        <w:rPr>
          <w:b/>
          <w:bCs/>
          <w:color w:val="000000" w:themeColor="text1"/>
          <w:highlight w:val="none"/>
          <w14:textFill>
            <w14:solidFill>
              <w14:schemeClr w14:val="tx1"/>
            </w14:solidFill>
          </w14:textFill>
        </w:rPr>
      </w:pPr>
      <w:r>
        <w:rPr>
          <w:rFonts w:ascii="Times New Roman" w:hAnsi="Times New Roman"/>
          <w:color w:val="000000" w:themeColor="text1"/>
          <w:sz w:val="24"/>
          <w:szCs w:val="20"/>
          <w:highlight w:val="none"/>
          <w14:textFill>
            <w14:solidFill>
              <w14:schemeClr w14:val="tx1"/>
            </w14:solidFill>
          </w14:textFill>
        </w:rPr>
        <w:t>根据中国动物地理区划，</w:t>
      </w:r>
      <w:r>
        <w:rPr>
          <w:rFonts w:ascii="Times New Roman" w:hAnsi="Times New Roman"/>
          <w:color w:val="000000" w:themeColor="text1"/>
          <w:sz w:val="24"/>
          <w:szCs w:val="22"/>
          <w:highlight w:val="none"/>
          <w14:textFill>
            <w14:solidFill>
              <w14:schemeClr w14:val="tx1"/>
            </w14:solidFill>
          </w14:textFill>
        </w:rPr>
        <w:t>新材料产业区</w:t>
      </w:r>
      <w:r>
        <w:rPr>
          <w:rFonts w:ascii="Times New Roman" w:hAnsi="Times New Roman"/>
          <w:color w:val="000000" w:themeColor="text1"/>
          <w:sz w:val="24"/>
          <w:szCs w:val="20"/>
          <w:highlight w:val="none"/>
          <w14:textFill>
            <w14:solidFill>
              <w14:schemeClr w14:val="tx1"/>
            </w14:solidFill>
          </w14:textFill>
        </w:rPr>
        <w:t>属蒙新区，西部荒漠亚区，塔里木盆地和东疆小区。评价区属于极端干旱的大陆性气候控制下的严酷荒漠自然环境，致使工业园区所在区域所属动物区系组成贫乏、简单，野生动物组成较单一，区域内野生动物以荒漠区爬行类、啮齿类动物和鸟类分布为主。</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4.4.6</w:t>
      </w:r>
      <w:r>
        <w:rPr>
          <w:rFonts w:ascii="Times New Roman" w:hAnsi="Times New Roman" w:eastAsia="黑体"/>
          <w:b/>
          <w:color w:val="000000" w:themeColor="text1"/>
          <w:sz w:val="30"/>
          <w:szCs w:val="30"/>
          <w:highlight w:val="none"/>
          <w14:textFill>
            <w14:solidFill>
              <w14:schemeClr w14:val="tx1"/>
            </w14:solidFill>
          </w14:textFill>
        </w:rPr>
        <w:t>水土流失现状</w:t>
      </w:r>
    </w:p>
    <w:p>
      <w:pPr>
        <w:spacing w:line="360" w:lineRule="auto"/>
        <w:ind w:firstLine="480" w:firstLineChars="200"/>
        <w:jc w:val="left"/>
        <w:rPr>
          <w:rFonts w:ascii="Times New Roman" w:hAnsi="Times New Roman"/>
          <w:b/>
          <w:bCs/>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区位于吐鲁番市鄯善县，根据新疆维吾尔自治区水利厅发布的《关于印发新疆维吾尔自治区级水土流失重点预防区和重点治理区复核划分成果的通知》中，鄯善县不在水土流失重点预防区和重点治理区范围内，所以本项目不属于</w:t>
      </w:r>
      <w:r>
        <w:rPr>
          <w:rFonts w:hint="eastAsia" w:ascii="Times New Roman" w:hAnsi="Times New Roman"/>
          <w:color w:val="000000" w:themeColor="text1"/>
          <w:sz w:val="24"/>
          <w:highlight w:val="none"/>
          <w14:textFill>
            <w14:solidFill>
              <w14:schemeClr w14:val="tx1"/>
            </w14:solidFill>
          </w14:textFill>
        </w:rPr>
        <w:t>水土流失重点</w:t>
      </w:r>
      <w:r>
        <w:rPr>
          <w:rFonts w:ascii="Times New Roman" w:hAnsi="Times New Roman"/>
          <w:color w:val="000000" w:themeColor="text1"/>
          <w:sz w:val="24"/>
          <w:highlight w:val="none"/>
          <w14:textFill>
            <w14:solidFill>
              <w14:schemeClr w14:val="tx1"/>
            </w14:solidFill>
          </w14:textFill>
        </w:rPr>
        <w:t>预防或治理区。</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4.4.6土地沙化</w:t>
      </w:r>
      <w:r>
        <w:rPr>
          <w:rFonts w:ascii="Times New Roman" w:hAnsi="Times New Roman" w:eastAsia="黑体"/>
          <w:b/>
          <w:color w:val="000000" w:themeColor="text1"/>
          <w:sz w:val="30"/>
          <w:szCs w:val="30"/>
          <w:highlight w:val="none"/>
          <w14:textFill>
            <w14:solidFill>
              <w14:schemeClr w14:val="tx1"/>
            </w14:solidFill>
          </w14:textFill>
        </w:rPr>
        <w:t>现状</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本项目位于吐鲁番市鄯善县，</w:t>
      </w:r>
      <w:r>
        <w:rPr>
          <w:rFonts w:ascii="Times New Roman" w:hAnsi="Times New Roman"/>
          <w:color w:val="000000" w:themeColor="text1"/>
          <w:sz w:val="24"/>
          <w:highlight w:val="none"/>
          <w:lang w:val="zh-CN"/>
          <w14:textFill>
            <w14:solidFill>
              <w14:schemeClr w14:val="tx1"/>
            </w14:solidFill>
          </w14:textFill>
        </w:rPr>
        <w:t>根据《新疆第</w:t>
      </w:r>
      <w:r>
        <w:rPr>
          <w:rFonts w:hint="eastAsia" w:ascii="Times New Roman" w:hAnsi="Times New Roman"/>
          <w:color w:val="000000" w:themeColor="text1"/>
          <w:sz w:val="24"/>
          <w:highlight w:val="none"/>
          <w14:textFill>
            <w14:solidFill>
              <w14:schemeClr w14:val="tx1"/>
            </w14:solidFill>
          </w14:textFill>
        </w:rPr>
        <w:t>六</w:t>
      </w:r>
      <w:r>
        <w:rPr>
          <w:rFonts w:ascii="Times New Roman" w:hAnsi="Times New Roman"/>
          <w:color w:val="000000" w:themeColor="text1"/>
          <w:sz w:val="24"/>
          <w:highlight w:val="none"/>
          <w:lang w:val="zh-CN"/>
          <w14:textFill>
            <w14:solidFill>
              <w14:schemeClr w14:val="tx1"/>
            </w14:solidFill>
          </w14:textFill>
        </w:rPr>
        <w:t>次沙化土地监测报告》</w:t>
      </w:r>
      <w:r>
        <w:rPr>
          <w:rFonts w:hint="eastAsia"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属于南疆沙漠中的鄯善库木塔格沙漠。</w:t>
      </w:r>
      <w:r>
        <w:rPr>
          <w:rFonts w:ascii="Times New Roman" w:hAnsi="Times New Roman"/>
          <w:color w:val="000000" w:themeColor="text1"/>
          <w:sz w:val="24"/>
          <w:highlight w:val="none"/>
          <w14:textFill>
            <w14:solidFill>
              <w14:schemeClr w14:val="tx1"/>
            </w14:solidFill>
          </w14:textFill>
        </w:rPr>
        <w:t>鄯善库木塔格沙漠面积2287</w:t>
      </w:r>
      <w:r>
        <w:rPr>
          <w:rFonts w:hint="eastAsia" w:ascii="Times New Roman" w:hAnsi="Times New Roman"/>
          <w:color w:val="000000" w:themeColor="text1"/>
          <w:sz w:val="24"/>
          <w:highlight w:val="none"/>
          <w14:textFill>
            <w14:solidFill>
              <w14:schemeClr w14:val="tx1"/>
            </w14:solidFill>
          </w14:textFill>
        </w:rPr>
        <w:t>km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，占全疆沙漠的0.52%；位于吐鲁番盆地，沙漠集中分布在鄯善县境内。沙漠中的沙化土地面积21.56万</w:t>
      </w:r>
      <w:r>
        <w:rPr>
          <w:rFonts w:hint="eastAsia" w:ascii="Times New Roman" w:hAnsi="Times New Roman"/>
          <w:color w:val="000000" w:themeColor="text1"/>
          <w:sz w:val="24"/>
          <w:highlight w:val="none"/>
          <w14:textFill>
            <w14:solidFill>
              <w14:schemeClr w14:val="tx1"/>
            </w14:solidFill>
          </w14:textFill>
        </w:rPr>
        <w:t>hm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，其中：流动沙地19.57万</w:t>
      </w:r>
      <w:r>
        <w:rPr>
          <w:rFonts w:hint="eastAsia" w:ascii="Times New Roman" w:hAnsi="Times New Roman"/>
          <w:color w:val="000000" w:themeColor="text1"/>
          <w:sz w:val="24"/>
          <w:highlight w:val="none"/>
          <w14:textFill>
            <w14:solidFill>
              <w14:schemeClr w14:val="tx1"/>
            </w14:solidFill>
          </w14:textFill>
        </w:rPr>
        <w:t>hm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，半固定沙地1.14万</w:t>
      </w:r>
      <w:r>
        <w:rPr>
          <w:rFonts w:hint="eastAsia" w:ascii="Times New Roman" w:hAnsi="Times New Roman"/>
          <w:color w:val="000000" w:themeColor="text1"/>
          <w:sz w:val="24"/>
          <w:highlight w:val="none"/>
          <w14:textFill>
            <w14:solidFill>
              <w14:schemeClr w14:val="tx1"/>
            </w14:solidFill>
          </w14:textFill>
        </w:rPr>
        <w:t>hm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，固定沙地0.85</w:t>
      </w:r>
      <w:r>
        <w:rPr>
          <w:rFonts w:hint="eastAsia" w:ascii="Times New Roman" w:hAnsi="Times New Roman"/>
          <w:color w:val="000000" w:themeColor="text1"/>
          <w:sz w:val="24"/>
          <w:highlight w:val="none"/>
          <w14:textFill>
            <w14:solidFill>
              <w14:schemeClr w14:val="tx1"/>
            </w14:solidFill>
          </w14:textFill>
        </w:rPr>
        <w:t>hm</w:t>
      </w:r>
      <w:r>
        <w:rPr>
          <w:rFonts w:hint="eastAsia" w:ascii="Times New Roman" w:hAnsi="Times New Roman"/>
          <w:color w:val="000000" w:themeColor="text1"/>
          <w:sz w:val="24"/>
          <w:highlight w:val="none"/>
          <w:vertAlign w:val="super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该沙漠受东北、西北两种风向交汇影响，风力搬运附近洪积、湖积平原细沙物质和风化残积物，形成密集的沙丘，除沙漠中心尤拉克塔克基岩残丘尚未被流沙覆盖外，高地全被沙丘淹没。沙漠北部主要由沙垄组成，高15~20</w:t>
      </w:r>
      <w:r>
        <w:rPr>
          <w:rFonts w:hint="eastAsia" w:ascii="Times New Roman" w:hAnsi="Times New Roman"/>
          <w:color w:val="000000" w:themeColor="text1"/>
          <w:sz w:val="24"/>
          <w:highlight w:val="none"/>
          <w14:textFill>
            <w14:solidFill>
              <w14:schemeClr w14:val="tx1"/>
            </w14:solidFill>
          </w14:textFill>
        </w:rPr>
        <w:t>m</w:t>
      </w:r>
      <w:r>
        <w:rPr>
          <w:rFonts w:ascii="Times New Roman" w:hAnsi="Times New Roman"/>
          <w:color w:val="000000" w:themeColor="text1"/>
          <w:sz w:val="24"/>
          <w:highlight w:val="none"/>
          <w14:textFill>
            <w14:solidFill>
              <w14:schemeClr w14:val="tx1"/>
            </w14:solidFill>
          </w14:textFill>
        </w:rPr>
        <w:t>，南部及东北部受两种风向影响，出现金字塔型沙丘，这片沙漠十分干旱，仅在沙漠边缘有极少的柽柳、骆驼刺等。该沙漠主要向南移动，对鄯善绿洲危害不大。</w:t>
      </w:r>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鄯善县沙化土地总面积3958719.49hm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，其中流动沙地（丘）面积196091.23hm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，半固定沙地（丘）面积12837hm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，固定沙地（丘）面积15624.7hm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，沙化耕地面积389.7hm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，戈壁面积3149226.51hm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，具有明显沙化趋势的土地面积1312.13hm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，其他土地类型面积531180.02hm</w:t>
      </w:r>
      <w:r>
        <w:rPr>
          <w:rFonts w:hint="eastAsia" w:ascii="Times New Roman" w:hAnsi="Times New Roman"/>
          <w:color w:val="000000" w:themeColor="text1"/>
          <w:sz w:val="24"/>
          <w:highlight w:val="none"/>
          <w:vertAlign w:val="superscript"/>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w:t>
      </w:r>
    </w:p>
    <w:p>
      <w:pPr>
        <w:rPr>
          <w:b/>
          <w:bCs/>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
        <w:pageBreakBefore/>
        <w:tabs>
          <w:tab w:val="center" w:pos="4252"/>
          <w:tab w:val="left" w:pos="6855"/>
        </w:tabs>
        <w:spacing w:beforeLines="100" w:afterLines="100" w:line="360" w:lineRule="auto"/>
        <w:ind w:left="431" w:hanging="431"/>
        <w:rPr>
          <w:rFonts w:ascii="Times New Roman" w:hAnsi="Times New Roman" w:eastAsia="黑体"/>
          <w:snapToGrid w:val="0"/>
          <w:color w:val="000000" w:themeColor="text1"/>
          <w:kern w:val="0"/>
          <w:sz w:val="44"/>
          <w:szCs w:val="44"/>
          <w:highlight w:val="none"/>
          <w14:textFill>
            <w14:solidFill>
              <w14:schemeClr w14:val="tx1"/>
            </w14:solidFill>
          </w14:textFill>
        </w:rPr>
      </w:pPr>
      <w:bookmarkStart w:id="86" w:name="_Toc1998"/>
      <w:r>
        <w:rPr>
          <w:rFonts w:hint="eastAsia" w:ascii="Times New Roman" w:hAnsi="Times New Roman" w:eastAsia="黑体"/>
          <w:snapToGrid w:val="0"/>
          <w:color w:val="000000" w:themeColor="text1"/>
          <w:kern w:val="0"/>
          <w:sz w:val="44"/>
          <w:szCs w:val="44"/>
          <w:highlight w:val="none"/>
          <w14:textFill>
            <w14:solidFill>
              <w14:schemeClr w14:val="tx1"/>
            </w14:solidFill>
          </w14:textFill>
        </w:rPr>
        <w:t>9环境管理与环境监测计划</w:t>
      </w:r>
      <w:bookmarkEnd w:id="86"/>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87" w:name="_Toc121240019"/>
      <w:bookmarkStart w:id="88" w:name="_Toc130664900"/>
      <w:bookmarkStart w:id="89" w:name="_Toc151547828"/>
      <w:bookmarkStart w:id="90" w:name="_Toc227311189"/>
      <w:bookmarkStart w:id="91" w:name="_Toc482529154"/>
      <w:bookmarkStart w:id="92" w:name="_Toc459909486"/>
      <w:bookmarkStart w:id="93" w:name="_Toc228250186"/>
      <w:bookmarkStart w:id="94" w:name="_Toc19867"/>
      <w:bookmarkStart w:id="95" w:name="_Toc29409"/>
      <w:bookmarkStart w:id="96" w:name="_Toc365391325"/>
      <w:bookmarkStart w:id="97" w:name="_Toc27118"/>
      <w:bookmarkStart w:id="98" w:name="_Toc229237883"/>
      <w:bookmarkStart w:id="99" w:name="_Toc175480273"/>
      <w:bookmarkStart w:id="100" w:name="_Toc169352779"/>
      <w:bookmarkStart w:id="101" w:name="_Toc174169718"/>
      <w:r>
        <w:rPr>
          <w:rFonts w:ascii="Times New Roman" w:hAnsi="Times New Roman"/>
          <w:b/>
          <w:bCs/>
          <w:color w:val="000000" w:themeColor="text1"/>
          <w:sz w:val="32"/>
          <w:szCs w:val="32"/>
          <w:highlight w:val="none"/>
          <w14:textFill>
            <w14:solidFill>
              <w14:schemeClr w14:val="tx1"/>
            </w14:solidFill>
          </w14:textFill>
        </w:rPr>
        <w:t>9.</w:t>
      </w:r>
      <w:bookmarkEnd w:id="87"/>
      <w:bookmarkEnd w:id="88"/>
      <w:r>
        <w:rPr>
          <w:rFonts w:ascii="Times New Roman" w:hAnsi="Times New Roman"/>
          <w:b/>
          <w:bCs/>
          <w:color w:val="000000" w:themeColor="text1"/>
          <w:sz w:val="32"/>
          <w:szCs w:val="32"/>
          <w:highlight w:val="none"/>
          <w14:textFill>
            <w14:solidFill>
              <w14:schemeClr w14:val="tx1"/>
            </w14:solidFill>
          </w14:textFill>
        </w:rPr>
        <w:t>5监测计划</w:t>
      </w:r>
      <w:bookmarkEnd w:id="89"/>
      <w:bookmarkEnd w:id="90"/>
      <w:bookmarkEnd w:id="91"/>
      <w:bookmarkEnd w:id="92"/>
      <w:bookmarkEnd w:id="93"/>
      <w:bookmarkEnd w:id="94"/>
      <w:bookmarkEnd w:id="95"/>
      <w:bookmarkEnd w:id="96"/>
      <w:bookmarkEnd w:id="97"/>
      <w:bookmarkEnd w:id="98"/>
      <w:bookmarkEnd w:id="99"/>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r>
        <w:rPr>
          <w:rFonts w:hint="eastAsia" w:ascii="Times New Roman" w:hAnsi="Times New Roman" w:eastAsia="黑体"/>
          <w:b/>
          <w:color w:val="000000" w:themeColor="text1"/>
          <w:sz w:val="30"/>
          <w:szCs w:val="30"/>
          <w:highlight w:val="none"/>
          <w14:textFill>
            <w14:solidFill>
              <w14:schemeClr w14:val="tx1"/>
            </w14:solidFill>
          </w14:textFill>
        </w:rPr>
        <w:t>9.5.1污染源监测计划</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有关监测点的选取、监测项目及监测周期的确定按《环境影响评价技术导则大气环境》（</w:t>
      </w:r>
      <w:r>
        <w:rPr>
          <w:rFonts w:ascii="Times New Roman" w:hAnsi="Times New Roman" w:eastAsia="Times New Roman"/>
          <w:color w:val="000000" w:themeColor="text1"/>
          <w:sz w:val="24"/>
          <w:highlight w:val="none"/>
          <w14:textFill>
            <w14:solidFill>
              <w14:schemeClr w14:val="tx1"/>
            </w14:solidFill>
          </w14:textFill>
        </w:rPr>
        <w:t>HJ2.2-2018</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《排污许可证申请与核发技术规范</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水处理（试行）》（</w:t>
      </w:r>
      <w:r>
        <w:rPr>
          <w:rFonts w:ascii="Times New Roman" w:hAnsi="Times New Roman" w:eastAsia="Times New Roman"/>
          <w:color w:val="000000" w:themeColor="text1"/>
          <w:sz w:val="24"/>
          <w:highlight w:val="none"/>
          <w14:textFill>
            <w14:solidFill>
              <w14:schemeClr w14:val="tx1"/>
            </w14:solidFill>
          </w14:textFill>
        </w:rPr>
        <w:t>HJ 978-2018</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《排污单位自行监测技术指南</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水处理》（HJ1083-2020）、《国家重点监控企业污染源监督性监测及信息公开办法（试行）》的通知要求执行。</w:t>
      </w:r>
    </w:p>
    <w:p>
      <w:pPr>
        <w:numPr>
          <w:ilvl w:val="0"/>
          <w:numId w:val="1"/>
        </w:num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w:t>
      </w:r>
      <w:r>
        <w:rPr>
          <w:rFonts w:hint="eastAsia" w:ascii="Times New Roman" w:hAnsi="Times New Roman"/>
          <w:color w:val="000000" w:themeColor="text1"/>
          <w:sz w:val="24"/>
          <w:highlight w:val="none"/>
          <w14:textFill>
            <w14:solidFill>
              <w14:schemeClr w14:val="tx1"/>
            </w14:solidFill>
          </w14:textFill>
        </w:rPr>
        <w:t>应</w:t>
      </w:r>
      <w:r>
        <w:rPr>
          <w:rFonts w:ascii="Times New Roman" w:hAnsi="Times New Roman"/>
          <w:color w:val="000000" w:themeColor="text1"/>
          <w:sz w:val="24"/>
          <w:highlight w:val="none"/>
          <w14:textFill>
            <w14:solidFill>
              <w14:schemeClr w14:val="tx1"/>
            </w14:solidFill>
          </w14:textFill>
        </w:rPr>
        <w:t>按照《污染源监测技术规范》设置采样点</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在污水处理设施的进水和出水口分别设置采样点。</w:t>
      </w:r>
    </w:p>
    <w:p>
      <w:pPr>
        <w:numPr>
          <w:ilvl w:val="0"/>
          <w:numId w:val="1"/>
        </w:num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废气排放口必须符合规定的高度</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按《污染源监测技术规范》便于采样、监测的要求，设置直径不小于75mm的采样口，不监测时用管帽、盖板等封闭。如无法满足要求的，其采样口与环境监测部门共同确认。</w:t>
      </w:r>
    </w:p>
    <w:p>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经确定的采样点是法定排污监测点，如因其它原因变更时，及时报请再行确定。</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工程排污特点及实际情况，需建立健全各项监测制度并保证其实施。监测分析方法按照现行国家、部颁布的标准和有关规定执行。环境监测工作委托监测机构完成，并出具具有法律效力的监测报告，定期环境监测计划见表9.5-1。</w:t>
      </w:r>
    </w:p>
    <w:p>
      <w:pPr>
        <w:pStyle w:val="84"/>
        <w:adjustRightInd w:val="0"/>
        <w:snapToGrid w:val="0"/>
        <w:spacing w:line="360" w:lineRule="auto"/>
        <w:ind w:firstLine="422" w:firstLineChars="200"/>
        <w:jc w:val="center"/>
        <w:rPr>
          <w:b/>
          <w:snapToGrid w:val="0"/>
          <w:color w:val="000000" w:themeColor="text1"/>
          <w:spacing w:val="0"/>
          <w:sz w:val="21"/>
          <w:szCs w:val="21"/>
          <w:highlight w:val="none"/>
          <w14:textFill>
            <w14:solidFill>
              <w14:schemeClr w14:val="tx1"/>
            </w14:solidFill>
          </w14:textFill>
        </w:rPr>
      </w:pPr>
      <w:r>
        <w:rPr>
          <w:b/>
          <w:snapToGrid w:val="0"/>
          <w:color w:val="000000" w:themeColor="text1"/>
          <w:spacing w:val="0"/>
          <w:sz w:val="21"/>
          <w:szCs w:val="21"/>
          <w:highlight w:val="none"/>
          <w14:textFill>
            <w14:solidFill>
              <w14:schemeClr w14:val="tx1"/>
            </w14:solidFill>
          </w14:textFill>
        </w:rPr>
        <w:t>表9.5-1  运营期</w:t>
      </w:r>
      <w:r>
        <w:rPr>
          <w:rFonts w:hint="eastAsia"/>
          <w:b/>
          <w:snapToGrid w:val="0"/>
          <w:color w:val="000000" w:themeColor="text1"/>
          <w:spacing w:val="0"/>
          <w:sz w:val="21"/>
          <w:szCs w:val="21"/>
          <w:highlight w:val="none"/>
          <w14:textFill>
            <w14:solidFill>
              <w14:schemeClr w14:val="tx1"/>
            </w14:solidFill>
          </w14:textFill>
        </w:rPr>
        <w:t>污染源</w:t>
      </w:r>
      <w:r>
        <w:rPr>
          <w:b/>
          <w:snapToGrid w:val="0"/>
          <w:color w:val="000000" w:themeColor="text1"/>
          <w:spacing w:val="0"/>
          <w:sz w:val="21"/>
          <w:szCs w:val="21"/>
          <w:highlight w:val="none"/>
          <w14:textFill>
            <w14:solidFill>
              <w14:schemeClr w14:val="tx1"/>
            </w14:solidFill>
          </w14:textFill>
        </w:rPr>
        <w:t>监测计划</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465"/>
        <w:gridCol w:w="4666"/>
        <w:gridCol w:w="1067"/>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pStyle w:val="68"/>
              <w:adjustRightInd w:val="0"/>
              <w:spacing w:line="240" w:lineRule="auto"/>
              <w:rPr>
                <w:rFonts w:ascii="Times New Roman" w:hAnsi="Times New Roman" w:eastAsia="宋体"/>
                <w:b/>
                <w:color w:val="000000" w:themeColor="text1"/>
                <w:szCs w:val="21"/>
                <w:highlight w:val="none"/>
                <w:lang w:bidi="en-US"/>
                <w14:textFill>
                  <w14:solidFill>
                    <w14:schemeClr w14:val="tx1"/>
                  </w14:solidFill>
                </w14:textFill>
              </w:rPr>
            </w:pPr>
            <w:r>
              <w:rPr>
                <w:rFonts w:ascii="Times New Roman" w:hAnsi="Times New Roman" w:eastAsia="宋体"/>
                <w:b/>
                <w:color w:val="000000" w:themeColor="text1"/>
                <w:szCs w:val="21"/>
                <w:highlight w:val="none"/>
                <w:lang w:bidi="en-US"/>
                <w14:textFill>
                  <w14:solidFill>
                    <w14:schemeClr w14:val="tx1"/>
                  </w14:solidFill>
                </w14:textFill>
              </w:rPr>
              <w:t>类别</w:t>
            </w:r>
          </w:p>
        </w:tc>
        <w:tc>
          <w:tcPr>
            <w:tcW w:w="1465" w:type="dxa"/>
            <w:tcBorders>
              <w:tl2br w:val="nil"/>
              <w:tr2bl w:val="nil"/>
            </w:tcBorders>
            <w:vAlign w:val="center"/>
          </w:tcPr>
          <w:p>
            <w:pPr>
              <w:pStyle w:val="68"/>
              <w:adjustRightInd w:val="0"/>
              <w:spacing w:line="240" w:lineRule="auto"/>
              <w:rPr>
                <w:rFonts w:ascii="Times New Roman" w:hAnsi="Times New Roman" w:eastAsia="宋体"/>
                <w:b/>
                <w:color w:val="000000" w:themeColor="text1"/>
                <w:szCs w:val="21"/>
                <w:highlight w:val="none"/>
                <w:lang w:bidi="en-US"/>
                <w14:textFill>
                  <w14:solidFill>
                    <w14:schemeClr w14:val="tx1"/>
                  </w14:solidFill>
                </w14:textFill>
              </w:rPr>
            </w:pPr>
            <w:r>
              <w:rPr>
                <w:rFonts w:ascii="Times New Roman" w:hAnsi="Times New Roman" w:eastAsia="宋体"/>
                <w:b/>
                <w:color w:val="000000" w:themeColor="text1"/>
                <w:szCs w:val="21"/>
                <w:highlight w:val="none"/>
                <w:lang w:bidi="en-US"/>
                <w14:textFill>
                  <w14:solidFill>
                    <w14:schemeClr w14:val="tx1"/>
                  </w14:solidFill>
                </w14:textFill>
              </w:rPr>
              <w:t>监测点位置</w:t>
            </w:r>
          </w:p>
        </w:tc>
        <w:tc>
          <w:tcPr>
            <w:tcW w:w="4666" w:type="dxa"/>
            <w:tcBorders>
              <w:tl2br w:val="nil"/>
              <w:tr2bl w:val="nil"/>
            </w:tcBorders>
            <w:vAlign w:val="center"/>
          </w:tcPr>
          <w:p>
            <w:pPr>
              <w:pStyle w:val="68"/>
              <w:adjustRightInd w:val="0"/>
              <w:spacing w:line="240" w:lineRule="auto"/>
              <w:rPr>
                <w:rFonts w:ascii="Times New Roman" w:hAnsi="Times New Roman" w:eastAsia="宋体"/>
                <w:b/>
                <w:color w:val="000000" w:themeColor="text1"/>
                <w:szCs w:val="21"/>
                <w:highlight w:val="none"/>
                <w:lang w:bidi="en-US"/>
                <w14:textFill>
                  <w14:solidFill>
                    <w14:schemeClr w14:val="tx1"/>
                  </w14:solidFill>
                </w14:textFill>
              </w:rPr>
            </w:pPr>
            <w:r>
              <w:rPr>
                <w:rFonts w:ascii="Times New Roman" w:hAnsi="Times New Roman" w:eastAsia="宋体"/>
                <w:b/>
                <w:color w:val="000000" w:themeColor="text1"/>
                <w:szCs w:val="21"/>
                <w:highlight w:val="none"/>
                <w:lang w:bidi="en-US"/>
                <w14:textFill>
                  <w14:solidFill>
                    <w14:schemeClr w14:val="tx1"/>
                  </w14:solidFill>
                </w14:textFill>
              </w:rPr>
              <w:t>监测因子</w:t>
            </w:r>
          </w:p>
        </w:tc>
        <w:tc>
          <w:tcPr>
            <w:tcW w:w="1067" w:type="dxa"/>
            <w:tcBorders>
              <w:tl2br w:val="nil"/>
              <w:tr2bl w:val="nil"/>
            </w:tcBorders>
            <w:vAlign w:val="center"/>
          </w:tcPr>
          <w:p>
            <w:pPr>
              <w:pStyle w:val="68"/>
              <w:adjustRightInd w:val="0"/>
              <w:spacing w:line="240" w:lineRule="auto"/>
              <w:rPr>
                <w:rFonts w:ascii="Times New Roman" w:hAnsi="Times New Roman" w:eastAsia="宋体"/>
                <w:b/>
                <w:color w:val="000000" w:themeColor="text1"/>
                <w:szCs w:val="21"/>
                <w:highlight w:val="none"/>
                <w:lang w:bidi="en-US"/>
                <w14:textFill>
                  <w14:solidFill>
                    <w14:schemeClr w14:val="tx1"/>
                  </w14:solidFill>
                </w14:textFill>
              </w:rPr>
            </w:pPr>
            <w:r>
              <w:rPr>
                <w:rFonts w:ascii="Times New Roman" w:hAnsi="Times New Roman" w:eastAsia="宋体"/>
                <w:b/>
                <w:color w:val="000000" w:themeColor="text1"/>
                <w:szCs w:val="21"/>
                <w:highlight w:val="none"/>
                <w:lang w:bidi="en-US"/>
                <w14:textFill>
                  <w14:solidFill>
                    <w14:schemeClr w14:val="tx1"/>
                  </w14:solidFill>
                </w14:textFill>
              </w:rPr>
              <w:t>监测频率</w:t>
            </w:r>
          </w:p>
        </w:tc>
        <w:tc>
          <w:tcPr>
            <w:tcW w:w="820" w:type="dxa"/>
            <w:tcBorders>
              <w:tl2br w:val="nil"/>
              <w:tr2bl w:val="nil"/>
            </w:tcBorders>
            <w:vAlign w:val="center"/>
          </w:tcPr>
          <w:p>
            <w:pPr>
              <w:pStyle w:val="68"/>
              <w:adjustRightInd w:val="0"/>
              <w:spacing w:line="240" w:lineRule="auto"/>
              <w:rPr>
                <w:rFonts w:ascii="Times New Roman" w:hAnsi="Times New Roman" w:eastAsia="宋体"/>
                <w:b/>
                <w:color w:val="000000" w:themeColor="text1"/>
                <w:szCs w:val="21"/>
                <w:highlight w:val="none"/>
                <w:lang w:bidi="en-US"/>
                <w14:textFill>
                  <w14:solidFill>
                    <w14:schemeClr w14:val="tx1"/>
                  </w14:solidFill>
                </w14:textFill>
              </w:rPr>
            </w:pPr>
            <w:r>
              <w:rPr>
                <w:rFonts w:ascii="Times New Roman" w:hAnsi="Times New Roman" w:eastAsia="宋体"/>
                <w:b/>
                <w:color w:val="000000" w:themeColor="text1"/>
                <w:szCs w:val="21"/>
                <w:highlight w:val="none"/>
                <w:lang w:bidi="en-US"/>
                <w14:textFill>
                  <w14:solidFill>
                    <w14:schemeClr w14:val="tx1"/>
                  </w14:solidFill>
                </w14:textFill>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restart"/>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废气</w:t>
            </w:r>
          </w:p>
        </w:tc>
        <w:tc>
          <w:tcPr>
            <w:tcW w:w="1465"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除臭装置排气筒</w:t>
            </w: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NH</w:t>
            </w:r>
            <w:r>
              <w:rPr>
                <w:rFonts w:ascii="Times New Roman" w:hAnsi="Times New Roman" w:eastAsia="宋体"/>
                <w:color w:val="000000" w:themeColor="text1"/>
                <w:szCs w:val="21"/>
                <w:highlight w:val="none"/>
                <w:vertAlign w:val="subscript"/>
                <w:lang w:bidi="en-US"/>
                <w14:textFill>
                  <w14:solidFill>
                    <w14:schemeClr w14:val="tx1"/>
                  </w14:solidFill>
                </w14:textFill>
              </w:rPr>
              <w:t>3</w:t>
            </w:r>
            <w:r>
              <w:rPr>
                <w:rFonts w:ascii="Times New Roman" w:hAnsi="Times New Roman" w:eastAsia="宋体"/>
                <w:color w:val="000000" w:themeColor="text1"/>
                <w:szCs w:val="21"/>
                <w:highlight w:val="none"/>
                <w:lang w:bidi="en-US"/>
                <w14:textFill>
                  <w14:solidFill>
                    <w14:schemeClr w14:val="tx1"/>
                  </w14:solidFill>
                </w14:textFill>
              </w:rPr>
              <w:t>、H</w:t>
            </w:r>
            <w:r>
              <w:rPr>
                <w:rFonts w:ascii="Times New Roman" w:hAnsi="Times New Roman" w:eastAsia="宋体"/>
                <w:color w:val="000000" w:themeColor="text1"/>
                <w:szCs w:val="21"/>
                <w:highlight w:val="none"/>
                <w:vertAlign w:val="subscript"/>
                <w:lang w:bidi="en-US"/>
                <w14:textFill>
                  <w14:solidFill>
                    <w14:schemeClr w14:val="tx1"/>
                  </w14:solidFill>
                </w14:textFill>
              </w:rPr>
              <w:t>2</w:t>
            </w:r>
            <w:r>
              <w:rPr>
                <w:rFonts w:ascii="Times New Roman" w:hAnsi="Times New Roman" w:eastAsia="宋体"/>
                <w:color w:val="000000" w:themeColor="text1"/>
                <w:szCs w:val="21"/>
                <w:highlight w:val="none"/>
                <w:lang w:bidi="en-US"/>
                <w14:textFill>
                  <w14:solidFill>
                    <w14:schemeClr w14:val="tx1"/>
                  </w14:solidFill>
                </w14:textFill>
              </w:rPr>
              <w:t>S、臭气浓度</w:t>
            </w:r>
            <w:r>
              <w:rPr>
                <w:rFonts w:hint="eastAsia" w:ascii="Times New Roman" w:hAnsi="Times New Roman" w:eastAsia="宋体"/>
                <w:color w:val="000000" w:themeColor="text1"/>
                <w:szCs w:val="21"/>
                <w:highlight w:val="none"/>
                <w:lang w:bidi="en-US"/>
                <w14:textFill>
                  <w14:solidFill>
                    <w14:schemeClr w14:val="tx1"/>
                  </w14:solidFill>
                </w14:textFill>
              </w:rPr>
              <w:t>、废气烟气参数</w:t>
            </w:r>
          </w:p>
        </w:tc>
        <w:tc>
          <w:tcPr>
            <w:tcW w:w="1067" w:type="dxa"/>
            <w:tcBorders>
              <w:tl2br w:val="nil"/>
              <w:tr2bl w:val="nil"/>
            </w:tcBorders>
            <w:vAlign w:val="center"/>
          </w:tcPr>
          <w:p>
            <w:pPr>
              <w:pStyle w:val="68"/>
              <w:adjustRightInd w:val="0"/>
              <w:spacing w:line="240" w:lineRule="auto"/>
              <w:jc w:val="both"/>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每半年1次</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1465"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厂界</w:t>
            </w: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NH</w:t>
            </w:r>
            <w:r>
              <w:rPr>
                <w:rFonts w:ascii="Times New Roman" w:hAnsi="Times New Roman" w:eastAsia="宋体"/>
                <w:color w:val="000000" w:themeColor="text1"/>
                <w:szCs w:val="21"/>
                <w:highlight w:val="none"/>
                <w:vertAlign w:val="subscript"/>
                <w:lang w:bidi="en-US"/>
                <w14:textFill>
                  <w14:solidFill>
                    <w14:schemeClr w14:val="tx1"/>
                  </w14:solidFill>
                </w14:textFill>
              </w:rPr>
              <w:t>3</w:t>
            </w:r>
            <w:r>
              <w:rPr>
                <w:rFonts w:ascii="Times New Roman" w:hAnsi="Times New Roman" w:eastAsia="宋体"/>
                <w:color w:val="000000" w:themeColor="text1"/>
                <w:szCs w:val="21"/>
                <w:highlight w:val="none"/>
                <w:lang w:bidi="en-US"/>
                <w14:textFill>
                  <w14:solidFill>
                    <w14:schemeClr w14:val="tx1"/>
                  </w14:solidFill>
                </w14:textFill>
              </w:rPr>
              <w:t>、H</w:t>
            </w:r>
            <w:r>
              <w:rPr>
                <w:rFonts w:ascii="Times New Roman" w:hAnsi="Times New Roman" w:eastAsia="宋体"/>
                <w:color w:val="000000" w:themeColor="text1"/>
                <w:szCs w:val="21"/>
                <w:highlight w:val="none"/>
                <w:vertAlign w:val="subscript"/>
                <w:lang w:bidi="en-US"/>
                <w14:textFill>
                  <w14:solidFill>
                    <w14:schemeClr w14:val="tx1"/>
                  </w14:solidFill>
                </w14:textFill>
              </w:rPr>
              <w:t>2</w:t>
            </w:r>
            <w:r>
              <w:rPr>
                <w:rFonts w:ascii="Times New Roman" w:hAnsi="Times New Roman" w:eastAsia="宋体"/>
                <w:color w:val="000000" w:themeColor="text1"/>
                <w:szCs w:val="21"/>
                <w:highlight w:val="none"/>
                <w:lang w:bidi="en-US"/>
                <w14:textFill>
                  <w14:solidFill>
                    <w14:schemeClr w14:val="tx1"/>
                  </w14:solidFill>
                </w14:textFill>
              </w:rPr>
              <w:t>S、臭气浓度</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每半年1次</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restart"/>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废水</w:t>
            </w:r>
          </w:p>
        </w:tc>
        <w:tc>
          <w:tcPr>
            <w:tcW w:w="1465" w:type="dxa"/>
            <w:vMerge w:val="restart"/>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进水口</w:t>
            </w: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流量、化学需氧量、氨氮</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1465"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总磷、总氮</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每日1次</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1465" w:type="dxa"/>
            <w:vMerge w:val="restart"/>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排放口</w:t>
            </w: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流量、pH值、水温、化学需氧量、氨氮、总磷、总氮</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1465"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悬浮物、色度</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每月1次</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1465"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五日生化需氧量、石油类</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每季1次</w:t>
            </w:r>
          </w:p>
        </w:tc>
        <w:tc>
          <w:tcPr>
            <w:tcW w:w="820" w:type="dxa"/>
            <w:tcBorders>
              <w:tl2br w:val="nil"/>
              <w:tr2bl w:val="nil"/>
            </w:tcBorders>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1465"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总镉、总铬、总汞、总铅、总砷、六价铬</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每月1次</w:t>
            </w:r>
          </w:p>
        </w:tc>
        <w:tc>
          <w:tcPr>
            <w:tcW w:w="820" w:type="dxa"/>
            <w:tcBorders>
              <w:tl2br w:val="nil"/>
              <w:tr2bl w:val="nil"/>
            </w:tcBorders>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1465"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其他污染物</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每季1次</w:t>
            </w:r>
          </w:p>
        </w:tc>
        <w:tc>
          <w:tcPr>
            <w:tcW w:w="820" w:type="dxa"/>
            <w:tcBorders>
              <w:tl2br w:val="nil"/>
              <w:tr2bl w:val="nil"/>
            </w:tcBorders>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p>
        </w:tc>
        <w:tc>
          <w:tcPr>
            <w:tcW w:w="8018" w:type="dxa"/>
            <w:gridSpan w:val="4"/>
            <w:tcBorders>
              <w:tl2br w:val="nil"/>
              <w:tr2bl w:val="nil"/>
            </w:tcBorders>
            <w:vAlign w:val="center"/>
          </w:tcPr>
          <w:p>
            <w:pPr>
              <w:adjustRightInd w:val="0"/>
              <w:snapToGrid w:val="0"/>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进、出水口安装自动</w:t>
            </w:r>
            <w:r>
              <w:rPr>
                <w:rFonts w:hint="eastAsia" w:ascii="Times New Roman" w:hAnsi="Times New Roman"/>
                <w:color w:val="000000" w:themeColor="text1"/>
                <w:szCs w:val="21"/>
                <w:highlight w:val="none"/>
                <w:lang w:eastAsia="zh-CN"/>
                <w14:textFill>
                  <w14:solidFill>
                    <w14:schemeClr w14:val="tx1"/>
                  </w14:solidFill>
                </w14:textFill>
              </w:rPr>
              <w:t>监</w:t>
            </w:r>
            <w:bookmarkStart w:id="221" w:name="_GoBack"/>
            <w:bookmarkEnd w:id="221"/>
            <w:r>
              <w:rPr>
                <w:rFonts w:ascii="Times New Roman" w:hAnsi="Times New Roman"/>
                <w:color w:val="000000" w:themeColor="text1"/>
                <w:szCs w:val="21"/>
                <w:highlight w:val="none"/>
                <w14:textFill>
                  <w14:solidFill>
                    <w14:schemeClr w14:val="tx1"/>
                  </w14:solidFill>
                </w14:textFill>
              </w:rPr>
              <w:t>测设备，自动监测数据须与地方生态环境主管部门污染源自动监控系统平台联网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噪声</w:t>
            </w:r>
          </w:p>
        </w:tc>
        <w:tc>
          <w:tcPr>
            <w:tcW w:w="1465"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厂界四周</w:t>
            </w:r>
          </w:p>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（4个点）</w:t>
            </w: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Leq(A)</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每季1次（昼、夜各1次）</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委托监测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4"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固废</w:t>
            </w:r>
          </w:p>
        </w:tc>
        <w:tc>
          <w:tcPr>
            <w:tcW w:w="1465"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污泥</w:t>
            </w:r>
          </w:p>
        </w:tc>
        <w:tc>
          <w:tcPr>
            <w:tcW w:w="4666"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含水率</w:t>
            </w:r>
          </w:p>
        </w:tc>
        <w:tc>
          <w:tcPr>
            <w:tcW w:w="1067"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lang w:bidi="en-US"/>
                <w14:textFill>
                  <w14:solidFill>
                    <w14:schemeClr w14:val="tx1"/>
                  </w14:solidFill>
                </w14:textFill>
              </w:rPr>
            </w:pPr>
            <w:r>
              <w:rPr>
                <w:rFonts w:ascii="Times New Roman" w:hAnsi="Times New Roman" w:eastAsia="宋体"/>
                <w:color w:val="000000" w:themeColor="text1"/>
                <w:szCs w:val="21"/>
                <w:highlight w:val="none"/>
                <w:lang w:bidi="en-US"/>
                <w14:textFill>
                  <w14:solidFill>
                    <w14:schemeClr w14:val="tx1"/>
                  </w14:solidFill>
                </w14:textFill>
              </w:rPr>
              <w:t>每日1次</w:t>
            </w:r>
          </w:p>
        </w:tc>
        <w:tc>
          <w:tcPr>
            <w:tcW w:w="820" w:type="dxa"/>
            <w:tcBorders>
              <w:tl2br w:val="nil"/>
              <w:tr2bl w:val="nil"/>
            </w:tcBorders>
            <w:vAlign w:val="center"/>
          </w:tcPr>
          <w:p>
            <w:pPr>
              <w:pStyle w:val="68"/>
              <w:adjustRightInd w:val="0"/>
              <w:spacing w:line="240" w:lineRule="auto"/>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自测</w:t>
            </w:r>
          </w:p>
        </w:tc>
      </w:tr>
    </w:tbl>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bookmarkStart w:id="102" w:name="_Toc227311190"/>
      <w:bookmarkStart w:id="103" w:name="_Toc459909487"/>
      <w:bookmarkStart w:id="104" w:name="_Toc482529155"/>
      <w:bookmarkStart w:id="105" w:name="_Toc16420"/>
      <w:bookmarkStart w:id="106" w:name="_Toc527164087"/>
      <w:bookmarkStart w:id="107" w:name="_Toc23747"/>
      <w:bookmarkStart w:id="108" w:name="_Toc365391326"/>
      <w:bookmarkStart w:id="109" w:name="_Toc229237884"/>
      <w:bookmarkStart w:id="110" w:name="_Toc228250187"/>
      <w:bookmarkStart w:id="111" w:name="_Toc527430853"/>
      <w:r>
        <w:rPr>
          <w:rFonts w:hint="eastAsia" w:ascii="Times New Roman" w:hAnsi="Times New Roman" w:eastAsia="黑体"/>
          <w:b/>
          <w:color w:val="000000" w:themeColor="text1"/>
          <w:sz w:val="30"/>
          <w:szCs w:val="30"/>
          <w:highlight w:val="none"/>
          <w14:textFill>
            <w14:solidFill>
              <w14:schemeClr w14:val="tx1"/>
            </w14:solidFill>
          </w14:textFill>
        </w:rPr>
        <w:t>9.5.2环境质量监测计划</w:t>
      </w:r>
    </w:p>
    <w:p>
      <w:pPr>
        <w:pStyle w:val="73"/>
        <w:spacing w:before="0" w:after="0"/>
        <w:ind w:firstLine="480" w:firstLineChars="200"/>
        <w:outlineLvl w:val="9"/>
        <w:rPr>
          <w:rFonts w:ascii="Times New Roman" w:hAnsi="Times New Roman" w:cs="Times New Roman"/>
          <w:b w:val="0"/>
          <w:bCs/>
          <w:color w:val="000000" w:themeColor="text1"/>
          <w:sz w:val="24"/>
          <w:highlight w:val="none"/>
          <w14:textFill>
            <w14:solidFill>
              <w14:schemeClr w14:val="tx1"/>
            </w14:solidFill>
          </w14:textFill>
        </w:rPr>
      </w:pPr>
      <w:r>
        <w:rPr>
          <w:rFonts w:hint="eastAsia" w:ascii="Times New Roman" w:hAnsi="Times New Roman" w:cs="Times New Roman"/>
          <w:b w:val="0"/>
          <w:bCs/>
          <w:color w:val="000000" w:themeColor="text1"/>
          <w:sz w:val="24"/>
          <w:highlight w:val="none"/>
          <w14:textFill>
            <w14:solidFill>
              <w14:schemeClr w14:val="tx1"/>
            </w14:solidFill>
          </w14:textFill>
        </w:rPr>
        <w:t>根据《地下水环境监测技术规范》（HJ164-2020），《工业企业土壤和地下水自行监测 技术指南（试行）》（HJ1209-2021），项目环境质量监测计划见表9.5-2。</w:t>
      </w:r>
    </w:p>
    <w:p>
      <w:pPr>
        <w:pStyle w:val="73"/>
        <w:spacing w:before="0" w:after="0"/>
        <w:jc w:val="center"/>
        <w:outlineLvl w:val="9"/>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表9.5-2  环境质量监测一览表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850"/>
        <w:gridCol w:w="417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center"/>
          </w:tcPr>
          <w:p>
            <w:pPr>
              <w:pStyle w:val="73"/>
              <w:spacing w:before="0" w:after="0" w:line="240" w:lineRule="auto"/>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环境要素</w:t>
            </w:r>
          </w:p>
        </w:tc>
        <w:tc>
          <w:tcPr>
            <w:tcW w:w="1850" w:type="dxa"/>
            <w:vAlign w:val="center"/>
          </w:tcPr>
          <w:p>
            <w:pPr>
              <w:pStyle w:val="73"/>
              <w:spacing w:before="0" w:after="0" w:line="240" w:lineRule="auto"/>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监测点位</w:t>
            </w:r>
          </w:p>
        </w:tc>
        <w:tc>
          <w:tcPr>
            <w:tcW w:w="4175" w:type="dxa"/>
            <w:vAlign w:val="center"/>
          </w:tcPr>
          <w:p>
            <w:pPr>
              <w:pStyle w:val="73"/>
              <w:spacing w:before="0" w:after="0" w:line="240" w:lineRule="auto"/>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监测项目</w:t>
            </w:r>
          </w:p>
        </w:tc>
        <w:tc>
          <w:tcPr>
            <w:tcW w:w="1352" w:type="dxa"/>
            <w:vAlign w:val="center"/>
          </w:tcPr>
          <w:p>
            <w:pPr>
              <w:pStyle w:val="73"/>
              <w:spacing w:before="0" w:after="0" w:line="240" w:lineRule="auto"/>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restart"/>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r>
              <w:rPr>
                <w:rFonts w:hint="eastAsia" w:ascii="Times New Roman" w:hAnsi="Times New Roman" w:cs="Times New Roman"/>
                <w:b w:val="0"/>
                <w:bCs/>
                <w:color w:val="000000" w:themeColor="text1"/>
                <w:sz w:val="21"/>
                <w:szCs w:val="21"/>
                <w:highlight w:val="none"/>
                <w14:textFill>
                  <w14:solidFill>
                    <w14:schemeClr w14:val="tx1"/>
                  </w14:solidFill>
                </w14:textFill>
              </w:rPr>
              <w:t>地下水</w:t>
            </w:r>
          </w:p>
        </w:tc>
        <w:tc>
          <w:tcPr>
            <w:tcW w:w="1850" w:type="dxa"/>
            <w:vAlign w:val="center"/>
          </w:tcPr>
          <w:p>
            <w:pPr>
              <w:pStyle w:val="68"/>
              <w:adjustRightInd w:val="0"/>
              <w:spacing w:line="240" w:lineRule="auto"/>
              <w:rPr>
                <w:rFonts w:hint="eastAsia" w:ascii="Times New Roman" w:hAnsi="Times New Roman" w:eastAsia="宋体"/>
                <w:bCs/>
                <w:color w:val="000000" w:themeColor="text1"/>
                <w:szCs w:val="21"/>
                <w:highlight w:val="none"/>
                <w:lang w:eastAsia="zh-CN"/>
                <w14:textFill>
                  <w14:solidFill>
                    <w14:schemeClr w14:val="tx1"/>
                  </w14:solidFill>
                </w14:textFill>
              </w:rPr>
            </w:pPr>
            <w:r>
              <w:rPr>
                <w:rFonts w:ascii="Times New Roman" w:hAnsi="Times New Roman" w:eastAsia="宋体"/>
                <w:bCs/>
                <w:color w:val="000000" w:themeColor="text1"/>
                <w:szCs w:val="21"/>
                <w:highlight w:val="none"/>
                <w:lang w:bidi="en-US"/>
                <w14:textFill>
                  <w14:solidFill>
                    <w14:schemeClr w14:val="tx1"/>
                  </w14:solidFill>
                </w14:textFill>
              </w:rPr>
              <w:t>场区</w:t>
            </w:r>
            <w:r>
              <w:rPr>
                <w:rFonts w:hint="eastAsia" w:ascii="Times New Roman" w:hAnsi="Times New Roman" w:eastAsia="宋体"/>
                <w:bCs/>
                <w:color w:val="000000" w:themeColor="text1"/>
                <w:szCs w:val="21"/>
                <w:highlight w:val="none"/>
                <w:lang w:eastAsia="zh-CN" w:bidi="en-US"/>
                <w14:textFill>
                  <w14:solidFill>
                    <w14:schemeClr w14:val="tx1"/>
                  </w14:solidFill>
                </w14:textFill>
              </w:rPr>
              <w:t>（</w:t>
            </w:r>
            <w:r>
              <w:rPr>
                <w:rFonts w:hint="eastAsia" w:ascii="Times New Roman" w:hAnsi="Times New Roman" w:eastAsia="宋体"/>
                <w:bCs/>
                <w:color w:val="000000" w:themeColor="text1"/>
                <w:szCs w:val="21"/>
                <w:highlight w:val="none"/>
                <w:lang w:val="en-US" w:eastAsia="zh-CN" w:bidi="en-US"/>
                <w14:textFill>
                  <w14:solidFill>
                    <w14:schemeClr w14:val="tx1"/>
                  </w14:solidFill>
                </w14:textFill>
              </w:rPr>
              <w:t>D2</w:t>
            </w:r>
            <w:r>
              <w:rPr>
                <w:rFonts w:hint="eastAsia" w:ascii="Times New Roman" w:hAnsi="Times New Roman" w:eastAsia="宋体"/>
                <w:bCs/>
                <w:color w:val="000000" w:themeColor="text1"/>
                <w:szCs w:val="21"/>
                <w:highlight w:val="none"/>
                <w:lang w:eastAsia="zh-CN" w:bidi="en-US"/>
                <w14:textFill>
                  <w14:solidFill>
                    <w14:schemeClr w14:val="tx1"/>
                  </w14:solidFill>
                </w14:textFill>
              </w:rPr>
              <w:t>）</w:t>
            </w:r>
          </w:p>
        </w:tc>
        <w:tc>
          <w:tcPr>
            <w:tcW w:w="4175" w:type="dxa"/>
            <w:vMerge w:val="restart"/>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r>
              <w:rPr>
                <w:rFonts w:ascii="Times New Roman" w:hAnsi="Times New Roman" w:cs="Times New Roman"/>
                <w:b w:val="0"/>
                <w:bCs/>
                <w:color w:val="000000" w:themeColor="text1"/>
                <w:sz w:val="21"/>
                <w:szCs w:val="21"/>
                <w:highlight w:val="none"/>
                <w14:textFill>
                  <w14:solidFill>
                    <w14:schemeClr w14:val="tx1"/>
                  </w14:solidFill>
                </w14:textFill>
              </w:rPr>
              <w:t>pH、总硬度、溶解性总固体、硫酸盐、氯化物、铁、锰、挥发酚、硝酸盐（以N计）、亚硝酸盐（以N计）、氨氮、氟化物、氰化物、汞、砷、镉、铬（六价）、铅、石油类和总大肠杆菌数等</w:t>
            </w:r>
            <w:r>
              <w:rPr>
                <w:rFonts w:hint="eastAsia" w:ascii="Times New Roman" w:hAnsi="Times New Roman" w:cs="Times New Roman"/>
                <w:b w:val="0"/>
                <w:bCs/>
                <w:color w:val="000000" w:themeColor="text1"/>
                <w:sz w:val="21"/>
                <w:szCs w:val="21"/>
                <w:highlight w:val="none"/>
                <w14:textFill>
                  <w14:solidFill>
                    <w14:schemeClr w14:val="tx1"/>
                  </w14:solidFill>
                </w14:textFill>
              </w:rPr>
              <w:t>，同时进行水位监测</w:t>
            </w:r>
          </w:p>
        </w:tc>
        <w:tc>
          <w:tcPr>
            <w:tcW w:w="1352" w:type="dxa"/>
            <w:vMerge w:val="restart"/>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r>
              <w:rPr>
                <w:rFonts w:hint="eastAsia" w:ascii="Times New Roman" w:hAnsi="Times New Roman" w:cs="Times New Roman"/>
                <w:b w:val="0"/>
                <w:bCs/>
                <w:color w:val="000000" w:themeColor="text1"/>
                <w:sz w:val="21"/>
                <w:szCs w:val="21"/>
                <w:highlight w:val="none"/>
                <w14:textFill>
                  <w14:solidFill>
                    <w14:schemeClr w14:val="tx1"/>
                  </w14:solidFill>
                </w14:textFill>
              </w:rPr>
              <w:t>1次/年（枯水期和丰水期各监测一次）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p>
        </w:tc>
        <w:tc>
          <w:tcPr>
            <w:tcW w:w="1850" w:type="dxa"/>
            <w:vAlign w:val="center"/>
          </w:tcPr>
          <w:p>
            <w:pPr>
              <w:pStyle w:val="68"/>
              <w:adjustRightInd w:val="0"/>
              <w:spacing w:line="240" w:lineRule="auto"/>
              <w:rPr>
                <w:rFonts w:hint="eastAsia" w:ascii="Times New Roman" w:hAnsi="Times New Roman" w:eastAsia="宋体"/>
                <w:bCs/>
                <w:color w:val="000000" w:themeColor="text1"/>
                <w:szCs w:val="21"/>
                <w:highlight w:val="none"/>
                <w:lang w:eastAsia="zh-CN"/>
                <w14:textFill>
                  <w14:solidFill>
                    <w14:schemeClr w14:val="tx1"/>
                  </w14:solidFill>
                </w14:textFill>
              </w:rPr>
            </w:pPr>
            <w:r>
              <w:rPr>
                <w:rFonts w:ascii="Times New Roman" w:hAnsi="Times New Roman" w:eastAsia="宋体"/>
                <w:bCs/>
                <w:color w:val="000000" w:themeColor="text1"/>
                <w:szCs w:val="21"/>
                <w:highlight w:val="none"/>
                <w:lang w:bidi="en-US"/>
                <w14:textFill>
                  <w14:solidFill>
                    <w14:schemeClr w14:val="tx1"/>
                  </w14:solidFill>
                </w14:textFill>
              </w:rPr>
              <w:t>场地上游地下水</w:t>
            </w:r>
            <w:r>
              <w:rPr>
                <w:rFonts w:hint="eastAsia" w:ascii="Times New Roman" w:hAnsi="Times New Roman" w:eastAsia="宋体"/>
                <w:bCs/>
                <w:color w:val="000000" w:themeColor="text1"/>
                <w:szCs w:val="21"/>
                <w:highlight w:val="none"/>
                <w:lang w:eastAsia="zh-CN" w:bidi="en-US"/>
                <w14:textFill>
                  <w14:solidFill>
                    <w14:schemeClr w14:val="tx1"/>
                  </w14:solidFill>
                </w14:textFill>
              </w:rPr>
              <w:t>（</w:t>
            </w:r>
            <w:r>
              <w:rPr>
                <w:rFonts w:hint="eastAsia" w:ascii="Times New Roman" w:hAnsi="Times New Roman" w:eastAsia="宋体"/>
                <w:bCs/>
                <w:color w:val="000000" w:themeColor="text1"/>
                <w:szCs w:val="21"/>
                <w:highlight w:val="none"/>
                <w:lang w:val="en-US" w:eastAsia="zh-CN" w:bidi="en-US"/>
                <w14:textFill>
                  <w14:solidFill>
                    <w14:schemeClr w14:val="tx1"/>
                  </w14:solidFill>
                </w14:textFill>
              </w:rPr>
              <w:t>D1</w:t>
            </w:r>
            <w:r>
              <w:rPr>
                <w:rFonts w:hint="eastAsia" w:ascii="Times New Roman" w:hAnsi="Times New Roman" w:eastAsia="宋体"/>
                <w:bCs/>
                <w:color w:val="000000" w:themeColor="text1"/>
                <w:szCs w:val="21"/>
                <w:highlight w:val="none"/>
                <w:lang w:eastAsia="zh-CN" w:bidi="en-US"/>
                <w14:textFill>
                  <w14:solidFill>
                    <w14:schemeClr w14:val="tx1"/>
                  </w14:solidFill>
                </w14:textFill>
              </w:rPr>
              <w:t>）</w:t>
            </w:r>
          </w:p>
        </w:tc>
        <w:tc>
          <w:tcPr>
            <w:tcW w:w="4175" w:type="dxa"/>
            <w:vMerge w:val="continue"/>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p>
        </w:tc>
        <w:tc>
          <w:tcPr>
            <w:tcW w:w="1352" w:type="dxa"/>
            <w:vMerge w:val="continue"/>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p>
        </w:tc>
        <w:tc>
          <w:tcPr>
            <w:tcW w:w="1850" w:type="dxa"/>
            <w:vAlign w:val="center"/>
          </w:tcPr>
          <w:p>
            <w:pPr>
              <w:pStyle w:val="68"/>
              <w:adjustRightInd w:val="0"/>
              <w:spacing w:line="240" w:lineRule="auto"/>
              <w:rPr>
                <w:rFonts w:hint="eastAsia" w:ascii="Times New Roman" w:hAnsi="Times New Roman" w:eastAsia="宋体"/>
                <w:bCs/>
                <w:color w:val="000000" w:themeColor="text1"/>
                <w:szCs w:val="21"/>
                <w:highlight w:val="none"/>
                <w:lang w:eastAsia="zh-CN"/>
                <w14:textFill>
                  <w14:solidFill>
                    <w14:schemeClr w14:val="tx1"/>
                  </w14:solidFill>
                </w14:textFill>
              </w:rPr>
            </w:pPr>
            <w:r>
              <w:rPr>
                <w:rFonts w:ascii="Times New Roman" w:hAnsi="Times New Roman" w:eastAsia="宋体"/>
                <w:bCs/>
                <w:color w:val="000000" w:themeColor="text1"/>
                <w:szCs w:val="21"/>
                <w:highlight w:val="none"/>
                <w:lang w:bidi="en-US"/>
                <w14:textFill>
                  <w14:solidFill>
                    <w14:schemeClr w14:val="tx1"/>
                  </w14:solidFill>
                </w14:textFill>
              </w:rPr>
              <w:t>场地下游地下水</w:t>
            </w:r>
            <w:r>
              <w:rPr>
                <w:rFonts w:hint="eastAsia" w:ascii="Times New Roman" w:hAnsi="Times New Roman" w:eastAsia="宋体"/>
                <w:bCs/>
                <w:color w:val="000000" w:themeColor="text1"/>
                <w:szCs w:val="21"/>
                <w:highlight w:val="none"/>
                <w:lang w:eastAsia="zh-CN" w:bidi="en-US"/>
                <w14:textFill>
                  <w14:solidFill>
                    <w14:schemeClr w14:val="tx1"/>
                  </w14:solidFill>
                </w14:textFill>
              </w:rPr>
              <w:t>（</w:t>
            </w:r>
            <w:r>
              <w:rPr>
                <w:rFonts w:hint="eastAsia" w:ascii="Times New Roman" w:hAnsi="Times New Roman" w:eastAsia="宋体"/>
                <w:bCs/>
                <w:color w:val="000000" w:themeColor="text1"/>
                <w:szCs w:val="21"/>
                <w:highlight w:val="none"/>
                <w:lang w:val="en-US" w:eastAsia="zh-CN" w:bidi="en-US"/>
                <w14:textFill>
                  <w14:solidFill>
                    <w14:schemeClr w14:val="tx1"/>
                  </w14:solidFill>
                </w14:textFill>
              </w:rPr>
              <w:t>D5</w:t>
            </w:r>
            <w:r>
              <w:rPr>
                <w:rFonts w:hint="eastAsia" w:ascii="Times New Roman" w:hAnsi="Times New Roman" w:eastAsia="宋体"/>
                <w:bCs/>
                <w:color w:val="000000" w:themeColor="text1"/>
                <w:szCs w:val="21"/>
                <w:highlight w:val="none"/>
                <w:lang w:eastAsia="zh-CN" w:bidi="en-US"/>
                <w14:textFill>
                  <w14:solidFill>
                    <w14:schemeClr w14:val="tx1"/>
                  </w14:solidFill>
                </w14:textFill>
              </w:rPr>
              <w:t>）</w:t>
            </w:r>
          </w:p>
        </w:tc>
        <w:tc>
          <w:tcPr>
            <w:tcW w:w="4175" w:type="dxa"/>
            <w:vMerge w:val="continue"/>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p>
        </w:tc>
        <w:tc>
          <w:tcPr>
            <w:tcW w:w="1352" w:type="dxa"/>
            <w:vMerge w:val="continue"/>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r>
              <w:rPr>
                <w:rFonts w:hint="eastAsia" w:ascii="Times New Roman" w:hAnsi="Times New Roman" w:cs="Times New Roman"/>
                <w:b w:val="0"/>
                <w:bCs/>
                <w:color w:val="000000" w:themeColor="text1"/>
                <w:sz w:val="21"/>
                <w:szCs w:val="21"/>
                <w:highlight w:val="none"/>
                <w14:textFill>
                  <w14:solidFill>
                    <w14:schemeClr w14:val="tx1"/>
                  </w14:solidFill>
                </w14:textFill>
              </w:rPr>
              <w:t>土壤</w:t>
            </w:r>
          </w:p>
        </w:tc>
        <w:tc>
          <w:tcPr>
            <w:tcW w:w="1850" w:type="dxa"/>
            <w:vAlign w:val="center"/>
          </w:tcPr>
          <w:p>
            <w:pPr>
              <w:pStyle w:val="68"/>
              <w:adjustRightInd w:val="0"/>
              <w:spacing w:line="240" w:lineRule="auto"/>
              <w:rPr>
                <w:rFonts w:ascii="Times New Roman" w:hAnsi="Times New Roman" w:eastAsia="宋体"/>
                <w:bCs/>
                <w:color w:val="000000" w:themeColor="text1"/>
                <w:szCs w:val="21"/>
                <w:highlight w:val="none"/>
                <w:lang w:bidi="en-US"/>
                <w14:textFill>
                  <w14:solidFill>
                    <w14:schemeClr w14:val="tx1"/>
                  </w14:solidFill>
                </w14:textFill>
              </w:rPr>
            </w:pPr>
            <w:r>
              <w:rPr>
                <w:rFonts w:hint="eastAsia" w:ascii="Times New Roman" w:hAnsi="Times New Roman" w:eastAsia="宋体"/>
                <w:bCs/>
                <w:color w:val="000000" w:themeColor="text1"/>
                <w:szCs w:val="21"/>
                <w:highlight w:val="none"/>
                <w:lang w:bidi="en-US"/>
                <w14:textFill>
                  <w14:solidFill>
                    <w14:schemeClr w14:val="tx1"/>
                  </w14:solidFill>
                </w14:textFill>
              </w:rPr>
              <w:t>污水处理厂所在地</w:t>
            </w:r>
          </w:p>
        </w:tc>
        <w:tc>
          <w:tcPr>
            <w:tcW w:w="4175" w:type="dxa"/>
            <w:vAlign w:val="center"/>
          </w:tcPr>
          <w:p>
            <w:pPr>
              <w:pStyle w:val="68"/>
              <w:adjustRightInd w:val="0"/>
              <w:spacing w:line="240" w:lineRule="auto"/>
              <w:rPr>
                <w:rFonts w:ascii="Times New Roman" w:hAnsi="Times New Roman" w:eastAsia="宋体"/>
                <w:bCs/>
                <w:color w:val="000000" w:themeColor="text1"/>
                <w:szCs w:val="21"/>
                <w:highlight w:val="none"/>
                <w:lang w:bidi="en-US"/>
                <w14:textFill>
                  <w14:solidFill>
                    <w14:schemeClr w14:val="tx1"/>
                  </w14:solidFill>
                </w14:textFill>
              </w:rPr>
            </w:pPr>
            <w:r>
              <w:rPr>
                <w:rFonts w:ascii="Times New Roman" w:hAnsi="Times New Roman" w:eastAsia="宋体"/>
                <w:bCs/>
                <w:color w:val="000000" w:themeColor="text1"/>
                <w:szCs w:val="21"/>
                <w:highlight w:val="none"/>
                <w:lang w:bidi="en-US"/>
                <w14:textFill>
                  <w14:solidFill>
                    <w14:schemeClr w14:val="tx1"/>
                  </w14:solidFill>
                </w14:textFill>
              </w:rPr>
              <w:t>《土壤环境质量</w:t>
            </w:r>
            <w:r>
              <w:rPr>
                <w:rFonts w:hint="eastAsia" w:ascii="Times New Roman" w:hAnsi="Times New Roman" w:eastAsia="宋体"/>
                <w:bCs/>
                <w:color w:val="000000" w:themeColor="text1"/>
                <w:szCs w:val="21"/>
                <w:highlight w:val="none"/>
                <w:lang w:bidi="en-US"/>
                <w14:textFill>
                  <w14:solidFill>
                    <w14:schemeClr w14:val="tx1"/>
                  </w14:solidFill>
                </w14:textFill>
              </w:rPr>
              <w:t xml:space="preserve"> </w:t>
            </w:r>
            <w:r>
              <w:rPr>
                <w:rFonts w:ascii="Times New Roman" w:hAnsi="Times New Roman" w:eastAsia="宋体"/>
                <w:bCs/>
                <w:color w:val="000000" w:themeColor="text1"/>
                <w:szCs w:val="21"/>
                <w:highlight w:val="none"/>
                <w:lang w:bidi="en-US"/>
                <w14:textFill>
                  <w14:solidFill>
                    <w14:schemeClr w14:val="tx1"/>
                  </w14:solidFill>
                </w14:textFill>
              </w:rPr>
              <w:t>建设用地土壤污染风险管控标准（试行）》（GB36600-2018）表1全因子</w:t>
            </w:r>
          </w:p>
        </w:tc>
        <w:tc>
          <w:tcPr>
            <w:tcW w:w="1352" w:type="dxa"/>
            <w:vAlign w:val="center"/>
          </w:tcPr>
          <w:p>
            <w:pPr>
              <w:pStyle w:val="73"/>
              <w:spacing w:before="0" w:after="0" w:line="240" w:lineRule="auto"/>
              <w:jc w:val="center"/>
              <w:rPr>
                <w:rFonts w:ascii="Times New Roman" w:hAnsi="Times New Roman" w:cs="Times New Roman"/>
                <w:b w:val="0"/>
                <w:bCs/>
                <w:color w:val="000000" w:themeColor="text1"/>
                <w:sz w:val="21"/>
                <w:szCs w:val="21"/>
                <w:highlight w:val="none"/>
                <w14:textFill>
                  <w14:solidFill>
                    <w14:schemeClr w14:val="tx1"/>
                  </w14:solidFill>
                </w14:textFill>
              </w:rPr>
            </w:pPr>
            <w:r>
              <w:rPr>
                <w:rFonts w:hint="eastAsia" w:ascii="Times New Roman" w:hAnsi="Times New Roman" w:cs="Times New Roman"/>
                <w:b w:val="0"/>
                <w:bCs/>
                <w:color w:val="000000" w:themeColor="text1"/>
                <w:sz w:val="21"/>
                <w:szCs w:val="21"/>
                <w:highlight w:val="none"/>
                <w14:textFill>
                  <w14:solidFill>
                    <w14:schemeClr w14:val="tx1"/>
                  </w14:solidFill>
                </w14:textFill>
              </w:rPr>
              <w:t>表层土壤1次/年，深层土壤1次/3年</w:t>
            </w:r>
          </w:p>
        </w:tc>
      </w:tr>
    </w:tbl>
    <w:p>
      <w:pPr>
        <w:keepNext/>
        <w:keepLines/>
        <w:adjustRightInd w:val="0"/>
        <w:snapToGrid w:val="0"/>
        <w:spacing w:before="10" w:after="10" w:line="360" w:lineRule="auto"/>
        <w:textAlignment w:val="auto"/>
        <w:outlineLvl w:val="9"/>
        <w:rPr>
          <w:rFonts w:hint="default" w:ascii="Times New Roman" w:hAnsi="Times New Roman" w:eastAsia="宋体"/>
          <w:b/>
          <w:bCs/>
          <w:color w:val="000000" w:themeColor="text1"/>
          <w:sz w:val="32"/>
          <w:szCs w:val="32"/>
          <w:highlight w:val="none"/>
          <w:lang w:val="en-US" w:eastAsia="zh-CN"/>
          <w14:textFill>
            <w14:solidFill>
              <w14:schemeClr w14:val="tx1"/>
            </w14:solidFill>
          </w14:textFill>
        </w:rPr>
      </w:pPr>
      <w:bookmarkStart w:id="112" w:name="_Toc29979"/>
      <w:r>
        <w:rPr>
          <w:rFonts w:hint="default" w:ascii="Times New Roman" w:hAnsi="Times New Roman" w:cs="Times New Roman"/>
          <w:b w:val="0"/>
          <w:bCs/>
          <w:color w:val="000000" w:themeColor="text1"/>
          <w:sz w:val="18"/>
          <w:szCs w:val="18"/>
          <w:highlight w:val="none"/>
          <w14:textFill>
            <w14:solidFill>
              <w14:schemeClr w14:val="tx1"/>
            </w14:solidFill>
          </w14:textFill>
        </w:rPr>
        <w:t>注：</w:t>
      </w:r>
      <w:r>
        <w:rPr>
          <w:rFonts w:hint="eastAsia" w:ascii="Times New Roman" w:hAnsi="Times New Roman" w:cs="Times New Roman"/>
          <w:b w:val="0"/>
          <w:bCs/>
          <w:color w:val="000000" w:themeColor="text1"/>
          <w:sz w:val="18"/>
          <w:szCs w:val="18"/>
          <w:highlight w:val="none"/>
          <w:lang w:val="en-US" w:eastAsia="zh-CN"/>
          <w14:textFill>
            <w14:solidFill>
              <w14:schemeClr w14:val="tx1"/>
            </w14:solidFill>
          </w14:textFill>
        </w:rPr>
        <w:t>D1</w:t>
      </w:r>
      <w:r>
        <w:rPr>
          <w:rFonts w:hint="default" w:ascii="Times New Roman" w:hAnsi="Times New Roman" w:cs="Times New Roman"/>
          <w:b w:val="0"/>
          <w:bCs/>
          <w:color w:val="000000" w:themeColor="text1"/>
          <w:sz w:val="18"/>
          <w:szCs w:val="18"/>
          <w:highlight w:val="none"/>
          <w14:textFill>
            <w14:solidFill>
              <w14:schemeClr w14:val="tx1"/>
            </w14:solidFill>
          </w14:textFill>
        </w:rPr>
        <w:t>、</w:t>
      </w:r>
      <w:r>
        <w:rPr>
          <w:rFonts w:hint="eastAsia" w:ascii="Times New Roman" w:hAnsi="Times New Roman" w:cs="Times New Roman"/>
          <w:b w:val="0"/>
          <w:bCs/>
          <w:color w:val="000000" w:themeColor="text1"/>
          <w:sz w:val="18"/>
          <w:szCs w:val="18"/>
          <w:highlight w:val="none"/>
          <w:lang w:val="en-US" w:eastAsia="zh-CN"/>
          <w14:textFill>
            <w14:solidFill>
              <w14:schemeClr w14:val="tx1"/>
            </w14:solidFill>
          </w14:textFill>
        </w:rPr>
        <w:t>D2</w:t>
      </w:r>
      <w:r>
        <w:rPr>
          <w:rFonts w:hint="default" w:ascii="Times New Roman" w:hAnsi="Times New Roman" w:cs="Times New Roman"/>
          <w:b w:val="0"/>
          <w:bCs/>
          <w:color w:val="000000" w:themeColor="text1"/>
          <w:sz w:val="18"/>
          <w:szCs w:val="18"/>
          <w:highlight w:val="none"/>
          <w14:textFill>
            <w14:solidFill>
              <w14:schemeClr w14:val="tx1"/>
            </w14:solidFill>
          </w14:textFill>
        </w:rPr>
        <w:t>、</w:t>
      </w:r>
      <w:r>
        <w:rPr>
          <w:rFonts w:hint="eastAsia" w:ascii="Times New Roman" w:hAnsi="Times New Roman" w:cs="Times New Roman"/>
          <w:b w:val="0"/>
          <w:bCs/>
          <w:color w:val="000000" w:themeColor="text1"/>
          <w:sz w:val="18"/>
          <w:szCs w:val="18"/>
          <w:highlight w:val="none"/>
          <w:lang w:val="en-US" w:eastAsia="zh-CN"/>
          <w14:textFill>
            <w14:solidFill>
              <w14:schemeClr w14:val="tx1"/>
            </w14:solidFill>
          </w14:textFill>
        </w:rPr>
        <w:t>D5</w:t>
      </w:r>
      <w:r>
        <w:rPr>
          <w:rFonts w:hint="default" w:ascii="Times New Roman" w:hAnsi="Times New Roman" w:cs="Times New Roman"/>
          <w:b w:val="0"/>
          <w:bCs/>
          <w:color w:val="000000" w:themeColor="text1"/>
          <w:sz w:val="18"/>
          <w:szCs w:val="18"/>
          <w:highlight w:val="none"/>
          <w14:textFill>
            <w14:solidFill>
              <w14:schemeClr w14:val="tx1"/>
            </w14:solidFill>
          </w14:textFill>
        </w:rPr>
        <w:t>为本次地下水监测的点位，后期地下水监测对这三个点位进行跟踪监测。</w:t>
      </w:r>
    </w:p>
    <w:bookmarkEnd w:id="100"/>
    <w:bookmarkEnd w:id="101"/>
    <w:bookmarkEnd w:id="102"/>
    <w:bookmarkEnd w:id="103"/>
    <w:bookmarkEnd w:id="104"/>
    <w:bookmarkEnd w:id="105"/>
    <w:bookmarkEnd w:id="106"/>
    <w:bookmarkEnd w:id="107"/>
    <w:bookmarkEnd w:id="108"/>
    <w:bookmarkEnd w:id="109"/>
    <w:bookmarkEnd w:id="110"/>
    <w:bookmarkEnd w:id="111"/>
    <w:bookmarkEnd w:id="112"/>
    <w:p>
      <w:pPr>
        <w:pStyle w:val="2"/>
        <w:pageBreakBefore/>
        <w:tabs>
          <w:tab w:val="center" w:pos="4252"/>
          <w:tab w:val="left" w:pos="6855"/>
        </w:tabs>
        <w:spacing w:beforeLines="100" w:afterLines="100" w:line="360" w:lineRule="auto"/>
        <w:ind w:left="431" w:hanging="431"/>
        <w:rPr>
          <w:rFonts w:ascii="Times New Roman" w:hAnsi="Times New Roman" w:eastAsia="黑体"/>
          <w:snapToGrid w:val="0"/>
          <w:color w:val="000000" w:themeColor="text1"/>
          <w:kern w:val="0"/>
          <w:sz w:val="44"/>
          <w:szCs w:val="44"/>
          <w:highlight w:val="none"/>
          <w14:textFill>
            <w14:solidFill>
              <w14:schemeClr w14:val="tx1"/>
            </w14:solidFill>
          </w14:textFill>
        </w:rPr>
      </w:pPr>
      <w:bookmarkStart w:id="113" w:name="_Toc24684"/>
      <w:r>
        <w:rPr>
          <w:rFonts w:hint="eastAsia" w:ascii="Times New Roman" w:hAnsi="Times New Roman" w:eastAsia="黑体"/>
          <w:snapToGrid w:val="0"/>
          <w:color w:val="000000" w:themeColor="text1"/>
          <w:kern w:val="0"/>
          <w:sz w:val="44"/>
          <w:szCs w:val="44"/>
          <w:highlight w:val="none"/>
          <w14:textFill>
            <w14:solidFill>
              <w14:schemeClr w14:val="tx1"/>
            </w14:solidFill>
          </w14:textFill>
        </w:rPr>
        <w:t>10结论与建议</w:t>
      </w:r>
      <w:bookmarkEnd w:id="113"/>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114" w:name="_Toc249506684"/>
      <w:bookmarkStart w:id="115" w:name="_Toc132028300"/>
      <w:bookmarkStart w:id="116" w:name="_Toc133399824"/>
      <w:bookmarkStart w:id="117" w:name="_Toc193083041"/>
      <w:bookmarkStart w:id="118" w:name="_Toc160529098"/>
      <w:bookmarkStart w:id="119" w:name="_Toc131936414"/>
      <w:bookmarkStart w:id="120" w:name="_Toc160528940"/>
      <w:bookmarkStart w:id="121" w:name="_Toc194741043"/>
      <w:bookmarkStart w:id="122" w:name="_Toc131843693"/>
      <w:bookmarkStart w:id="123" w:name="_Toc131832482"/>
      <w:bookmarkStart w:id="124" w:name="_Toc132956932"/>
      <w:bookmarkStart w:id="125" w:name="_Toc404075567"/>
      <w:bookmarkStart w:id="126" w:name="_Toc122"/>
      <w:bookmarkStart w:id="127" w:name="_Toc332046982"/>
      <w:bookmarkStart w:id="128" w:name="_Toc342042404"/>
      <w:bookmarkStart w:id="129" w:name="_Toc15957"/>
      <w:bookmarkStart w:id="130" w:name="_Toc27510"/>
      <w:bookmarkStart w:id="131" w:name="_Toc17894"/>
      <w:bookmarkStart w:id="132" w:name="_Toc9054"/>
      <w:bookmarkStart w:id="133" w:name="_Toc351030031"/>
      <w:bookmarkStart w:id="134" w:name="_Toc5870"/>
      <w:bookmarkStart w:id="135" w:name="_Toc32052"/>
      <w:bookmarkStart w:id="136" w:name="_Toc365647400"/>
      <w:bookmarkStart w:id="137" w:name="_Toc18383"/>
      <w:bookmarkStart w:id="138" w:name="_Toc332114278"/>
      <w:bookmarkStart w:id="139" w:name="_Toc3395"/>
      <w:bookmarkStart w:id="140" w:name="_Toc355784266"/>
      <w:bookmarkStart w:id="141" w:name="_Toc482529158"/>
      <w:bookmarkStart w:id="142" w:name="_Toc2580"/>
      <w:r>
        <w:rPr>
          <w:rFonts w:ascii="Times New Roman" w:hAnsi="Times New Roman"/>
          <w:b/>
          <w:bCs/>
          <w:color w:val="000000" w:themeColor="text1"/>
          <w:sz w:val="32"/>
          <w:szCs w:val="32"/>
          <w:highlight w:val="none"/>
          <w14:textFill>
            <w14:solidFill>
              <w14:schemeClr w14:val="tx1"/>
            </w14:solidFill>
          </w14:textFill>
        </w:rPr>
        <w:t>10.1</w:t>
      </w:r>
      <w:bookmarkEnd w:id="114"/>
      <w:bookmarkEnd w:id="115"/>
      <w:bookmarkEnd w:id="116"/>
      <w:bookmarkEnd w:id="117"/>
      <w:bookmarkEnd w:id="118"/>
      <w:bookmarkEnd w:id="119"/>
      <w:bookmarkEnd w:id="120"/>
      <w:bookmarkEnd w:id="121"/>
      <w:bookmarkEnd w:id="122"/>
      <w:bookmarkEnd w:id="123"/>
      <w:bookmarkEnd w:id="124"/>
      <w:r>
        <w:rPr>
          <w:rFonts w:ascii="Times New Roman" w:hAnsi="Times New Roman"/>
          <w:b/>
          <w:bCs/>
          <w:color w:val="000000" w:themeColor="text1"/>
          <w:sz w:val="32"/>
          <w:szCs w:val="32"/>
          <w:highlight w:val="none"/>
          <w14:textFill>
            <w14:solidFill>
              <w14:schemeClr w14:val="tx1"/>
            </w14:solidFill>
          </w14:textFill>
        </w:rPr>
        <w:t>项目概况</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本项目位于</w:t>
      </w:r>
      <w:r>
        <w:rPr>
          <w:rFonts w:hint="eastAsia" w:ascii="Times New Roman" w:hAnsi="Times New Roman"/>
          <w:color w:val="000000" w:themeColor="text1"/>
          <w:sz w:val="24"/>
          <w:highlight w:val="none"/>
          <w14:textFill>
            <w14:solidFill>
              <w14:schemeClr w14:val="tx1"/>
            </w14:solidFill>
          </w14:textFill>
        </w:rPr>
        <w:t>鄯善县工业园区新材料产业园光明南二路南侧、柯柯亚路西侧1.5公里处</w:t>
      </w:r>
      <w:r>
        <w:rPr>
          <w:rFonts w:ascii="Times New Roman" w:hAnsi="Times New Roman"/>
          <w:bCs/>
          <w:color w:val="000000" w:themeColor="text1"/>
          <w:sz w:val="24"/>
          <w:highlight w:val="none"/>
          <w14:textFill>
            <w14:solidFill>
              <w14:schemeClr w14:val="tx1"/>
            </w14:solidFill>
          </w14:textFill>
        </w:rPr>
        <w:t>。</w:t>
      </w:r>
    </w:p>
    <w:p>
      <w:pPr>
        <w:spacing w:line="360" w:lineRule="auto"/>
        <w:ind w:firstLine="464"/>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污水处理厂现处理规模为5000m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/d，本次扩建规模为10000m</w:t>
      </w:r>
      <w:r>
        <w:rPr>
          <w:rFonts w:ascii="Times New Roman" w:hAnsi="Times New Roman"/>
          <w:bCs/>
          <w:color w:val="000000" w:themeColor="text1"/>
          <w:sz w:val="24"/>
          <w:highlight w:val="none"/>
          <w:vertAlign w:val="superscript"/>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/d，</w:t>
      </w:r>
      <w:r>
        <w:rPr>
          <w:rFonts w:ascii="Times New Roman" w:hAnsi="Times New Roman"/>
          <w:color w:val="000000" w:themeColor="text1"/>
          <w:sz w:val="24"/>
          <w:highlight w:val="none"/>
          <w14:textFill>
            <w14:solidFill>
              <w14:schemeClr w14:val="tx1"/>
            </w14:solidFill>
          </w14:textFill>
        </w:rPr>
        <w:t>服务范围为新材料园区的北片区</w:t>
      </w:r>
      <w:r>
        <w:rPr>
          <w:rFonts w:ascii="Times New Roman" w:hAnsi="Times New Roman"/>
          <w:b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项目总投资13406.2万元，其中环保投资460万元，资金来源为一般债券资金，债券资金10000万元，地方政府资金3406.20万元。污水处理工艺采用预处理+调节池+水解酸化池+两级AO生物池+二沉池+磁混凝澄清池+深床反硝化滤池+次氯酸钠溶液消毒工艺。处理后设计出水水质CODcr、BOD</w:t>
      </w:r>
      <w:r>
        <w:rPr>
          <w:rFonts w:ascii="Times New Roman" w:hAnsi="Times New Roman"/>
          <w:color w:val="000000" w:themeColor="text1"/>
          <w:sz w:val="24"/>
          <w:highlight w:val="none"/>
          <w:vertAlign w:val="subscript"/>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、NH</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-N、TP、TN、SS指标执行《城镇污水处理厂污染物排放标准》（GB18918-2002）中一级A标准，同时满足《城市污水再生利用 城市杂用水水质》（GB/T18920-2020）和《</w:t>
      </w:r>
      <w:r>
        <w:rPr>
          <w:rFonts w:ascii="Times New Roman" w:hAnsi="Times New Roman"/>
          <w:color w:val="000000" w:themeColor="text1"/>
          <w:sz w:val="24"/>
          <w:highlight w:val="none"/>
          <w14:textFill>
            <w14:solidFill>
              <w14:schemeClr w14:val="tx1"/>
            </w14:solidFill>
          </w14:textFill>
        </w:rPr>
        <w:fldChar w:fldCharType="begin"/>
      </w:r>
      <w:r>
        <w:rPr>
          <w:rFonts w:ascii="Times New Roman" w:hAnsi="Times New Roman"/>
          <w:color w:val="000000" w:themeColor="text1"/>
          <w:sz w:val="24"/>
          <w:highlight w:val="none"/>
          <w14:textFill>
            <w14:solidFill>
              <w14:schemeClr w14:val="tx1"/>
            </w14:solidFill>
          </w14:textFill>
        </w:rPr>
        <w:instrText xml:space="preserve"> HYPERLINK "https://www.baidu.com/link?url=exJwogZsHM16G3l05m_XA4A71a5vSqKpq9eawRxGnkJ57hTzUYIZe0Xznur8ytG7LDNgqLcU7qs3IJp4pwfg0_P-lbCChwS9blJig_NVHCqkWsw1Fm3iRfLMq52NmBdG&amp;wd=&amp;eqid=88b7fb870074f8540000000266601538" \t "https://www.baidu.com/_blank" </w:instrText>
      </w:r>
      <w:r>
        <w:rPr>
          <w:rFonts w:ascii="Times New Roman" w:hAnsi="Times New Roman"/>
          <w:color w:val="000000" w:themeColor="text1"/>
          <w:sz w:val="24"/>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城市污水再生利用 工业用水水质》（GB/T 19923-2024</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），部分用于园区绿化，部分回用于电厂</w:t>
      </w:r>
      <w:r>
        <w:rPr>
          <w:rFonts w:hint="eastAsia" w:ascii="Times New Roman" w:hAnsi="Times New Roman"/>
          <w:color w:val="000000" w:themeColor="text1"/>
          <w:sz w:val="24"/>
          <w:highlight w:val="none"/>
          <w14:textFill>
            <w14:solidFill>
              <w14:schemeClr w14:val="tx1"/>
            </w14:solidFill>
          </w14:textFill>
        </w:rPr>
        <w:t>作为</w:t>
      </w:r>
      <w:r>
        <w:rPr>
          <w:rFonts w:ascii="Times New Roman" w:hAnsi="Times New Roman"/>
          <w:color w:val="000000" w:themeColor="text1"/>
          <w:sz w:val="24"/>
          <w:highlight w:val="none"/>
          <w14:textFill>
            <w14:solidFill>
              <w14:schemeClr w14:val="tx1"/>
            </w14:solidFill>
          </w14:textFill>
        </w:rPr>
        <w:t>循环冷却水；污泥处理工艺采用叠螺浓缩+高压带式机+低温余热（污水源热泵系统）干化工艺，干化至污泥含水率≤60%以下，外运处置。</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143" w:name="_Toc29835"/>
      <w:bookmarkStart w:id="144" w:name="_Toc482529159"/>
      <w:bookmarkStart w:id="145" w:name="_Toc1414"/>
      <w:bookmarkStart w:id="146" w:name="_Toc1085"/>
      <w:bookmarkStart w:id="147" w:name="_Toc25573"/>
      <w:bookmarkStart w:id="148" w:name="_Toc3924"/>
      <w:r>
        <w:rPr>
          <w:rFonts w:ascii="Times New Roman" w:hAnsi="Times New Roman"/>
          <w:b/>
          <w:bCs/>
          <w:color w:val="000000" w:themeColor="text1"/>
          <w:sz w:val="32"/>
          <w:szCs w:val="32"/>
          <w:highlight w:val="none"/>
          <w14:textFill>
            <w14:solidFill>
              <w14:schemeClr w14:val="tx1"/>
            </w14:solidFill>
          </w14:textFill>
        </w:rPr>
        <w:t>10.2区域环境质量现状</w:t>
      </w:r>
      <w:bookmarkEnd w:id="143"/>
      <w:bookmarkEnd w:id="144"/>
      <w:bookmarkEnd w:id="145"/>
      <w:bookmarkEnd w:id="146"/>
      <w:bookmarkEnd w:id="147"/>
      <w:bookmarkEnd w:id="148"/>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（1）空气环境质量现状评价结论</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吐鲁番市2023年</w:t>
      </w:r>
      <w:r>
        <w:rPr>
          <w:rFonts w:ascii="Times New Roman" w:hAnsi="Times New Roman"/>
          <w:color w:val="000000" w:themeColor="text1"/>
          <w:sz w:val="24"/>
          <w:highlight w:val="none"/>
          <w14:textFill>
            <w14:solidFill>
              <w14:schemeClr w14:val="tx1"/>
            </w14:solidFill>
          </w14:textFill>
        </w:rPr>
        <w:t>基本污染物SO</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、CO、O</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、NO</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均满足《环境空气质量标准》（GB3095-2012）中二级标准及修改单；PM</w:t>
      </w:r>
      <w:r>
        <w:rPr>
          <w:rFonts w:ascii="Times New Roman" w:hAnsi="Times New Roman"/>
          <w:color w:val="000000" w:themeColor="text1"/>
          <w:sz w:val="24"/>
          <w:highlight w:val="none"/>
          <w:vertAlign w:val="subscript"/>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、PM</w:t>
      </w:r>
      <w:r>
        <w:rPr>
          <w:rFonts w:ascii="Times New Roman" w:hAnsi="Times New Roman"/>
          <w:color w:val="000000" w:themeColor="text1"/>
          <w:sz w:val="24"/>
          <w:highlight w:val="none"/>
          <w:vertAlign w:val="subscript"/>
          <w14:textFill>
            <w14:solidFill>
              <w14:schemeClr w14:val="tx1"/>
            </w14:solidFill>
          </w14:textFill>
        </w:rPr>
        <w:t>2.5</w:t>
      </w:r>
      <w:r>
        <w:rPr>
          <w:rFonts w:ascii="Times New Roman" w:hAnsi="Times New Roman"/>
          <w:color w:val="000000" w:themeColor="text1"/>
          <w:sz w:val="24"/>
          <w:highlight w:val="none"/>
          <w14:textFill>
            <w14:solidFill>
              <w14:schemeClr w14:val="tx1"/>
            </w14:solidFill>
          </w14:textFill>
        </w:rPr>
        <w:t>不满足《环境空气质量标准》（GB3095-2012）中二级标准及修改单要求。PM</w:t>
      </w:r>
      <w:r>
        <w:rPr>
          <w:rFonts w:ascii="Times New Roman" w:hAnsi="Times New Roman"/>
          <w:color w:val="000000" w:themeColor="text1"/>
          <w:sz w:val="24"/>
          <w:highlight w:val="none"/>
          <w:vertAlign w:val="subscript"/>
          <w14:textFill>
            <w14:solidFill>
              <w14:schemeClr w14:val="tx1"/>
            </w14:solidFill>
          </w14:textFill>
        </w:rPr>
        <w:t>2.5</w:t>
      </w:r>
      <w:r>
        <w:rPr>
          <w:rFonts w:ascii="Times New Roman" w:hAnsi="Times New Roman"/>
          <w:color w:val="000000" w:themeColor="text1"/>
          <w:sz w:val="24"/>
          <w:highlight w:val="none"/>
          <w14:textFill>
            <w14:solidFill>
              <w14:schemeClr w14:val="tx1"/>
            </w14:solidFill>
          </w14:textFill>
        </w:rPr>
        <w:t>、PM</w:t>
      </w:r>
      <w:r>
        <w:rPr>
          <w:rFonts w:ascii="Times New Roman" w:hAnsi="Times New Roman"/>
          <w:color w:val="000000" w:themeColor="text1"/>
          <w:sz w:val="24"/>
          <w:highlight w:val="none"/>
          <w:vertAlign w:val="subscript"/>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浓度超标主要原因是鄯善县所处区域干旱缺水、植被稀疏、地表干燥易起尘，受自然因素的影响比较明显。</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特征污染因子</w:t>
      </w:r>
      <w:r>
        <w:rPr>
          <w:rFonts w:ascii="Times New Roman" w:hAnsi="Times New Roman"/>
          <w:color w:val="000000" w:themeColor="text1"/>
          <w:sz w:val="24"/>
          <w:highlight w:val="none"/>
          <w14:textFill>
            <w14:solidFill>
              <w14:schemeClr w14:val="tx1"/>
            </w14:solidFill>
          </w14:textFill>
        </w:rPr>
        <w:t>H</w:t>
      </w:r>
      <w:r>
        <w:rPr>
          <w:rFonts w:ascii="Times New Roman" w:hAnsi="Times New Roman"/>
          <w:color w:val="000000" w:themeColor="text1"/>
          <w:sz w:val="24"/>
          <w:highlight w:val="none"/>
          <w:vertAlign w:val="subscript"/>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S、NH</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小时值均符合《环境影响评价技术导则 大气环境》（HJ 2.2-2018）附录D中1小时平均值要求。</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（2）水环境质量现状评价结论</w:t>
      </w:r>
    </w:p>
    <w:p>
      <w:pPr>
        <w:pStyle w:val="91"/>
        <w:ind w:firstLine="48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区域各地下水监测点监测项目均符合《地下水质量标准》（GB/T14848-2017）中</w:t>
      </w:r>
      <w:r>
        <w:rPr>
          <w:rFonts w:hint="eastAsia"/>
          <w:bCs/>
          <w:color w:val="000000" w:themeColor="text1"/>
          <w:highlight w:val="none"/>
          <w14:textFill>
            <w14:solidFill>
              <w14:schemeClr w14:val="tx1"/>
            </w14:solidFill>
          </w14:textFill>
        </w:rPr>
        <w:fldChar w:fldCharType="begin"/>
      </w:r>
      <w:r>
        <w:rPr>
          <w:rFonts w:hint="eastAsia"/>
          <w:bCs/>
          <w:color w:val="000000" w:themeColor="text1"/>
          <w:highlight w:val="none"/>
          <w14:textFill>
            <w14:solidFill>
              <w14:schemeClr w14:val="tx1"/>
            </w14:solidFill>
          </w14:textFill>
        </w:rPr>
        <w:instrText xml:space="preserve"> = 3 \* ROMAN \* MERGEFORMAT </w:instrText>
      </w:r>
      <w:r>
        <w:rPr>
          <w:rFonts w:hint="eastAsia"/>
          <w:bCs/>
          <w:color w:val="000000" w:themeColor="text1"/>
          <w:highlight w:val="none"/>
          <w14:textFill>
            <w14:solidFill>
              <w14:schemeClr w14:val="tx1"/>
            </w14:solidFill>
          </w14:textFill>
        </w:rPr>
        <w:fldChar w:fldCharType="separate"/>
      </w:r>
      <w:r>
        <w:rPr>
          <w:bCs/>
          <w:color w:val="000000" w:themeColor="text1"/>
          <w:highlight w:val="none"/>
          <w14:textFill>
            <w14:solidFill>
              <w14:schemeClr w14:val="tx1"/>
            </w14:solidFill>
          </w14:textFill>
        </w:rPr>
        <w:t>III</w:t>
      </w:r>
      <w:r>
        <w:rPr>
          <w:rFonts w:hint="eastAsia"/>
          <w:bCs/>
          <w:color w:val="000000" w:themeColor="text1"/>
          <w:highlight w:val="none"/>
          <w14:textFill>
            <w14:solidFill>
              <w14:schemeClr w14:val="tx1"/>
            </w14:solidFill>
          </w14:textFill>
        </w:rPr>
        <w:fldChar w:fldCharType="end"/>
      </w:r>
      <w:r>
        <w:rPr>
          <w:rFonts w:hint="eastAsia"/>
          <w:bCs/>
          <w:color w:val="000000" w:themeColor="text1"/>
          <w:highlight w:val="none"/>
          <w14:textFill>
            <w14:solidFill>
              <w14:schemeClr w14:val="tx1"/>
            </w14:solidFill>
          </w14:textFill>
        </w:rPr>
        <w:t>类水质标准要求。</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（3）声环境质量现状评价结论</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本次评价期间对声环境质量进行了现场监测，</w:t>
      </w:r>
      <w:r>
        <w:rPr>
          <w:rFonts w:ascii="Times New Roman" w:hAnsi="Times New Roman"/>
          <w:color w:val="000000" w:themeColor="text1"/>
          <w:sz w:val="24"/>
          <w:highlight w:val="none"/>
          <w14:textFill>
            <w14:solidFill>
              <w14:schemeClr w14:val="tx1"/>
            </w14:solidFill>
          </w14:textFill>
        </w:rPr>
        <w:t>项目区各监测点噪声监测值均</w:t>
      </w:r>
      <w:r>
        <w:rPr>
          <w:rFonts w:hint="eastAsia" w:ascii="Times New Roman" w:hAnsi="Times New Roman"/>
          <w:color w:val="000000" w:themeColor="text1"/>
          <w:sz w:val="24"/>
          <w:highlight w:val="none"/>
          <w14:textFill>
            <w14:solidFill>
              <w14:schemeClr w14:val="tx1"/>
            </w14:solidFill>
          </w14:textFill>
        </w:rPr>
        <w:t>满足</w:t>
      </w:r>
      <w:r>
        <w:rPr>
          <w:rFonts w:ascii="Times New Roman" w:hAnsi="Times New Roman"/>
          <w:color w:val="000000" w:themeColor="text1"/>
          <w:sz w:val="24"/>
          <w:highlight w:val="none"/>
          <w14:textFill>
            <w14:solidFill>
              <w14:schemeClr w14:val="tx1"/>
            </w14:solidFill>
          </w14:textFill>
        </w:rPr>
        <w:t>《声环境质量标准》（GB3096-2008）中3类标准限值</w:t>
      </w:r>
      <w:r>
        <w:rPr>
          <w:rFonts w:hint="eastAsia" w:ascii="Times New Roman" w:hAnsi="Times New Roman"/>
          <w:color w:val="000000" w:themeColor="text1"/>
          <w:sz w:val="24"/>
          <w:highlight w:val="none"/>
          <w14:textFill>
            <w14:solidFill>
              <w14:schemeClr w14:val="tx1"/>
            </w14:solidFill>
          </w14:textFill>
        </w:rPr>
        <w:t>要求</w:t>
      </w:r>
      <w:r>
        <w:rPr>
          <w:rFonts w:ascii="Times New Roman" w:hAnsi="Times New Roman"/>
          <w:bCs/>
          <w:color w:val="000000" w:themeColor="text1"/>
          <w:sz w:val="24"/>
          <w:highlight w:val="none"/>
          <w14:textFill>
            <w14:solidFill>
              <w14:schemeClr w14:val="tx1"/>
            </w14:solidFill>
          </w14:textFill>
        </w:rPr>
        <w:t>。</w:t>
      </w:r>
    </w:p>
    <w:p>
      <w:pPr>
        <w:spacing w:line="360" w:lineRule="auto"/>
        <w:ind w:firstLine="48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（4）土壤环境质量现状评价结论</w:t>
      </w:r>
    </w:p>
    <w:p>
      <w:pPr>
        <w:spacing w:line="360" w:lineRule="auto"/>
        <w:ind w:firstLine="480"/>
        <w:rPr>
          <w:rFonts w:ascii="Times New Roman" w:hAnsi="Times New Roman"/>
          <w:color w:val="000000" w:themeColor="text1"/>
          <w:highlight w:val="none"/>
          <w14:textFill>
            <w14:solidFill>
              <w14:schemeClr w14:val="tx1"/>
            </w14:solidFill>
          </w14:textFill>
        </w:rPr>
      </w:pPr>
      <w:bookmarkStart w:id="149" w:name="_Hlk93596595"/>
      <w:r>
        <w:rPr>
          <w:color w:val="000000" w:themeColor="text1"/>
          <w:sz w:val="24"/>
          <w:highlight w:val="none"/>
          <w14:textFill>
            <w14:solidFill>
              <w14:schemeClr w14:val="tx1"/>
            </w14:solidFill>
          </w14:textFill>
        </w:rPr>
        <w:t>根据监测结果，</w:t>
      </w:r>
      <w:bookmarkEnd w:id="149"/>
      <w:r>
        <w:rPr>
          <w:rFonts w:ascii="Times New Roman" w:hAnsi="Times New Roman"/>
          <w:bCs/>
          <w:color w:val="000000" w:themeColor="text1"/>
          <w:sz w:val="24"/>
          <w:highlight w:val="none"/>
          <w14:textFill>
            <w14:solidFill>
              <w14:schemeClr w14:val="tx1"/>
            </w14:solidFill>
          </w14:textFill>
        </w:rPr>
        <w:t>项目区</w:t>
      </w:r>
      <w:r>
        <w:rPr>
          <w:rFonts w:hint="eastAsia" w:ascii="Times New Roman" w:hAnsi="Times New Roman"/>
          <w:bCs/>
          <w:color w:val="000000" w:themeColor="text1"/>
          <w:sz w:val="24"/>
          <w:highlight w:val="none"/>
          <w14:textFill>
            <w14:solidFill>
              <w14:schemeClr w14:val="tx1"/>
            </w14:solidFill>
          </w14:textFill>
        </w:rPr>
        <w:t>占地范围内、外</w:t>
      </w:r>
      <w:r>
        <w:rPr>
          <w:rFonts w:ascii="Times New Roman" w:hAnsi="Times New Roman"/>
          <w:bCs/>
          <w:color w:val="000000" w:themeColor="text1"/>
          <w:sz w:val="24"/>
          <w:highlight w:val="none"/>
          <w14:textFill>
            <w14:solidFill>
              <w14:schemeClr w14:val="tx1"/>
            </w14:solidFill>
          </w14:textFill>
        </w:rPr>
        <w:t>土壤中各项指标均满足《土壤环境质量 建设用地土壤污染风险管控标准（试行）》（GB36600-2018）表1中第二类用地筛选值。</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150" w:name="_Toc5042"/>
      <w:bookmarkStart w:id="151" w:name="_Toc342042406"/>
      <w:bookmarkStart w:id="152" w:name="_Toc14970"/>
      <w:bookmarkStart w:id="153" w:name="_Toc355784268"/>
      <w:bookmarkStart w:id="154" w:name="_Toc22247"/>
      <w:bookmarkStart w:id="155" w:name="_Toc332114280"/>
      <w:bookmarkStart w:id="156" w:name="_Toc332046984"/>
      <w:bookmarkStart w:id="157" w:name="_Toc351030033"/>
      <w:bookmarkStart w:id="158" w:name="_Toc16670"/>
      <w:bookmarkStart w:id="159" w:name="_Toc365647402"/>
      <w:bookmarkStart w:id="160" w:name="_Toc6833"/>
      <w:bookmarkStart w:id="161" w:name="_Toc22814"/>
      <w:bookmarkStart w:id="162" w:name="_Toc482529160"/>
      <w:bookmarkStart w:id="163" w:name="_Toc31010"/>
      <w:bookmarkStart w:id="164" w:name="_Toc25986"/>
      <w:r>
        <w:rPr>
          <w:rFonts w:ascii="Times New Roman" w:hAnsi="Times New Roman"/>
          <w:b/>
          <w:bCs/>
          <w:color w:val="000000" w:themeColor="text1"/>
          <w:sz w:val="32"/>
          <w:szCs w:val="32"/>
          <w:highlight w:val="none"/>
          <w14:textFill>
            <w14:solidFill>
              <w14:schemeClr w14:val="tx1"/>
            </w14:solidFill>
          </w14:textFill>
        </w:rPr>
        <w:t>10.3工程分析及环境影响分析</w:t>
      </w:r>
      <w:bookmarkEnd w:id="150"/>
      <w:bookmarkEnd w:id="151"/>
      <w:bookmarkEnd w:id="152"/>
      <w:bookmarkEnd w:id="153"/>
      <w:bookmarkEnd w:id="154"/>
      <w:bookmarkEnd w:id="155"/>
      <w:bookmarkEnd w:id="156"/>
      <w:bookmarkEnd w:id="157"/>
      <w:bookmarkEnd w:id="158"/>
      <w:r>
        <w:rPr>
          <w:rFonts w:ascii="Times New Roman" w:hAnsi="Times New Roman"/>
          <w:b/>
          <w:bCs/>
          <w:color w:val="000000" w:themeColor="text1"/>
          <w:sz w:val="32"/>
          <w:szCs w:val="32"/>
          <w:highlight w:val="none"/>
          <w14:textFill>
            <w14:solidFill>
              <w14:schemeClr w14:val="tx1"/>
            </w14:solidFill>
          </w14:textFill>
        </w:rPr>
        <w:t>结论</w:t>
      </w:r>
      <w:bookmarkEnd w:id="159"/>
      <w:bookmarkEnd w:id="160"/>
      <w:bookmarkEnd w:id="161"/>
      <w:bookmarkEnd w:id="162"/>
      <w:bookmarkEnd w:id="163"/>
      <w:bookmarkEnd w:id="164"/>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bookmarkStart w:id="165" w:name="_Toc964"/>
      <w:bookmarkStart w:id="166" w:name="_Toc16870"/>
      <w:bookmarkStart w:id="167" w:name="_Toc26104"/>
      <w:bookmarkStart w:id="168" w:name="_Toc23439"/>
      <w:r>
        <w:rPr>
          <w:rFonts w:ascii="Times New Roman" w:hAnsi="Times New Roman" w:eastAsia="黑体"/>
          <w:b/>
          <w:color w:val="000000" w:themeColor="text1"/>
          <w:sz w:val="30"/>
          <w:szCs w:val="30"/>
          <w:highlight w:val="none"/>
          <w14:textFill>
            <w14:solidFill>
              <w14:schemeClr w14:val="tx1"/>
            </w14:solidFill>
          </w14:textFill>
        </w:rPr>
        <w:t>10.3.1施工期环境影响</w:t>
      </w:r>
      <w:bookmarkEnd w:id="165"/>
      <w:bookmarkEnd w:id="166"/>
      <w:bookmarkEnd w:id="167"/>
      <w:bookmarkEnd w:id="168"/>
      <w:r>
        <w:rPr>
          <w:rFonts w:ascii="Times New Roman" w:hAnsi="Times New Roman" w:eastAsia="黑体"/>
          <w:b/>
          <w:color w:val="000000" w:themeColor="text1"/>
          <w:sz w:val="30"/>
          <w:szCs w:val="30"/>
          <w:highlight w:val="none"/>
          <w14:textFill>
            <w14:solidFill>
              <w14:schemeClr w14:val="tx1"/>
            </w14:solidFill>
          </w14:textFill>
        </w:rPr>
        <w:t>结论</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（1）大气环境影响</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施工废气主要包括：施工期土石方和建筑材料运输所产生的扬尘、各类运输及动力设备运行产生燃料燃烧废气。这些污染物量很小，且项目周边200m范围内为</w:t>
      </w:r>
      <w:r>
        <w:rPr>
          <w:rFonts w:hint="eastAsia" w:ascii="Times New Roman" w:hAnsi="Times New Roman"/>
          <w:color w:val="000000" w:themeColor="text1"/>
          <w:sz w:val="24"/>
          <w:highlight w:val="none"/>
          <w14:textFill>
            <w14:solidFill>
              <w14:schemeClr w14:val="tx1"/>
            </w14:solidFill>
          </w14:textFill>
        </w:rPr>
        <w:t>荒地</w:t>
      </w:r>
      <w:r>
        <w:rPr>
          <w:rFonts w:ascii="Times New Roman" w:hAnsi="Times New Roman"/>
          <w:color w:val="000000" w:themeColor="text1"/>
          <w:sz w:val="24"/>
          <w:highlight w:val="none"/>
          <w14:textFill>
            <w14:solidFill>
              <w14:schemeClr w14:val="tx1"/>
            </w14:solidFill>
          </w14:textFill>
        </w:rPr>
        <w:t>，无居民点，在采取环评所提措施后，施工对大气环境影响很小。</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（2）水环境影响</w:t>
      </w:r>
    </w:p>
    <w:p>
      <w:pPr>
        <w:spacing w:line="360" w:lineRule="auto"/>
        <w:ind w:firstLine="480"/>
        <w:rPr>
          <w:rFonts w:ascii="Times New Roman" w:hAnsi="Times New Roman"/>
          <w:color w:val="000000" w:themeColor="text1"/>
          <w:sz w:val="24"/>
          <w:highlight w:val="none"/>
          <w:lang w:val="en-GB"/>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施工期不设</w:t>
      </w:r>
      <w:r>
        <w:rPr>
          <w:rFonts w:hint="eastAsia" w:ascii="Times New Roman" w:hAnsi="Times New Roman"/>
          <w:color w:val="000000" w:themeColor="text1"/>
          <w:sz w:val="24"/>
          <w:highlight w:val="none"/>
          <w14:textFill>
            <w14:solidFill>
              <w14:schemeClr w14:val="tx1"/>
            </w14:solidFill>
          </w14:textFill>
        </w:rPr>
        <w:t>施工生活</w:t>
      </w:r>
      <w:r>
        <w:rPr>
          <w:rFonts w:ascii="Times New Roman" w:hAnsi="Times New Roman"/>
          <w:color w:val="000000" w:themeColor="text1"/>
          <w:sz w:val="24"/>
          <w:highlight w:val="none"/>
          <w14:textFill>
            <w14:solidFill>
              <w14:schemeClr w14:val="tx1"/>
            </w14:solidFill>
          </w14:textFill>
        </w:rPr>
        <w:t>营地，</w:t>
      </w:r>
      <w:r>
        <w:rPr>
          <w:rFonts w:hint="eastAsia" w:ascii="Times New Roman" w:hAnsi="Times New Roman"/>
          <w:color w:val="000000" w:themeColor="text1"/>
          <w:sz w:val="24"/>
          <w:highlight w:val="none"/>
          <w14:textFill>
            <w14:solidFill>
              <w14:schemeClr w14:val="tx1"/>
            </w14:solidFill>
          </w14:textFill>
        </w:rPr>
        <w:t>施工人员食宿租用县城居民用房，生活污水纳入市政污水管网，在厂区施工期间</w:t>
      </w:r>
      <w:r>
        <w:rPr>
          <w:rFonts w:ascii="Times New Roman" w:hAnsi="Times New Roman"/>
          <w:color w:val="000000" w:themeColor="text1"/>
          <w:sz w:val="24"/>
          <w:highlight w:val="none"/>
          <w14:textFill>
            <w14:solidFill>
              <w14:schemeClr w14:val="tx1"/>
            </w14:solidFill>
          </w14:textFill>
        </w:rPr>
        <w:t>施工人员生活污水依托厂区现有设施。</w:t>
      </w:r>
      <w:r>
        <w:rPr>
          <w:rFonts w:ascii="Times New Roman" w:hAnsi="Times New Roman"/>
          <w:color w:val="000000" w:themeColor="text1"/>
          <w:sz w:val="24"/>
          <w:highlight w:val="none"/>
          <w:lang w:val="en-GB"/>
          <w14:textFill>
            <w14:solidFill>
              <w14:schemeClr w14:val="tx1"/>
            </w14:solidFill>
          </w14:textFill>
        </w:rPr>
        <w:t>施工单位设置临时沉淀池，将生产废水沉淀处理后回用于施工过程，部分施工废水通过自然蒸发消耗。同时施工过程中要做到严格管理，节约用水，杜绝泄漏，保证施工废水不外排，对周围水环境影响很小。</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（3）噪声影响</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从项目现状场地周围环境来看，周边200m范围内为空地，现状无声环境敏感点，因此，施工噪声对周围声环境影响很小。</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（4）固体废弃物环境影响</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本项目在建设过程中产生的固废主要为建筑垃圾、弃土（渣）</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施工人员生活垃圾</w:t>
      </w:r>
      <w:r>
        <w:rPr>
          <w:rFonts w:hint="eastAsia" w:ascii="Times New Roman" w:hAnsi="Times New Roman"/>
          <w:color w:val="000000" w:themeColor="text1"/>
          <w:sz w:val="24"/>
          <w:highlight w:val="none"/>
          <w14:textFill>
            <w14:solidFill>
              <w14:schemeClr w14:val="tx1"/>
            </w14:solidFill>
          </w14:textFill>
        </w:rPr>
        <w:t>和更换的旧设备</w:t>
      </w:r>
      <w:r>
        <w:rPr>
          <w:rFonts w:ascii="Times New Roman" w:hAnsi="Times New Roman"/>
          <w:color w:val="000000" w:themeColor="text1"/>
          <w:sz w:val="24"/>
          <w:highlight w:val="none"/>
          <w14:textFill>
            <w14:solidFill>
              <w14:schemeClr w14:val="tx1"/>
            </w14:solidFill>
          </w14:textFill>
        </w:rPr>
        <w:t>，无有毒有害物质。项目所产生的固废均能得到妥善处置，在采取环评所提措施后，对环境基本无影响。</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（5）生态影响</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w:t>
      </w:r>
      <w:r>
        <w:rPr>
          <w:rFonts w:hint="eastAsia" w:ascii="Times New Roman" w:hAnsi="Times New Roman"/>
          <w:color w:val="000000" w:themeColor="text1"/>
          <w:sz w:val="24"/>
          <w:highlight w:val="none"/>
          <w14:textFill>
            <w14:solidFill>
              <w14:schemeClr w14:val="tx1"/>
            </w14:solidFill>
          </w14:textFill>
        </w:rPr>
        <w:t>扩建区域无植被生长</w:t>
      </w:r>
      <w:r>
        <w:rPr>
          <w:rFonts w:ascii="Times New Roman" w:hAnsi="Times New Roman"/>
          <w:color w:val="000000" w:themeColor="text1"/>
          <w:sz w:val="24"/>
          <w:highlight w:val="none"/>
          <w14:textFill>
            <w14:solidFill>
              <w14:schemeClr w14:val="tx1"/>
            </w14:solidFill>
          </w14:textFill>
        </w:rPr>
        <w:t>，野生动物较少，栖息生境差，隐蔽性也较差，野生动物的种类稀少，昆虫居多，其次是鼠类，麻雀，主要为啮齿类和爬行类。在施工期内有一定的干扰，但影响不大。</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评价区域内无野生的珍稀濒危动植物种类，无风景名胜、文物古迹保护单位。附近无生态环境保护敏感目标，同时本项目的生态环境影响范围较小。</w:t>
      </w:r>
    </w:p>
    <w:p>
      <w:pPr>
        <w:tabs>
          <w:tab w:val="left" w:pos="3465"/>
        </w:tabs>
        <w:spacing w:line="360" w:lineRule="auto"/>
        <w:outlineLvl w:val="2"/>
        <w:rPr>
          <w:rFonts w:ascii="Times New Roman" w:hAnsi="Times New Roman" w:eastAsia="黑体"/>
          <w:b/>
          <w:color w:val="000000" w:themeColor="text1"/>
          <w:sz w:val="30"/>
          <w:szCs w:val="30"/>
          <w:highlight w:val="none"/>
          <w14:textFill>
            <w14:solidFill>
              <w14:schemeClr w14:val="tx1"/>
            </w14:solidFill>
          </w14:textFill>
        </w:rPr>
      </w:pPr>
      <w:bookmarkStart w:id="169" w:name="_Toc26807"/>
      <w:bookmarkStart w:id="170" w:name="_Toc7267"/>
      <w:bookmarkStart w:id="171" w:name="_Toc1994"/>
      <w:bookmarkStart w:id="172" w:name="_Toc6308"/>
      <w:r>
        <w:rPr>
          <w:rFonts w:ascii="Times New Roman" w:hAnsi="Times New Roman" w:eastAsia="黑体"/>
          <w:b/>
          <w:color w:val="000000" w:themeColor="text1"/>
          <w:sz w:val="30"/>
          <w:szCs w:val="30"/>
          <w:highlight w:val="none"/>
          <w14:textFill>
            <w14:solidFill>
              <w14:schemeClr w14:val="tx1"/>
            </w14:solidFill>
          </w14:textFill>
        </w:rPr>
        <w:t>10.3.2运营期环境影响</w:t>
      </w:r>
      <w:bookmarkEnd w:id="169"/>
      <w:bookmarkEnd w:id="170"/>
      <w:bookmarkEnd w:id="171"/>
      <w:bookmarkEnd w:id="172"/>
      <w:r>
        <w:rPr>
          <w:rFonts w:ascii="Times New Roman" w:hAnsi="Times New Roman" w:eastAsia="黑体"/>
          <w:b/>
          <w:color w:val="000000" w:themeColor="text1"/>
          <w:sz w:val="30"/>
          <w:szCs w:val="30"/>
          <w:highlight w:val="none"/>
          <w14:textFill>
            <w14:solidFill>
              <w14:schemeClr w14:val="tx1"/>
            </w14:solidFill>
          </w14:textFill>
        </w:rPr>
        <w:t>结论</w:t>
      </w:r>
    </w:p>
    <w:p>
      <w:pPr>
        <w:numPr>
          <w:ilvl w:val="0"/>
          <w:numId w:val="2"/>
        </w:num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废气</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本项目</w:t>
      </w:r>
      <w:r>
        <w:rPr>
          <w:rFonts w:hint="eastAsia" w:ascii="Times New Roman" w:hAnsi="Times New Roman"/>
          <w:color w:val="000000" w:themeColor="text1"/>
          <w:sz w:val="24"/>
          <w:highlight w:val="none"/>
          <w:lang w:val="zh-CN"/>
          <w14:textFill>
            <w14:solidFill>
              <w14:schemeClr w14:val="tx1"/>
            </w14:solidFill>
          </w14:textFill>
        </w:rPr>
        <w:t>运营期恶臭气体</w:t>
      </w:r>
      <w:r>
        <w:rPr>
          <w:rFonts w:ascii="Times New Roman" w:hAnsi="Times New Roman"/>
          <w:color w:val="000000" w:themeColor="text1"/>
          <w:sz w:val="24"/>
          <w:highlight w:val="none"/>
          <w:lang w:val="zh-CN"/>
          <w14:textFill>
            <w14:solidFill>
              <w14:schemeClr w14:val="tx1"/>
            </w14:solidFill>
          </w14:textFill>
        </w:rPr>
        <w:t>采用</w:t>
      </w:r>
      <w:r>
        <w:rPr>
          <w:rFonts w:ascii="Times New Roman" w:hAnsi="Times New Roman"/>
          <w:color w:val="000000" w:themeColor="text1"/>
          <w:sz w:val="24"/>
          <w:highlight w:val="none"/>
          <w14:textFill>
            <w14:solidFill>
              <w14:schemeClr w14:val="tx1"/>
            </w14:solidFill>
          </w14:textFill>
        </w:rPr>
        <w:t>生物除臭</w:t>
      </w:r>
      <w:r>
        <w:rPr>
          <w:rFonts w:hint="eastAsia" w:ascii="Times New Roman" w:hAnsi="Times New Roman"/>
          <w:color w:val="000000" w:themeColor="text1"/>
          <w:sz w:val="24"/>
          <w:highlight w:val="none"/>
          <w14:textFill>
            <w14:solidFill>
              <w14:schemeClr w14:val="tx1"/>
            </w14:solidFill>
          </w14:textFill>
        </w:rPr>
        <w:t>工艺</w:t>
      </w:r>
      <w:r>
        <w:rPr>
          <w:rFonts w:ascii="Times New Roman" w:hAnsi="Times New Roman"/>
          <w:color w:val="000000" w:themeColor="text1"/>
          <w:sz w:val="24"/>
          <w:highlight w:val="none"/>
          <w:lang w:val="zh-CN"/>
          <w14:textFill>
            <w14:solidFill>
              <w14:schemeClr w14:val="tx1"/>
            </w14:solidFill>
          </w14:textFill>
        </w:rPr>
        <w:t>，设置</w:t>
      </w:r>
      <w:r>
        <w:rPr>
          <w:rFonts w:hint="eastAsia" w:ascii="Times New Roman" w:hAnsi="Times New Roman"/>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lang w:val="zh-CN"/>
          <w14:textFill>
            <w14:solidFill>
              <w14:schemeClr w14:val="tx1"/>
            </w14:solidFill>
          </w14:textFill>
        </w:rPr>
        <w:t>套除臭设施</w:t>
      </w:r>
      <w:r>
        <w:rPr>
          <w:rFonts w:hint="eastAsia" w:ascii="Times New Roman" w:hAnsi="Times New Roman"/>
          <w:color w:val="000000" w:themeColor="text1"/>
          <w:sz w:val="24"/>
          <w:highlight w:val="none"/>
          <w14:textFill>
            <w14:solidFill>
              <w14:schemeClr w14:val="tx1"/>
            </w14:solidFill>
          </w14:textFill>
        </w:rPr>
        <w:t>对</w:t>
      </w:r>
      <w:r>
        <w:rPr>
          <w:rFonts w:ascii="Times New Roman" w:hAnsi="Times New Roman"/>
          <w:color w:val="000000" w:themeColor="text1"/>
          <w:sz w:val="24"/>
          <w:highlight w:val="none"/>
          <w:lang w:val="en-GB"/>
          <w14:textFill>
            <w14:solidFill>
              <w14:schemeClr w14:val="tx1"/>
            </w14:solidFill>
          </w14:textFill>
        </w:rPr>
        <w:t>预处理间、调节池、</w:t>
      </w:r>
      <w:r>
        <w:rPr>
          <w:rFonts w:hint="eastAsia" w:ascii="Times New Roman" w:hAnsi="Times New Roman"/>
          <w:color w:val="000000" w:themeColor="text1"/>
          <w:sz w:val="24"/>
          <w:highlight w:val="none"/>
          <w:lang w:val="en-US" w:eastAsia="zh-CN"/>
          <w14:textFill>
            <w14:solidFill>
              <w14:schemeClr w14:val="tx1"/>
            </w14:solidFill>
          </w14:textFill>
        </w:rPr>
        <w:t>水解酸化池</w:t>
      </w:r>
      <w:r>
        <w:rPr>
          <w:rFonts w:ascii="Times New Roman" w:hAnsi="Times New Roman"/>
          <w:color w:val="000000" w:themeColor="text1"/>
          <w:sz w:val="24"/>
          <w:highlight w:val="none"/>
          <w:lang w:val="en-GB"/>
          <w14:textFill>
            <w14:solidFill>
              <w14:schemeClr w14:val="tx1"/>
            </w14:solidFill>
          </w14:textFill>
        </w:rPr>
        <w:t>、储泥池、污泥脱水机房等</w:t>
      </w:r>
      <w:r>
        <w:rPr>
          <w:rFonts w:hint="eastAsia" w:ascii="Times New Roman" w:hAnsi="Times New Roman"/>
          <w:color w:val="000000" w:themeColor="text1"/>
          <w:sz w:val="24"/>
          <w:highlight w:val="none"/>
          <w14:textFill>
            <w14:solidFill>
              <w14:schemeClr w14:val="tx1"/>
            </w14:solidFill>
          </w14:textFill>
        </w:rPr>
        <w:t>恶臭气体进行收集和处理，</w:t>
      </w:r>
      <w:r>
        <w:rPr>
          <w:rFonts w:hint="eastAsia" w:ascii="Times New Roman" w:hAnsi="Times New Roman"/>
          <w:color w:val="000000" w:themeColor="text1"/>
          <w:sz w:val="24"/>
          <w:highlight w:val="none"/>
          <w:lang w:val="zh-CN"/>
          <w14:textFill>
            <w14:solidFill>
              <w14:schemeClr w14:val="tx1"/>
            </w14:solidFill>
          </w14:textFill>
        </w:rPr>
        <w:t>处理后</w:t>
      </w:r>
      <w:r>
        <w:rPr>
          <w:rFonts w:ascii="Times New Roman" w:hAnsi="Times New Roman"/>
          <w:color w:val="000000" w:themeColor="text1"/>
          <w:sz w:val="24"/>
          <w:highlight w:val="none"/>
          <w14:textFill>
            <w14:solidFill>
              <w14:schemeClr w14:val="tx1"/>
            </w14:solidFill>
          </w14:textFill>
        </w:rPr>
        <w:t>有组织废气排放可</w:t>
      </w:r>
      <w:r>
        <w:rPr>
          <w:rFonts w:ascii="Times New Roman" w:hAnsi="Times New Roman"/>
          <w:color w:val="000000" w:themeColor="text1"/>
          <w:sz w:val="24"/>
          <w:highlight w:val="none"/>
          <w:lang w:val="zh-CN"/>
          <w14:textFill>
            <w14:solidFill>
              <w14:schemeClr w14:val="tx1"/>
            </w14:solidFill>
          </w14:textFill>
        </w:rPr>
        <w:t>满足《恶臭污染物排放标准》中二</w:t>
      </w:r>
      <w:r>
        <w:rPr>
          <w:rFonts w:ascii="Times New Roman" w:hAnsi="Times New Roman"/>
          <w:bCs/>
          <w:color w:val="000000" w:themeColor="text1"/>
          <w:sz w:val="24"/>
          <w:highlight w:val="none"/>
          <w:lang w:val="zh-CN"/>
          <w14:textFill>
            <w14:solidFill>
              <w14:schemeClr w14:val="tx1"/>
            </w14:solidFill>
          </w14:textFill>
        </w:rPr>
        <w:t>级标准要求，</w:t>
      </w:r>
      <w:r>
        <w:rPr>
          <w:rFonts w:ascii="Times New Roman" w:hAnsi="Times New Roman"/>
          <w:bCs/>
          <w:color w:val="000000" w:themeColor="text1"/>
          <w:sz w:val="24"/>
          <w:highlight w:val="none"/>
          <w14:textFill>
            <w14:solidFill>
              <w14:schemeClr w14:val="tx1"/>
            </w14:solidFill>
          </w14:textFill>
        </w:rPr>
        <w:t>未收集到的恶臭气体呈</w:t>
      </w:r>
      <w:r>
        <w:rPr>
          <w:rFonts w:ascii="Times New Roman" w:hAnsi="Times New Roman"/>
          <w:bCs/>
          <w:color w:val="000000" w:themeColor="text1"/>
          <w:sz w:val="24"/>
          <w:highlight w:val="none"/>
          <w:lang w:val="zh-CN"/>
          <w14:textFill>
            <w14:solidFill>
              <w14:schemeClr w14:val="tx1"/>
            </w14:solidFill>
          </w14:textFill>
        </w:rPr>
        <w:t>无组织</w:t>
      </w:r>
      <w:r>
        <w:rPr>
          <w:rFonts w:ascii="Times New Roman" w:hAnsi="Times New Roman"/>
          <w:bCs/>
          <w:color w:val="000000" w:themeColor="text1"/>
          <w:sz w:val="24"/>
          <w:highlight w:val="none"/>
          <w14:textFill>
            <w14:solidFill>
              <w14:schemeClr w14:val="tx1"/>
            </w14:solidFill>
          </w14:textFill>
        </w:rPr>
        <w:t>排放，本环评要求加强</w:t>
      </w:r>
      <w:r>
        <w:rPr>
          <w:rFonts w:ascii="Times New Roman" w:hAnsi="Times New Roman"/>
          <w:bCs/>
          <w:color w:val="000000" w:themeColor="text1"/>
          <w:sz w:val="24"/>
          <w:highlight w:val="none"/>
          <w:lang w:val="zh-CN"/>
          <w14:textFill>
            <w14:solidFill>
              <w14:schemeClr w14:val="tx1"/>
            </w14:solidFill>
          </w14:textFill>
        </w:rPr>
        <w:t>恶臭</w:t>
      </w:r>
      <w:r>
        <w:rPr>
          <w:rFonts w:ascii="Times New Roman" w:hAnsi="Times New Roman"/>
          <w:bCs/>
          <w:color w:val="000000" w:themeColor="text1"/>
          <w:sz w:val="24"/>
          <w:highlight w:val="none"/>
          <w14:textFill>
            <w14:solidFill>
              <w14:schemeClr w14:val="tx1"/>
            </w14:solidFill>
          </w14:textFill>
        </w:rPr>
        <w:t>气体收集效率，确保除臭设施正常运行，厂界</w:t>
      </w:r>
      <w:r>
        <w:rPr>
          <w:rFonts w:ascii="Times New Roman" w:hAnsi="Times New Roman"/>
          <w:bCs/>
          <w:color w:val="000000" w:themeColor="text1"/>
          <w:sz w:val="24"/>
          <w:highlight w:val="none"/>
          <w:lang w:val="zh-CN"/>
          <w14:textFill>
            <w14:solidFill>
              <w14:schemeClr w14:val="tx1"/>
            </w14:solidFill>
          </w14:textFill>
        </w:rPr>
        <w:t>NH</w:t>
      </w:r>
      <w:r>
        <w:rPr>
          <w:rFonts w:ascii="Times New Roman" w:hAnsi="Times New Roman"/>
          <w:bCs/>
          <w:color w:val="000000" w:themeColor="text1"/>
          <w:sz w:val="24"/>
          <w:highlight w:val="none"/>
          <w:vertAlign w:val="subscript"/>
          <w:lang w:val="zh-CN"/>
          <w14:textFill>
            <w14:solidFill>
              <w14:schemeClr w14:val="tx1"/>
            </w14:solidFill>
          </w14:textFill>
        </w:rPr>
        <w:t>3</w:t>
      </w:r>
      <w:r>
        <w:rPr>
          <w:rFonts w:ascii="Times New Roman" w:hAnsi="Times New Roman"/>
          <w:bCs/>
          <w:color w:val="000000" w:themeColor="text1"/>
          <w:sz w:val="24"/>
          <w:highlight w:val="none"/>
          <w:lang w:val="zh-CN"/>
          <w14:textFill>
            <w14:solidFill>
              <w14:schemeClr w14:val="tx1"/>
            </w14:solidFill>
          </w14:textFill>
        </w:rPr>
        <w:t>、H</w:t>
      </w:r>
      <w:r>
        <w:rPr>
          <w:rFonts w:ascii="Times New Roman" w:hAnsi="Times New Roman"/>
          <w:bCs/>
          <w:color w:val="000000" w:themeColor="text1"/>
          <w:sz w:val="24"/>
          <w:highlight w:val="none"/>
          <w:vertAlign w:val="subscript"/>
          <w:lang w:val="zh-CN"/>
          <w14:textFill>
            <w14:solidFill>
              <w14:schemeClr w14:val="tx1"/>
            </w14:solidFill>
          </w14:textFill>
        </w:rPr>
        <w:t>2</w:t>
      </w:r>
      <w:r>
        <w:rPr>
          <w:rFonts w:ascii="Times New Roman" w:hAnsi="Times New Roman"/>
          <w:bCs/>
          <w:color w:val="000000" w:themeColor="text1"/>
          <w:sz w:val="24"/>
          <w:highlight w:val="none"/>
          <w:lang w:val="zh-CN"/>
          <w14:textFill>
            <w14:solidFill>
              <w14:schemeClr w14:val="tx1"/>
            </w14:solidFill>
          </w14:textFill>
        </w:rPr>
        <w:t>S</w:t>
      </w:r>
      <w:r>
        <w:rPr>
          <w:rFonts w:ascii="Times New Roman" w:hAnsi="Times New Roman"/>
          <w:bCs/>
          <w:color w:val="000000" w:themeColor="text1"/>
          <w:sz w:val="24"/>
          <w:highlight w:val="none"/>
          <w14:textFill>
            <w14:solidFill>
              <w14:schemeClr w14:val="tx1"/>
            </w14:solidFill>
          </w14:textFill>
        </w:rPr>
        <w:t>浓度可满足《城镇污水处理厂污染物排放标准》（GB18918-2002）浓度限值，对区域大气环境影响较小。</w:t>
      </w:r>
    </w:p>
    <w:p>
      <w:pPr>
        <w:widowControl/>
        <w:spacing w:line="360" w:lineRule="auto"/>
        <w:ind w:firstLine="48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本项目无组织排放无超标点，不设大气环境防护区域，</w:t>
      </w:r>
      <w:r>
        <w:rPr>
          <w:rFonts w:hint="eastAsia" w:ascii="Times New Roman" w:hAnsi="Times New Roman"/>
          <w:color w:val="000000" w:themeColor="text1"/>
          <w:sz w:val="24"/>
          <w:highlight w:val="none"/>
          <w:lang w:val="zh-CN"/>
          <w14:textFill>
            <w14:solidFill>
              <w14:schemeClr w14:val="tx1"/>
            </w14:solidFill>
          </w14:textFill>
        </w:rPr>
        <w:t>本项</w:t>
      </w:r>
      <w:r>
        <w:rPr>
          <w:rFonts w:ascii="Times New Roman" w:hAnsi="Times New Roman"/>
          <w:color w:val="000000" w:themeColor="text1"/>
          <w:sz w:val="24"/>
          <w:highlight w:val="none"/>
          <w:lang w:val="zh-CN"/>
          <w14:textFill>
            <w14:solidFill>
              <w14:schemeClr w14:val="tx1"/>
            </w14:solidFill>
          </w14:textFill>
        </w:rPr>
        <w:t>目的无组织排放对周围环境的影响较不明显。</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（2）废水</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本污水处理厂</w:t>
      </w:r>
      <w:r>
        <w:rPr>
          <w:rFonts w:hint="eastAsia" w:ascii="Times New Roman" w:hAnsi="Times New Roman"/>
          <w:color w:val="000000" w:themeColor="text1"/>
          <w:sz w:val="24"/>
          <w:highlight w:val="none"/>
          <w14:textFill>
            <w14:solidFill>
              <w14:schemeClr w14:val="tx1"/>
            </w14:solidFill>
          </w14:textFill>
        </w:rPr>
        <w:t>扩建规模</w:t>
      </w:r>
      <w:r>
        <w:rPr>
          <w:rFonts w:ascii="Times New Roman" w:hAnsi="Times New Roman"/>
          <w:color w:val="000000" w:themeColor="text1"/>
          <w:sz w:val="24"/>
          <w:highlight w:val="none"/>
          <w14:textFill>
            <w14:solidFill>
              <w14:schemeClr w14:val="tx1"/>
            </w14:solidFill>
          </w14:textFill>
        </w:rPr>
        <w:t>为</w:t>
      </w:r>
      <w:r>
        <w:rPr>
          <w:rFonts w:hint="eastAsia" w:ascii="Times New Roman" w:hAnsi="Times New Roman"/>
          <w:color w:val="000000" w:themeColor="text1"/>
          <w:sz w:val="24"/>
          <w:highlight w:val="none"/>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000m</w:t>
      </w:r>
      <w:r>
        <w:rPr>
          <w:rFonts w:ascii="Times New Roman" w:hAnsi="Times New Roman"/>
          <w:color w:val="000000" w:themeColor="text1"/>
          <w:sz w:val="24"/>
          <w:highlight w:val="none"/>
          <w:vertAlign w:val="super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/d，</w:t>
      </w:r>
      <w:r>
        <w:rPr>
          <w:rFonts w:hint="eastAsia" w:ascii="Times New Roman" w:hAnsi="Times New Roman"/>
          <w:color w:val="000000" w:themeColor="text1"/>
          <w:sz w:val="24"/>
          <w:highlight w:val="none"/>
          <w14:textFill>
            <w14:solidFill>
              <w14:schemeClr w14:val="tx1"/>
            </w14:solidFill>
          </w14:textFill>
        </w:rPr>
        <w:t>设计</w:t>
      </w:r>
      <w:r>
        <w:rPr>
          <w:rFonts w:ascii="Times New Roman" w:hAnsi="Times New Roman"/>
          <w:color w:val="000000" w:themeColor="text1"/>
          <w:sz w:val="24"/>
          <w:highlight w:val="none"/>
          <w14:textFill>
            <w14:solidFill>
              <w14:schemeClr w14:val="tx1"/>
            </w14:solidFill>
          </w14:textFill>
        </w:rPr>
        <w:t>出水水质CODcr、BOD</w:t>
      </w:r>
      <w:r>
        <w:rPr>
          <w:rFonts w:ascii="Times New Roman" w:hAnsi="Times New Roman"/>
          <w:color w:val="000000" w:themeColor="text1"/>
          <w:sz w:val="24"/>
          <w:highlight w:val="none"/>
          <w:vertAlign w:val="subscript"/>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、NH</w:t>
      </w:r>
      <w:r>
        <w:rPr>
          <w:rFonts w:ascii="Times New Roman" w:hAnsi="Times New Roman"/>
          <w:color w:val="000000" w:themeColor="text1"/>
          <w:sz w:val="24"/>
          <w:highlight w:val="none"/>
          <w:vertAlign w:val="subscript"/>
          <w14:textFill>
            <w14:solidFill>
              <w14:schemeClr w14:val="tx1"/>
            </w14:solidFill>
          </w14:textFill>
        </w:rPr>
        <w:t>3</w:t>
      </w:r>
      <w:r>
        <w:rPr>
          <w:rFonts w:ascii="Times New Roman" w:hAnsi="Times New Roman"/>
          <w:color w:val="000000" w:themeColor="text1"/>
          <w:sz w:val="24"/>
          <w:highlight w:val="none"/>
          <w14:textFill>
            <w14:solidFill>
              <w14:schemeClr w14:val="tx1"/>
            </w14:solidFill>
          </w14:textFill>
        </w:rPr>
        <w:t>-N、TP</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TN</w:t>
      </w:r>
      <w:r>
        <w:rPr>
          <w:rFonts w:hint="eastAsia" w:ascii="Times New Roman" w:hAnsi="Times New Roman"/>
          <w:color w:val="000000" w:themeColor="text1"/>
          <w:sz w:val="24"/>
          <w:highlight w:val="none"/>
          <w14:textFill>
            <w14:solidFill>
              <w14:schemeClr w14:val="tx1"/>
            </w14:solidFill>
          </w14:textFill>
        </w:rPr>
        <w:t>、SS</w:t>
      </w:r>
      <w:r>
        <w:rPr>
          <w:rFonts w:ascii="Times New Roman" w:hAnsi="Times New Roman"/>
          <w:color w:val="000000" w:themeColor="text1"/>
          <w:sz w:val="24"/>
          <w:highlight w:val="none"/>
          <w14:textFill>
            <w14:solidFill>
              <w14:schemeClr w14:val="tx1"/>
            </w14:solidFill>
          </w14:textFill>
        </w:rPr>
        <w:t>指标执行《城镇污水处理厂污染物排放标准》（GB18918-2002）中一级A标准，</w:t>
      </w:r>
      <w:r>
        <w:rPr>
          <w:rFonts w:hint="eastAsia" w:ascii="Times New Roman" w:hAnsi="Times New Roman"/>
          <w:color w:val="000000" w:themeColor="text1"/>
          <w:sz w:val="24"/>
          <w:highlight w:val="none"/>
          <w14:textFill>
            <w14:solidFill>
              <w14:schemeClr w14:val="tx1"/>
            </w14:solidFill>
          </w14:textFill>
        </w:rPr>
        <w:t>同时满足</w:t>
      </w:r>
      <w:r>
        <w:rPr>
          <w:rFonts w:ascii="Times New Roman" w:hAnsi="Times New Roman"/>
          <w:color w:val="000000" w:themeColor="text1"/>
          <w:sz w:val="24"/>
          <w:highlight w:val="none"/>
          <w14:textFill>
            <w14:solidFill>
              <w14:schemeClr w14:val="tx1"/>
            </w14:solidFill>
          </w14:textFill>
        </w:rPr>
        <w:t>《城市污水再生利用 城市杂用水水质》（GB/T18920-2020）和《</w:t>
      </w:r>
      <w:r>
        <w:rPr>
          <w:rFonts w:ascii="Times New Roman" w:hAnsi="Times New Roman"/>
          <w:color w:val="000000" w:themeColor="text1"/>
          <w:sz w:val="24"/>
          <w:highlight w:val="none"/>
          <w14:textFill>
            <w14:solidFill>
              <w14:schemeClr w14:val="tx1"/>
            </w14:solidFill>
          </w14:textFill>
        </w:rPr>
        <w:fldChar w:fldCharType="begin"/>
      </w:r>
      <w:r>
        <w:rPr>
          <w:rFonts w:ascii="Times New Roman" w:hAnsi="Times New Roman"/>
          <w:color w:val="000000" w:themeColor="text1"/>
          <w:sz w:val="24"/>
          <w:highlight w:val="none"/>
          <w14:textFill>
            <w14:solidFill>
              <w14:schemeClr w14:val="tx1"/>
            </w14:solidFill>
          </w14:textFill>
        </w:rPr>
        <w:instrText xml:space="preserve"> HYPERLINK "https://www.baidu.com/link?url=exJwogZsHM16G3l05m_XA4A71a5vSqKpq9eawRxGnkJ57hTzUYIZe0Xznur8ytG7LDNgqLcU7qs3IJp4pwfg0_P-lbCChwS9blJig_NVHCqkWsw1Fm3iRfLMq52NmBdG&amp;wd=&amp;eqid=88b7fb870074f8540000000266601538" \t "https://www.baidu.com/_blank" </w:instrText>
      </w:r>
      <w:r>
        <w:rPr>
          <w:rFonts w:ascii="Times New Roman" w:hAnsi="Times New Roman"/>
          <w:color w:val="000000" w:themeColor="text1"/>
          <w:sz w:val="24"/>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城市污水再生利用 工业用水水质》（GB/T 19923-2024</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，部分用于园区绿化，部分回用于电厂作为循环冷却水</w:t>
      </w:r>
      <w:r>
        <w:rPr>
          <w:rFonts w:ascii="Times New Roman" w:hAnsi="Times New Roman"/>
          <w:color w:val="000000" w:themeColor="text1"/>
          <w:sz w:val="24"/>
          <w:highlight w:val="none"/>
          <w14:textFill>
            <w14:solidFill>
              <w14:schemeClr w14:val="tx1"/>
            </w14:solidFill>
          </w14:textFill>
        </w:rPr>
        <w:t>。</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根据《排污许可证申请与核发技术规范</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水处理（试行）》（</w:t>
      </w:r>
      <w:r>
        <w:rPr>
          <w:rFonts w:ascii="Times New Roman" w:hAnsi="Times New Roman" w:eastAsia="Times New Roman"/>
          <w:color w:val="000000" w:themeColor="text1"/>
          <w:sz w:val="24"/>
          <w:highlight w:val="none"/>
          <w14:textFill>
            <w14:solidFill>
              <w14:schemeClr w14:val="tx1"/>
            </w14:solidFill>
          </w14:textFill>
        </w:rPr>
        <w:t>HJ 978-2018</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通过技术经济分析、比较，本工程选用的</w:t>
      </w:r>
      <w:r>
        <w:rPr>
          <w:rFonts w:hint="eastAsia" w:ascii="Times New Roman" w:hAnsi="Times New Roman"/>
          <w:color w:val="000000" w:themeColor="text1"/>
          <w:sz w:val="24"/>
          <w:highlight w:val="none"/>
          <w14:textFill>
            <w14:solidFill>
              <w14:schemeClr w14:val="tx1"/>
            </w14:solidFill>
          </w14:textFill>
        </w:rPr>
        <w:t>污水</w:t>
      </w:r>
      <w:r>
        <w:rPr>
          <w:rFonts w:ascii="Times New Roman" w:hAnsi="Times New Roman"/>
          <w:color w:val="000000" w:themeColor="text1"/>
          <w:sz w:val="24"/>
          <w:highlight w:val="none"/>
          <w14:textFill>
            <w14:solidFill>
              <w14:schemeClr w14:val="tx1"/>
            </w14:solidFill>
          </w14:textFill>
        </w:rPr>
        <w:t>处理工艺</w:t>
      </w:r>
      <w:r>
        <w:rPr>
          <w:rFonts w:hint="eastAsia" w:ascii="Times New Roman" w:hAnsi="Times New Roman"/>
          <w:color w:val="000000" w:themeColor="text1"/>
          <w:sz w:val="24"/>
          <w:highlight w:val="none"/>
          <w14:textFill>
            <w14:solidFill>
              <w14:schemeClr w14:val="tx1"/>
            </w14:solidFill>
          </w14:textFill>
        </w:rPr>
        <w:t>可行、</w:t>
      </w:r>
      <w:r>
        <w:rPr>
          <w:rFonts w:ascii="Times New Roman" w:hAnsi="Times New Roman"/>
          <w:color w:val="000000" w:themeColor="text1"/>
          <w:sz w:val="24"/>
          <w:highlight w:val="none"/>
          <w14:textFill>
            <w14:solidFill>
              <w14:schemeClr w14:val="tx1"/>
            </w14:solidFill>
          </w14:textFill>
        </w:rPr>
        <w:t>运行稳定，易于实现自动化操作，可调节性强，除磷脱氮效率高，</w:t>
      </w:r>
      <w:r>
        <w:rPr>
          <w:rFonts w:hint="eastAsia" w:ascii="Times New Roman" w:hAnsi="Times New Roman"/>
          <w:color w:val="000000" w:themeColor="text1"/>
          <w:sz w:val="24"/>
          <w:highlight w:val="none"/>
          <w14:textFill>
            <w14:solidFill>
              <w14:schemeClr w14:val="tx1"/>
            </w14:solidFill>
          </w14:textFill>
        </w:rPr>
        <w:t>尾水处置达标</w:t>
      </w:r>
      <w:r>
        <w:rPr>
          <w:rFonts w:ascii="Times New Roman" w:hAnsi="Times New Roman"/>
          <w:color w:val="000000" w:themeColor="text1"/>
          <w:sz w:val="24"/>
          <w:highlight w:val="none"/>
          <w14:textFill>
            <w14:solidFill>
              <w14:schemeClr w14:val="tx1"/>
            </w14:solidFill>
          </w14:textFill>
        </w:rPr>
        <w:t>。</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（3）固体废物</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本项目污水处理厂产生的污泥</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栅渣、沉砂需经鉴定，如为危险废物则委托有资质的单位进行处置；如果鉴定为一般固体废物，经处理后运送至垃圾卫生填埋场填埋处理，在鉴定前需按危废进行处理处置；职工产生的生活垃圾依托现有厂区生活垃圾收集设施，定期由环卫部门清运处理；废药剂包装袋集中收集与生活垃圾一同处置</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废机油、在线监测废液、化验室废液、化验试剂废包装属于危险废物，</w:t>
      </w:r>
      <w:r>
        <w:rPr>
          <w:rFonts w:hint="eastAsia" w:ascii="Times New Roman" w:hAnsi="Times New Roman"/>
          <w:color w:val="000000" w:themeColor="text1"/>
          <w:sz w:val="24"/>
          <w:highlight w:val="none"/>
          <w14:textFill>
            <w14:solidFill>
              <w14:schemeClr w14:val="tx1"/>
            </w14:solidFill>
          </w14:textFill>
        </w:rPr>
        <w:t>暂存在危废暂存间后定期</w:t>
      </w:r>
      <w:r>
        <w:rPr>
          <w:rFonts w:ascii="Times New Roman" w:hAnsi="Times New Roman"/>
          <w:color w:val="000000" w:themeColor="text1"/>
          <w:sz w:val="24"/>
          <w:highlight w:val="none"/>
          <w14:textFill>
            <w14:solidFill>
              <w14:schemeClr w14:val="tx1"/>
            </w14:solidFill>
          </w14:textFill>
        </w:rPr>
        <w:t>委托有资质的单位进行处置。</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综上，本项目产生的各类固体废物经分类储存后，不会造成二次污染，对周围环境影响较小。</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（4）噪声</w:t>
      </w:r>
    </w:p>
    <w:p>
      <w:pPr>
        <w:widowControl/>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厂区周围比较空旷，项目噪声主要来自</w:t>
      </w:r>
      <w:r>
        <w:rPr>
          <w:rFonts w:hint="eastAsia" w:ascii="Times New Roman" w:hAnsi="Times New Roman"/>
          <w:color w:val="000000" w:themeColor="text1"/>
          <w:sz w:val="24"/>
          <w:highlight w:val="none"/>
          <w14:textFill>
            <w14:solidFill>
              <w14:schemeClr w14:val="tx1"/>
            </w14:solidFill>
          </w14:textFill>
        </w:rPr>
        <w:t>各类水</w:t>
      </w:r>
      <w:r>
        <w:rPr>
          <w:rFonts w:ascii="Times New Roman" w:hAnsi="Times New Roman"/>
          <w:color w:val="000000" w:themeColor="text1"/>
          <w:sz w:val="24"/>
          <w:highlight w:val="none"/>
          <w14:textFill>
            <w14:solidFill>
              <w14:schemeClr w14:val="tx1"/>
            </w14:solidFill>
          </w14:textFill>
        </w:rPr>
        <w:t>泵、</w:t>
      </w:r>
      <w:r>
        <w:rPr>
          <w:rFonts w:hint="eastAsia" w:ascii="Times New Roman" w:hAnsi="Times New Roman"/>
          <w:color w:val="000000" w:themeColor="text1"/>
          <w:sz w:val="24"/>
          <w:highlight w:val="none"/>
          <w14:textFill>
            <w14:solidFill>
              <w14:schemeClr w14:val="tx1"/>
            </w14:solidFill>
          </w14:textFill>
        </w:rPr>
        <w:t>空压机、风机、搅拌机</w:t>
      </w:r>
      <w:r>
        <w:rPr>
          <w:rFonts w:ascii="Times New Roman" w:hAnsi="Times New Roman"/>
          <w:color w:val="000000" w:themeColor="text1"/>
          <w:sz w:val="24"/>
          <w:highlight w:val="none"/>
          <w14:textFill>
            <w14:solidFill>
              <w14:schemeClr w14:val="tx1"/>
            </w14:solidFill>
          </w14:textFill>
        </w:rPr>
        <w:t>等设施运行时产生的噪声，噪声声级小于90dB（A）。主要治理措施为：各种电机、鼓风机等设备高速旋转，噪声较大，通过采用</w:t>
      </w:r>
      <w:r>
        <w:rPr>
          <w:rFonts w:hint="eastAsia" w:ascii="Times New Roman" w:hAnsi="Times New Roman"/>
          <w:color w:val="000000" w:themeColor="text1"/>
          <w:sz w:val="24"/>
          <w:highlight w:val="none"/>
          <w14:textFill>
            <w14:solidFill>
              <w14:schemeClr w14:val="tx1"/>
            </w14:solidFill>
          </w14:textFill>
        </w:rPr>
        <w:t>购买</w:t>
      </w:r>
      <w:r>
        <w:rPr>
          <w:rFonts w:ascii="Times New Roman" w:hAnsi="Times New Roman"/>
          <w:color w:val="000000" w:themeColor="text1"/>
          <w:sz w:val="24"/>
          <w:highlight w:val="none"/>
          <w14:textFill>
            <w14:solidFill>
              <w14:schemeClr w14:val="tx1"/>
            </w14:solidFill>
          </w14:textFill>
        </w:rPr>
        <w:t>低噪声设备，将</w:t>
      </w:r>
      <w:r>
        <w:rPr>
          <w:rFonts w:hint="eastAsia" w:ascii="Times New Roman" w:hAnsi="Times New Roman"/>
          <w:color w:val="000000" w:themeColor="text1"/>
          <w:sz w:val="24"/>
          <w:highlight w:val="none"/>
          <w14:textFill>
            <w14:solidFill>
              <w14:schemeClr w14:val="tx1"/>
            </w14:solidFill>
          </w14:textFill>
        </w:rPr>
        <w:t>高噪声</w:t>
      </w:r>
      <w:r>
        <w:rPr>
          <w:rFonts w:ascii="Times New Roman" w:hAnsi="Times New Roman"/>
          <w:color w:val="000000" w:themeColor="text1"/>
          <w:sz w:val="24"/>
          <w:highlight w:val="none"/>
          <w14:textFill>
            <w14:solidFill>
              <w14:schemeClr w14:val="tx1"/>
            </w14:solidFill>
          </w14:textFill>
        </w:rPr>
        <w:t>设备置于室内、</w:t>
      </w:r>
      <w:r>
        <w:rPr>
          <w:rFonts w:hint="eastAsia" w:ascii="Times New Roman" w:hAnsi="Times New Roman"/>
          <w:color w:val="000000" w:themeColor="text1"/>
          <w:sz w:val="24"/>
          <w:highlight w:val="none"/>
          <w14:textFill>
            <w14:solidFill>
              <w14:schemeClr w14:val="tx1"/>
            </w14:solidFill>
          </w14:textFill>
        </w:rPr>
        <w:t>露天构筑物内高噪声设备置于半地下、</w:t>
      </w:r>
      <w:r>
        <w:rPr>
          <w:rFonts w:ascii="Times New Roman" w:hAnsi="Times New Roman"/>
          <w:color w:val="000000" w:themeColor="text1"/>
          <w:sz w:val="24"/>
          <w:highlight w:val="none"/>
          <w14:textFill>
            <w14:solidFill>
              <w14:schemeClr w14:val="tx1"/>
            </w14:solidFill>
          </w14:textFill>
        </w:rPr>
        <w:t>水下等措施，同时在室内装修时，采用</w:t>
      </w:r>
      <w:r>
        <w:rPr>
          <w:rFonts w:hint="eastAsia" w:ascii="Times New Roman" w:hAnsi="Times New Roman"/>
          <w:color w:val="000000" w:themeColor="text1"/>
          <w:sz w:val="24"/>
          <w:highlight w:val="none"/>
          <w14:textFill>
            <w14:solidFill>
              <w14:schemeClr w14:val="tx1"/>
            </w14:solidFill>
          </w14:textFill>
        </w:rPr>
        <w:t>隔声门窗。厂内四周</w:t>
      </w:r>
      <w:r>
        <w:rPr>
          <w:rFonts w:ascii="Times New Roman" w:hAnsi="Times New Roman"/>
          <w:color w:val="000000" w:themeColor="text1"/>
          <w:sz w:val="24"/>
          <w:highlight w:val="none"/>
          <w14:textFill>
            <w14:solidFill>
              <w14:schemeClr w14:val="tx1"/>
            </w14:solidFill>
          </w14:textFill>
        </w:rPr>
        <w:t>建设隔离</w:t>
      </w:r>
      <w:r>
        <w:rPr>
          <w:rFonts w:hint="eastAsia" w:ascii="Times New Roman" w:hAnsi="Times New Roman"/>
          <w:color w:val="000000" w:themeColor="text1"/>
          <w:sz w:val="24"/>
          <w:highlight w:val="none"/>
          <w14:textFill>
            <w14:solidFill>
              <w14:schemeClr w14:val="tx1"/>
            </w14:solidFill>
          </w14:textFill>
        </w:rPr>
        <w:t>绿化</w:t>
      </w:r>
      <w:r>
        <w:rPr>
          <w:rFonts w:ascii="Times New Roman" w:hAnsi="Times New Roman"/>
          <w:color w:val="000000" w:themeColor="text1"/>
          <w:sz w:val="24"/>
          <w:highlight w:val="none"/>
          <w14:textFill>
            <w14:solidFill>
              <w14:schemeClr w14:val="tx1"/>
            </w14:solidFill>
          </w14:textFill>
        </w:rPr>
        <w:t>带，</w:t>
      </w:r>
      <w:r>
        <w:rPr>
          <w:rFonts w:hint="eastAsia" w:ascii="Times New Roman" w:hAnsi="Times New Roman"/>
          <w:color w:val="000000" w:themeColor="text1"/>
          <w:sz w:val="24"/>
          <w:highlight w:val="none"/>
          <w14:textFill>
            <w14:solidFill>
              <w14:schemeClr w14:val="tx1"/>
            </w14:solidFill>
          </w14:textFill>
        </w:rPr>
        <w:t>种植高大乔木、灌木等</w:t>
      </w:r>
      <w:r>
        <w:rPr>
          <w:rFonts w:ascii="Times New Roman" w:hAnsi="Times New Roman"/>
          <w:color w:val="000000" w:themeColor="text1"/>
          <w:sz w:val="24"/>
          <w:highlight w:val="none"/>
          <w14:textFill>
            <w14:solidFill>
              <w14:schemeClr w14:val="tx1"/>
            </w14:solidFill>
          </w14:textFill>
        </w:rPr>
        <w:t>以降低噪声并美化环境。经上述设施治理后噪声污染可降至并达到《工业企业厂界环境噪声排放标准》（GB12348-2008）中3类标准。</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173" w:name="_Toc16103"/>
      <w:bookmarkStart w:id="174" w:name="_Toc482529161"/>
      <w:bookmarkStart w:id="175" w:name="_Toc355784269"/>
      <w:bookmarkStart w:id="176" w:name="_Toc14744"/>
      <w:bookmarkStart w:id="177" w:name="_Toc365647403"/>
      <w:bookmarkStart w:id="178" w:name="_Toc6170"/>
      <w:bookmarkStart w:id="179" w:name="_Toc25622"/>
      <w:bookmarkStart w:id="180" w:name="_Toc21410"/>
      <w:bookmarkStart w:id="181" w:name="_Toc351030034"/>
      <w:bookmarkStart w:id="182" w:name="_Toc8210"/>
      <w:bookmarkStart w:id="183" w:name="_Toc404075570"/>
      <w:r>
        <w:rPr>
          <w:rFonts w:ascii="Times New Roman" w:hAnsi="Times New Roman"/>
          <w:b/>
          <w:bCs/>
          <w:color w:val="000000" w:themeColor="text1"/>
          <w:sz w:val="32"/>
          <w:szCs w:val="32"/>
          <w:highlight w:val="none"/>
          <w14:textFill>
            <w14:solidFill>
              <w14:schemeClr w14:val="tx1"/>
            </w14:solidFill>
          </w14:textFill>
        </w:rPr>
        <w:t>10.4风险评价结论</w:t>
      </w:r>
      <w:bookmarkEnd w:id="173"/>
      <w:bookmarkEnd w:id="174"/>
      <w:bookmarkEnd w:id="175"/>
      <w:bookmarkEnd w:id="176"/>
      <w:bookmarkEnd w:id="177"/>
      <w:bookmarkEnd w:id="178"/>
      <w:bookmarkEnd w:id="179"/>
      <w:bookmarkEnd w:id="180"/>
      <w:bookmarkEnd w:id="181"/>
      <w:bookmarkEnd w:id="182"/>
      <w:bookmarkEnd w:id="183"/>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w:t>
      </w:r>
      <w:r>
        <w:rPr>
          <w:rFonts w:hint="eastAsia" w:ascii="Times New Roman" w:hAnsi="Times New Roman"/>
          <w:color w:val="000000" w:themeColor="text1"/>
          <w:sz w:val="24"/>
          <w:highlight w:val="none"/>
          <w14:textFill>
            <w14:solidFill>
              <w14:schemeClr w14:val="tx1"/>
            </w14:solidFill>
          </w14:textFill>
        </w:rPr>
        <w:t>本</w:t>
      </w:r>
      <w:r>
        <w:rPr>
          <w:rFonts w:ascii="Times New Roman" w:hAnsi="Times New Roman"/>
          <w:color w:val="000000" w:themeColor="text1"/>
          <w:sz w:val="24"/>
          <w:highlight w:val="none"/>
          <w14:textFill>
            <w14:solidFill>
              <w14:schemeClr w14:val="tx1"/>
            </w14:solidFill>
          </w14:textFill>
        </w:rPr>
        <w:t>项目特征，涉及的环境风险物质主要</w:t>
      </w:r>
      <w:r>
        <w:rPr>
          <w:rFonts w:hint="eastAsia" w:ascii="Times New Roman" w:hAnsi="Times New Roman"/>
          <w:color w:val="000000" w:themeColor="text1"/>
          <w:sz w:val="24"/>
          <w:highlight w:val="none"/>
          <w14:textFill>
            <w14:solidFill>
              <w14:schemeClr w14:val="tx1"/>
            </w14:solidFill>
          </w14:textFill>
        </w:rPr>
        <w:t>为</w:t>
      </w:r>
      <w:r>
        <w:rPr>
          <w:rFonts w:ascii="Times New Roman" w:hAnsi="Times New Roman"/>
          <w:color w:val="000000" w:themeColor="text1"/>
          <w:sz w:val="24"/>
          <w:highlight w:val="none"/>
          <w14:textFill>
            <w14:solidFill>
              <w14:schemeClr w14:val="tx1"/>
            </w14:solidFill>
          </w14:textFill>
        </w:rPr>
        <w:t>次氯酸钠和</w:t>
      </w:r>
      <w:r>
        <w:rPr>
          <w:rFonts w:hint="eastAsia" w:ascii="Times New Roman" w:hAnsi="Times New Roman"/>
          <w:color w:val="000000" w:themeColor="text1"/>
          <w:sz w:val="24"/>
          <w:highlight w:val="none"/>
          <w14:textFill>
            <w14:solidFill>
              <w14:schemeClr w14:val="tx1"/>
            </w14:solidFill>
          </w14:textFill>
        </w:rPr>
        <w:t>废机油</w:t>
      </w:r>
      <w:r>
        <w:rPr>
          <w:rFonts w:ascii="Times New Roman" w:hAnsi="Times New Roman"/>
          <w:color w:val="000000" w:themeColor="text1"/>
          <w:sz w:val="24"/>
          <w:highlight w:val="none"/>
          <w14:textFill>
            <w14:solidFill>
              <w14:schemeClr w14:val="tx1"/>
            </w14:solidFill>
          </w14:textFill>
        </w:rPr>
        <w:t>，本项目储存量均小于临界量，不涉及重大危险源。</w:t>
      </w:r>
      <w:r>
        <w:rPr>
          <w:rFonts w:hint="eastAsia" w:ascii="Times New Roman" w:hAnsi="Times New Roman"/>
          <w:color w:val="000000" w:themeColor="text1"/>
          <w:sz w:val="24"/>
          <w:highlight w:val="none"/>
          <w14:textFill>
            <w14:solidFill>
              <w14:schemeClr w14:val="tx1"/>
            </w14:solidFill>
          </w14:textFill>
        </w:rPr>
        <w:t>在运营过程中制定突发环境事件应急预案，落实各项风险防范措施，定期开展应急演练，</w:t>
      </w:r>
      <w:r>
        <w:rPr>
          <w:rFonts w:ascii="Times New Roman" w:hAnsi="Times New Roman"/>
          <w:color w:val="000000" w:themeColor="text1"/>
          <w:sz w:val="24"/>
          <w:highlight w:val="none"/>
          <w14:textFill>
            <w14:solidFill>
              <w14:schemeClr w14:val="tx1"/>
            </w14:solidFill>
          </w14:textFill>
        </w:rPr>
        <w:t>项目产生的环境风险影响是可以接受。</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184" w:name="_Toc355784270"/>
      <w:bookmarkStart w:id="185" w:name="_Toc6681"/>
      <w:bookmarkStart w:id="186" w:name="_Toc365647404"/>
      <w:bookmarkStart w:id="187" w:name="_Toc21626"/>
      <w:bookmarkStart w:id="188" w:name="_Toc7268"/>
      <w:bookmarkStart w:id="189" w:name="_Toc404075571"/>
      <w:bookmarkStart w:id="190" w:name="_Toc29085"/>
      <w:bookmarkStart w:id="191" w:name="_Toc23408"/>
      <w:bookmarkStart w:id="192" w:name="_Toc482529162"/>
      <w:bookmarkStart w:id="193" w:name="_Toc27600"/>
      <w:r>
        <w:rPr>
          <w:rFonts w:ascii="Times New Roman" w:hAnsi="Times New Roman"/>
          <w:b/>
          <w:bCs/>
          <w:color w:val="000000" w:themeColor="text1"/>
          <w:sz w:val="32"/>
          <w:szCs w:val="32"/>
          <w:highlight w:val="none"/>
          <w14:textFill>
            <w14:solidFill>
              <w14:schemeClr w14:val="tx1"/>
            </w14:solidFill>
          </w14:textFill>
        </w:rPr>
        <w:t>10.5清洁生产分析</w:t>
      </w:r>
      <w:bookmarkEnd w:id="184"/>
      <w:r>
        <w:rPr>
          <w:rFonts w:ascii="Times New Roman" w:hAnsi="Times New Roman"/>
          <w:b/>
          <w:bCs/>
          <w:color w:val="000000" w:themeColor="text1"/>
          <w:sz w:val="32"/>
          <w:szCs w:val="32"/>
          <w:highlight w:val="none"/>
          <w14:textFill>
            <w14:solidFill>
              <w14:schemeClr w14:val="tx1"/>
            </w14:solidFill>
          </w14:textFill>
        </w:rPr>
        <w:t>结论</w:t>
      </w:r>
      <w:bookmarkEnd w:id="185"/>
      <w:bookmarkEnd w:id="186"/>
      <w:bookmarkEnd w:id="187"/>
      <w:bookmarkEnd w:id="188"/>
      <w:bookmarkEnd w:id="189"/>
      <w:bookmarkEnd w:id="190"/>
      <w:bookmarkEnd w:id="191"/>
      <w:bookmarkEnd w:id="192"/>
      <w:bookmarkEnd w:id="193"/>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项目工艺操作和安全的特点，建设项目原料的清洁性、工艺技术及装备水平、产品指标、排污指标等因素，评价认为建设项目具有较明显的清洁生产特征，属于国内先进水平。项目在物料循环利用、污染物达标排放及工艺过程控制和工艺设备等方面，均达到了清洁生产的要求。</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建议建设单位进一步加大技术创新和管理力度，切实降低生产成本，减少“三废”产生，确保在环境和经济两方面取得显著成绩，进一步提高项目清洁生产水平。</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194" w:name="_Toc28556"/>
      <w:bookmarkStart w:id="195" w:name="_Toc2860"/>
      <w:bookmarkStart w:id="196" w:name="_Toc399151637"/>
      <w:bookmarkStart w:id="197" w:name="_Toc482529163"/>
      <w:bookmarkStart w:id="198" w:name="_Toc17058"/>
      <w:bookmarkStart w:id="199" w:name="_Toc10592"/>
      <w:bookmarkStart w:id="200" w:name="_Toc17678"/>
      <w:r>
        <w:rPr>
          <w:rFonts w:ascii="Times New Roman" w:hAnsi="Times New Roman"/>
          <w:b/>
          <w:bCs/>
          <w:color w:val="000000" w:themeColor="text1"/>
          <w:sz w:val="32"/>
          <w:szCs w:val="32"/>
          <w:highlight w:val="none"/>
          <w14:textFill>
            <w14:solidFill>
              <w14:schemeClr w14:val="tx1"/>
            </w14:solidFill>
          </w14:textFill>
        </w:rPr>
        <w:t>10.6</w:t>
      </w:r>
      <w:bookmarkEnd w:id="194"/>
      <w:bookmarkEnd w:id="195"/>
      <w:bookmarkEnd w:id="196"/>
      <w:bookmarkEnd w:id="197"/>
      <w:bookmarkEnd w:id="198"/>
      <w:bookmarkEnd w:id="199"/>
      <w:r>
        <w:rPr>
          <w:rFonts w:ascii="Times New Roman" w:hAnsi="Times New Roman"/>
          <w:b/>
          <w:bCs/>
          <w:color w:val="000000" w:themeColor="text1"/>
          <w:sz w:val="32"/>
          <w:szCs w:val="32"/>
          <w:highlight w:val="none"/>
          <w14:textFill>
            <w14:solidFill>
              <w14:schemeClr w14:val="tx1"/>
            </w14:solidFill>
          </w14:textFill>
        </w:rPr>
        <w:t>公参意见采纳情况</w:t>
      </w:r>
      <w:bookmarkEnd w:id="200"/>
    </w:p>
    <w:p>
      <w:pPr>
        <w:spacing w:line="360" w:lineRule="auto"/>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kern w:val="24"/>
          <w:sz w:val="24"/>
          <w:highlight w:val="none"/>
          <w14:textFill>
            <w14:solidFill>
              <w14:schemeClr w14:val="tx1"/>
            </w14:solidFill>
          </w14:textFill>
        </w:rPr>
        <w:t>本环评根据《中华人民共和国环境影响评价法》《环境影响评价公众参与办法》（生态环境部令第4号）等法律、法规及有关规定，建设单位利用网络、报纸等方式就项目建设的意义、项目情况、对环境可能造成的影响、预防或减轻不</w:t>
      </w:r>
      <w:r>
        <w:rPr>
          <w:rFonts w:ascii="Times New Roman" w:hAnsi="Times New Roman"/>
          <w:color w:val="000000" w:themeColor="text1"/>
          <w:sz w:val="24"/>
          <w:highlight w:val="none"/>
          <w14:textFill>
            <w14:solidFill>
              <w14:schemeClr w14:val="tx1"/>
            </w14:solidFill>
          </w14:textFill>
        </w:rPr>
        <w:t>良环境影响的对策和措施等问题向公众发布信息，并进行了环境影响评价简本的公示，供公众查阅。</w:t>
      </w:r>
    </w:p>
    <w:p>
      <w:pPr>
        <w:spacing w:line="360" w:lineRule="auto"/>
        <w:ind w:firstLine="480" w:firstLineChars="200"/>
        <w:jc w:val="left"/>
        <w:rPr>
          <w:rFonts w:ascii="Times New Roman" w:hAnsi="Times New Roman"/>
          <w:color w:val="000000" w:themeColor="text1"/>
          <w:kern w:val="24"/>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在公示期间，未收到任何反馈信息。</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201" w:name="_Toc12551"/>
      <w:bookmarkStart w:id="202" w:name="_Toc15604"/>
      <w:bookmarkStart w:id="203" w:name="_Toc28058"/>
      <w:bookmarkStart w:id="204" w:name="_Toc11469"/>
      <w:bookmarkStart w:id="205" w:name="_Toc399151638"/>
      <w:bookmarkStart w:id="206" w:name="_Toc482529164"/>
      <w:bookmarkStart w:id="207" w:name="_Toc30246"/>
      <w:r>
        <w:rPr>
          <w:rFonts w:ascii="Times New Roman" w:hAnsi="Times New Roman"/>
          <w:b/>
          <w:bCs/>
          <w:color w:val="000000" w:themeColor="text1"/>
          <w:sz w:val="32"/>
          <w:szCs w:val="32"/>
          <w:highlight w:val="none"/>
          <w14:textFill>
            <w14:solidFill>
              <w14:schemeClr w14:val="tx1"/>
            </w14:solidFill>
          </w14:textFill>
        </w:rPr>
        <w:t>10.7总量控制</w:t>
      </w:r>
      <w:bookmarkEnd w:id="201"/>
      <w:bookmarkEnd w:id="202"/>
      <w:bookmarkEnd w:id="203"/>
      <w:bookmarkEnd w:id="204"/>
      <w:bookmarkEnd w:id="205"/>
      <w:bookmarkEnd w:id="206"/>
      <w:bookmarkEnd w:id="207"/>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本次评价建议废水污染物总量控制指标为：</w:t>
      </w:r>
      <w:r>
        <w:rPr>
          <w:rFonts w:ascii="Times New Roman" w:hAnsi="Times New Roman" w:eastAsia="TimesNewRomanPSMT"/>
          <w:color w:val="000000" w:themeColor="text1"/>
          <w:sz w:val="24"/>
          <w:highlight w:val="none"/>
          <w14:textFill>
            <w14:solidFill>
              <w14:schemeClr w14:val="tx1"/>
            </w14:solidFill>
          </w14:textFill>
        </w:rPr>
        <w:t>COD</w:t>
      </w:r>
      <w:r>
        <w:rPr>
          <w:rFonts w:hint="eastAsia" w:ascii="Times New Roman" w:hAnsi="Times New Roman" w:eastAsia="宋体"/>
          <w:color w:val="000000" w:themeColor="text1"/>
          <w:sz w:val="24"/>
          <w:highlight w:val="none"/>
          <w:lang w:val="en-US" w:eastAsia="zh-CN"/>
          <w14:textFill>
            <w14:solidFill>
              <w14:schemeClr w14:val="tx1"/>
            </w14:solidFill>
          </w14:textFill>
        </w:rPr>
        <w:t xml:space="preserve"> 182.5</w:t>
      </w:r>
      <w:r>
        <w:rPr>
          <w:rFonts w:ascii="Times New Roman" w:hAnsi="Times New Roman" w:eastAsia="TimesNewRomanPSMT"/>
          <w:color w:val="000000" w:themeColor="text1"/>
          <w:sz w:val="24"/>
          <w:highlight w:val="none"/>
          <w14:textFill>
            <w14:solidFill>
              <w14:schemeClr w14:val="tx1"/>
            </w14:solidFill>
          </w14:textFill>
        </w:rPr>
        <w:t>t/a</w:t>
      </w:r>
      <w:r>
        <w:rPr>
          <w:rFonts w:ascii="Times New Roman" w:hAnsi="Times New Roman"/>
          <w:color w:val="000000" w:themeColor="text1"/>
          <w:sz w:val="24"/>
          <w:highlight w:val="none"/>
          <w14:textFill>
            <w14:solidFill>
              <w14:schemeClr w14:val="tx1"/>
            </w14:solidFill>
          </w14:textFill>
        </w:rPr>
        <w:t>、</w:t>
      </w:r>
      <w:r>
        <w:rPr>
          <w:rFonts w:ascii="Times New Roman" w:hAnsi="Times New Roman" w:eastAsia="TimesNewRomanPSMT"/>
          <w:color w:val="000000" w:themeColor="text1"/>
          <w:sz w:val="24"/>
          <w:highlight w:val="none"/>
          <w14:textFill>
            <w14:solidFill>
              <w14:schemeClr w14:val="tx1"/>
            </w14:solidFill>
          </w14:textFill>
        </w:rPr>
        <w:t>NH</w:t>
      </w:r>
      <w:r>
        <w:rPr>
          <w:rFonts w:ascii="Times New Roman" w:hAnsi="Times New Roman" w:eastAsia="TimesNewRomanPSMT"/>
          <w:color w:val="000000" w:themeColor="text1"/>
          <w:sz w:val="24"/>
          <w:highlight w:val="none"/>
          <w:vertAlign w:val="subscript"/>
          <w14:textFill>
            <w14:solidFill>
              <w14:schemeClr w14:val="tx1"/>
            </w14:solidFill>
          </w14:textFill>
        </w:rPr>
        <w:t>3</w:t>
      </w:r>
      <w:r>
        <w:rPr>
          <w:rFonts w:ascii="Times New Roman" w:hAnsi="Times New Roman" w:eastAsia="TimesNewRomanPSMT"/>
          <w:color w:val="000000" w:themeColor="text1"/>
          <w:sz w:val="24"/>
          <w:highlight w:val="none"/>
          <w14:textFill>
            <w14:solidFill>
              <w14:schemeClr w14:val="tx1"/>
            </w14:solidFill>
          </w14:textFill>
        </w:rPr>
        <w:t xml:space="preserve">-N </w:t>
      </w:r>
      <w:r>
        <w:rPr>
          <w:rFonts w:hint="eastAsia" w:ascii="Times New Roman" w:hAnsi="Times New Roman" w:eastAsia="宋体"/>
          <w:color w:val="000000" w:themeColor="text1"/>
          <w:sz w:val="24"/>
          <w:highlight w:val="none"/>
          <w:lang w:val="en-US" w:eastAsia="zh-CN"/>
          <w14:textFill>
            <w14:solidFill>
              <w14:schemeClr w14:val="tx1"/>
            </w14:solidFill>
          </w14:textFill>
        </w:rPr>
        <w:t>18.25</w:t>
      </w:r>
      <w:r>
        <w:rPr>
          <w:rFonts w:ascii="Times New Roman" w:hAnsi="Times New Roman" w:eastAsia="TimesNewRomanPSMT"/>
          <w:color w:val="000000" w:themeColor="text1"/>
          <w:sz w:val="24"/>
          <w:highlight w:val="none"/>
          <w14:textFill>
            <w14:solidFill>
              <w14:schemeClr w14:val="tx1"/>
            </w14:solidFill>
          </w14:textFill>
        </w:rPr>
        <w:t>t/a</w:t>
      </w:r>
      <w:r>
        <w:rPr>
          <w:rFonts w:ascii="Times New Roman" w:hAnsi="Times New Roman"/>
          <w:color w:val="000000" w:themeColor="text1"/>
          <w:sz w:val="24"/>
          <w:highlight w:val="none"/>
          <w14:textFill>
            <w14:solidFill>
              <w14:schemeClr w14:val="tx1"/>
            </w14:solidFill>
          </w14:textFill>
        </w:rPr>
        <w:t>。</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208" w:name="_Toc482529165"/>
      <w:bookmarkStart w:id="209" w:name="_Toc6800"/>
      <w:bookmarkStart w:id="210" w:name="_Toc12545"/>
      <w:r>
        <w:rPr>
          <w:rFonts w:ascii="Times New Roman" w:hAnsi="Times New Roman"/>
          <w:b/>
          <w:bCs/>
          <w:color w:val="000000" w:themeColor="text1"/>
          <w:sz w:val="32"/>
          <w:szCs w:val="32"/>
          <w:highlight w:val="none"/>
          <w14:textFill>
            <w14:solidFill>
              <w14:schemeClr w14:val="tx1"/>
            </w14:solidFill>
          </w14:textFill>
        </w:rPr>
        <w:t>10.8环境影响经济损益分析</w:t>
      </w:r>
      <w:bookmarkEnd w:id="208"/>
      <w:bookmarkEnd w:id="209"/>
      <w:bookmarkEnd w:id="210"/>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本项目将有效地控制工业水污染，避免和减轻污水排放对环境的影响；有利于改善区域生态环境质量状况；优化</w:t>
      </w:r>
      <w:r>
        <w:rPr>
          <w:rFonts w:hint="eastAsia" w:ascii="Times New Roman" w:hAnsi="Times New Roman"/>
          <w:color w:val="000000" w:themeColor="text1"/>
          <w:sz w:val="24"/>
          <w:highlight w:val="none"/>
          <w14:textFill>
            <w14:solidFill>
              <w14:schemeClr w14:val="tx1"/>
            </w14:solidFill>
          </w14:textFill>
        </w:rPr>
        <w:t>园区</w:t>
      </w:r>
      <w:r>
        <w:rPr>
          <w:rFonts w:ascii="Times New Roman" w:hAnsi="Times New Roman"/>
          <w:color w:val="000000" w:themeColor="text1"/>
          <w:sz w:val="24"/>
          <w:highlight w:val="none"/>
          <w14:textFill>
            <w14:solidFill>
              <w14:schemeClr w14:val="tx1"/>
            </w14:solidFill>
          </w14:textFill>
        </w:rPr>
        <w:t>投资环境；促进社会经济的可持续发展；同时也可减少新鲜水的消耗量，提高</w:t>
      </w:r>
      <w:r>
        <w:rPr>
          <w:rFonts w:hint="eastAsia" w:ascii="Times New Roman" w:hAnsi="Times New Roman"/>
          <w:color w:val="000000" w:themeColor="text1"/>
          <w:sz w:val="24"/>
          <w:highlight w:val="none"/>
          <w14:textFill>
            <w14:solidFill>
              <w14:schemeClr w14:val="tx1"/>
            </w14:solidFill>
          </w14:textFill>
        </w:rPr>
        <w:t>新材料园区</w:t>
      </w:r>
      <w:r>
        <w:rPr>
          <w:rFonts w:ascii="Times New Roman" w:hAnsi="Times New Roman"/>
          <w:color w:val="000000" w:themeColor="text1"/>
          <w:sz w:val="24"/>
          <w:highlight w:val="none"/>
          <w14:textFill>
            <w14:solidFill>
              <w14:schemeClr w14:val="tx1"/>
            </w14:solidFill>
          </w14:textFill>
        </w:rPr>
        <w:t>水的重复利用率，节约</w:t>
      </w:r>
      <w:r>
        <w:rPr>
          <w:rFonts w:hint="eastAsia" w:ascii="Times New Roman" w:hAnsi="Times New Roman"/>
          <w:color w:val="000000" w:themeColor="text1"/>
          <w:sz w:val="24"/>
          <w:highlight w:val="none"/>
          <w14:textFill>
            <w14:solidFill>
              <w14:schemeClr w14:val="tx1"/>
            </w14:solidFill>
          </w14:textFill>
        </w:rPr>
        <w:t>园区</w:t>
      </w:r>
      <w:r>
        <w:rPr>
          <w:rFonts w:ascii="Times New Roman" w:hAnsi="Times New Roman"/>
          <w:color w:val="000000" w:themeColor="text1"/>
          <w:sz w:val="24"/>
          <w:highlight w:val="none"/>
          <w14:textFill>
            <w14:solidFill>
              <w14:schemeClr w14:val="tx1"/>
            </w14:solidFill>
          </w14:textFill>
        </w:rPr>
        <w:t>稀缺的水资源。随着工程建设期和运营期的环境保护措施的落实，将使本项目的社会效益和经济效益远大于环境损失。</w:t>
      </w:r>
    </w:p>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211" w:name="_Toc8074"/>
      <w:bookmarkStart w:id="212" w:name="_Toc482529166"/>
      <w:bookmarkStart w:id="213" w:name="_Toc9331"/>
      <w:r>
        <w:rPr>
          <w:rFonts w:ascii="Times New Roman" w:hAnsi="Times New Roman"/>
          <w:b/>
          <w:bCs/>
          <w:color w:val="000000" w:themeColor="text1"/>
          <w:sz w:val="32"/>
          <w:szCs w:val="32"/>
          <w:highlight w:val="none"/>
          <w14:textFill>
            <w14:solidFill>
              <w14:schemeClr w14:val="tx1"/>
            </w14:solidFill>
          </w14:textFill>
        </w:rPr>
        <w:t>10.9总结论</w:t>
      </w:r>
      <w:bookmarkEnd w:id="211"/>
      <w:bookmarkEnd w:id="212"/>
      <w:bookmarkEnd w:id="213"/>
    </w:p>
    <w:p>
      <w:pPr>
        <w:widowControl/>
        <w:snapToGrid w:val="0"/>
        <w:spacing w:line="360" w:lineRule="auto"/>
        <w:ind w:firstLine="480"/>
        <w:rPr>
          <w:rFonts w:ascii="Times New Roman" w:hAnsi="Times New Roman"/>
          <w:color w:val="000000" w:themeColor="text1"/>
          <w:sz w:val="24"/>
          <w:highlight w:val="none"/>
          <w14:textFill>
            <w14:solidFill>
              <w14:schemeClr w14:val="tx1"/>
            </w14:solidFill>
          </w14:textFill>
        </w:rPr>
      </w:pPr>
      <w:bookmarkStart w:id="214" w:name="_Toc296444440"/>
      <w:bookmarkStart w:id="215" w:name="_Toc459909500"/>
      <w:bookmarkStart w:id="216" w:name="_Toc7501"/>
      <w:bookmarkStart w:id="217" w:name="_Toc365391348"/>
      <w:bookmarkStart w:id="218" w:name="_Toc482529167"/>
      <w:r>
        <w:rPr>
          <w:rFonts w:ascii="Times New Roman" w:hAnsi="Times New Roman"/>
          <w:color w:val="000000" w:themeColor="text1"/>
          <w:sz w:val="24"/>
          <w:highlight w:val="none"/>
          <w14:textFill>
            <w14:solidFill>
              <w14:schemeClr w14:val="tx1"/>
            </w14:solidFill>
          </w14:textFill>
        </w:rPr>
        <w:t>综合分析结果表明，本项目是一项环境治理工程，项目建设符合国家和地方产业政策要求；符合地方环保规划以及土地利用规划，厂址选址、污水处理工艺、污泥处理工艺、环境保护措施等方案均合理可行。本项目处理工艺能够保证出水水质达标，满足绿化灌溉要求；采取的污染防治措施可行，各项污染物能够达标排放；总量控制符合环境功能要求，对环境污染贡献值较小，对环境影响较小，能够满足清洁生产要求；环境风险水平在可接受程度内；通过公众参与分析，当地群众支持该项目建设，无反对意见。项目建成后可有效地减轻</w:t>
      </w:r>
      <w:r>
        <w:rPr>
          <w:rFonts w:hint="eastAsia" w:ascii="Times New Roman" w:hAnsi="Times New Roman"/>
          <w:color w:val="000000" w:themeColor="text1"/>
          <w:sz w:val="24"/>
          <w:highlight w:val="none"/>
          <w14:textFill>
            <w14:solidFill>
              <w14:schemeClr w14:val="tx1"/>
            </w14:solidFill>
          </w14:textFill>
        </w:rPr>
        <w:t>园区</w:t>
      </w:r>
      <w:r>
        <w:rPr>
          <w:rFonts w:ascii="Times New Roman" w:hAnsi="Times New Roman"/>
          <w:color w:val="000000" w:themeColor="text1"/>
          <w:sz w:val="24"/>
          <w:highlight w:val="none"/>
          <w14:textFill>
            <w14:solidFill>
              <w14:schemeClr w14:val="tx1"/>
            </w14:solidFill>
          </w14:textFill>
        </w:rPr>
        <w:t>工业废水</w:t>
      </w:r>
      <w:r>
        <w:rPr>
          <w:rFonts w:hint="eastAsia" w:ascii="Times New Roman" w:hAnsi="Times New Roman"/>
          <w:color w:val="000000" w:themeColor="text1"/>
          <w:sz w:val="24"/>
          <w:highlight w:val="none"/>
          <w14:textFill>
            <w14:solidFill>
              <w14:schemeClr w14:val="tx1"/>
            </w14:solidFill>
          </w14:textFill>
        </w:rPr>
        <w:t>、生活污水</w:t>
      </w:r>
      <w:r>
        <w:rPr>
          <w:rFonts w:ascii="Times New Roman" w:hAnsi="Times New Roman"/>
          <w:color w:val="000000" w:themeColor="text1"/>
          <w:sz w:val="24"/>
          <w:highlight w:val="none"/>
          <w14:textFill>
            <w14:solidFill>
              <w14:schemeClr w14:val="tx1"/>
            </w14:solidFill>
          </w14:textFill>
        </w:rPr>
        <w:t>排放对周围环境的污染，改善区域环境质量，具有较高的环境效益。项目建设过程中应认真落实环境保护“三同时”，严格落实设计和环评报告提出的污染防治措施和环境保护措施；并加强环保设施的运行维护和管理，保证出水水质稳定达标，保证各种环保设施的正常运行和污染物长期稳定达标排放。</w:t>
      </w:r>
    </w:p>
    <w:p>
      <w:pPr>
        <w:widowControl/>
        <w:snapToGrid w:val="0"/>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综上所述，从环保角度分析，该项目的建设是可行的。</w:t>
      </w:r>
    </w:p>
    <w:bookmarkEnd w:id="214"/>
    <w:p>
      <w:pPr>
        <w:pStyle w:val="3"/>
        <w:keepNext/>
        <w:keepLines/>
        <w:adjustRightInd w:val="0"/>
        <w:snapToGrid w:val="0"/>
        <w:spacing w:before="10" w:after="10" w:line="360" w:lineRule="auto"/>
        <w:textAlignment w:val="auto"/>
        <w:rPr>
          <w:rFonts w:ascii="Times New Roman" w:hAnsi="Times New Roman"/>
          <w:b/>
          <w:bCs/>
          <w:color w:val="000000" w:themeColor="text1"/>
          <w:sz w:val="32"/>
          <w:szCs w:val="32"/>
          <w:highlight w:val="none"/>
          <w14:textFill>
            <w14:solidFill>
              <w14:schemeClr w14:val="tx1"/>
            </w14:solidFill>
          </w14:textFill>
        </w:rPr>
      </w:pPr>
      <w:bookmarkStart w:id="219" w:name="_Toc1903"/>
      <w:bookmarkStart w:id="220" w:name="_Toc11770"/>
      <w:r>
        <w:rPr>
          <w:rFonts w:ascii="Times New Roman" w:hAnsi="Times New Roman"/>
          <w:b/>
          <w:bCs/>
          <w:color w:val="000000" w:themeColor="text1"/>
          <w:sz w:val="32"/>
          <w:szCs w:val="32"/>
          <w:highlight w:val="none"/>
          <w14:textFill>
            <w14:solidFill>
              <w14:schemeClr w14:val="tx1"/>
            </w14:solidFill>
          </w14:textFill>
        </w:rPr>
        <w:t>10.10建议</w:t>
      </w:r>
      <w:bookmarkEnd w:id="215"/>
      <w:bookmarkEnd w:id="216"/>
      <w:bookmarkEnd w:id="217"/>
      <w:bookmarkEnd w:id="218"/>
      <w:bookmarkEnd w:id="219"/>
      <w:bookmarkEnd w:id="220"/>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ascii="Times New Roman" w:hAnsi="Times New Roman"/>
          <w:color w:val="000000" w:themeColor="text1"/>
          <w:spacing w:val="-6"/>
          <w:sz w:val="24"/>
          <w:highlight w:val="none"/>
          <w14:textFill>
            <w14:solidFill>
              <w14:schemeClr w14:val="tx1"/>
            </w14:solidFill>
          </w14:textFill>
        </w:rPr>
        <w:t>本项目建成后，建设单位应加强处理设施的运行管理，确保本处理设施按设计要求运行，使废水真正做到达标排放。</w:t>
      </w:r>
    </w:p>
    <w:p>
      <w:pPr>
        <w:spacing w:line="360" w:lineRule="auto"/>
        <w:ind w:firstLine="456"/>
        <w:rPr>
          <w:rFonts w:ascii="Times New Roman" w:hAnsi="Times New Roman"/>
          <w:color w:val="000000" w:themeColor="text1"/>
          <w:spacing w:val="-6"/>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（2）</w:t>
      </w:r>
      <w:r>
        <w:rPr>
          <w:rFonts w:ascii="Times New Roman" w:hAnsi="Times New Roman"/>
          <w:color w:val="000000" w:themeColor="text1"/>
          <w:sz w:val="24"/>
          <w:highlight w:val="none"/>
          <w14:textFill>
            <w14:solidFill>
              <w14:schemeClr w14:val="tx1"/>
            </w14:solidFill>
          </w14:textFill>
        </w:rPr>
        <w:t>认真做好污水处理厂的人员培训工作，对所有工作人员先进行培训，然后上岗，实行岗位责任制，建立和健全各项规章制度和操作规范，尽量避免人员失误带来的事故排放污染。</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（3）当地生态环境部门加强监督检查，要求</w:t>
      </w:r>
      <w:r>
        <w:rPr>
          <w:rFonts w:hint="eastAsia" w:ascii="Times New Roman" w:hAnsi="Times New Roman"/>
          <w:color w:val="000000" w:themeColor="text1"/>
          <w:sz w:val="24"/>
          <w:highlight w:val="none"/>
          <w14:textFill>
            <w14:solidFill>
              <w14:schemeClr w14:val="tx1"/>
            </w14:solidFill>
          </w14:textFill>
        </w:rPr>
        <w:t>园区</w:t>
      </w:r>
      <w:r>
        <w:rPr>
          <w:rFonts w:ascii="Times New Roman" w:hAnsi="Times New Roman"/>
          <w:color w:val="000000" w:themeColor="text1"/>
          <w:sz w:val="24"/>
          <w:highlight w:val="none"/>
          <w14:textFill>
            <w14:solidFill>
              <w14:schemeClr w14:val="tx1"/>
            </w14:solidFill>
          </w14:textFill>
        </w:rPr>
        <w:t>各排污工业企业，严格控制重金属、有毒有害物质产生浓度及产生量，并在厂内进行预处理，使其达到国家和行业规定的排放标准。达标排放的工业废水方可纳入污水收集系统。</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（4）建议设计时考虑当地冬季寒冷天气，对污水处理设施进行保温设计。</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（5）建议污水处理厂投产后对污泥作定性、定量分析，积极开展堆肥、复合肥等研究，或进行条件试验，探讨其作为建材综合利用的可行性，以实现污泥的资源化利用。</w:t>
      </w:r>
    </w:p>
    <w:p>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（6）对厂区内各类设备、设施进行定期维修及日常性的维护检查，发现问题及时解决；针对事故及非正常工况下，即污水处理设施出现故障或营运系统出现异常时，采取风险防范事故应急措施。</w:t>
      </w:r>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p>
      <w:pPr>
        <w:spacing w:line="360" w:lineRule="auto"/>
        <w:jc w:val="left"/>
        <w:rPr>
          <w:rFonts w:ascii="Times New Roman" w:hAnsi="Times New Roman"/>
          <w:color w:val="000000" w:themeColor="text1"/>
          <w:sz w:val="24"/>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falt">
    <w:altName w:val="Microsoft JhengHei"/>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0"/>
    <w:family w:val="auto"/>
    <w:pitch w:val="default"/>
    <w:sig w:usb0="00000000" w:usb1="00000000" w:usb2="00000000" w:usb3="00000000" w:csb0="0002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center"/>
      <w:rPr>
        <w:sz w:val="18"/>
        <w:szCs w:val="18"/>
      </w:rPr>
    </w:pPr>
  </w:p>
  <w:p>
    <w:pPr>
      <w:tabs>
        <w:tab w:val="center" w:pos="4153"/>
        <w:tab w:val="right" w:pos="8306"/>
      </w:tabs>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DY9E7AgAAc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DMNj0TsCAABzBAAADgAAAAAAAAABACAAAAAfAQAAZHJzL2Uyb0Rv&#10;Yy54bWxQSwUGAAAAAAYABgBZAQAAzAUAAAAA&#10;">
              <v:fill on="f" focussize="0,0"/>
              <v:stroke on="f" weight="0.5pt"/>
              <v:imagedata o:title=""/>
              <o:lock v:ext="edit" aspectratio="f"/>
              <v:textbox inset="0mm,0mm,0mm,0mm" style="mso-fit-shape-to-text:t;">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p>
                </w:txbxContent>
              </v:textbox>
            </v:shape>
          </w:pict>
        </mc:Fallback>
      </mc:AlternateContent>
    </w:r>
  </w:p>
  <w:p>
    <w:pPr>
      <w:tabs>
        <w:tab w:val="center" w:pos="4153"/>
        <w:tab w:val="right" w:pos="8306"/>
      </w:tabs>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C5AC8"/>
    <w:multiLevelType w:val="singleLevel"/>
    <w:tmpl w:val="3A4C5AC8"/>
    <w:lvl w:ilvl="0" w:tentative="0">
      <w:start w:val="1"/>
      <w:numFmt w:val="decimal"/>
      <w:suff w:val="nothing"/>
      <w:lvlText w:val="（%1）"/>
      <w:lvlJc w:val="left"/>
    </w:lvl>
  </w:abstractNum>
  <w:abstractNum w:abstractNumId="1">
    <w:nsid w:val="58D1FDCC"/>
    <w:multiLevelType w:val="singleLevel"/>
    <w:tmpl w:val="58D1FD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C0EAA"/>
    <w:rsid w:val="00013474"/>
    <w:rsid w:val="0004468A"/>
    <w:rsid w:val="00086BE9"/>
    <w:rsid w:val="000B748C"/>
    <w:rsid w:val="000E1743"/>
    <w:rsid w:val="000F005C"/>
    <w:rsid w:val="0010029B"/>
    <w:rsid w:val="001520D9"/>
    <w:rsid w:val="001B4450"/>
    <w:rsid w:val="001B6387"/>
    <w:rsid w:val="001C161E"/>
    <w:rsid w:val="001C18A0"/>
    <w:rsid w:val="001C5546"/>
    <w:rsid w:val="001D3C0E"/>
    <w:rsid w:val="00206E34"/>
    <w:rsid w:val="0026130C"/>
    <w:rsid w:val="00356041"/>
    <w:rsid w:val="00393C84"/>
    <w:rsid w:val="003D157F"/>
    <w:rsid w:val="003D5530"/>
    <w:rsid w:val="00407489"/>
    <w:rsid w:val="004369BF"/>
    <w:rsid w:val="00495DDA"/>
    <w:rsid w:val="005837D6"/>
    <w:rsid w:val="005C5318"/>
    <w:rsid w:val="00666E43"/>
    <w:rsid w:val="006713E2"/>
    <w:rsid w:val="006845BC"/>
    <w:rsid w:val="006908E4"/>
    <w:rsid w:val="006A7ECC"/>
    <w:rsid w:val="00725453"/>
    <w:rsid w:val="007E68D5"/>
    <w:rsid w:val="008A1B49"/>
    <w:rsid w:val="008B6956"/>
    <w:rsid w:val="0091351B"/>
    <w:rsid w:val="009472B5"/>
    <w:rsid w:val="00966703"/>
    <w:rsid w:val="00967E35"/>
    <w:rsid w:val="009803B4"/>
    <w:rsid w:val="009F7968"/>
    <w:rsid w:val="00A628C2"/>
    <w:rsid w:val="00A812B3"/>
    <w:rsid w:val="00AA2BB0"/>
    <w:rsid w:val="00AB4A9B"/>
    <w:rsid w:val="00AE388D"/>
    <w:rsid w:val="00AF7494"/>
    <w:rsid w:val="00B166A5"/>
    <w:rsid w:val="00B81D13"/>
    <w:rsid w:val="00BE3877"/>
    <w:rsid w:val="00BF1959"/>
    <w:rsid w:val="00C04D1B"/>
    <w:rsid w:val="00C3570B"/>
    <w:rsid w:val="00C56C21"/>
    <w:rsid w:val="00C878EC"/>
    <w:rsid w:val="00CD01A3"/>
    <w:rsid w:val="00D011DB"/>
    <w:rsid w:val="00D54885"/>
    <w:rsid w:val="00D93C5C"/>
    <w:rsid w:val="00D96C07"/>
    <w:rsid w:val="00DC0F90"/>
    <w:rsid w:val="00DF344A"/>
    <w:rsid w:val="00E177AE"/>
    <w:rsid w:val="00E26052"/>
    <w:rsid w:val="00E35BC6"/>
    <w:rsid w:val="00E459E7"/>
    <w:rsid w:val="00E70FDC"/>
    <w:rsid w:val="00F32D90"/>
    <w:rsid w:val="00F44D82"/>
    <w:rsid w:val="00F56C1C"/>
    <w:rsid w:val="00F66CCE"/>
    <w:rsid w:val="00F711D6"/>
    <w:rsid w:val="00F81564"/>
    <w:rsid w:val="00FD35FE"/>
    <w:rsid w:val="023F7C3F"/>
    <w:rsid w:val="02832A46"/>
    <w:rsid w:val="02B645AE"/>
    <w:rsid w:val="02E7587A"/>
    <w:rsid w:val="031057CD"/>
    <w:rsid w:val="03573022"/>
    <w:rsid w:val="0387634F"/>
    <w:rsid w:val="03963CB2"/>
    <w:rsid w:val="042B22CB"/>
    <w:rsid w:val="043B3CCE"/>
    <w:rsid w:val="04444CE3"/>
    <w:rsid w:val="04B04C89"/>
    <w:rsid w:val="0586258B"/>
    <w:rsid w:val="059D6814"/>
    <w:rsid w:val="05B63617"/>
    <w:rsid w:val="05D57D40"/>
    <w:rsid w:val="05DB2B27"/>
    <w:rsid w:val="06517288"/>
    <w:rsid w:val="069B5E85"/>
    <w:rsid w:val="06BC2F55"/>
    <w:rsid w:val="076648FF"/>
    <w:rsid w:val="07726BE5"/>
    <w:rsid w:val="07BE74DF"/>
    <w:rsid w:val="07ED79A3"/>
    <w:rsid w:val="085A5212"/>
    <w:rsid w:val="0885769F"/>
    <w:rsid w:val="08AD58BC"/>
    <w:rsid w:val="08EA7174"/>
    <w:rsid w:val="0917723D"/>
    <w:rsid w:val="09314EA5"/>
    <w:rsid w:val="096909CA"/>
    <w:rsid w:val="09803602"/>
    <w:rsid w:val="09AB4631"/>
    <w:rsid w:val="09F2492F"/>
    <w:rsid w:val="0A0E22D8"/>
    <w:rsid w:val="0A194697"/>
    <w:rsid w:val="0A2763AD"/>
    <w:rsid w:val="0A2E53E2"/>
    <w:rsid w:val="0A4753FA"/>
    <w:rsid w:val="0A5824EC"/>
    <w:rsid w:val="0B263728"/>
    <w:rsid w:val="0C04484A"/>
    <w:rsid w:val="0C5425F5"/>
    <w:rsid w:val="0C881663"/>
    <w:rsid w:val="0CBC40D6"/>
    <w:rsid w:val="0CC32C72"/>
    <w:rsid w:val="0D125064"/>
    <w:rsid w:val="0D3861DB"/>
    <w:rsid w:val="0D456EEA"/>
    <w:rsid w:val="0D484751"/>
    <w:rsid w:val="0D5677E7"/>
    <w:rsid w:val="0D916343"/>
    <w:rsid w:val="0DBC1265"/>
    <w:rsid w:val="0DF87286"/>
    <w:rsid w:val="0E5C4BD2"/>
    <w:rsid w:val="0F036B30"/>
    <w:rsid w:val="0F543301"/>
    <w:rsid w:val="0FAD2D34"/>
    <w:rsid w:val="0FEE77FF"/>
    <w:rsid w:val="102310F0"/>
    <w:rsid w:val="10594DE6"/>
    <w:rsid w:val="10BF10E1"/>
    <w:rsid w:val="10DB3A4D"/>
    <w:rsid w:val="10FC3417"/>
    <w:rsid w:val="1117127E"/>
    <w:rsid w:val="11760484"/>
    <w:rsid w:val="12481D30"/>
    <w:rsid w:val="12793477"/>
    <w:rsid w:val="12AF740D"/>
    <w:rsid w:val="134A2E0D"/>
    <w:rsid w:val="139D4FEA"/>
    <w:rsid w:val="13B26B8A"/>
    <w:rsid w:val="13F434BA"/>
    <w:rsid w:val="13F82E0C"/>
    <w:rsid w:val="143F2E71"/>
    <w:rsid w:val="14DB1A43"/>
    <w:rsid w:val="15030898"/>
    <w:rsid w:val="15166B94"/>
    <w:rsid w:val="152964C1"/>
    <w:rsid w:val="15B036FB"/>
    <w:rsid w:val="15C67826"/>
    <w:rsid w:val="15D12B87"/>
    <w:rsid w:val="15F27A32"/>
    <w:rsid w:val="16644CBA"/>
    <w:rsid w:val="167A7865"/>
    <w:rsid w:val="17E97AF7"/>
    <w:rsid w:val="181D6A41"/>
    <w:rsid w:val="18351C95"/>
    <w:rsid w:val="18414DC5"/>
    <w:rsid w:val="18596E9D"/>
    <w:rsid w:val="19565EAF"/>
    <w:rsid w:val="1A236DAE"/>
    <w:rsid w:val="1A512DAB"/>
    <w:rsid w:val="1A6401C0"/>
    <w:rsid w:val="1A705133"/>
    <w:rsid w:val="1A8C690F"/>
    <w:rsid w:val="1AB20578"/>
    <w:rsid w:val="1B056F69"/>
    <w:rsid w:val="1B0E0FAB"/>
    <w:rsid w:val="1B353F13"/>
    <w:rsid w:val="1B970E99"/>
    <w:rsid w:val="1D087855"/>
    <w:rsid w:val="1D1226B4"/>
    <w:rsid w:val="1D886D0B"/>
    <w:rsid w:val="1E33639B"/>
    <w:rsid w:val="1EE71ABB"/>
    <w:rsid w:val="1F2111C5"/>
    <w:rsid w:val="1F225BA0"/>
    <w:rsid w:val="1F244811"/>
    <w:rsid w:val="1F2B0949"/>
    <w:rsid w:val="1F3B1080"/>
    <w:rsid w:val="1F5E5F5C"/>
    <w:rsid w:val="1F70644F"/>
    <w:rsid w:val="1F89387B"/>
    <w:rsid w:val="20380B7A"/>
    <w:rsid w:val="20427645"/>
    <w:rsid w:val="20AE6A88"/>
    <w:rsid w:val="20C50825"/>
    <w:rsid w:val="20E17E3B"/>
    <w:rsid w:val="21105229"/>
    <w:rsid w:val="21731A80"/>
    <w:rsid w:val="21956AD5"/>
    <w:rsid w:val="21E811A8"/>
    <w:rsid w:val="2258490E"/>
    <w:rsid w:val="22FE1CDB"/>
    <w:rsid w:val="233A0FAC"/>
    <w:rsid w:val="233F7C3E"/>
    <w:rsid w:val="239E4A55"/>
    <w:rsid w:val="23E25F6C"/>
    <w:rsid w:val="240B41F2"/>
    <w:rsid w:val="243E0123"/>
    <w:rsid w:val="24887794"/>
    <w:rsid w:val="248F7100"/>
    <w:rsid w:val="24C20D54"/>
    <w:rsid w:val="251852E7"/>
    <w:rsid w:val="252C5A83"/>
    <w:rsid w:val="252D1298"/>
    <w:rsid w:val="2558427C"/>
    <w:rsid w:val="25902316"/>
    <w:rsid w:val="259E617E"/>
    <w:rsid w:val="265F6870"/>
    <w:rsid w:val="27846A21"/>
    <w:rsid w:val="278F0B66"/>
    <w:rsid w:val="27BF22FE"/>
    <w:rsid w:val="27D003F3"/>
    <w:rsid w:val="28237D5C"/>
    <w:rsid w:val="283B1E4E"/>
    <w:rsid w:val="283B399F"/>
    <w:rsid w:val="28924EE2"/>
    <w:rsid w:val="28C130D1"/>
    <w:rsid w:val="28CE381C"/>
    <w:rsid w:val="28DB6E56"/>
    <w:rsid w:val="2928610A"/>
    <w:rsid w:val="294C2FB5"/>
    <w:rsid w:val="297D349C"/>
    <w:rsid w:val="2A32687C"/>
    <w:rsid w:val="2A4E342B"/>
    <w:rsid w:val="2A5A558B"/>
    <w:rsid w:val="2A751B36"/>
    <w:rsid w:val="2A7D7DA1"/>
    <w:rsid w:val="2A9767DF"/>
    <w:rsid w:val="2AA14A46"/>
    <w:rsid w:val="2AFB4FC0"/>
    <w:rsid w:val="2B0623CA"/>
    <w:rsid w:val="2B20694C"/>
    <w:rsid w:val="2B236F8D"/>
    <w:rsid w:val="2B793234"/>
    <w:rsid w:val="2BC453B2"/>
    <w:rsid w:val="2C4A188A"/>
    <w:rsid w:val="2D051FEC"/>
    <w:rsid w:val="2D065FB2"/>
    <w:rsid w:val="2D0B4F21"/>
    <w:rsid w:val="2D17044F"/>
    <w:rsid w:val="2D1A0638"/>
    <w:rsid w:val="2D5B377B"/>
    <w:rsid w:val="2D9B1D20"/>
    <w:rsid w:val="2DA900A4"/>
    <w:rsid w:val="2E1E513F"/>
    <w:rsid w:val="2E4F4DA0"/>
    <w:rsid w:val="2E530C6F"/>
    <w:rsid w:val="2F7A2375"/>
    <w:rsid w:val="2F990B97"/>
    <w:rsid w:val="2F9C243D"/>
    <w:rsid w:val="3180097D"/>
    <w:rsid w:val="318934E3"/>
    <w:rsid w:val="31945AEF"/>
    <w:rsid w:val="31CD6F8B"/>
    <w:rsid w:val="31F67591"/>
    <w:rsid w:val="3204144E"/>
    <w:rsid w:val="325C688A"/>
    <w:rsid w:val="326645D4"/>
    <w:rsid w:val="33272299"/>
    <w:rsid w:val="337418DC"/>
    <w:rsid w:val="33B54517"/>
    <w:rsid w:val="34417C49"/>
    <w:rsid w:val="34574FF0"/>
    <w:rsid w:val="349A75F8"/>
    <w:rsid w:val="34AB012E"/>
    <w:rsid w:val="34DB376C"/>
    <w:rsid w:val="34DD04AB"/>
    <w:rsid w:val="35B41747"/>
    <w:rsid w:val="36066A17"/>
    <w:rsid w:val="36994A69"/>
    <w:rsid w:val="36E40663"/>
    <w:rsid w:val="36E5463A"/>
    <w:rsid w:val="370F5A0F"/>
    <w:rsid w:val="37854561"/>
    <w:rsid w:val="37B00EE0"/>
    <w:rsid w:val="37ED4136"/>
    <w:rsid w:val="380F1157"/>
    <w:rsid w:val="392A1163"/>
    <w:rsid w:val="39446552"/>
    <w:rsid w:val="39470955"/>
    <w:rsid w:val="39540793"/>
    <w:rsid w:val="396978B3"/>
    <w:rsid w:val="39856851"/>
    <w:rsid w:val="39A95E6E"/>
    <w:rsid w:val="39B30881"/>
    <w:rsid w:val="39D94F7B"/>
    <w:rsid w:val="39DD795F"/>
    <w:rsid w:val="3A394908"/>
    <w:rsid w:val="3AA803AD"/>
    <w:rsid w:val="3AB15AE6"/>
    <w:rsid w:val="3AB91494"/>
    <w:rsid w:val="3AF15A98"/>
    <w:rsid w:val="3AF235BE"/>
    <w:rsid w:val="3AFD2C2B"/>
    <w:rsid w:val="3B0F7E0F"/>
    <w:rsid w:val="3B312338"/>
    <w:rsid w:val="3B3D02C7"/>
    <w:rsid w:val="3BB91D57"/>
    <w:rsid w:val="3BC324CC"/>
    <w:rsid w:val="3C4E3BD7"/>
    <w:rsid w:val="3C7060DA"/>
    <w:rsid w:val="3C854989"/>
    <w:rsid w:val="3C9D5837"/>
    <w:rsid w:val="3CAA23A2"/>
    <w:rsid w:val="3CEC4769"/>
    <w:rsid w:val="3D1141CF"/>
    <w:rsid w:val="3D2C5F0E"/>
    <w:rsid w:val="3D5C009A"/>
    <w:rsid w:val="3D931088"/>
    <w:rsid w:val="3DAC3EF8"/>
    <w:rsid w:val="3DC47494"/>
    <w:rsid w:val="3E1554DD"/>
    <w:rsid w:val="3E2509D3"/>
    <w:rsid w:val="3E38578C"/>
    <w:rsid w:val="3E583EB8"/>
    <w:rsid w:val="3E63282F"/>
    <w:rsid w:val="3EB34AA7"/>
    <w:rsid w:val="3EBE3D13"/>
    <w:rsid w:val="3F147002"/>
    <w:rsid w:val="3F325C5C"/>
    <w:rsid w:val="3F6570A6"/>
    <w:rsid w:val="3F823AD3"/>
    <w:rsid w:val="3FDD483D"/>
    <w:rsid w:val="401E37BD"/>
    <w:rsid w:val="40267F92"/>
    <w:rsid w:val="403F5E6E"/>
    <w:rsid w:val="405D4057"/>
    <w:rsid w:val="40EC5957"/>
    <w:rsid w:val="413A1DA2"/>
    <w:rsid w:val="414A0C90"/>
    <w:rsid w:val="415E202E"/>
    <w:rsid w:val="41767F8A"/>
    <w:rsid w:val="41AB6C30"/>
    <w:rsid w:val="41D9217D"/>
    <w:rsid w:val="42023F1E"/>
    <w:rsid w:val="42982B34"/>
    <w:rsid w:val="429C5DBE"/>
    <w:rsid w:val="429F402B"/>
    <w:rsid w:val="42C768F8"/>
    <w:rsid w:val="43014E74"/>
    <w:rsid w:val="433E4EB8"/>
    <w:rsid w:val="43541F4B"/>
    <w:rsid w:val="43A062AD"/>
    <w:rsid w:val="44121556"/>
    <w:rsid w:val="44432AB1"/>
    <w:rsid w:val="4454291B"/>
    <w:rsid w:val="4464742B"/>
    <w:rsid w:val="449D0031"/>
    <w:rsid w:val="44B51BBE"/>
    <w:rsid w:val="44B54FDF"/>
    <w:rsid w:val="44E73BB7"/>
    <w:rsid w:val="458C629D"/>
    <w:rsid w:val="45BA7349"/>
    <w:rsid w:val="45D0250D"/>
    <w:rsid w:val="4615116B"/>
    <w:rsid w:val="461A4898"/>
    <w:rsid w:val="461E0046"/>
    <w:rsid w:val="48A43656"/>
    <w:rsid w:val="48B45BC8"/>
    <w:rsid w:val="48D91C6B"/>
    <w:rsid w:val="493433A9"/>
    <w:rsid w:val="49D337A0"/>
    <w:rsid w:val="49ED3C38"/>
    <w:rsid w:val="4A152575"/>
    <w:rsid w:val="4ACA0E8F"/>
    <w:rsid w:val="4B2D2342"/>
    <w:rsid w:val="4B786D96"/>
    <w:rsid w:val="4BAF6963"/>
    <w:rsid w:val="4BB50F1D"/>
    <w:rsid w:val="4BD3392C"/>
    <w:rsid w:val="4BE253F6"/>
    <w:rsid w:val="4BF219B6"/>
    <w:rsid w:val="4C623348"/>
    <w:rsid w:val="4C8A6843"/>
    <w:rsid w:val="4CC457CA"/>
    <w:rsid w:val="4CF67CD0"/>
    <w:rsid w:val="4D8918EF"/>
    <w:rsid w:val="4D947102"/>
    <w:rsid w:val="4DDE23D4"/>
    <w:rsid w:val="4DF44037"/>
    <w:rsid w:val="4E1B0D1A"/>
    <w:rsid w:val="4E8C24C7"/>
    <w:rsid w:val="4E970B9A"/>
    <w:rsid w:val="4EB02993"/>
    <w:rsid w:val="4EFB7624"/>
    <w:rsid w:val="4F087D99"/>
    <w:rsid w:val="4F323D59"/>
    <w:rsid w:val="4F8162D1"/>
    <w:rsid w:val="501A762D"/>
    <w:rsid w:val="503C6B37"/>
    <w:rsid w:val="512F4BB0"/>
    <w:rsid w:val="51574FAF"/>
    <w:rsid w:val="51942CFC"/>
    <w:rsid w:val="51B043B8"/>
    <w:rsid w:val="51B55619"/>
    <w:rsid w:val="51B5627D"/>
    <w:rsid w:val="51BB3BA7"/>
    <w:rsid w:val="51BC1758"/>
    <w:rsid w:val="5210361E"/>
    <w:rsid w:val="521C2FA3"/>
    <w:rsid w:val="527E600C"/>
    <w:rsid w:val="52AD57A5"/>
    <w:rsid w:val="52E46550"/>
    <w:rsid w:val="52F21B87"/>
    <w:rsid w:val="53183396"/>
    <w:rsid w:val="533010B0"/>
    <w:rsid w:val="536D2EB5"/>
    <w:rsid w:val="539A72A5"/>
    <w:rsid w:val="53D16DC4"/>
    <w:rsid w:val="53F2375E"/>
    <w:rsid w:val="54020450"/>
    <w:rsid w:val="5435673D"/>
    <w:rsid w:val="545F70CD"/>
    <w:rsid w:val="54A47929"/>
    <w:rsid w:val="54FE711A"/>
    <w:rsid w:val="5550278E"/>
    <w:rsid w:val="55524529"/>
    <w:rsid w:val="558624E1"/>
    <w:rsid w:val="558E0C5F"/>
    <w:rsid w:val="55B94FAC"/>
    <w:rsid w:val="55BF4272"/>
    <w:rsid w:val="561202E1"/>
    <w:rsid w:val="562C0EAA"/>
    <w:rsid w:val="567B65FA"/>
    <w:rsid w:val="57083884"/>
    <w:rsid w:val="57341025"/>
    <w:rsid w:val="57C956CF"/>
    <w:rsid w:val="57E04484"/>
    <w:rsid w:val="57E22234"/>
    <w:rsid w:val="585F008D"/>
    <w:rsid w:val="58691048"/>
    <w:rsid w:val="586D5B72"/>
    <w:rsid w:val="588850E6"/>
    <w:rsid w:val="591D2568"/>
    <w:rsid w:val="59942F1A"/>
    <w:rsid w:val="59B028FA"/>
    <w:rsid w:val="59EF2FEF"/>
    <w:rsid w:val="5A431A31"/>
    <w:rsid w:val="5A795638"/>
    <w:rsid w:val="5A8B4CF4"/>
    <w:rsid w:val="5B200BDB"/>
    <w:rsid w:val="5B212BCC"/>
    <w:rsid w:val="5BA92B95"/>
    <w:rsid w:val="5C082C1B"/>
    <w:rsid w:val="5C265F9F"/>
    <w:rsid w:val="5CE020FC"/>
    <w:rsid w:val="5CE45005"/>
    <w:rsid w:val="5D4F42C0"/>
    <w:rsid w:val="5D587AD0"/>
    <w:rsid w:val="5D5E0ABE"/>
    <w:rsid w:val="5EF07C91"/>
    <w:rsid w:val="5FD2383A"/>
    <w:rsid w:val="5FDC5933"/>
    <w:rsid w:val="604F7169"/>
    <w:rsid w:val="60697329"/>
    <w:rsid w:val="608C39E9"/>
    <w:rsid w:val="60CA58BC"/>
    <w:rsid w:val="611D20E4"/>
    <w:rsid w:val="612F6C84"/>
    <w:rsid w:val="61647B95"/>
    <w:rsid w:val="61997376"/>
    <w:rsid w:val="620762D9"/>
    <w:rsid w:val="62173786"/>
    <w:rsid w:val="62321246"/>
    <w:rsid w:val="626E48D2"/>
    <w:rsid w:val="62710B4C"/>
    <w:rsid w:val="628371DB"/>
    <w:rsid w:val="62917095"/>
    <w:rsid w:val="62E42CDF"/>
    <w:rsid w:val="632C3261"/>
    <w:rsid w:val="63310C38"/>
    <w:rsid w:val="637955DC"/>
    <w:rsid w:val="63DF0721"/>
    <w:rsid w:val="63F024E1"/>
    <w:rsid w:val="641B6B36"/>
    <w:rsid w:val="645651EE"/>
    <w:rsid w:val="646A34F0"/>
    <w:rsid w:val="649A6EB4"/>
    <w:rsid w:val="64B22EE6"/>
    <w:rsid w:val="64C33752"/>
    <w:rsid w:val="65A93785"/>
    <w:rsid w:val="65E87E33"/>
    <w:rsid w:val="66563414"/>
    <w:rsid w:val="666B4A27"/>
    <w:rsid w:val="667F5702"/>
    <w:rsid w:val="670D0935"/>
    <w:rsid w:val="6727051A"/>
    <w:rsid w:val="674A68D1"/>
    <w:rsid w:val="684061EF"/>
    <w:rsid w:val="685A7CFF"/>
    <w:rsid w:val="694003AC"/>
    <w:rsid w:val="69D45ED7"/>
    <w:rsid w:val="69F24648"/>
    <w:rsid w:val="6A0D5EDE"/>
    <w:rsid w:val="6A0F2F9F"/>
    <w:rsid w:val="6A284B7C"/>
    <w:rsid w:val="6AD06FD9"/>
    <w:rsid w:val="6B8F7C13"/>
    <w:rsid w:val="6C0F54CE"/>
    <w:rsid w:val="6C4164C7"/>
    <w:rsid w:val="6D081DD9"/>
    <w:rsid w:val="6D225E5D"/>
    <w:rsid w:val="6D625135"/>
    <w:rsid w:val="6D8307C0"/>
    <w:rsid w:val="6DFF68D2"/>
    <w:rsid w:val="6EB01B45"/>
    <w:rsid w:val="6EC428F8"/>
    <w:rsid w:val="6F0A7F1F"/>
    <w:rsid w:val="6F372E3A"/>
    <w:rsid w:val="6F4261D0"/>
    <w:rsid w:val="6F8C7562"/>
    <w:rsid w:val="70236711"/>
    <w:rsid w:val="703E5095"/>
    <w:rsid w:val="703F5C46"/>
    <w:rsid w:val="71320739"/>
    <w:rsid w:val="71E94634"/>
    <w:rsid w:val="72144CE7"/>
    <w:rsid w:val="722725B7"/>
    <w:rsid w:val="725F47A9"/>
    <w:rsid w:val="72842772"/>
    <w:rsid w:val="72BD4FD9"/>
    <w:rsid w:val="72D05AEC"/>
    <w:rsid w:val="731B2FDC"/>
    <w:rsid w:val="73357F10"/>
    <w:rsid w:val="73800FFF"/>
    <w:rsid w:val="73852C46"/>
    <w:rsid w:val="73A351D2"/>
    <w:rsid w:val="73AE76D8"/>
    <w:rsid w:val="741D6175"/>
    <w:rsid w:val="741E2752"/>
    <w:rsid w:val="7509602E"/>
    <w:rsid w:val="75AE7B06"/>
    <w:rsid w:val="76544B51"/>
    <w:rsid w:val="767A7C88"/>
    <w:rsid w:val="767E66D8"/>
    <w:rsid w:val="76C96F27"/>
    <w:rsid w:val="777905A3"/>
    <w:rsid w:val="77A551CE"/>
    <w:rsid w:val="78637074"/>
    <w:rsid w:val="786A1060"/>
    <w:rsid w:val="787251E8"/>
    <w:rsid w:val="78880F0C"/>
    <w:rsid w:val="79ED32F3"/>
    <w:rsid w:val="7A0535CB"/>
    <w:rsid w:val="7A574C10"/>
    <w:rsid w:val="7A6B68F8"/>
    <w:rsid w:val="7A9B21D6"/>
    <w:rsid w:val="7AD93877"/>
    <w:rsid w:val="7AF16E13"/>
    <w:rsid w:val="7B616476"/>
    <w:rsid w:val="7BBC4911"/>
    <w:rsid w:val="7BD368D3"/>
    <w:rsid w:val="7BD453A3"/>
    <w:rsid w:val="7BE349AD"/>
    <w:rsid w:val="7C0A305B"/>
    <w:rsid w:val="7C3A5029"/>
    <w:rsid w:val="7C44224E"/>
    <w:rsid w:val="7C677898"/>
    <w:rsid w:val="7CF91FAF"/>
    <w:rsid w:val="7D010BE2"/>
    <w:rsid w:val="7D2A2168"/>
    <w:rsid w:val="7D6D6104"/>
    <w:rsid w:val="7E023A72"/>
    <w:rsid w:val="7E62767B"/>
    <w:rsid w:val="7E6A7424"/>
    <w:rsid w:val="7E7367D7"/>
    <w:rsid w:val="7F3C42F3"/>
    <w:rsid w:val="7FC91382"/>
    <w:rsid w:val="7FF1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beforeLines="80" w:afterLines="80"/>
      <w:outlineLvl w:val="0"/>
    </w:pPr>
    <w:rPr>
      <w:b/>
      <w:sz w:val="32"/>
      <w:szCs w:val="20"/>
    </w:rPr>
  </w:style>
  <w:style w:type="paragraph" w:styleId="3">
    <w:name w:val="heading 2"/>
    <w:basedOn w:val="1"/>
    <w:next w:val="1"/>
    <w:qFormat/>
    <w:uiPriority w:val="9"/>
    <w:pPr>
      <w:textAlignment w:val="baseline"/>
      <w:outlineLvl w:val="1"/>
    </w:pPr>
    <w:rPr>
      <w:rFonts w:eastAsia="黑体"/>
      <w:color w:val="000000"/>
      <w:sz w:val="30"/>
    </w:rPr>
  </w:style>
  <w:style w:type="paragraph" w:styleId="4">
    <w:name w:val="heading 3"/>
    <w:basedOn w:val="1"/>
    <w:next w:val="5"/>
    <w:qFormat/>
    <w:uiPriority w:val="0"/>
    <w:pPr>
      <w:keepNext/>
      <w:keepLines/>
      <w:spacing w:before="260" w:after="260" w:line="413" w:lineRule="auto"/>
      <w:outlineLvl w:val="2"/>
    </w:pPr>
    <w:rPr>
      <w:b/>
      <w:sz w:val="32"/>
    </w:rPr>
  </w:style>
  <w:style w:type="paragraph" w:styleId="6">
    <w:name w:val="heading 4"/>
    <w:basedOn w:val="1"/>
    <w:next w:val="1"/>
    <w:qFormat/>
    <w:uiPriority w:val="0"/>
    <w:pPr>
      <w:ind w:firstLine="280" w:firstLineChars="100"/>
      <w:outlineLvl w:val="3"/>
    </w:pPr>
    <w:rPr>
      <w:rFonts w:ascii="宋体" w:hAnsi="宋体" w:eastAsia="黑体"/>
      <w:bCs/>
      <w:sz w:val="24"/>
    </w:rPr>
  </w:style>
  <w:style w:type="paragraph" w:styleId="7">
    <w:name w:val="heading 5"/>
    <w:basedOn w:val="1"/>
    <w:next w:val="1"/>
    <w:qFormat/>
    <w:uiPriority w:val="0"/>
    <w:pPr>
      <w:jc w:val="center"/>
      <w:outlineLvl w:val="4"/>
    </w:pPr>
  </w:style>
  <w:style w:type="paragraph" w:styleId="8">
    <w:name w:val="heading 6"/>
    <w:basedOn w:val="1"/>
    <w:next w:val="1"/>
    <w:qFormat/>
    <w:uiPriority w:val="0"/>
    <w:pPr>
      <w:keepNext/>
      <w:keepLines/>
      <w:spacing w:before="240" w:after="64" w:line="320" w:lineRule="auto"/>
      <w:outlineLvl w:val="5"/>
    </w:pPr>
    <w:rPr>
      <w:rFonts w:ascii="Cambria" w:hAnsi="Cambria"/>
      <w:b/>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5">
    <w:name w:val="缩进"/>
    <w:basedOn w:val="1"/>
    <w:qFormat/>
    <w:uiPriority w:val="0"/>
    <w:pPr>
      <w:ind w:firstLine="200"/>
    </w:pPr>
  </w:style>
  <w:style w:type="paragraph" w:styleId="9">
    <w:name w:val="Normal Indent"/>
    <w:basedOn w:val="1"/>
    <w:qFormat/>
    <w:uiPriority w:val="0"/>
    <w:pPr>
      <w:spacing w:line="500" w:lineRule="exact"/>
      <w:ind w:firstLine="200" w:firstLineChars="200"/>
    </w:pPr>
    <w:rPr>
      <w:rFonts w:ascii="Times New Roman" w:hAnsi="Times New Roman"/>
      <w:sz w:val="28"/>
    </w:rPr>
  </w:style>
  <w:style w:type="paragraph" w:styleId="10">
    <w:name w:val="caption"/>
    <w:basedOn w:val="1"/>
    <w:next w:val="1"/>
    <w:qFormat/>
    <w:uiPriority w:val="99"/>
    <w:pPr>
      <w:spacing w:beforeLines="50" w:line="360" w:lineRule="auto"/>
      <w:jc w:val="center"/>
    </w:pPr>
    <w:rPr>
      <w:rFonts w:ascii="Times New Roman" w:hAnsi="Times New Roman" w:cs="Arial"/>
      <w:b/>
      <w:szCs w:val="20"/>
    </w:rPr>
  </w:style>
  <w:style w:type="paragraph" w:styleId="11">
    <w:name w:val="Document Map"/>
    <w:basedOn w:val="1"/>
    <w:link w:val="105"/>
    <w:qFormat/>
    <w:uiPriority w:val="0"/>
    <w:rPr>
      <w:rFonts w:ascii="宋体"/>
      <w:sz w:val="18"/>
      <w:szCs w:val="18"/>
    </w:rPr>
  </w:style>
  <w:style w:type="paragraph" w:styleId="12">
    <w:name w:val="annotation text"/>
    <w:basedOn w:val="1"/>
    <w:link w:val="106"/>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adjustRightInd w:val="0"/>
      <w:ind w:firstLine="900"/>
      <w:textAlignment w:val="baseline"/>
    </w:pPr>
    <w:rPr>
      <w:rFonts w:ascii="宋体" w:hAnsi="宋体"/>
    </w:rPr>
  </w:style>
  <w:style w:type="paragraph" w:styleId="15">
    <w:name w:val="Block Text"/>
    <w:basedOn w:val="1"/>
    <w:next w:val="1"/>
    <w:qFormat/>
    <w:uiPriority w:val="0"/>
    <w:pPr>
      <w:ind w:left="1440" w:leftChars="700" w:right="700" w:rightChars="700"/>
    </w:pPr>
  </w:style>
  <w:style w:type="paragraph" w:styleId="16">
    <w:name w:val="Plain Text"/>
    <w:basedOn w:val="1"/>
    <w:qFormat/>
    <w:uiPriority w:val="0"/>
    <w:rPr>
      <w:rFonts w:ascii="宋体" w:hAnsi="Courier New" w:cs="Courier New"/>
      <w:szCs w:val="21"/>
    </w:rPr>
  </w:style>
  <w:style w:type="paragraph" w:styleId="17">
    <w:name w:val="Balloon Text"/>
    <w:basedOn w:val="1"/>
    <w:link w:val="108"/>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Subtitle"/>
    <w:basedOn w:val="1"/>
    <w:next w:val="1"/>
    <w:qFormat/>
    <w:uiPriority w:val="11"/>
    <w:pPr>
      <w:jc w:val="center"/>
    </w:pPr>
    <w:rPr>
      <w:bCs/>
      <w:kern w:val="28"/>
      <w:szCs w:val="32"/>
    </w:rPr>
  </w:style>
  <w:style w:type="paragraph" w:styleId="22">
    <w:name w:val="List"/>
    <w:basedOn w:val="1"/>
    <w:next w:val="1"/>
    <w:qFormat/>
    <w:uiPriority w:val="0"/>
    <w:pPr>
      <w:adjustRightInd w:val="0"/>
      <w:snapToGrid w:val="0"/>
      <w:spacing w:line="360" w:lineRule="auto"/>
      <w:ind w:left="200" w:hanging="200" w:hangingChars="200"/>
      <w:contextualSpacing/>
    </w:pPr>
    <w:rPr>
      <w:rFonts w:ascii="Times New Roman" w:hAnsi="Times New Roman"/>
      <w:kern w:val="0"/>
      <w:sz w:val="28"/>
    </w:rPr>
  </w:style>
  <w:style w:type="paragraph" w:styleId="23">
    <w:name w:val="toc 2"/>
    <w:basedOn w:val="1"/>
    <w:next w:val="1"/>
    <w:qFormat/>
    <w:uiPriority w:val="0"/>
    <w:pPr>
      <w:ind w:left="420" w:leftChars="200"/>
    </w:pPr>
  </w:style>
  <w:style w:type="paragraph" w:styleId="24">
    <w:name w:val="toc 9"/>
    <w:basedOn w:val="1"/>
    <w:next w:val="1"/>
    <w:qFormat/>
    <w:uiPriority w:val="0"/>
    <w:pPr>
      <w:widowControl/>
      <w:ind w:left="1400"/>
      <w:jc w:val="left"/>
    </w:pPr>
    <w:rPr>
      <w:kern w:val="0"/>
      <w:sz w:val="20"/>
    </w:rPr>
  </w:style>
  <w:style w:type="paragraph" w:styleId="25">
    <w:name w:val="Normal (Web)"/>
    <w:basedOn w:val="1"/>
    <w:qFormat/>
    <w:uiPriority w:val="0"/>
    <w:rPr>
      <w:sz w:val="18"/>
    </w:rPr>
  </w:style>
  <w:style w:type="paragraph" w:styleId="26">
    <w:name w:val="Title"/>
    <w:basedOn w:val="1"/>
    <w:next w:val="1"/>
    <w:qFormat/>
    <w:uiPriority w:val="10"/>
    <w:pPr>
      <w:spacing w:beforeLines="50"/>
      <w:jc w:val="center"/>
    </w:pPr>
    <w:rPr>
      <w:b/>
      <w:szCs w:val="32"/>
    </w:rPr>
  </w:style>
  <w:style w:type="paragraph" w:styleId="27">
    <w:name w:val="annotation subject"/>
    <w:basedOn w:val="12"/>
    <w:next w:val="12"/>
    <w:link w:val="107"/>
    <w:qFormat/>
    <w:uiPriority w:val="0"/>
    <w:rPr>
      <w:b/>
      <w:bCs/>
    </w:rPr>
  </w:style>
  <w:style w:type="paragraph" w:styleId="28">
    <w:name w:val="Body Text First Indent"/>
    <w:basedOn w:val="13"/>
    <w:next w:val="1"/>
    <w:qFormat/>
    <w:uiPriority w:val="0"/>
    <w:pPr>
      <w:ind w:firstLine="420" w:firstLineChars="100"/>
    </w:pPr>
    <w:rPr>
      <w:szCs w:val="20"/>
    </w:rPr>
  </w:style>
  <w:style w:type="paragraph" w:styleId="29">
    <w:name w:val="Body Text First Indent 2"/>
    <w:basedOn w:val="1"/>
    <w:next w:val="1"/>
    <w:qFormat/>
    <w:uiPriority w:val="0"/>
    <w:pPr>
      <w:spacing w:line="520" w:lineRule="exact"/>
    </w:pPr>
    <w:rPr>
      <w:sz w:val="26"/>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Hyperlink"/>
    <w:qFormat/>
    <w:uiPriority w:val="99"/>
    <w:rPr>
      <w:color w:val="333333"/>
      <w:u w:val="none"/>
    </w:rPr>
  </w:style>
  <w:style w:type="character" w:styleId="35">
    <w:name w:val="annotation reference"/>
    <w:basedOn w:val="32"/>
    <w:unhideWhenUsed/>
    <w:qFormat/>
    <w:uiPriority w:val="99"/>
    <w:rPr>
      <w:sz w:val="21"/>
      <w:szCs w:val="21"/>
    </w:rPr>
  </w:style>
  <w:style w:type="paragraph" w:customStyle="1" w:styleId="36">
    <w:name w:val="Default"/>
    <w:basedOn w:val="37"/>
    <w:next w:val="1"/>
    <w:unhideWhenUsed/>
    <w:qFormat/>
    <w:uiPriority w:val="99"/>
    <w:pPr>
      <w:autoSpaceDE w:val="0"/>
      <w:autoSpaceDN w:val="0"/>
    </w:pPr>
    <w:rPr>
      <w:rFonts w:hint="eastAsia" w:ascii="宋体" w:hAnsi="宋体" w:cs="Times New Roman"/>
      <w:color w:val="000000"/>
      <w:sz w:val="24"/>
    </w:rPr>
  </w:style>
  <w:style w:type="paragraph" w:customStyle="1" w:styleId="37">
    <w:name w:val="1 表头"/>
    <w:basedOn w:val="1"/>
    <w:qFormat/>
    <w:uiPriority w:val="0"/>
    <w:pPr>
      <w:adjustRightInd w:val="0"/>
      <w:snapToGrid w:val="0"/>
      <w:jc w:val="center"/>
    </w:pPr>
    <w:rPr>
      <w:b/>
      <w:color w:val="000000"/>
    </w:rPr>
  </w:style>
  <w:style w:type="paragraph" w:customStyle="1" w:styleId="38">
    <w:name w:val="Date1"/>
    <w:basedOn w:val="1"/>
    <w:next w:val="1"/>
    <w:qFormat/>
    <w:uiPriority w:val="0"/>
    <w:pPr>
      <w:adjustRightInd w:val="0"/>
      <w:jc w:val="left"/>
      <w:textAlignment w:val="baseline"/>
    </w:pPr>
    <w:rPr>
      <w:rFonts w:ascii="宋体" w:hAnsi="宋体"/>
      <w:sz w:val="28"/>
      <w:szCs w:val="20"/>
    </w:rPr>
  </w:style>
  <w:style w:type="paragraph" w:styleId="39">
    <w:name w:val="No Spacing"/>
    <w:basedOn w:val="22"/>
    <w:next w:val="22"/>
    <w:qFormat/>
    <w:uiPriority w:val="1"/>
    <w:pPr>
      <w:spacing w:line="240" w:lineRule="auto"/>
      <w:ind w:left="0" w:firstLine="0" w:firstLineChars="0"/>
      <w:jc w:val="center"/>
    </w:pPr>
    <w:rPr>
      <w:rFonts w:cs="宋体"/>
      <w:sz w:val="21"/>
    </w:rPr>
  </w:style>
  <w:style w:type="paragraph" w:customStyle="1" w:styleId="40">
    <w:name w:val="Table Text"/>
    <w:basedOn w:val="1"/>
    <w:semiHidden/>
    <w:qFormat/>
    <w:uiPriority w:val="0"/>
    <w:rPr>
      <w:rFonts w:ascii="Arial" w:hAnsi="Arial" w:eastAsia="Arial" w:cs="Arial"/>
      <w:sz w:val="19"/>
      <w:szCs w:val="19"/>
      <w:lang w:eastAsia="en-US"/>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正文 小四 行距: 1.5 倍行距"/>
    <w:basedOn w:val="1"/>
    <w:qFormat/>
    <w:uiPriority w:val="0"/>
    <w:pPr>
      <w:spacing w:line="360" w:lineRule="auto"/>
      <w:ind w:firstLine="480" w:firstLineChars="200"/>
    </w:pPr>
    <w:rPr>
      <w:rFonts w:cs="宋体"/>
      <w:sz w:val="24"/>
      <w:szCs w:val="20"/>
    </w:rPr>
  </w:style>
  <w:style w:type="paragraph" w:customStyle="1" w:styleId="43">
    <w:name w:val="Table Paragraph"/>
    <w:basedOn w:val="1"/>
    <w:qFormat/>
    <w:uiPriority w:val="1"/>
    <w:pPr>
      <w:jc w:val="left"/>
    </w:pPr>
    <w:rPr>
      <w:kern w:val="0"/>
      <w:sz w:val="22"/>
      <w:lang w:eastAsia="en-US"/>
    </w:rPr>
  </w:style>
  <w:style w:type="paragraph" w:customStyle="1" w:styleId="44">
    <w:name w:val="表格"/>
    <w:basedOn w:val="25"/>
    <w:next w:val="1"/>
    <w:link w:val="45"/>
    <w:qFormat/>
    <w:uiPriority w:val="0"/>
    <w:pPr>
      <w:jc w:val="center"/>
    </w:pPr>
    <w:rPr>
      <w:sz w:val="21"/>
      <w:szCs w:val="20"/>
    </w:rPr>
  </w:style>
  <w:style w:type="character" w:customStyle="1" w:styleId="45">
    <w:name w:val="表格 Char"/>
    <w:link w:val="44"/>
    <w:qFormat/>
    <w:uiPriority w:val="0"/>
    <w:rPr>
      <w:snapToGrid/>
      <w:sz w:val="21"/>
      <w:szCs w:val="20"/>
    </w:rPr>
  </w:style>
  <w:style w:type="paragraph" w:customStyle="1" w:styleId="46">
    <w:name w:val="报告书正文"/>
    <w:qFormat/>
    <w:uiPriority w:val="0"/>
    <w:pPr>
      <w:spacing w:line="360" w:lineRule="auto"/>
    </w:pPr>
    <w:rPr>
      <w:rFonts w:ascii="Calibri" w:hAnsi="Calibri" w:eastAsia="宋体" w:cs="Times New Roman"/>
      <w:sz w:val="24"/>
      <w:szCs w:val="24"/>
      <w:lang w:val="en-US" w:eastAsia="zh-CN" w:bidi="ar-SA"/>
    </w:rPr>
  </w:style>
  <w:style w:type="paragraph" w:customStyle="1" w:styleId="47">
    <w:name w:val="wyc正文"/>
    <w:basedOn w:val="1"/>
    <w:qFormat/>
    <w:uiPriority w:val="0"/>
    <w:pPr>
      <w:adjustRightInd w:val="0"/>
      <w:ind w:firstLine="480"/>
    </w:pPr>
    <w:rPr>
      <w:rFonts w:ascii="Times New Roman" w:hAnsi="Times New Roman"/>
      <w:bCs/>
      <w:szCs w:val="20"/>
    </w:rPr>
  </w:style>
  <w:style w:type="paragraph" w:customStyle="1" w:styleId="48">
    <w:name w:val="wyc-表头"/>
    <w:basedOn w:val="1"/>
    <w:qFormat/>
    <w:uiPriority w:val="0"/>
    <w:pPr>
      <w:jc w:val="center"/>
    </w:pPr>
    <w:rPr>
      <w:rFonts w:ascii="Times New Roman" w:hAnsi="Times New Roman"/>
      <w:b/>
      <w:bCs/>
      <w:color w:val="000000"/>
    </w:rPr>
  </w:style>
  <w:style w:type="paragraph" w:customStyle="1" w:styleId="49">
    <w:name w:val="wyc-表文字"/>
    <w:basedOn w:val="48"/>
    <w:qFormat/>
    <w:uiPriority w:val="0"/>
    <w:pPr>
      <w:snapToGrid w:val="0"/>
    </w:pPr>
    <w:rPr>
      <w:b w:val="0"/>
      <w:bCs w:val="0"/>
      <w:szCs w:val="21"/>
    </w:rPr>
  </w:style>
  <w:style w:type="paragraph" w:customStyle="1" w:styleId="50">
    <w:name w:val="wyc-三级"/>
    <w:basedOn w:val="1"/>
    <w:qFormat/>
    <w:uiPriority w:val="0"/>
    <w:pPr>
      <w:outlineLvl w:val="2"/>
    </w:pPr>
    <w:rPr>
      <w:rFonts w:ascii="Times New Roman" w:hAnsi="Times New Roman" w:cs="宋体"/>
      <w:b/>
      <w:bCs/>
      <w:snapToGrid w:val="0"/>
      <w:sz w:val="30"/>
      <w:szCs w:val="28"/>
    </w:rPr>
  </w:style>
  <w:style w:type="paragraph" w:customStyle="1" w:styleId="51">
    <w:name w:val="表头"/>
    <w:basedOn w:val="52"/>
    <w:next w:val="1"/>
    <w:qFormat/>
    <w:uiPriority w:val="0"/>
    <w:pPr>
      <w:overflowPunct w:val="0"/>
      <w:jc w:val="center"/>
    </w:pPr>
    <w:rPr>
      <w:sz w:val="18"/>
    </w:rPr>
  </w:style>
  <w:style w:type="paragraph" w:customStyle="1" w:styleId="52">
    <w:name w:val="表外"/>
    <w:basedOn w:val="1"/>
    <w:qFormat/>
    <w:uiPriority w:val="0"/>
    <w:rPr>
      <w:b/>
      <w:sz w:val="32"/>
    </w:rPr>
  </w:style>
  <w:style w:type="paragraph" w:customStyle="1" w:styleId="53">
    <w:name w:val="Char"/>
    <w:qFormat/>
    <w:uiPriority w:val="0"/>
    <w:pPr>
      <w:widowControl w:val="0"/>
      <w:overflowPunct w:val="0"/>
      <w:snapToGrid w:val="0"/>
      <w:spacing w:line="360" w:lineRule="auto"/>
      <w:ind w:firstLine="480" w:firstLineChars="200"/>
    </w:pPr>
    <w:rPr>
      <w:rFonts w:ascii="仿宋_GB2312" w:hAnsi="宋体" w:eastAsia="仿宋_GB2312" w:cs="Times New Roman"/>
      <w:snapToGrid w:val="0"/>
      <w:sz w:val="24"/>
      <w:szCs w:val="24"/>
      <w:lang w:val="en-US" w:eastAsia="zh-CN" w:bidi="ar-SA"/>
    </w:rPr>
  </w:style>
  <w:style w:type="paragraph" w:customStyle="1" w:styleId="54">
    <w:name w:val="标题3"/>
    <w:next w:val="55"/>
    <w:qFormat/>
    <w:uiPriority w:val="0"/>
    <w:pPr>
      <w:spacing w:line="500" w:lineRule="exact"/>
      <w:jc w:val="both"/>
      <w:outlineLvl w:val="2"/>
    </w:pPr>
    <w:rPr>
      <w:rFonts w:ascii="Times New Roman" w:hAnsi="Times New Roman" w:eastAsia="宋体" w:cs="Times New Roman"/>
      <w:b/>
      <w:bCs/>
      <w:kern w:val="44"/>
      <w:sz w:val="28"/>
      <w:szCs w:val="44"/>
      <w:lang w:val="en-US" w:eastAsia="zh-CN" w:bidi="ar-SA"/>
    </w:rPr>
  </w:style>
  <w:style w:type="paragraph" w:customStyle="1" w:styleId="55">
    <w:name w:val="标题4"/>
    <w:next w:val="1"/>
    <w:qFormat/>
    <w:uiPriority w:val="0"/>
    <w:pPr>
      <w:spacing w:line="500" w:lineRule="exact"/>
      <w:jc w:val="both"/>
      <w:outlineLvl w:val="3"/>
    </w:pPr>
    <w:rPr>
      <w:rFonts w:ascii="Times New Roman" w:hAnsi="Times New Roman" w:eastAsia="宋体" w:cs="Times New Roman"/>
      <w:b/>
      <w:bCs/>
      <w:kern w:val="44"/>
      <w:sz w:val="24"/>
      <w:szCs w:val="44"/>
      <w:lang w:val="en-US" w:eastAsia="zh-CN" w:bidi="ar-SA"/>
    </w:rPr>
  </w:style>
  <w:style w:type="paragraph" w:customStyle="1" w:styleId="56">
    <w:name w:val="图表标题新"/>
    <w:basedOn w:val="57"/>
    <w:qFormat/>
    <w:uiPriority w:val="99"/>
    <w:rPr>
      <w:b/>
    </w:rPr>
  </w:style>
  <w:style w:type="paragraph" w:customStyle="1" w:styleId="57">
    <w:name w:val="图"/>
    <w:basedOn w:val="1"/>
    <w:next w:val="58"/>
    <w:qFormat/>
    <w:uiPriority w:val="99"/>
    <w:pPr>
      <w:adjustRightInd w:val="0"/>
      <w:snapToGrid w:val="0"/>
      <w:jc w:val="center"/>
    </w:pPr>
    <w:rPr>
      <w:rFonts w:ascii="黑体" w:hAnsi="Courier" w:eastAsia="PMingLiUfalt"/>
      <w:sz w:val="24"/>
      <w:szCs w:val="32"/>
      <w:lang w:eastAsia="zh-TW"/>
    </w:rPr>
  </w:style>
  <w:style w:type="paragraph" w:customStyle="1" w:styleId="58">
    <w:name w:val="图题"/>
    <w:basedOn w:val="10"/>
    <w:next w:val="59"/>
    <w:qFormat/>
    <w:uiPriority w:val="99"/>
    <w:pPr>
      <w:spacing w:after="156"/>
    </w:pPr>
    <w:rPr>
      <w:rFonts w:cs="Times New Roman"/>
      <w:sz w:val="22"/>
      <w:szCs w:val="22"/>
    </w:rPr>
  </w:style>
  <w:style w:type="paragraph" w:customStyle="1" w:styleId="59">
    <w:name w:val="大纲正文"/>
    <w:basedOn w:val="1"/>
    <w:qFormat/>
    <w:uiPriority w:val="99"/>
    <w:pPr>
      <w:widowControl/>
      <w:adjustRightInd w:val="0"/>
      <w:snapToGrid w:val="0"/>
      <w:spacing w:afterLines="50" w:line="300" w:lineRule="auto"/>
      <w:ind w:firstLine="480" w:firstLineChars="200"/>
    </w:pPr>
    <w:rPr>
      <w:rFonts w:ascii="黑体" w:hAnsi="Tahoma" w:cs="宋体"/>
      <w:sz w:val="24"/>
      <w:szCs w:val="32"/>
    </w:rPr>
  </w:style>
  <w:style w:type="paragraph" w:customStyle="1" w:styleId="60">
    <w:name w:val="正文 楷体"/>
    <w:basedOn w:val="1"/>
    <w:qFormat/>
    <w:uiPriority w:val="0"/>
    <w:pPr>
      <w:spacing w:line="500" w:lineRule="exact"/>
      <w:ind w:firstLine="200" w:firstLineChars="200"/>
    </w:pPr>
    <w:rPr>
      <w:rFonts w:ascii="楷体_GB2312" w:hAnsi="楷体_GB2312" w:eastAsia="楷体_GB2312"/>
      <w:sz w:val="24"/>
    </w:rPr>
  </w:style>
  <w:style w:type="paragraph" w:customStyle="1" w:styleId="61">
    <w:name w:val="Char20"/>
    <w:basedOn w:val="1"/>
    <w:qFormat/>
    <w:uiPriority w:val="99"/>
    <w:rPr>
      <w:sz w:val="24"/>
    </w:rPr>
  </w:style>
  <w:style w:type="paragraph" w:customStyle="1" w:styleId="62">
    <w:name w:val="列出段落11"/>
    <w:basedOn w:val="1"/>
    <w:qFormat/>
    <w:uiPriority w:val="34"/>
    <w:pPr>
      <w:ind w:firstLine="420" w:firstLineChars="200"/>
    </w:pPr>
  </w:style>
  <w:style w:type="paragraph" w:customStyle="1" w:styleId="63">
    <w:name w:val="表字-书"/>
    <w:basedOn w:val="1"/>
    <w:qFormat/>
    <w:uiPriority w:val="0"/>
    <w:pPr>
      <w:spacing w:line="300" w:lineRule="atLeast"/>
      <w:jc w:val="center"/>
    </w:pPr>
    <w:rPr>
      <w:rFonts w:ascii="宋体" w:hAnsi="宋体"/>
      <w:kern w:val="0"/>
      <w:sz w:val="20"/>
      <w:szCs w:val="21"/>
    </w:rPr>
  </w:style>
  <w:style w:type="paragraph" w:customStyle="1" w:styleId="64">
    <w:name w:val="表格标题"/>
    <w:next w:val="65"/>
    <w:qFormat/>
    <w:uiPriority w:val="0"/>
    <w:pPr>
      <w:keepLines/>
      <w:widowControl w:val="0"/>
      <w:jc w:val="center"/>
    </w:pPr>
    <w:rPr>
      <w:rFonts w:ascii="Times New Roman" w:hAnsi="Times New Roman" w:eastAsia="宋体" w:cs="Times New Roman"/>
      <w:b/>
      <w:bCs/>
      <w:sz w:val="21"/>
      <w:szCs w:val="32"/>
      <w:lang w:val="en-US" w:eastAsia="zh-CN" w:bidi="ar-SA"/>
    </w:rPr>
  </w:style>
  <w:style w:type="paragraph" w:customStyle="1" w:styleId="65">
    <w:name w:val="表格内容"/>
    <w:basedOn w:val="51"/>
    <w:next w:val="1"/>
    <w:qFormat/>
    <w:uiPriority w:val="0"/>
    <w:rPr>
      <w:kern w:val="0"/>
      <w:lang w:val="zh-CN"/>
    </w:rPr>
  </w:style>
  <w:style w:type="paragraph" w:customStyle="1" w:styleId="66">
    <w:name w:val="YJ-正文"/>
    <w:basedOn w:val="67"/>
    <w:qFormat/>
    <w:uiPriority w:val="0"/>
    <w:pPr>
      <w:ind w:firstLine="200" w:firstLineChars="200"/>
      <w:jc w:val="both"/>
      <w:outlineLvl w:val="9"/>
    </w:pPr>
    <w:rPr>
      <w:b w:val="0"/>
      <w:sz w:val="24"/>
    </w:rPr>
  </w:style>
  <w:style w:type="paragraph" w:customStyle="1" w:styleId="67">
    <w:name w:val="YJ-表标题1"/>
    <w:basedOn w:val="1"/>
    <w:qFormat/>
    <w:uiPriority w:val="0"/>
    <w:pPr>
      <w:widowControl/>
      <w:spacing w:line="520" w:lineRule="exact"/>
      <w:jc w:val="left"/>
      <w:outlineLvl w:val="1"/>
    </w:pPr>
    <w:rPr>
      <w:b/>
      <w:kern w:val="0"/>
      <w:sz w:val="30"/>
      <w:szCs w:val="22"/>
    </w:rPr>
  </w:style>
  <w:style w:type="paragraph" w:customStyle="1" w:styleId="68">
    <w:name w:val="表内文字"/>
    <w:basedOn w:val="1"/>
    <w:qFormat/>
    <w:uiPriority w:val="0"/>
    <w:pPr>
      <w:widowControl/>
      <w:snapToGrid w:val="0"/>
      <w:spacing w:line="400" w:lineRule="exact"/>
      <w:jc w:val="center"/>
    </w:pPr>
    <w:rPr>
      <w:rFonts w:eastAsia="仿宋_GB2312"/>
      <w:kern w:val="0"/>
      <w:szCs w:val="20"/>
    </w:rPr>
  </w:style>
  <w:style w:type="paragraph" w:styleId="69">
    <w:name w:val="List Paragraph"/>
    <w:basedOn w:val="1"/>
    <w:qFormat/>
    <w:uiPriority w:val="34"/>
    <w:pPr>
      <w:ind w:firstLine="420"/>
    </w:pPr>
  </w:style>
  <w:style w:type="paragraph" w:customStyle="1" w:styleId="70">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71">
    <w:name w:val="4级标题"/>
    <w:basedOn w:val="8"/>
    <w:qFormat/>
    <w:uiPriority w:val="0"/>
    <w:pPr>
      <w:tabs>
        <w:tab w:val="left" w:pos="0"/>
      </w:tabs>
      <w:spacing w:beforeLines="50" w:line="360" w:lineRule="auto"/>
      <w:ind w:hanging="851"/>
      <w:outlineLvl w:val="3"/>
    </w:pPr>
    <w:rPr>
      <w:rFonts w:ascii="Times New Roman" w:hAnsi="Times New Roman"/>
      <w:lang w:val="zh-CN"/>
    </w:rPr>
  </w:style>
  <w:style w:type="paragraph" w:customStyle="1" w:styleId="72">
    <w:name w:val="正文(首行缩进)"/>
    <w:basedOn w:val="1"/>
    <w:qFormat/>
    <w:uiPriority w:val="0"/>
    <w:pPr>
      <w:adjustRightInd w:val="0"/>
      <w:ind w:firstLine="480"/>
      <w:textAlignment w:val="baseline"/>
    </w:pPr>
    <w:rPr>
      <w:color w:val="000000"/>
      <w:szCs w:val="21"/>
    </w:rPr>
  </w:style>
  <w:style w:type="paragraph" w:customStyle="1" w:styleId="73">
    <w:name w:val="样式 标题 2标题21.1H2h2第一层条二级标题标题 lxb2二级标题 Char表标题单位名4.12..."/>
    <w:basedOn w:val="3"/>
    <w:qFormat/>
    <w:uiPriority w:val="0"/>
    <w:pPr>
      <w:keepLines/>
      <w:spacing w:before="20" w:after="10" w:line="360" w:lineRule="auto"/>
    </w:pPr>
    <w:rPr>
      <w:rFonts w:ascii="Arial" w:hAnsi="Arial" w:eastAsia="宋体" w:cs="宋体"/>
      <w:b/>
      <w:sz w:val="32"/>
    </w:rPr>
  </w:style>
  <w:style w:type="paragraph" w:customStyle="1" w:styleId="74">
    <w:name w:val="表格文字"/>
    <w:basedOn w:val="13"/>
    <w:qFormat/>
    <w:uiPriority w:val="0"/>
    <w:pPr>
      <w:tabs>
        <w:tab w:val="left" w:pos="1119"/>
      </w:tabs>
      <w:adjustRightInd w:val="0"/>
      <w:jc w:val="center"/>
    </w:pPr>
    <w:rPr>
      <w:rFonts w:ascii="Times New Roman" w:hAnsi="Times New Roman"/>
      <w:snapToGrid w:val="0"/>
      <w:color w:val="000000"/>
      <w:szCs w:val="21"/>
    </w:rPr>
  </w:style>
  <w:style w:type="paragraph" w:customStyle="1" w:styleId="75">
    <w:name w:val="！正文"/>
    <w:basedOn w:val="1"/>
    <w:qFormat/>
    <w:uiPriority w:val="0"/>
    <w:pPr>
      <w:spacing w:line="500" w:lineRule="exact"/>
      <w:ind w:firstLine="200" w:firstLineChars="200"/>
    </w:pPr>
    <w:rPr>
      <w:sz w:val="24"/>
    </w:rPr>
  </w:style>
  <w:style w:type="paragraph" w:customStyle="1" w:styleId="76">
    <w:name w:val="表格式"/>
    <w:basedOn w:val="22"/>
    <w:qFormat/>
    <w:uiPriority w:val="0"/>
    <w:pPr>
      <w:spacing w:beforeLines="50" w:afterLines="50" w:line="200" w:lineRule="exact"/>
      <w:ind w:left="0" w:firstLine="0" w:firstLineChars="0"/>
      <w:jc w:val="center"/>
    </w:pPr>
    <w:rPr>
      <w:sz w:val="21"/>
      <w:szCs w:val="20"/>
    </w:rPr>
  </w:style>
  <w:style w:type="paragraph" w:customStyle="1" w:styleId="77">
    <w:name w:val="A-z正文"/>
    <w:basedOn w:val="1"/>
    <w:qFormat/>
    <w:uiPriority w:val="99"/>
    <w:pPr>
      <w:spacing w:line="360" w:lineRule="auto"/>
      <w:ind w:firstLine="200" w:firstLineChars="200"/>
    </w:pPr>
    <w:rPr>
      <w:rFonts w:ascii="Times New Roman" w:hAnsi="Times New Roman" w:cs="宋体"/>
      <w:sz w:val="24"/>
      <w:szCs w:val="20"/>
    </w:rPr>
  </w:style>
  <w:style w:type="paragraph" w:customStyle="1" w:styleId="78">
    <w:name w:val="报告的正文"/>
    <w:basedOn w:val="1"/>
    <w:qFormat/>
    <w:uiPriority w:val="0"/>
    <w:pPr>
      <w:ind w:firstLine="200"/>
    </w:pPr>
  </w:style>
  <w:style w:type="paragraph" w:customStyle="1" w:styleId="79">
    <w:name w:val="表头标题格式"/>
    <w:basedOn w:val="1"/>
    <w:qFormat/>
    <w:uiPriority w:val="0"/>
    <w:pPr>
      <w:widowControl/>
      <w:tabs>
        <w:tab w:val="left" w:pos="360"/>
        <w:tab w:val="left" w:pos="1620"/>
      </w:tabs>
      <w:spacing w:line="360" w:lineRule="auto"/>
      <w:jc w:val="center"/>
    </w:pPr>
    <w:rPr>
      <w:rFonts w:ascii="黑体" w:hAnsi="宋体" w:eastAsia="黑体" w:cs="宋体"/>
      <w:b/>
      <w:sz w:val="24"/>
    </w:rPr>
  </w:style>
  <w:style w:type="character" w:customStyle="1" w:styleId="80">
    <w:name w:val="font21"/>
    <w:basedOn w:val="32"/>
    <w:qFormat/>
    <w:uiPriority w:val="0"/>
    <w:rPr>
      <w:rFonts w:hint="default" w:ascii="Times New Roman" w:hAnsi="Times New Roman" w:cs="Times New Roman"/>
      <w:color w:val="000000"/>
      <w:sz w:val="21"/>
      <w:szCs w:val="21"/>
      <w:u w:val="none"/>
    </w:rPr>
  </w:style>
  <w:style w:type="paragraph" w:customStyle="1" w:styleId="81">
    <w:name w:val="17表内容"/>
    <w:basedOn w:val="15"/>
    <w:next w:val="15"/>
    <w:qFormat/>
    <w:uiPriority w:val="99"/>
    <w:pPr>
      <w:spacing w:line="240" w:lineRule="atLeast"/>
      <w:ind w:left="0" w:right="0"/>
    </w:pPr>
    <w:rPr>
      <w:rFonts w:ascii="Times New Roman"/>
      <w:lang w:val="sq-AL"/>
    </w:rPr>
  </w:style>
  <w:style w:type="paragraph" w:customStyle="1" w:styleId="82">
    <w:name w:val="样式 样式 (中文) 楷体_GB2312 四号 行距: 固定值 26 磅 +"/>
    <w:basedOn w:val="1"/>
    <w:qFormat/>
    <w:uiPriority w:val="0"/>
    <w:pPr>
      <w:spacing w:line="360" w:lineRule="auto"/>
      <w:ind w:firstLine="480" w:firstLineChars="200"/>
    </w:pPr>
    <w:rPr>
      <w:kern w:val="0"/>
      <w:sz w:val="24"/>
      <w:szCs w:val="20"/>
    </w:rPr>
  </w:style>
  <w:style w:type="paragraph" w:customStyle="1" w:styleId="83">
    <w:name w:val="文本"/>
    <w:basedOn w:val="1"/>
    <w:qFormat/>
    <w:uiPriority w:val="0"/>
    <w:pPr>
      <w:adjustRightInd w:val="0"/>
      <w:snapToGrid w:val="0"/>
      <w:spacing w:line="360" w:lineRule="auto"/>
      <w:ind w:firstLine="480" w:firstLineChars="200"/>
      <w:jc w:val="left"/>
    </w:pPr>
    <w:rPr>
      <w:kern w:val="0"/>
      <w:sz w:val="24"/>
      <w:lang w:val="zh-CN"/>
    </w:rPr>
  </w:style>
  <w:style w:type="paragraph" w:customStyle="1" w:styleId="84">
    <w:name w:val="正文2"/>
    <w:qFormat/>
    <w:uiPriority w:val="0"/>
    <w:pPr>
      <w:widowControl w:val="0"/>
      <w:suppressAutoHyphens/>
      <w:spacing w:line="520" w:lineRule="atLeast"/>
      <w:ind w:firstLine="200"/>
      <w:jc w:val="both"/>
    </w:pPr>
    <w:rPr>
      <w:rFonts w:ascii="Times New Roman" w:hAnsi="Times New Roman" w:eastAsia="宋体" w:cs="Times New Roman"/>
      <w:spacing w:val="18"/>
      <w:sz w:val="32"/>
      <w:szCs w:val="22"/>
      <w:lang w:val="en-US" w:eastAsia="zh-CN" w:bidi="ar-SA"/>
    </w:rPr>
  </w:style>
  <w:style w:type="paragraph" w:customStyle="1" w:styleId="85">
    <w:name w:val="正文A"/>
    <w:basedOn w:val="86"/>
    <w:qFormat/>
    <w:uiPriority w:val="0"/>
    <w:pPr>
      <w:spacing w:line="500" w:lineRule="exact"/>
      <w:ind w:firstLine="480" w:firstLineChars="200"/>
    </w:pPr>
  </w:style>
  <w:style w:type="paragraph" w:customStyle="1" w:styleId="86">
    <w:name w:val="正文格式"/>
    <w:basedOn w:val="28"/>
    <w:qFormat/>
    <w:uiPriority w:val="0"/>
    <w:pPr>
      <w:spacing w:line="360" w:lineRule="auto"/>
      <w:ind w:firstLine="482"/>
    </w:pPr>
    <w:rPr>
      <w:rFonts w:hAnsi="宋体"/>
      <w:sz w:val="24"/>
      <w:szCs w:val="24"/>
    </w:rPr>
  </w:style>
  <w:style w:type="paragraph" w:customStyle="1" w:styleId="87">
    <w:name w:val="wyc-四级"/>
    <w:basedOn w:val="88"/>
    <w:qFormat/>
    <w:uiPriority w:val="0"/>
    <w:pPr>
      <w:outlineLvl w:val="3"/>
    </w:pPr>
    <w:rPr>
      <w:b w:val="0"/>
      <w:sz w:val="28"/>
      <w:szCs w:val="28"/>
    </w:rPr>
  </w:style>
  <w:style w:type="paragraph" w:customStyle="1" w:styleId="88">
    <w:name w:val="wyc-正文"/>
    <w:basedOn w:val="1"/>
    <w:qFormat/>
    <w:uiPriority w:val="0"/>
    <w:rPr>
      <w:rFonts w:ascii="Times New Roman" w:hAnsi="Times New Roman"/>
      <w:b/>
    </w:rPr>
  </w:style>
  <w:style w:type="paragraph" w:customStyle="1" w:styleId="89">
    <w:name w:val="wu表头名称"/>
    <w:basedOn w:val="90"/>
    <w:qFormat/>
    <w:uiPriority w:val="0"/>
    <w:pPr>
      <w:spacing w:line="500" w:lineRule="exact"/>
    </w:pPr>
    <w:rPr>
      <w:sz w:val="21"/>
    </w:rPr>
  </w:style>
  <w:style w:type="paragraph" w:customStyle="1" w:styleId="90">
    <w:name w:val="wu图名"/>
    <w:next w:val="1"/>
    <w:qFormat/>
    <w:uiPriority w:val="0"/>
    <w:pPr>
      <w:adjustRightInd w:val="0"/>
      <w:snapToGrid w:val="0"/>
      <w:jc w:val="center"/>
    </w:pPr>
    <w:rPr>
      <w:rFonts w:ascii="Times New Roman" w:hAnsi="Times New Roman" w:eastAsia="宋体" w:cs="Times New Roman"/>
      <w:b/>
      <w:bCs/>
      <w:snapToGrid w:val="0"/>
      <w:sz w:val="24"/>
      <w:szCs w:val="24"/>
      <w:lang w:val="en-US" w:eastAsia="zh-CN" w:bidi="ar-SA"/>
    </w:rPr>
  </w:style>
  <w:style w:type="paragraph" w:customStyle="1" w:styleId="91">
    <w:name w:val="正文新"/>
    <w:basedOn w:val="9"/>
    <w:qFormat/>
    <w:uiPriority w:val="0"/>
    <w:pPr>
      <w:spacing w:line="360" w:lineRule="auto"/>
      <w:ind w:firstLine="880"/>
    </w:pPr>
    <w:rPr>
      <w:sz w:val="24"/>
    </w:rPr>
  </w:style>
  <w:style w:type="character" w:customStyle="1" w:styleId="92">
    <w:name w:val="font11"/>
    <w:basedOn w:val="32"/>
    <w:qFormat/>
    <w:uiPriority w:val="0"/>
    <w:rPr>
      <w:rFonts w:hint="eastAsia" w:ascii="宋体" w:hAnsi="宋体" w:eastAsia="宋体" w:cs="宋体"/>
      <w:color w:val="000000"/>
      <w:sz w:val="21"/>
      <w:szCs w:val="21"/>
      <w:u w:val="none"/>
    </w:rPr>
  </w:style>
  <w:style w:type="character" w:customStyle="1" w:styleId="93">
    <w:name w:val="font61"/>
    <w:basedOn w:val="32"/>
    <w:qFormat/>
    <w:uiPriority w:val="0"/>
    <w:rPr>
      <w:rFonts w:hint="default" w:ascii="Times New Roman" w:hAnsi="Times New Roman" w:cs="Times New Roman"/>
      <w:color w:val="000000"/>
      <w:sz w:val="21"/>
      <w:szCs w:val="21"/>
      <w:u w:val="none"/>
      <w:vertAlign w:val="subscript"/>
    </w:rPr>
  </w:style>
  <w:style w:type="character" w:customStyle="1" w:styleId="94">
    <w:name w:val="font71"/>
    <w:basedOn w:val="32"/>
    <w:qFormat/>
    <w:uiPriority w:val="0"/>
    <w:rPr>
      <w:rFonts w:hint="default" w:ascii="Times New Roman" w:hAnsi="Times New Roman" w:cs="Times New Roman"/>
      <w:color w:val="000000"/>
      <w:sz w:val="21"/>
      <w:szCs w:val="21"/>
      <w:u w:val="none"/>
      <w:vertAlign w:val="superscript"/>
    </w:rPr>
  </w:style>
  <w:style w:type="character" w:customStyle="1" w:styleId="95">
    <w:name w:val="font01"/>
    <w:basedOn w:val="32"/>
    <w:qFormat/>
    <w:uiPriority w:val="0"/>
    <w:rPr>
      <w:rFonts w:hint="eastAsia" w:ascii="宋体" w:hAnsi="宋体" w:eastAsia="宋体" w:cs="宋体"/>
      <w:color w:val="000000"/>
      <w:sz w:val="22"/>
      <w:szCs w:val="22"/>
      <w:u w:val="none"/>
    </w:rPr>
  </w:style>
  <w:style w:type="character" w:customStyle="1" w:styleId="96">
    <w:name w:val="font31"/>
    <w:basedOn w:val="32"/>
    <w:qFormat/>
    <w:uiPriority w:val="0"/>
    <w:rPr>
      <w:rFonts w:hint="default" w:ascii="Times New Roman" w:hAnsi="Times New Roman" w:cs="Times New Roman"/>
      <w:color w:val="000000"/>
      <w:sz w:val="22"/>
      <w:szCs w:val="22"/>
      <w:u w:val="none"/>
    </w:rPr>
  </w:style>
  <w:style w:type="character" w:customStyle="1" w:styleId="97">
    <w:name w:val="font91"/>
    <w:basedOn w:val="32"/>
    <w:qFormat/>
    <w:uiPriority w:val="0"/>
    <w:rPr>
      <w:rFonts w:hint="eastAsia" w:ascii="宋体" w:hAnsi="宋体" w:eastAsia="宋体" w:cs="宋体"/>
      <w:color w:val="000000"/>
      <w:sz w:val="21"/>
      <w:szCs w:val="21"/>
      <w:u w:val="none"/>
    </w:rPr>
  </w:style>
  <w:style w:type="character" w:customStyle="1" w:styleId="98">
    <w:name w:val="font41"/>
    <w:basedOn w:val="32"/>
    <w:qFormat/>
    <w:uiPriority w:val="0"/>
    <w:rPr>
      <w:rFonts w:hint="default" w:ascii="Times New Roman" w:hAnsi="Times New Roman" w:cs="Times New Roman"/>
      <w:color w:val="000000"/>
      <w:sz w:val="21"/>
      <w:szCs w:val="21"/>
      <w:u w:val="none"/>
    </w:rPr>
  </w:style>
  <w:style w:type="character" w:customStyle="1" w:styleId="99">
    <w:name w:val="font101"/>
    <w:basedOn w:val="32"/>
    <w:qFormat/>
    <w:uiPriority w:val="0"/>
    <w:rPr>
      <w:rFonts w:hint="eastAsia" w:ascii="宋体" w:hAnsi="宋体" w:eastAsia="宋体" w:cs="宋体"/>
      <w:color w:val="000000"/>
      <w:sz w:val="20"/>
      <w:szCs w:val="20"/>
      <w:u w:val="none"/>
    </w:rPr>
  </w:style>
  <w:style w:type="character" w:customStyle="1" w:styleId="100">
    <w:name w:val="font51"/>
    <w:basedOn w:val="32"/>
    <w:qFormat/>
    <w:uiPriority w:val="0"/>
    <w:rPr>
      <w:rFonts w:hint="default" w:ascii="Times New Roman" w:hAnsi="Times New Roman" w:cs="Times New Roman"/>
      <w:color w:val="000000"/>
      <w:sz w:val="20"/>
      <w:szCs w:val="20"/>
      <w:u w:val="none"/>
    </w:rPr>
  </w:style>
  <w:style w:type="paragraph" w:customStyle="1" w:styleId="101">
    <w:name w:val="wu标题4"/>
    <w:next w:val="1"/>
    <w:qFormat/>
    <w:uiPriority w:val="0"/>
    <w:pPr>
      <w:spacing w:line="500" w:lineRule="exact"/>
      <w:jc w:val="both"/>
      <w:outlineLvl w:val="3"/>
    </w:pPr>
    <w:rPr>
      <w:rFonts w:ascii="Times New Roman" w:hAnsi="Times New Roman" w:eastAsia="宋体" w:cs="Times New Roman"/>
      <w:b/>
      <w:bCs/>
      <w:kern w:val="44"/>
      <w:sz w:val="24"/>
      <w:szCs w:val="44"/>
      <w:lang w:val="en-US" w:eastAsia="zh-CN" w:bidi="ar-SA"/>
    </w:rPr>
  </w:style>
  <w:style w:type="paragraph" w:customStyle="1" w:styleId="102">
    <w:name w:val="邓表格文字"/>
    <w:basedOn w:val="1"/>
    <w:qFormat/>
    <w:uiPriority w:val="0"/>
    <w:pPr>
      <w:widowControl/>
      <w:snapToGrid w:val="0"/>
      <w:spacing w:line="220" w:lineRule="exact"/>
      <w:jc w:val="center"/>
    </w:pPr>
    <w:rPr>
      <w:rFonts w:ascii="宋体" w:hAnsi="宋体"/>
      <w:color w:val="000000"/>
      <w:kern w:val="0"/>
      <w:sz w:val="15"/>
      <w:szCs w:val="15"/>
    </w:rPr>
  </w:style>
  <w:style w:type="paragraph" w:customStyle="1" w:styleId="103">
    <w:name w:val="表格内容A"/>
    <w:basedOn w:val="1"/>
    <w:qFormat/>
    <w:uiPriority w:val="0"/>
    <w:pPr>
      <w:jc w:val="center"/>
    </w:pPr>
    <w:rPr>
      <w:szCs w:val="21"/>
    </w:rPr>
  </w:style>
  <w:style w:type="paragraph" w:customStyle="1" w:styleId="104">
    <w:name w:val="样式 标题 3标题 3 Char标题3H3h33rd level第二层条三级标题条标题条标题1.1.1标题0..."/>
    <w:basedOn w:val="4"/>
    <w:qFormat/>
    <w:uiPriority w:val="0"/>
    <w:pPr>
      <w:keepLines w:val="0"/>
      <w:spacing w:beforeLines="50" w:after="0" w:line="360" w:lineRule="auto"/>
      <w:ind w:left="28"/>
    </w:pPr>
    <w:rPr>
      <w:rFonts w:cs="宋体"/>
      <w:kern w:val="0"/>
      <w:sz w:val="28"/>
      <w:szCs w:val="20"/>
    </w:rPr>
  </w:style>
  <w:style w:type="character" w:customStyle="1" w:styleId="105">
    <w:name w:val="文档结构图 Char"/>
    <w:basedOn w:val="32"/>
    <w:link w:val="11"/>
    <w:qFormat/>
    <w:uiPriority w:val="0"/>
    <w:rPr>
      <w:rFonts w:ascii="宋体" w:hAnsi="Calibri"/>
      <w:kern w:val="2"/>
      <w:sz w:val="18"/>
      <w:szCs w:val="18"/>
    </w:rPr>
  </w:style>
  <w:style w:type="character" w:customStyle="1" w:styleId="106">
    <w:name w:val="批注文字 Char"/>
    <w:basedOn w:val="32"/>
    <w:link w:val="12"/>
    <w:qFormat/>
    <w:uiPriority w:val="0"/>
    <w:rPr>
      <w:rFonts w:ascii="Calibri" w:hAnsi="Calibri"/>
      <w:kern w:val="2"/>
      <w:sz w:val="21"/>
      <w:szCs w:val="24"/>
    </w:rPr>
  </w:style>
  <w:style w:type="character" w:customStyle="1" w:styleId="107">
    <w:name w:val="批注主题 Char"/>
    <w:basedOn w:val="106"/>
    <w:link w:val="27"/>
    <w:qFormat/>
    <w:uiPriority w:val="0"/>
  </w:style>
  <w:style w:type="character" w:customStyle="1" w:styleId="108">
    <w:name w:val="批注框文本 Char"/>
    <w:basedOn w:val="32"/>
    <w:link w:val="17"/>
    <w:qFormat/>
    <w:uiPriority w:val="0"/>
    <w:rPr>
      <w:rFonts w:ascii="Calibri" w:hAnsi="Calibri"/>
      <w:kern w:val="2"/>
      <w:sz w:val="18"/>
      <w:szCs w:val="18"/>
    </w:rPr>
  </w:style>
  <w:style w:type="paragraph" w:customStyle="1" w:styleId="109">
    <w:name w:val="图表标题"/>
    <w:basedOn w:val="74"/>
    <w:qFormat/>
    <w:uiPriority w:val="0"/>
    <w:pPr>
      <w:widowControl/>
      <w:textAlignment w:val="baseline"/>
    </w:pPr>
    <w:rPr>
      <w:b/>
      <w:snapToGrid/>
      <w:color w:val="auto"/>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E9BA9-2A66-4C4D-953A-41798055481D}">
  <ds:schemaRefs/>
</ds:datastoreItem>
</file>

<file path=docProps/app.xml><?xml version="1.0" encoding="utf-8"?>
<Properties xmlns="http://schemas.openxmlformats.org/officeDocument/2006/extended-properties" xmlns:vt="http://schemas.openxmlformats.org/officeDocument/2006/docPropsVTypes">
  <Template>Normal</Template>
  <Pages>66</Pages>
  <Words>6004</Words>
  <Characters>6354</Characters>
  <Lines>1458</Lines>
  <Paragraphs>410</Paragraphs>
  <TotalTime>78</TotalTime>
  <ScaleCrop>false</ScaleCrop>
  <LinksUpToDate>false</LinksUpToDate>
  <CharactersWithSpaces>6363</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2025-07-23T10:06:00Z</dcterms:created>
  <dc:creator>njgh</dc:creator>
  <cp:lastModifiedBy>Administrator</cp:lastModifiedBy>
  <cp:lastPrinted>2025-08-13T08:34:00Z</cp:lastPrinted>
  <dcterms:modified xsi:type="dcterms:W3CDTF">2025-09-16T09:57:54Z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A8E12E4BCD154EB584A4F5071DBDE9CB_13</vt:lpwstr>
  </property>
  <property fmtid="{D5CDD505-2E9C-101B-9397-08002B2CF9AE}" pid="4" name="KSOTemplateDocerSaveRecord">
    <vt:lpwstr>eyJoZGlkIjoiMDE5MzY4NTVmNWNkM2FiOTE3MzcxMWViN2E1MTkyMzYiLCJ1c2VySWQiOiI1MDc3ODA1MzIifQ==</vt:lpwstr>
  </property>
</Properties>
</file>