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D0768">
      <w:pPr>
        <w:pStyle w:val="2"/>
        <w:pageBreakBefore w:val="0"/>
        <w:kinsoku/>
        <w:wordWrap w:val="0"/>
        <w:overflowPunct/>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一、建设项目基本情况</w:t>
      </w:r>
    </w:p>
    <w:tbl>
      <w:tblPr>
        <w:tblStyle w:val="23"/>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59"/>
        <w:gridCol w:w="2162"/>
        <w:gridCol w:w="2176"/>
        <w:gridCol w:w="3042"/>
      </w:tblGrid>
      <w:tr w14:paraId="4FC6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2159" w:type="dxa"/>
            <w:tcBorders>
              <w:tl2br w:val="nil"/>
              <w:tr2bl w:val="nil"/>
            </w:tcBorders>
            <w:noWrap w:val="0"/>
            <w:tcMar>
              <w:top w:w="16" w:type="dxa"/>
              <w:left w:w="16" w:type="dxa"/>
              <w:right w:w="16" w:type="dxa"/>
            </w:tcMar>
            <w:vAlign w:val="center"/>
          </w:tcPr>
          <w:p w14:paraId="73583776">
            <w:pPr>
              <w:pStyle w:val="37"/>
              <w:pageBreakBefore w:val="0"/>
              <w:kinsoku/>
              <w:wordWrap w:val="0"/>
              <w:overflowPunct/>
              <w:bidi w:val="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建设项目名称</w:t>
            </w:r>
          </w:p>
        </w:tc>
        <w:tc>
          <w:tcPr>
            <w:tcW w:w="7380" w:type="dxa"/>
            <w:gridSpan w:val="3"/>
            <w:tcBorders>
              <w:tl2br w:val="nil"/>
              <w:tr2bl w:val="nil"/>
            </w:tcBorders>
            <w:noWrap w:val="0"/>
            <w:vAlign w:val="center"/>
          </w:tcPr>
          <w:p w14:paraId="66D1F832">
            <w:pPr>
              <w:pStyle w:val="37"/>
              <w:pageBreakBefore w:val="0"/>
              <w:kinsoku/>
              <w:wordWrap w:val="0"/>
              <w:overflowPunct/>
              <w:bidi w:val="0"/>
              <w:rPr>
                <w:rFonts w:hint="default"/>
                <w:color w:val="000000" w:themeColor="text1"/>
                <w:szCs w:val="21"/>
                <w:lang w:val="en-US"/>
                <w14:textFill>
                  <w14:solidFill>
                    <w14:schemeClr w14:val="tx1"/>
                  </w14:solidFill>
                </w14:textFill>
              </w:rPr>
            </w:pPr>
            <w:r>
              <w:rPr>
                <w:rFonts w:hint="eastAsia"/>
                <w:color w:val="000000" w:themeColor="text1"/>
                <w:szCs w:val="21"/>
                <w:lang w:val="en-US" w:eastAsia="zh-CN"/>
                <w14:textFill>
                  <w14:solidFill>
                    <w14:schemeClr w14:val="tx1"/>
                  </w14:solidFill>
                </w14:textFill>
              </w:rPr>
              <w:t>托克逊县盘吉煤业有限公司煤矿矿山地质环境综合治理工程配套危废贮存点建设项目</w:t>
            </w:r>
          </w:p>
        </w:tc>
      </w:tr>
      <w:tr w14:paraId="5DE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 w:hRule="atLeast"/>
          <w:jc w:val="center"/>
        </w:trPr>
        <w:tc>
          <w:tcPr>
            <w:tcW w:w="2159" w:type="dxa"/>
            <w:tcBorders>
              <w:tl2br w:val="nil"/>
              <w:tr2bl w:val="nil"/>
            </w:tcBorders>
            <w:noWrap w:val="0"/>
            <w:tcMar>
              <w:top w:w="16" w:type="dxa"/>
              <w:left w:w="16" w:type="dxa"/>
              <w:right w:w="16" w:type="dxa"/>
            </w:tcMar>
            <w:vAlign w:val="center"/>
          </w:tcPr>
          <w:p w14:paraId="518BBE08">
            <w:pPr>
              <w:pStyle w:val="37"/>
              <w:pageBreakBefore w:val="0"/>
              <w:kinsoku/>
              <w:wordWrap w:val="0"/>
              <w:overflowPunct/>
              <w:bidi w:val="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国民经济</w:t>
            </w:r>
          </w:p>
          <w:p w14:paraId="5FA34B94">
            <w:pPr>
              <w:pStyle w:val="37"/>
              <w:pageBreakBefore w:val="0"/>
              <w:kinsoku/>
              <w:wordWrap w:val="0"/>
              <w:overflowPunct/>
              <w:bidi w:val="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行业类别</w:t>
            </w:r>
          </w:p>
        </w:tc>
        <w:tc>
          <w:tcPr>
            <w:tcW w:w="2162" w:type="dxa"/>
            <w:tcBorders>
              <w:tl2br w:val="nil"/>
              <w:tr2bl w:val="nil"/>
            </w:tcBorders>
            <w:noWrap w:val="0"/>
            <w:vAlign w:val="center"/>
          </w:tcPr>
          <w:p w14:paraId="33128295">
            <w:pPr>
              <w:keepNext w:val="0"/>
              <w:keepLines w:val="0"/>
              <w:pageBreakBefore w:val="0"/>
              <w:widowControl/>
              <w:suppressLineNumbers w:val="0"/>
              <w:kinsoku/>
              <w:wordWrap w:val="0"/>
              <w:overflowPunct/>
              <w:bidi w:val="0"/>
              <w:spacing w:line="240" w:lineRule="auto"/>
              <w:ind w:left="0" w:leftChars="0"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生态保护和环境治理业N7724</w:t>
            </w:r>
          </w:p>
        </w:tc>
        <w:tc>
          <w:tcPr>
            <w:tcW w:w="2176" w:type="dxa"/>
            <w:tcBorders>
              <w:tl2br w:val="nil"/>
              <w:tr2bl w:val="nil"/>
            </w:tcBorders>
            <w:noWrap w:val="0"/>
            <w:vAlign w:val="center"/>
          </w:tcPr>
          <w:p w14:paraId="5AA5D232">
            <w:pPr>
              <w:pStyle w:val="37"/>
              <w:pageBreakBefore w:val="0"/>
              <w:kinsoku/>
              <w:wordWrap w:val="0"/>
              <w:overflowPunct/>
              <w:bidi w:val="0"/>
              <w:spacing w:line="240" w:lineRule="auto"/>
              <w:jc w:val="center"/>
              <w:rPr>
                <w:rFonts w:hint="default" w:ascii="Times New Roman" w:hAnsi="Times New Roman" w:eastAsia="宋体" w:cs="Times New Roman"/>
                <w:color w:val="auto"/>
                <w:sz w:val="24"/>
                <w:szCs w:val="24"/>
              </w:rPr>
            </w:pPr>
            <w:bookmarkStart w:id="0" w:name="_Hlk49843745"/>
            <w:r>
              <w:rPr>
                <w:rFonts w:hint="default" w:ascii="Times New Roman" w:hAnsi="Times New Roman" w:eastAsia="宋体" w:cs="Times New Roman"/>
                <w:color w:val="auto"/>
                <w:sz w:val="24"/>
                <w:szCs w:val="24"/>
              </w:rPr>
              <w:t>建设项目</w:t>
            </w:r>
          </w:p>
          <w:p w14:paraId="690F766F">
            <w:pPr>
              <w:pStyle w:val="37"/>
              <w:pageBreakBefore w:val="0"/>
              <w:kinsoku/>
              <w:wordWrap w:val="0"/>
              <w:overflowPunct/>
              <w:bidi w:val="0"/>
              <w:spacing w:line="24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w:t>
            </w:r>
            <w:bookmarkEnd w:id="0"/>
          </w:p>
        </w:tc>
        <w:tc>
          <w:tcPr>
            <w:tcW w:w="3042" w:type="dxa"/>
            <w:tcBorders>
              <w:tl2br w:val="nil"/>
              <w:tr2bl w:val="nil"/>
            </w:tcBorders>
            <w:noWrap w:val="0"/>
            <w:vAlign w:val="center"/>
          </w:tcPr>
          <w:p w14:paraId="423EE312">
            <w:pPr>
              <w:keepNext w:val="0"/>
              <w:keepLines w:val="0"/>
              <w:pageBreakBefore w:val="0"/>
              <w:widowControl/>
              <w:suppressLineNumbers w:val="0"/>
              <w:kinsoku/>
              <w:wordWrap w:val="0"/>
              <w:overflowPunct/>
              <w:bidi w:val="0"/>
              <w:spacing w:line="240" w:lineRule="auto"/>
              <w:ind w:left="0" w:leftChars="0" w:firstLine="0" w:firstLineChars="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000000"/>
                <w:kern w:val="0"/>
                <w:sz w:val="24"/>
                <w:szCs w:val="24"/>
                <w:lang w:val="en-US" w:eastAsia="zh-CN" w:bidi="ar"/>
              </w:rPr>
              <w:t>四十七、生态保护和环境治理业---101、危险废物（不含医疗废物）利用及处置</w:t>
            </w:r>
          </w:p>
        </w:tc>
      </w:tr>
      <w:tr w14:paraId="1540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2159" w:type="dxa"/>
            <w:tcBorders>
              <w:tl2br w:val="nil"/>
              <w:tr2bl w:val="nil"/>
            </w:tcBorders>
            <w:noWrap w:val="0"/>
            <w:tcMar>
              <w:top w:w="16" w:type="dxa"/>
              <w:left w:w="16" w:type="dxa"/>
              <w:right w:w="16" w:type="dxa"/>
            </w:tcMar>
            <w:vAlign w:val="center"/>
          </w:tcPr>
          <w:p w14:paraId="78DC36F9">
            <w:pPr>
              <w:pStyle w:val="37"/>
              <w:pageBreakBefore w:val="0"/>
              <w:kinsoku/>
              <w:wordWrap w:val="0"/>
              <w:overflowPunct/>
              <w:bidi w:val="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建设性质</w:t>
            </w:r>
          </w:p>
        </w:tc>
        <w:tc>
          <w:tcPr>
            <w:tcW w:w="2162" w:type="dxa"/>
            <w:tcBorders>
              <w:tl2br w:val="nil"/>
              <w:tr2bl w:val="nil"/>
            </w:tcBorders>
            <w:noWrap w:val="0"/>
            <w:vAlign w:val="center"/>
          </w:tcPr>
          <w:p w14:paraId="6EF872D4">
            <w:pPr>
              <w:pStyle w:val="37"/>
              <w:pageBreakBefore w:val="0"/>
              <w:kinsoku/>
              <w:wordWrap w:val="0"/>
              <w:overflowPunct/>
              <w:bidi w:val="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新建（迁建）</w:t>
            </w:r>
          </w:p>
          <w:p w14:paraId="283C9BC4">
            <w:pPr>
              <w:pStyle w:val="37"/>
              <w:pageBreakBefore w:val="0"/>
              <w:kinsoku/>
              <w:wordWrap w:val="0"/>
              <w:overflowPunct/>
              <w:bidi w:val="0"/>
              <w:jc w:val="left"/>
              <w:rPr>
                <w:rFonts w:hint="default" w:ascii="Times New Roman" w:hAnsi="Times New Roman" w:eastAsia="宋体"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改建</w:t>
            </w:r>
          </w:p>
          <w:p w14:paraId="733BA52E">
            <w:pPr>
              <w:pStyle w:val="37"/>
              <w:pageBreakBefore w:val="0"/>
              <w:kinsoku/>
              <w:wordWrap w:val="0"/>
              <w:overflowPunct/>
              <w:bidi w:val="0"/>
              <w:jc w:val="left"/>
              <w:rPr>
                <w:rFonts w:hint="default" w:ascii="Times New Roman" w:hAnsi="Times New Roman" w:eastAsia="宋体"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扩建</w:t>
            </w:r>
          </w:p>
          <w:p w14:paraId="50E86D62">
            <w:pPr>
              <w:pStyle w:val="37"/>
              <w:pageBreakBefore w:val="0"/>
              <w:kinsoku/>
              <w:wordWrap w:val="0"/>
              <w:overflowPunct/>
              <w:bidi w:val="0"/>
              <w:jc w:val="left"/>
              <w:rPr>
                <w:rFonts w:hint="default" w:ascii="Times New Roman" w:hAnsi="Times New Roman" w:eastAsia="宋体"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技术改造</w:t>
            </w:r>
          </w:p>
        </w:tc>
        <w:tc>
          <w:tcPr>
            <w:tcW w:w="2176" w:type="dxa"/>
            <w:tcBorders>
              <w:tl2br w:val="nil"/>
              <w:tr2bl w:val="nil"/>
            </w:tcBorders>
            <w:noWrap w:val="0"/>
            <w:vAlign w:val="center"/>
          </w:tcPr>
          <w:p w14:paraId="53A0E559">
            <w:pPr>
              <w:pStyle w:val="37"/>
              <w:pageBreakBefore w:val="0"/>
              <w:kinsoku/>
              <w:wordWrap w:val="0"/>
              <w:overflowPunct/>
              <w:bidi w:val="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建设项目</w:t>
            </w:r>
          </w:p>
          <w:p w14:paraId="58284942">
            <w:pPr>
              <w:pStyle w:val="37"/>
              <w:pageBreakBefore w:val="0"/>
              <w:kinsoku/>
              <w:wordWrap w:val="0"/>
              <w:overflowPunct/>
              <w:bidi w:val="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申报情形</w:t>
            </w:r>
          </w:p>
        </w:tc>
        <w:tc>
          <w:tcPr>
            <w:tcW w:w="3042" w:type="dxa"/>
            <w:tcBorders>
              <w:tl2br w:val="nil"/>
              <w:tr2bl w:val="nil"/>
            </w:tcBorders>
            <w:noWrap w:val="0"/>
            <w:vAlign w:val="center"/>
          </w:tcPr>
          <w:p w14:paraId="7A83506E">
            <w:pPr>
              <w:pStyle w:val="37"/>
              <w:pageBreakBefore w:val="0"/>
              <w:kinsoku/>
              <w:wordWrap w:val="0"/>
              <w:overflowPunct/>
              <w:bidi w:val="0"/>
              <w:jc w:val="lef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首次申报项目</w:t>
            </w:r>
          </w:p>
          <w:p w14:paraId="3DE5FAC6">
            <w:pPr>
              <w:pStyle w:val="37"/>
              <w:pageBreakBefore w:val="0"/>
              <w:kinsoku/>
              <w:wordWrap w:val="0"/>
              <w:overflowPunct/>
              <w:bidi w:val="0"/>
              <w:jc w:val="left"/>
              <w:rPr>
                <w:rFonts w:hint="default" w:ascii="Times New Roman" w:hAnsi="Times New Roman" w:eastAsia="宋体"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不予批准后再次申报项目</w:t>
            </w:r>
          </w:p>
          <w:p w14:paraId="4D102FD3">
            <w:pPr>
              <w:pStyle w:val="37"/>
              <w:pageBreakBefore w:val="0"/>
              <w:kinsoku/>
              <w:wordWrap w:val="0"/>
              <w:overflowPunct/>
              <w:bidi w:val="0"/>
              <w:jc w:val="left"/>
              <w:rPr>
                <w:rFonts w:hint="default" w:ascii="Times New Roman" w:hAnsi="Times New Roman" w:eastAsia="宋体"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超五年重新审核项目</w:t>
            </w:r>
          </w:p>
          <w:p w14:paraId="3645F20A">
            <w:pPr>
              <w:pStyle w:val="37"/>
              <w:pageBreakBefore w:val="0"/>
              <w:kinsoku/>
              <w:wordWrap w:val="0"/>
              <w:overflowPunct/>
              <w:bidi w:val="0"/>
              <w:jc w:val="left"/>
              <w:rPr>
                <w:rFonts w:hint="default" w:ascii="Times New Roman" w:hAnsi="Times New Roman" w:eastAsia="宋体"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重大变动重新报批项目</w:t>
            </w:r>
          </w:p>
        </w:tc>
      </w:tr>
      <w:tr w14:paraId="70A3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59" w:type="dxa"/>
            <w:tcBorders>
              <w:tl2br w:val="nil"/>
              <w:tr2bl w:val="nil"/>
            </w:tcBorders>
            <w:noWrap w:val="0"/>
            <w:vAlign w:val="center"/>
          </w:tcPr>
          <w:p w14:paraId="6F5B9A7B">
            <w:pPr>
              <w:pStyle w:val="37"/>
              <w:pageBreakBefore w:val="0"/>
              <w:kinsoku/>
              <w:wordWrap w:val="0"/>
              <w:overflowPunct/>
              <w:bidi w:val="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专项评价设置情况</w:t>
            </w:r>
          </w:p>
        </w:tc>
        <w:tc>
          <w:tcPr>
            <w:tcW w:w="7380" w:type="dxa"/>
            <w:gridSpan w:val="3"/>
            <w:tcBorders>
              <w:tl2br w:val="nil"/>
              <w:tr2bl w:val="nil"/>
            </w:tcBorders>
            <w:noWrap w:val="0"/>
            <w:vAlign w:val="center"/>
          </w:tcPr>
          <w:p w14:paraId="29FB8270">
            <w:pPr>
              <w:pStyle w:val="37"/>
              <w:pageBreakBefore w:val="0"/>
              <w:kinsoku/>
              <w:wordWrap w:val="0"/>
              <w:overflowPunct/>
              <w:bidi w:val="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无</w:t>
            </w:r>
          </w:p>
        </w:tc>
      </w:tr>
      <w:tr w14:paraId="1940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59" w:type="dxa"/>
            <w:tcBorders>
              <w:tl2br w:val="nil"/>
              <w:tr2bl w:val="nil"/>
            </w:tcBorders>
            <w:noWrap w:val="0"/>
            <w:vAlign w:val="center"/>
          </w:tcPr>
          <w:p w14:paraId="25EB59EC">
            <w:pPr>
              <w:pStyle w:val="37"/>
              <w:pageBreakBefore w:val="0"/>
              <w:kinsoku/>
              <w:wordWrap w:val="0"/>
              <w:overflowPunct/>
              <w:bidi w:val="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规划情况</w:t>
            </w:r>
          </w:p>
        </w:tc>
        <w:tc>
          <w:tcPr>
            <w:tcW w:w="7380" w:type="dxa"/>
            <w:gridSpan w:val="3"/>
            <w:tcBorders>
              <w:tl2br w:val="nil"/>
              <w:tr2bl w:val="nil"/>
            </w:tcBorders>
            <w:noWrap w:val="0"/>
            <w:vAlign w:val="center"/>
          </w:tcPr>
          <w:p w14:paraId="390C9640">
            <w:pPr>
              <w:keepNext w:val="0"/>
              <w:keepLines w:val="0"/>
              <w:pageBreakBefore w:val="0"/>
              <w:widowControl/>
              <w:suppressLineNumbers w:val="0"/>
              <w:kinsoku/>
              <w:wordWrap w:val="0"/>
              <w:overflowPunct/>
              <w:bidi w:val="0"/>
              <w:spacing w:line="360" w:lineRule="auto"/>
              <w:ind w:left="0" w:leftChars="0" w:firstLine="0" w:firstLineChars="0"/>
              <w:jc w:val="center"/>
              <w:rPr>
                <w:rFonts w:hint="default" w:ascii="Times New Roman" w:hAnsi="Times New Roman" w:eastAsia="宋体" w:cs="Times New Roman"/>
                <w:lang w:val="en-US" w:eastAsia="zh-CN"/>
              </w:rPr>
            </w:pPr>
            <w:r>
              <w:rPr>
                <w:rFonts w:hint="eastAsia" w:cs="Times New Roman"/>
                <w:color w:val="000000"/>
                <w:kern w:val="0"/>
                <w:sz w:val="24"/>
                <w:szCs w:val="24"/>
                <w:lang w:val="en-US" w:eastAsia="zh-CN" w:bidi="ar"/>
              </w:rPr>
              <w:t>/</w:t>
            </w:r>
          </w:p>
        </w:tc>
      </w:tr>
      <w:tr w14:paraId="3583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159" w:type="dxa"/>
            <w:tcBorders>
              <w:tl2br w:val="nil"/>
              <w:tr2bl w:val="nil"/>
            </w:tcBorders>
            <w:noWrap w:val="0"/>
            <w:vAlign w:val="center"/>
          </w:tcPr>
          <w:p w14:paraId="2D3F9624">
            <w:pPr>
              <w:pStyle w:val="37"/>
              <w:pageBreakBefore w:val="0"/>
              <w:kinsoku/>
              <w:wordWrap w:val="0"/>
              <w:overflowPunct/>
              <w:bidi w:val="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规划环境影响</w:t>
            </w:r>
          </w:p>
          <w:p w14:paraId="3A7F336D">
            <w:pPr>
              <w:pStyle w:val="37"/>
              <w:pageBreakBefore w:val="0"/>
              <w:kinsoku/>
              <w:wordWrap w:val="0"/>
              <w:overflowPunct/>
              <w:bidi w:val="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评价情况</w:t>
            </w:r>
          </w:p>
        </w:tc>
        <w:tc>
          <w:tcPr>
            <w:tcW w:w="7380" w:type="dxa"/>
            <w:gridSpan w:val="3"/>
            <w:tcBorders>
              <w:tl2br w:val="nil"/>
              <w:tr2bl w:val="nil"/>
            </w:tcBorders>
            <w:noWrap w:val="0"/>
            <w:vAlign w:val="center"/>
          </w:tcPr>
          <w:p w14:paraId="7F850EEA">
            <w:pPr>
              <w:keepNext w:val="0"/>
              <w:keepLines w:val="0"/>
              <w:pageBreakBefore w:val="0"/>
              <w:widowControl/>
              <w:suppressLineNumbers w:val="0"/>
              <w:kinsoku/>
              <w:wordWrap w:val="0"/>
              <w:overflowPunct/>
              <w:bidi w:val="0"/>
              <w:spacing w:line="360" w:lineRule="auto"/>
              <w:ind w:left="0" w:leftChars="0" w:firstLine="0" w:firstLineChars="0"/>
              <w:jc w:val="center"/>
              <w:rPr>
                <w:rFonts w:hint="eastAsia" w:ascii="Times New Roman" w:hAnsi="Times New Roman" w:eastAsia="宋体" w:cs="Times New Roman"/>
                <w:lang w:val="en-US" w:eastAsia="zh-CN"/>
              </w:rPr>
            </w:pPr>
            <w:r>
              <w:rPr>
                <w:rFonts w:hint="eastAsia"/>
                <w:b w:val="0"/>
                <w:bCs w:val="0"/>
                <w:color w:val="000000" w:themeColor="text1"/>
                <w:kern w:val="0"/>
                <w:szCs w:val="21"/>
                <w:lang w:val="en-US" w:eastAsia="zh-CN"/>
                <w14:textFill>
                  <w14:solidFill>
                    <w14:schemeClr w14:val="tx1"/>
                  </w14:solidFill>
                </w14:textFill>
              </w:rPr>
              <w:t>/</w:t>
            </w:r>
          </w:p>
        </w:tc>
      </w:tr>
      <w:tr w14:paraId="0D72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159" w:type="dxa"/>
            <w:tcBorders>
              <w:tl2br w:val="nil"/>
              <w:tr2bl w:val="nil"/>
            </w:tcBorders>
            <w:noWrap w:val="0"/>
            <w:vAlign w:val="center"/>
          </w:tcPr>
          <w:p w14:paraId="68399038">
            <w:pPr>
              <w:pStyle w:val="37"/>
              <w:pageBreakBefore w:val="0"/>
              <w:kinsoku/>
              <w:wordWrap w:val="0"/>
              <w:overflowPunct/>
              <w:bidi w:val="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规划及规划环境影响评价符合性分析</w:t>
            </w:r>
          </w:p>
        </w:tc>
        <w:tc>
          <w:tcPr>
            <w:tcW w:w="7380" w:type="dxa"/>
            <w:gridSpan w:val="3"/>
            <w:tcBorders>
              <w:tl2br w:val="nil"/>
              <w:tr2bl w:val="nil"/>
            </w:tcBorders>
            <w:noWrap w:val="0"/>
            <w:vAlign w:val="center"/>
          </w:tcPr>
          <w:p w14:paraId="1F1D7CBF">
            <w:pPr>
              <w:pStyle w:val="37"/>
              <w:pageBreakBefore w:val="0"/>
              <w:kinsoku/>
              <w:wordWrap w:val="0"/>
              <w:overflowPunct/>
              <w:bidi w:val="0"/>
              <w:ind w:firstLine="480" w:firstLineChars="200"/>
              <w:jc w:val="center"/>
              <w:rPr>
                <w:rFonts w:hint="default" w:ascii="Times New Roman" w:hAnsi="Times New Roman" w:eastAsia="宋体" w:cs="Times New Roman"/>
                <w:b w:val="0"/>
                <w:bCs w:val="0"/>
                <w:sz w:val="24"/>
                <w:szCs w:val="24"/>
                <w:lang w:val="en-US" w:eastAsia="zh-CN"/>
              </w:rPr>
            </w:pPr>
            <w:r>
              <w:rPr>
                <w:rFonts w:hint="eastAsia" w:cs="Times New Roman"/>
                <w:b w:val="0"/>
                <w:bCs w:val="0"/>
                <w:sz w:val="24"/>
                <w:szCs w:val="24"/>
                <w:lang w:val="en-US" w:eastAsia="zh-CN"/>
              </w:rPr>
              <w:t>/</w:t>
            </w:r>
          </w:p>
        </w:tc>
      </w:tr>
      <w:tr w14:paraId="22FD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2159" w:type="dxa"/>
            <w:tcBorders>
              <w:tl2br w:val="nil"/>
              <w:tr2bl w:val="nil"/>
            </w:tcBorders>
            <w:noWrap w:val="0"/>
            <w:vAlign w:val="center"/>
          </w:tcPr>
          <w:p w14:paraId="465A8205">
            <w:pPr>
              <w:pStyle w:val="37"/>
              <w:pageBreakBefore w:val="0"/>
              <w:kinsoku/>
              <w:wordWrap w:val="0"/>
              <w:overflowPunct/>
              <w:bidi w:val="0"/>
              <w:ind w:firstLine="0" w:firstLineChars="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其他符合性分析</w:t>
            </w:r>
          </w:p>
        </w:tc>
        <w:tc>
          <w:tcPr>
            <w:tcW w:w="7380" w:type="dxa"/>
            <w:gridSpan w:val="3"/>
            <w:tcBorders>
              <w:tl2br w:val="nil"/>
              <w:tr2bl w:val="nil"/>
            </w:tcBorders>
            <w:noWrap w:val="0"/>
            <w:vAlign w:val="center"/>
          </w:tcPr>
          <w:p w14:paraId="1D42EB6A">
            <w:pPr>
              <w:pStyle w:val="8"/>
              <w:pageBreakBefore w:val="0"/>
              <w:numPr>
                <w:ilvl w:val="0"/>
                <w:numId w:val="0"/>
              </w:numPr>
              <w:kinsoku/>
              <w:wordWrap w:val="0"/>
              <w:overflowPunct/>
              <w:bidi w:val="0"/>
              <w:spacing w:line="360" w:lineRule="auto"/>
              <w:ind w:left="0" w:leftChars="0" w:firstLine="480" w:firstLineChars="200"/>
              <w:jc w:val="center"/>
              <w:rPr>
                <w:rFonts w:hint="eastAsia" w:ascii="Times New Roman" w:hAnsi="Times New Roman" w:eastAsia="宋体" w:cs="Times New Roman"/>
                <w:color w:val="000000"/>
                <w:sz w:val="24"/>
                <w:szCs w:val="32"/>
                <w:lang w:val="en-US" w:eastAsia="zh-CN"/>
              </w:rPr>
            </w:pPr>
            <w:r>
              <w:rPr>
                <w:rFonts w:hint="eastAsia" w:cs="Times New Roman"/>
                <w:color w:val="000000"/>
                <w:sz w:val="24"/>
                <w:szCs w:val="32"/>
                <w:lang w:val="en-US" w:eastAsia="zh-CN"/>
              </w:rPr>
              <w:t>/</w:t>
            </w:r>
          </w:p>
        </w:tc>
      </w:tr>
    </w:tbl>
    <w:p w14:paraId="5E3FBD5C">
      <w:pPr>
        <w:pageBreakBefore w:val="0"/>
        <w:kinsoku/>
        <w:wordWrap w:val="0"/>
        <w:overflowPunct/>
        <w:bidi w:val="0"/>
        <w:rPr>
          <w:color w:val="000000" w:themeColor="text1"/>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7AE20134">
      <w:pPr>
        <w:pStyle w:val="2"/>
        <w:pageBreakBefore w:val="0"/>
        <w:kinsoku/>
        <w:wordWrap w:val="0"/>
        <w:overflowPunct/>
        <w:bidi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二、建设项目工程分析</w:t>
      </w:r>
    </w:p>
    <w:tbl>
      <w:tblPr>
        <w:tblStyle w:val="23"/>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223"/>
      </w:tblGrid>
      <w:tr w14:paraId="1694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56" w:type="dxa"/>
            <w:tcBorders>
              <w:tl2br w:val="nil"/>
              <w:tr2bl w:val="nil"/>
            </w:tcBorders>
            <w:noWrap w:val="0"/>
            <w:vAlign w:val="center"/>
          </w:tcPr>
          <w:p w14:paraId="3B16BFA4">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建设内容</w:t>
            </w:r>
          </w:p>
        </w:tc>
        <w:tc>
          <w:tcPr>
            <w:tcW w:w="8223" w:type="dxa"/>
            <w:tcBorders>
              <w:tl2br w:val="nil"/>
              <w:tr2bl w:val="nil"/>
            </w:tcBorders>
            <w:noWrap w:val="0"/>
            <w:vAlign w:val="top"/>
          </w:tcPr>
          <w:p w14:paraId="16DB9BFE">
            <w:pPr>
              <w:pageBreakBefore w:val="0"/>
              <w:kinsoku/>
              <w:wordWrap w:val="0"/>
              <w:overflowPunct/>
              <w:bidi w:val="0"/>
              <w:ind w:left="0" w:leftChars="0" w:firstLine="0" w:firstLineChars="0"/>
              <w:rPr>
                <w:rFonts w:hint="default" w:ascii="Times New Roman" w:hAnsi="Times New Roman" w:cs="Times New Roman"/>
                <w:b/>
                <w:bCs/>
                <w:color w:val="auto"/>
                <w:lang w:val="en-US" w:eastAsia="zh-CN"/>
              </w:rPr>
            </w:pPr>
            <w:r>
              <w:rPr>
                <w:rFonts w:hint="eastAsia" w:cs="Times New Roman"/>
                <w:b/>
                <w:bCs/>
                <w:lang w:val="en-US" w:eastAsia="zh-CN"/>
              </w:rPr>
              <w:t>1</w:t>
            </w:r>
            <w:r>
              <w:rPr>
                <w:rFonts w:hint="eastAsia" w:cs="Times New Roman"/>
                <w:b/>
                <w:bCs/>
                <w:color w:val="auto"/>
                <w:lang w:val="en-US" w:eastAsia="zh-CN"/>
              </w:rPr>
              <w:t>.</w:t>
            </w:r>
            <w:r>
              <w:rPr>
                <w:rFonts w:hint="default" w:ascii="Times New Roman" w:hAnsi="Times New Roman" w:cs="Times New Roman"/>
                <w:b/>
                <w:bCs/>
                <w:color w:val="auto"/>
                <w:lang w:val="en-US" w:eastAsia="zh-CN"/>
              </w:rPr>
              <w:t>工程项目概况</w:t>
            </w:r>
          </w:p>
          <w:p w14:paraId="4AE29FC8">
            <w:pPr>
              <w:pageBreakBefore w:val="0"/>
              <w:kinsoku/>
              <w:wordWrap w:val="0"/>
              <w:overflowPunct/>
              <w:bidi w:val="0"/>
              <w:adjustRightInd w:val="0"/>
              <w:snapToGrid w:val="0"/>
              <w:spacing w:line="360" w:lineRule="auto"/>
              <w:ind w:firstLine="480" w:firstLineChars="200"/>
              <w:jc w:val="left"/>
              <w:rPr>
                <w:rFonts w:hint="default" w:ascii="Times New Roman" w:hAnsi="Times New Roman" w:cs="Times New Roman"/>
                <w:color w:val="auto"/>
              </w:rPr>
            </w:pPr>
            <w:r>
              <w:rPr>
                <w:rFonts w:hint="default" w:ascii="Times New Roman" w:hAnsi="Times New Roman" w:cs="Times New Roman"/>
                <w:color w:val="auto"/>
              </w:rPr>
              <w:t>项目名称：</w:t>
            </w:r>
            <w:r>
              <w:rPr>
                <w:rFonts w:hint="eastAsia" w:cs="Times New Roman"/>
                <w:color w:val="auto"/>
                <w:lang w:val="en-US" w:eastAsia="zh-CN"/>
              </w:rPr>
              <w:t>托克逊县盘吉煤业有限公司煤矿矿山地质环境综合治理</w:t>
            </w:r>
            <w:r>
              <w:rPr>
                <w:rFonts w:hint="eastAsia"/>
                <w:color w:val="auto"/>
              </w:rPr>
              <w:t>工程</w:t>
            </w:r>
            <w:r>
              <w:rPr>
                <w:rFonts w:hint="eastAsia"/>
                <w:color w:val="auto"/>
                <w:lang w:val="en-US" w:eastAsia="zh-CN"/>
              </w:rPr>
              <w:t>配套</w:t>
            </w:r>
            <w:r>
              <w:rPr>
                <w:rFonts w:hint="eastAsia" w:cs="Times New Roman"/>
                <w:color w:val="auto"/>
                <w:kern w:val="2"/>
                <w:sz w:val="24"/>
                <w:szCs w:val="24"/>
                <w:lang w:val="en-US" w:eastAsia="zh-CN" w:bidi="ar-SA"/>
              </w:rPr>
              <w:t>危废贮存点</w:t>
            </w:r>
            <w:r>
              <w:rPr>
                <w:rFonts w:hint="eastAsia" w:ascii="Times New Roman" w:hAnsi="Times New Roman" w:eastAsia="宋体" w:cs="Times New Roman"/>
                <w:color w:val="auto"/>
                <w:kern w:val="2"/>
                <w:sz w:val="24"/>
                <w:szCs w:val="24"/>
                <w:lang w:val="en-US" w:eastAsia="zh-CN" w:bidi="ar-SA"/>
              </w:rPr>
              <w:t>建设项目</w:t>
            </w:r>
          </w:p>
          <w:p w14:paraId="69D313BD">
            <w:pPr>
              <w:pageBreakBefore w:val="0"/>
              <w:kinsoku/>
              <w:wordWrap w:val="0"/>
              <w:overflowPunct/>
              <w:bidi w:val="0"/>
              <w:ind w:left="0" w:leftChars="0" w:firstLine="0" w:firstLineChars="0"/>
              <w:rPr>
                <w:rFonts w:hint="default" w:ascii="Times New Roman" w:hAnsi="Times New Roman" w:cs="Times New Roman"/>
                <w:b/>
                <w:bCs/>
                <w:lang w:val="en-US" w:eastAsia="zh-CN"/>
              </w:rPr>
            </w:pPr>
            <w:r>
              <w:rPr>
                <w:rFonts w:hint="eastAsia" w:cs="Times New Roman"/>
                <w:b/>
                <w:bCs/>
                <w:lang w:val="en-US" w:eastAsia="zh-CN"/>
              </w:rPr>
              <w:t>2.</w:t>
            </w:r>
            <w:r>
              <w:rPr>
                <w:rFonts w:hint="default" w:ascii="Times New Roman" w:hAnsi="Times New Roman" w:cs="Times New Roman"/>
                <w:b/>
                <w:bCs/>
                <w:lang w:val="en-US" w:eastAsia="zh-CN"/>
              </w:rPr>
              <w:t>项目建设内容</w:t>
            </w:r>
          </w:p>
          <w:p w14:paraId="326B5598">
            <w:pPr>
              <w:pageBreakBefore w:val="0"/>
              <w:kinsoku/>
              <w:wordWrap w:val="0"/>
              <w:overflowPunct/>
              <w:bidi w:val="0"/>
              <w:ind w:left="0" w:leftChars="0" w:firstLine="0" w:firstLineChars="0"/>
              <w:rPr>
                <w:rFonts w:hint="default"/>
                <w:lang w:val="en-US" w:eastAsia="zh-CN"/>
              </w:rPr>
            </w:pPr>
            <w:r>
              <w:rPr>
                <w:rFonts w:hint="eastAsia" w:cs="Times New Roman"/>
                <w:b/>
                <w:bCs/>
                <w:lang w:val="en-US" w:eastAsia="zh-CN"/>
              </w:rPr>
              <w:t>2.1</w:t>
            </w:r>
            <w:r>
              <w:rPr>
                <w:rFonts w:hint="default" w:ascii="Times New Roman" w:hAnsi="Times New Roman" w:cs="Times New Roman"/>
                <w:b/>
                <w:bCs/>
                <w:lang w:val="en-US" w:eastAsia="zh-CN"/>
              </w:rPr>
              <w:t>建设内容</w:t>
            </w:r>
          </w:p>
          <w:p w14:paraId="4E2A6152">
            <w:pPr>
              <w:keepNext w:val="0"/>
              <w:keepLines w:val="0"/>
              <w:pageBreakBefore w:val="0"/>
              <w:widowControl/>
              <w:suppressLineNumbers w:val="0"/>
              <w:kinsoku/>
              <w:wordWrap w:val="0"/>
              <w:overflowPunct/>
              <w:bidi w:val="0"/>
              <w:ind w:left="0" w:leftChars="0" w:firstLine="480" w:firstLineChars="200"/>
              <w:jc w:val="left"/>
              <w:rPr>
                <w:rFonts w:hint="default" w:ascii="Times New Roman" w:hAnsi="Times New Roman" w:cs="Times New Roman"/>
                <w:lang w:val="en-US" w:eastAsia="zh-CN"/>
              </w:rPr>
            </w:pPr>
            <w:r>
              <w:rPr>
                <w:rFonts w:hint="default" w:ascii="Times New Roman" w:hAnsi="Times New Roman" w:eastAsia="宋体" w:cs="Times New Roman"/>
                <w:color w:val="000000"/>
                <w:kern w:val="0"/>
                <w:sz w:val="24"/>
                <w:szCs w:val="24"/>
                <w:lang w:val="en-US" w:eastAsia="zh-CN" w:bidi="ar"/>
              </w:rPr>
              <w:t>本项目主要建设一座</w:t>
            </w:r>
            <w:r>
              <w:rPr>
                <w:rFonts w:hint="eastAsia" w:cs="Times New Roman"/>
                <w:color w:val="000000"/>
                <w:kern w:val="0"/>
                <w:sz w:val="24"/>
                <w:szCs w:val="24"/>
                <w:lang w:val="en-US" w:eastAsia="zh-CN" w:bidi="ar"/>
              </w:rPr>
              <w:t>危废贮存点</w:t>
            </w:r>
            <w:r>
              <w:rPr>
                <w:rFonts w:hint="default" w:ascii="Times New Roman" w:hAnsi="Times New Roman" w:eastAsia="宋体" w:cs="Times New Roman"/>
                <w:color w:val="000000"/>
                <w:kern w:val="0"/>
                <w:sz w:val="24"/>
                <w:szCs w:val="24"/>
                <w:lang w:val="en-US" w:eastAsia="zh-CN" w:bidi="ar"/>
              </w:rPr>
              <w:t>，用于</w:t>
            </w:r>
            <w:r>
              <w:rPr>
                <w:rFonts w:hint="eastAsia" w:cs="Times New Roman"/>
                <w:color w:val="000000"/>
                <w:kern w:val="0"/>
                <w:sz w:val="24"/>
                <w:szCs w:val="24"/>
                <w:lang w:val="en-US" w:eastAsia="zh-CN" w:bidi="ar"/>
              </w:rPr>
              <w:t>暂存</w:t>
            </w:r>
            <w:r>
              <w:rPr>
                <w:rFonts w:hint="default" w:ascii="Times New Roman" w:hAnsi="Times New Roman" w:eastAsia="宋体" w:cs="Times New Roman"/>
                <w:color w:val="000000"/>
                <w:kern w:val="0"/>
                <w:sz w:val="24"/>
                <w:szCs w:val="24"/>
                <w:lang w:val="en-US" w:eastAsia="zh-CN" w:bidi="ar"/>
              </w:rPr>
              <w:t>矿区废矿物油</w:t>
            </w:r>
            <w:r>
              <w:rPr>
                <w:rFonts w:hint="eastAsia" w:cs="Times New Roman"/>
                <w:color w:val="000000"/>
                <w:kern w:val="0"/>
                <w:sz w:val="24"/>
                <w:szCs w:val="24"/>
                <w:lang w:val="en-US" w:eastAsia="zh-CN" w:bidi="ar"/>
              </w:rPr>
              <w:t>、油桶等，</w:t>
            </w:r>
            <w:r>
              <w:rPr>
                <w:rFonts w:hint="default" w:ascii="Times New Roman" w:hAnsi="Times New Roman" w:eastAsia="宋体" w:cs="Times New Roman"/>
                <w:color w:val="000000"/>
                <w:kern w:val="0"/>
                <w:sz w:val="24"/>
                <w:szCs w:val="24"/>
                <w:lang w:val="en-US" w:eastAsia="zh-CN" w:bidi="ar"/>
              </w:rPr>
              <w:t>具体建设内容见下表</w:t>
            </w:r>
            <w:r>
              <w:rPr>
                <w:rFonts w:hint="default" w:ascii="Times New Roman" w:hAnsi="Times New Roman" w:cs="Times New Roman"/>
                <w:lang w:val="en-US" w:eastAsia="zh-CN"/>
              </w:rPr>
              <w:t>项目具体工程见下表2-</w:t>
            </w:r>
            <w:r>
              <w:rPr>
                <w:rFonts w:hint="eastAsia" w:cs="Times New Roman"/>
                <w:lang w:val="en-US" w:eastAsia="zh-CN"/>
              </w:rPr>
              <w:t>1</w:t>
            </w:r>
            <w:r>
              <w:rPr>
                <w:rFonts w:hint="default" w:ascii="Times New Roman" w:hAnsi="Times New Roman" w:cs="Times New Roman"/>
                <w:lang w:val="en-US" w:eastAsia="zh-CN"/>
              </w:rPr>
              <w:t>。</w:t>
            </w:r>
          </w:p>
          <w:p w14:paraId="4E5DC955">
            <w:pPr>
              <w:pStyle w:val="36"/>
              <w:pageBreakBefore w:val="0"/>
              <w:kinsoku/>
              <w:wordWrap w:val="0"/>
              <w:overflowPunct/>
              <w:bidi w:val="0"/>
              <w:rPr>
                <w:rFonts w:hint="default" w:ascii="Times New Roman" w:hAnsi="Times New Roman" w:cs="Times New Roman"/>
                <w:b/>
                <w:bCs/>
                <w:lang w:val="en-US" w:eastAsia="zh-CN"/>
              </w:rPr>
            </w:pPr>
            <w:r>
              <w:rPr>
                <w:rFonts w:hint="default" w:ascii="Times New Roman" w:hAnsi="Times New Roman" w:cs="Times New Roman"/>
                <w:b/>
                <w:bCs/>
                <w:lang w:val="en-US" w:eastAsia="zh-CN"/>
              </w:rPr>
              <w:t>表2-</w:t>
            </w:r>
            <w:r>
              <w:rPr>
                <w:rFonts w:hint="eastAsia" w:cs="Times New Roman"/>
                <w:b/>
                <w:bCs/>
                <w:lang w:val="en-US" w:eastAsia="zh-CN"/>
              </w:rPr>
              <w:t>1</w:t>
            </w:r>
            <w:r>
              <w:rPr>
                <w:rFonts w:hint="default" w:ascii="Times New Roman" w:hAnsi="Times New Roman" w:cs="Times New Roman"/>
                <w:b/>
                <w:bCs/>
                <w:lang w:val="en-US" w:eastAsia="zh-CN"/>
              </w:rPr>
              <w:t xml:space="preserve">   建设内容一览表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20"/>
              <w:gridCol w:w="836"/>
              <w:gridCol w:w="1179"/>
              <w:gridCol w:w="4601"/>
              <w:gridCol w:w="558"/>
            </w:tblGrid>
            <w:tr w14:paraId="3D00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7" w:hRule="atLeast"/>
              </w:trPr>
              <w:tc>
                <w:tcPr>
                  <w:tcW w:w="513" w:type="pct"/>
                  <w:noWrap w:val="0"/>
                  <w:vAlign w:val="center"/>
                </w:tcPr>
                <w:p w14:paraId="566220E7">
                  <w:pPr>
                    <w:pStyle w:val="36"/>
                    <w:pageBreakBefore w:val="0"/>
                    <w:kinsoku/>
                    <w:wordWrap w:val="0"/>
                    <w:overflowPunct/>
                    <w:bidi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工程类别</w:t>
                  </w:r>
                </w:p>
              </w:tc>
              <w:tc>
                <w:tcPr>
                  <w:tcW w:w="1260" w:type="pct"/>
                  <w:gridSpan w:val="2"/>
                  <w:noWrap w:val="0"/>
                  <w:vAlign w:val="center"/>
                </w:tcPr>
                <w:p w14:paraId="092833E2">
                  <w:pPr>
                    <w:pStyle w:val="36"/>
                    <w:pageBreakBefore w:val="0"/>
                    <w:kinsoku/>
                    <w:wordWrap w:val="0"/>
                    <w:overflowPunct/>
                    <w:bidi w:val="0"/>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项目</w:t>
                  </w:r>
                </w:p>
              </w:tc>
              <w:tc>
                <w:tcPr>
                  <w:tcW w:w="2877" w:type="pct"/>
                  <w:noWrap w:val="0"/>
                  <w:vAlign w:val="center"/>
                </w:tcPr>
                <w:p w14:paraId="0CBF649C">
                  <w:pPr>
                    <w:pStyle w:val="36"/>
                    <w:pageBreakBefore w:val="0"/>
                    <w:kinsoku/>
                    <w:wordWrap w:val="0"/>
                    <w:overflowPunct/>
                    <w:bidi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具体工程内容</w:t>
                  </w:r>
                </w:p>
              </w:tc>
              <w:tc>
                <w:tcPr>
                  <w:tcW w:w="348" w:type="pct"/>
                  <w:noWrap w:val="0"/>
                  <w:vAlign w:val="center"/>
                </w:tcPr>
                <w:p w14:paraId="071E7677">
                  <w:pPr>
                    <w:pStyle w:val="36"/>
                    <w:pageBreakBefore w:val="0"/>
                    <w:kinsoku/>
                    <w:wordWrap w:val="0"/>
                    <w:overflowPunct/>
                    <w:bidi w:val="0"/>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备注</w:t>
                  </w:r>
                </w:p>
              </w:tc>
            </w:tr>
            <w:tr w14:paraId="7A8D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64" w:hRule="atLeast"/>
              </w:trPr>
              <w:tc>
                <w:tcPr>
                  <w:tcW w:w="513" w:type="pct"/>
                  <w:noWrap w:val="0"/>
                  <w:vAlign w:val="center"/>
                </w:tcPr>
                <w:p w14:paraId="0841A434">
                  <w:pPr>
                    <w:pStyle w:val="36"/>
                    <w:pageBreakBefore w:val="0"/>
                    <w:kinsoku/>
                    <w:wordWrap w:val="0"/>
                    <w:overflowPunct/>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主体</w:t>
                  </w:r>
                </w:p>
                <w:p w14:paraId="5DDB35DC">
                  <w:pPr>
                    <w:pStyle w:val="36"/>
                    <w:pageBreakBefore w:val="0"/>
                    <w:kinsoku/>
                    <w:wordWrap w:val="0"/>
                    <w:overflowPunct/>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工程</w:t>
                  </w:r>
                </w:p>
              </w:tc>
              <w:tc>
                <w:tcPr>
                  <w:tcW w:w="523" w:type="pct"/>
                  <w:noWrap w:val="0"/>
                  <w:vAlign w:val="center"/>
                </w:tcPr>
                <w:p w14:paraId="55A3F049">
                  <w:pPr>
                    <w:pStyle w:val="36"/>
                    <w:pageBreakBefore w:val="0"/>
                    <w:kinsoku/>
                    <w:wordWrap w:val="0"/>
                    <w:overflowPunct/>
                    <w:bidi w:val="0"/>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危废贮存点</w:t>
                  </w:r>
                </w:p>
              </w:tc>
              <w:tc>
                <w:tcPr>
                  <w:tcW w:w="736" w:type="pct"/>
                  <w:noWrap w:val="0"/>
                  <w:vAlign w:val="center"/>
                </w:tcPr>
                <w:p w14:paraId="5FCF98AB">
                  <w:pPr>
                    <w:pStyle w:val="36"/>
                    <w:pageBreakBefore w:val="0"/>
                    <w:kinsoku/>
                    <w:wordWrap w:val="0"/>
                    <w:overflowPunct/>
                    <w:bidi w:val="0"/>
                    <w:spacing w:line="240" w:lineRule="auto"/>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占地面积</w:t>
                  </w:r>
                  <w:r>
                    <w:rPr>
                      <w:rFonts w:hint="eastAsia" w:cs="Times New Roman"/>
                      <w:color w:val="auto"/>
                      <w:sz w:val="21"/>
                      <w:szCs w:val="21"/>
                      <w:lang w:val="en-US" w:eastAsia="zh-CN"/>
                    </w:rPr>
                    <w:t>24</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vertAlign w:val="baseline"/>
                      <w:lang w:val="en-US" w:eastAsia="zh-CN"/>
                    </w:rPr>
                    <w:t>，彩钢板结构，占地1层</w:t>
                  </w:r>
                </w:p>
              </w:tc>
              <w:tc>
                <w:tcPr>
                  <w:tcW w:w="2877" w:type="pct"/>
                  <w:noWrap w:val="0"/>
                  <w:vAlign w:val="center"/>
                </w:tcPr>
                <w:p w14:paraId="68A8CB05">
                  <w:pPr>
                    <w:keepNext w:val="0"/>
                    <w:keepLines w:val="0"/>
                    <w:pageBreakBefore w:val="0"/>
                    <w:widowControl/>
                    <w:suppressLineNumbers w:val="0"/>
                    <w:kinsoku/>
                    <w:wordWrap w:val="0"/>
                    <w:overflowPunct/>
                    <w:bidi w:val="0"/>
                    <w:spacing w:line="240" w:lineRule="auto"/>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最大存</w:t>
                  </w:r>
                  <w:r>
                    <w:rPr>
                      <w:rFonts w:hint="default" w:ascii="Times New Roman" w:hAnsi="Times New Roman" w:eastAsia="宋体" w:cs="Times New Roman"/>
                      <w:color w:val="auto"/>
                      <w:kern w:val="2"/>
                      <w:sz w:val="21"/>
                      <w:szCs w:val="21"/>
                      <w:highlight w:val="none"/>
                      <w:shd w:val="clear"/>
                      <w:lang w:val="en-US" w:eastAsia="zh-CN" w:bidi="ar-SA"/>
                    </w:rPr>
                    <w:t>储量废矿物油</w:t>
                  </w:r>
                  <w:r>
                    <w:rPr>
                      <w:rFonts w:hint="eastAsia" w:cs="Times New Roman"/>
                      <w:color w:val="auto"/>
                      <w:kern w:val="2"/>
                      <w:sz w:val="21"/>
                      <w:szCs w:val="21"/>
                      <w:highlight w:val="none"/>
                      <w:shd w:val="clear"/>
                      <w:lang w:val="en-US" w:eastAsia="zh-CN" w:bidi="ar-SA"/>
                    </w:rPr>
                    <w:t>1</w:t>
                  </w:r>
                  <w:r>
                    <w:rPr>
                      <w:rFonts w:hint="default" w:ascii="Times New Roman" w:hAnsi="Times New Roman" w:eastAsia="宋体" w:cs="Times New Roman"/>
                      <w:color w:val="auto"/>
                      <w:kern w:val="2"/>
                      <w:sz w:val="21"/>
                      <w:szCs w:val="21"/>
                      <w:highlight w:val="none"/>
                      <w:shd w:val="clear"/>
                      <w:lang w:val="en-US" w:eastAsia="zh-CN" w:bidi="ar-SA"/>
                    </w:rPr>
                    <w:t>t，</w:t>
                  </w:r>
                  <w:r>
                    <w:rPr>
                      <w:rFonts w:hint="eastAsia" w:cs="Times New Roman"/>
                      <w:color w:val="auto"/>
                      <w:kern w:val="2"/>
                      <w:sz w:val="21"/>
                      <w:szCs w:val="21"/>
                      <w:highlight w:val="none"/>
                      <w:shd w:val="clear"/>
                      <w:lang w:val="en-US" w:eastAsia="zh-CN" w:bidi="ar-SA"/>
                    </w:rPr>
                    <w:t>年周转量3吨</w:t>
                  </w:r>
                  <w:r>
                    <w:rPr>
                      <w:rFonts w:hint="default" w:ascii="Times New Roman" w:hAnsi="Times New Roman" w:eastAsia="宋体" w:cs="Times New Roman"/>
                      <w:color w:val="auto"/>
                      <w:kern w:val="2"/>
                      <w:sz w:val="21"/>
                      <w:szCs w:val="21"/>
                      <w:highlight w:val="none"/>
                      <w:shd w:val="clear"/>
                      <w:lang w:val="en-US" w:eastAsia="zh-CN" w:bidi="ar-SA"/>
                    </w:rPr>
                    <w:t>，</w:t>
                  </w:r>
                  <w:r>
                    <w:rPr>
                      <w:rFonts w:hint="eastAsia" w:cs="Times New Roman"/>
                      <w:color w:val="auto"/>
                      <w:kern w:val="2"/>
                      <w:sz w:val="21"/>
                      <w:szCs w:val="21"/>
                      <w:highlight w:val="none"/>
                      <w:shd w:val="clear"/>
                      <w:lang w:val="en-US" w:eastAsia="zh-CN" w:bidi="ar-SA"/>
                    </w:rPr>
                    <w:t>危废贮存点</w:t>
                  </w:r>
                  <w:r>
                    <w:rPr>
                      <w:rFonts w:hint="default" w:ascii="Times New Roman" w:hAnsi="Times New Roman" w:eastAsia="宋体" w:cs="Times New Roman"/>
                      <w:color w:val="auto"/>
                      <w:kern w:val="2"/>
                      <w:sz w:val="21"/>
                      <w:szCs w:val="21"/>
                      <w:highlight w:val="none"/>
                      <w:shd w:val="clear"/>
                      <w:lang w:val="en-US" w:eastAsia="zh-CN" w:bidi="ar-SA"/>
                    </w:rPr>
                    <w:t>占地面积</w:t>
                  </w:r>
                  <w:r>
                    <w:rPr>
                      <w:rFonts w:hint="eastAsia" w:cs="Times New Roman"/>
                      <w:color w:val="auto"/>
                      <w:kern w:val="2"/>
                      <w:sz w:val="21"/>
                      <w:szCs w:val="21"/>
                      <w:highlight w:val="none"/>
                      <w:shd w:val="clear"/>
                      <w:lang w:val="en-US" w:eastAsia="zh-CN" w:bidi="ar-SA"/>
                    </w:rPr>
                    <w:t>24m</w:t>
                  </w:r>
                  <w:r>
                    <w:rPr>
                      <w:rFonts w:hint="eastAsia" w:cs="Times New Roman"/>
                      <w:color w:val="auto"/>
                      <w:kern w:val="2"/>
                      <w:sz w:val="21"/>
                      <w:szCs w:val="21"/>
                      <w:highlight w:val="none"/>
                      <w:shd w:val="clear"/>
                      <w:vertAlign w:val="superscript"/>
                      <w:lang w:val="en-US" w:eastAsia="zh-CN" w:bidi="ar-SA"/>
                    </w:rPr>
                    <w:t>2</w:t>
                  </w:r>
                  <w:r>
                    <w:rPr>
                      <w:rFonts w:hint="default" w:ascii="Times New Roman" w:hAnsi="Times New Roman" w:eastAsia="宋体" w:cs="Times New Roman"/>
                      <w:color w:val="auto"/>
                      <w:kern w:val="2"/>
                      <w:sz w:val="21"/>
                      <w:szCs w:val="21"/>
                      <w:highlight w:val="none"/>
                      <w:shd w:val="clear"/>
                      <w:lang w:val="en-US" w:eastAsia="zh-CN" w:bidi="ar-SA"/>
                    </w:rPr>
                    <w:t>，彩钢板结构，占地1层</w:t>
                  </w:r>
                  <w:r>
                    <w:rPr>
                      <w:rFonts w:hint="eastAsia" w:cs="Times New Roman"/>
                      <w:color w:val="auto"/>
                      <w:kern w:val="2"/>
                      <w:sz w:val="21"/>
                      <w:szCs w:val="21"/>
                      <w:highlight w:val="none"/>
                      <w:shd w:val="clear"/>
                      <w:lang w:val="en-US" w:eastAsia="zh-CN" w:bidi="ar-SA"/>
                    </w:rPr>
                    <w:t>危废贮存点</w:t>
                  </w:r>
                  <w:r>
                    <w:rPr>
                      <w:rFonts w:hint="eastAsia" w:ascii="Times New Roman" w:hAnsi="Times New Roman" w:eastAsia="宋体" w:cs="Times New Roman"/>
                      <w:color w:val="auto"/>
                      <w:kern w:val="2"/>
                      <w:sz w:val="21"/>
                      <w:szCs w:val="21"/>
                      <w:highlight w:val="none"/>
                      <w:shd w:val="clear"/>
                      <w:lang w:val="en-US" w:eastAsia="zh-CN" w:bidi="ar-SA"/>
                    </w:rPr>
                    <w:t>地面采用混凝土</w:t>
                  </w:r>
                  <w:r>
                    <w:rPr>
                      <w:rFonts w:hint="default" w:ascii="Times New Roman" w:hAnsi="Times New Roman" w:eastAsia="宋体" w:cs="Times New Roman"/>
                      <w:color w:val="auto"/>
                      <w:kern w:val="2"/>
                      <w:sz w:val="21"/>
                      <w:szCs w:val="21"/>
                      <w:highlight w:val="none"/>
                      <w:shd w:val="clear"/>
                      <w:lang w:val="en-US" w:eastAsia="zh-CN" w:bidi="ar-SA"/>
                    </w:rPr>
                    <w:t>硬化地面为基础做防渗</w:t>
                  </w:r>
                  <w:r>
                    <w:rPr>
                      <w:rFonts w:hint="eastAsia" w:ascii="Times New Roman" w:hAnsi="Times New Roman" w:eastAsia="宋体" w:cs="Times New Roman"/>
                      <w:color w:val="auto"/>
                      <w:kern w:val="2"/>
                      <w:sz w:val="21"/>
                      <w:szCs w:val="21"/>
                      <w:highlight w:val="none"/>
                      <w:shd w:val="clear"/>
                      <w:lang w:val="en-US" w:eastAsia="zh-CN" w:bidi="ar-SA"/>
                    </w:rPr>
                    <w:t>，</w:t>
                  </w:r>
                  <w:r>
                    <w:rPr>
                      <w:rFonts w:hint="default" w:ascii="Times New Roman" w:hAnsi="Times New Roman" w:eastAsia="宋体" w:cs="Times New Roman"/>
                      <w:color w:val="auto"/>
                      <w:kern w:val="2"/>
                      <w:sz w:val="21"/>
                      <w:szCs w:val="21"/>
                      <w:highlight w:val="none"/>
                      <w:shd w:val="clear"/>
                      <w:lang w:val="en-US" w:eastAsia="zh-CN" w:bidi="ar-SA"/>
                    </w:rPr>
                    <w:t>防渗层采用1道</w:t>
                  </w:r>
                  <w:r>
                    <w:rPr>
                      <w:rFonts w:hint="default" w:ascii="Times New Roman" w:hAnsi="Times New Roman" w:eastAsia="宋体" w:cs="Times New Roman"/>
                      <w:color w:val="auto"/>
                      <w:kern w:val="0"/>
                      <w:sz w:val="21"/>
                      <w:szCs w:val="21"/>
                      <w:lang w:val="en-US" w:eastAsia="zh-CN" w:bidi="ar"/>
                    </w:rPr>
                    <w:t>界面剂+3mm高密度聚乙烯防渗层（渗透系数≤1×10</w:t>
                  </w:r>
                  <w:r>
                    <w:rPr>
                      <w:rFonts w:hint="default" w:ascii="Times New Roman" w:hAnsi="Times New Roman" w:eastAsia="宋体" w:cs="Times New Roman"/>
                      <w:color w:val="auto"/>
                      <w:kern w:val="0"/>
                      <w:sz w:val="21"/>
                      <w:szCs w:val="21"/>
                      <w:vertAlign w:val="superscript"/>
                      <w:lang w:val="en-US" w:eastAsia="zh-CN" w:bidi="ar"/>
                    </w:rPr>
                    <w:t>-12</w:t>
                  </w:r>
                  <w:r>
                    <w:rPr>
                      <w:rFonts w:hint="default" w:ascii="Times New Roman" w:hAnsi="Times New Roman" w:eastAsia="宋体" w:cs="Times New Roman"/>
                      <w:color w:val="auto"/>
                      <w:kern w:val="0"/>
                      <w:sz w:val="21"/>
                      <w:szCs w:val="21"/>
                      <w:lang w:val="en-US" w:eastAsia="zh-CN" w:bidi="ar"/>
                    </w:rPr>
                    <w:t>cm/s）+80</w:t>
                  </w:r>
                  <w:r>
                    <w:rPr>
                      <w:rFonts w:hint="eastAsia" w:ascii="Times New Roman" w:hAnsi="Times New Roman" w:eastAsia="宋体" w:cs="Times New Roman"/>
                      <w:color w:val="auto"/>
                      <w:kern w:val="0"/>
                      <w:sz w:val="21"/>
                      <w:szCs w:val="21"/>
                      <w:lang w:val="en-US" w:eastAsia="zh-CN" w:bidi="ar"/>
                    </w:rPr>
                    <w:t>mm</w:t>
                  </w:r>
                  <w:r>
                    <w:rPr>
                      <w:rFonts w:hint="default" w:ascii="Times New Roman" w:hAnsi="Times New Roman" w:eastAsia="宋体" w:cs="Times New Roman"/>
                      <w:color w:val="auto"/>
                      <w:kern w:val="0"/>
                      <w:sz w:val="21"/>
                      <w:szCs w:val="21"/>
                      <w:lang w:val="en-US" w:eastAsia="zh-CN" w:bidi="ar"/>
                    </w:rPr>
                    <w:t>厚CL7.5轻集料混凝土垫层+30</w:t>
                  </w:r>
                  <w:r>
                    <w:rPr>
                      <w:rFonts w:hint="eastAsia" w:ascii="Times New Roman" w:hAnsi="Times New Roman" w:eastAsia="宋体" w:cs="Times New Roman"/>
                      <w:color w:val="auto"/>
                      <w:kern w:val="0"/>
                      <w:sz w:val="21"/>
                      <w:szCs w:val="21"/>
                      <w:lang w:val="en-US" w:eastAsia="zh-CN" w:bidi="ar"/>
                    </w:rPr>
                    <w:t>mm</w:t>
                  </w:r>
                  <w:r>
                    <w:rPr>
                      <w:rFonts w:hint="default" w:ascii="Times New Roman" w:hAnsi="Times New Roman" w:eastAsia="宋体" w:cs="Times New Roman"/>
                      <w:color w:val="auto"/>
                      <w:kern w:val="0"/>
                      <w:sz w:val="21"/>
                      <w:szCs w:val="21"/>
                      <w:lang w:val="en-US" w:eastAsia="zh-CN" w:bidi="ar"/>
                    </w:rPr>
                    <w:t>厚C20细石混凝土找平层+1.5</w:t>
                  </w:r>
                  <w:r>
                    <w:rPr>
                      <w:rFonts w:hint="eastAsia" w:ascii="Times New Roman" w:hAnsi="Times New Roman" w:eastAsia="宋体" w:cs="Times New Roman"/>
                      <w:color w:val="auto"/>
                      <w:kern w:val="0"/>
                      <w:sz w:val="21"/>
                      <w:szCs w:val="21"/>
                      <w:lang w:val="en-US" w:eastAsia="zh-CN" w:bidi="ar"/>
                    </w:rPr>
                    <w:t>mm</w:t>
                  </w:r>
                  <w:r>
                    <w:rPr>
                      <w:rFonts w:hint="default" w:ascii="Times New Roman" w:hAnsi="Times New Roman" w:eastAsia="宋体" w:cs="Times New Roman"/>
                      <w:color w:val="auto"/>
                      <w:kern w:val="0"/>
                      <w:sz w:val="21"/>
                      <w:szCs w:val="21"/>
                      <w:lang w:val="en-US" w:eastAsia="zh-CN" w:bidi="ar"/>
                    </w:rPr>
                    <w:t>厚JS/聚氨酯涂膜防水层+20</w:t>
                  </w:r>
                  <w:r>
                    <w:rPr>
                      <w:rFonts w:hint="eastAsia" w:ascii="Times New Roman" w:hAnsi="Times New Roman" w:eastAsia="宋体" w:cs="Times New Roman"/>
                      <w:color w:val="auto"/>
                      <w:kern w:val="0"/>
                      <w:sz w:val="21"/>
                      <w:szCs w:val="21"/>
                      <w:lang w:val="en-US" w:eastAsia="zh-CN" w:bidi="ar"/>
                    </w:rPr>
                    <w:t>mm</w:t>
                  </w:r>
                  <w:r>
                    <w:rPr>
                      <w:rFonts w:hint="default" w:ascii="Times New Roman" w:hAnsi="Times New Roman" w:eastAsia="宋体" w:cs="Times New Roman"/>
                      <w:color w:val="auto"/>
                      <w:kern w:val="0"/>
                      <w:sz w:val="21"/>
                      <w:szCs w:val="21"/>
                      <w:lang w:val="en-US" w:eastAsia="zh-CN" w:bidi="ar"/>
                    </w:rPr>
                    <w:t>厚1:3水泥砂浆找平层+环氧树脂地坪漆</w:t>
                  </w:r>
                  <w:r>
                    <w:rPr>
                      <w:rFonts w:hint="eastAsia" w:ascii="Times New Roman" w:hAnsi="Times New Roman" w:eastAsia="宋体" w:cs="Times New Roman"/>
                      <w:color w:val="auto"/>
                      <w:kern w:val="0"/>
                      <w:sz w:val="21"/>
                      <w:szCs w:val="21"/>
                      <w:lang w:val="en-US" w:eastAsia="zh-CN" w:bidi="ar"/>
                    </w:rPr>
                    <w:t>，</w:t>
                  </w:r>
                  <w:r>
                    <w:rPr>
                      <w:rFonts w:hint="eastAsia" w:cs="Times New Roman"/>
                      <w:color w:val="auto"/>
                      <w:kern w:val="0"/>
                      <w:sz w:val="21"/>
                      <w:szCs w:val="21"/>
                      <w:lang w:val="en-US" w:eastAsia="zh-CN" w:bidi="ar"/>
                    </w:rPr>
                    <w:t>危废贮存点长7.65米，宽3.1米</w:t>
                  </w:r>
                  <w:r>
                    <w:rPr>
                      <w:rFonts w:hint="eastAsia" w:ascii="Times New Roman" w:hAnsi="Times New Roman" w:eastAsia="宋体" w:cs="Times New Roman"/>
                      <w:color w:val="auto"/>
                      <w:kern w:val="0"/>
                      <w:sz w:val="21"/>
                      <w:szCs w:val="21"/>
                      <w:lang w:val="en-US" w:eastAsia="zh-CN" w:bidi="ar"/>
                    </w:rPr>
                    <w:t>，围堰高0.2米。</w:t>
                  </w:r>
                  <w:r>
                    <w:rPr>
                      <w:rFonts w:hint="eastAsia" w:cs="Times New Roman"/>
                      <w:color w:val="auto"/>
                      <w:kern w:val="2"/>
                      <w:sz w:val="21"/>
                      <w:szCs w:val="21"/>
                      <w:vertAlign w:val="baseline"/>
                      <w:lang w:val="en-US" w:eastAsia="zh-CN" w:bidi="ar-SA"/>
                    </w:rPr>
                    <w:t>贮存点</w:t>
                  </w:r>
                  <w:r>
                    <w:rPr>
                      <w:rFonts w:hint="eastAsia" w:ascii="Times New Roman" w:hAnsi="Times New Roman" w:eastAsia="宋体" w:cs="Times New Roman"/>
                      <w:color w:val="auto"/>
                      <w:kern w:val="2"/>
                      <w:sz w:val="21"/>
                      <w:szCs w:val="21"/>
                      <w:vertAlign w:val="baseline"/>
                      <w:lang w:val="en-US" w:eastAsia="zh-CN" w:bidi="ar-SA"/>
                    </w:rPr>
                    <w:t>配套导流槽，导流槽连接至事故池</w:t>
                  </w:r>
                  <w:r>
                    <w:rPr>
                      <w:rFonts w:hint="eastAsia" w:cs="Times New Roman"/>
                      <w:color w:val="auto"/>
                      <w:kern w:val="2"/>
                      <w:sz w:val="21"/>
                      <w:szCs w:val="21"/>
                      <w:vertAlign w:val="baseline"/>
                      <w:lang w:val="en-US" w:eastAsia="zh-CN" w:bidi="ar-SA"/>
                    </w:rPr>
                    <w:t>。</w:t>
                  </w:r>
                </w:p>
              </w:tc>
              <w:tc>
                <w:tcPr>
                  <w:tcW w:w="348" w:type="pct"/>
                  <w:noWrap w:val="0"/>
                  <w:vAlign w:val="center"/>
                </w:tcPr>
                <w:p w14:paraId="05F43697">
                  <w:pPr>
                    <w:pStyle w:val="36"/>
                    <w:pageBreakBefore w:val="0"/>
                    <w:kinsoku/>
                    <w:wordWrap w:val="0"/>
                    <w:overflowPunct/>
                    <w:bidi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新建</w:t>
                  </w:r>
                </w:p>
              </w:tc>
            </w:tr>
            <w:tr w14:paraId="6EA0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13" w:type="pct"/>
                  <w:vMerge w:val="restart"/>
                  <w:noWrap w:val="0"/>
                  <w:vAlign w:val="center"/>
                </w:tcPr>
                <w:p w14:paraId="1C0A162F">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公用工程</w:t>
                  </w:r>
                </w:p>
              </w:tc>
              <w:tc>
                <w:tcPr>
                  <w:tcW w:w="1260" w:type="pct"/>
                  <w:gridSpan w:val="2"/>
                  <w:noWrap w:val="0"/>
                  <w:vAlign w:val="center"/>
                </w:tcPr>
                <w:p w14:paraId="732B7C25">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供水</w:t>
                  </w:r>
                </w:p>
              </w:tc>
              <w:tc>
                <w:tcPr>
                  <w:tcW w:w="2877" w:type="pct"/>
                  <w:noWrap w:val="0"/>
                  <w:vAlign w:val="center"/>
                </w:tcPr>
                <w:p w14:paraId="08C19CF7">
                  <w:pPr>
                    <w:keepNext w:val="0"/>
                    <w:keepLines w:val="0"/>
                    <w:pageBreakBefore w:val="0"/>
                    <w:widowControl/>
                    <w:suppressLineNumbers w:val="0"/>
                    <w:kinsoku/>
                    <w:wordWrap w:val="0"/>
                    <w:overflowPunct/>
                    <w:bidi w:val="0"/>
                    <w:spacing w:line="240" w:lineRule="auto"/>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依托煤矿矿山地质环境综合治理工程现有供水工程</w:t>
                  </w:r>
                </w:p>
              </w:tc>
              <w:tc>
                <w:tcPr>
                  <w:tcW w:w="348" w:type="pct"/>
                  <w:noWrap w:val="0"/>
                  <w:vAlign w:val="center"/>
                </w:tcPr>
                <w:p w14:paraId="547A502A">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依托</w:t>
                  </w:r>
                </w:p>
              </w:tc>
            </w:tr>
            <w:tr w14:paraId="1A16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trPr>
              <w:tc>
                <w:tcPr>
                  <w:tcW w:w="513" w:type="pct"/>
                  <w:vMerge w:val="continue"/>
                  <w:noWrap w:val="0"/>
                  <w:vAlign w:val="center"/>
                </w:tcPr>
                <w:p w14:paraId="67DD9A47">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p>
              </w:tc>
              <w:tc>
                <w:tcPr>
                  <w:tcW w:w="1260" w:type="pct"/>
                  <w:gridSpan w:val="2"/>
                  <w:noWrap w:val="0"/>
                  <w:vAlign w:val="center"/>
                </w:tcPr>
                <w:p w14:paraId="54702CB2">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供暖</w:t>
                  </w:r>
                </w:p>
              </w:tc>
              <w:tc>
                <w:tcPr>
                  <w:tcW w:w="2877" w:type="pct"/>
                  <w:noWrap w:val="0"/>
                  <w:vAlign w:val="center"/>
                </w:tcPr>
                <w:p w14:paraId="0B1804FE">
                  <w:pPr>
                    <w:pStyle w:val="36"/>
                    <w:pageBreakBefore w:val="0"/>
                    <w:kinsoku/>
                    <w:wordWrap w:val="0"/>
                    <w:overflowPunct/>
                    <w:bidi w:val="0"/>
                    <w:spacing w:line="240" w:lineRule="auto"/>
                    <w:jc w:val="cente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auto"/>
                      <w:sz w:val="21"/>
                      <w:szCs w:val="21"/>
                      <w:lang w:val="en-US" w:eastAsia="zh-CN"/>
                    </w:rPr>
                    <w:t>项目生产过程无需供暖</w:t>
                  </w:r>
                </w:p>
              </w:tc>
              <w:tc>
                <w:tcPr>
                  <w:tcW w:w="348" w:type="pct"/>
                  <w:noWrap w:val="0"/>
                  <w:vAlign w:val="center"/>
                </w:tcPr>
                <w:p w14:paraId="53C9BD53">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r>
            <w:tr w14:paraId="52C3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6" w:hRule="atLeast"/>
              </w:trPr>
              <w:tc>
                <w:tcPr>
                  <w:tcW w:w="513" w:type="pct"/>
                  <w:vMerge w:val="continue"/>
                  <w:noWrap w:val="0"/>
                  <w:vAlign w:val="center"/>
                </w:tcPr>
                <w:p w14:paraId="396262FB">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p>
              </w:tc>
              <w:tc>
                <w:tcPr>
                  <w:tcW w:w="1260" w:type="pct"/>
                  <w:gridSpan w:val="2"/>
                  <w:noWrap w:val="0"/>
                  <w:vAlign w:val="center"/>
                </w:tcPr>
                <w:p w14:paraId="249E84C7">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供电</w:t>
                  </w:r>
                </w:p>
              </w:tc>
              <w:tc>
                <w:tcPr>
                  <w:tcW w:w="2877" w:type="pct"/>
                  <w:noWrap w:val="0"/>
                  <w:vAlign w:val="center"/>
                </w:tcPr>
                <w:p w14:paraId="45E96E4A">
                  <w:pPr>
                    <w:keepNext w:val="0"/>
                    <w:keepLines w:val="0"/>
                    <w:pageBreakBefore w:val="0"/>
                    <w:widowControl/>
                    <w:suppressLineNumbers w:val="0"/>
                    <w:kinsoku/>
                    <w:wordWrap w:val="0"/>
                    <w:overflowPunct/>
                    <w:bidi w:val="0"/>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lang w:val="en-US" w:eastAsia="zh-CN" w:bidi="ar-SA"/>
                    </w:rPr>
                    <w:t>依托煤矿矿山地质环境综合治理工程现有供电工程</w:t>
                  </w:r>
                </w:p>
              </w:tc>
              <w:tc>
                <w:tcPr>
                  <w:tcW w:w="348" w:type="pct"/>
                  <w:noWrap w:val="0"/>
                  <w:vAlign w:val="center"/>
                </w:tcPr>
                <w:p w14:paraId="38203168">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依托</w:t>
                  </w:r>
                </w:p>
              </w:tc>
            </w:tr>
            <w:tr w14:paraId="7DFA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513" w:type="pct"/>
                  <w:vMerge w:val="continue"/>
                  <w:noWrap w:val="0"/>
                  <w:vAlign w:val="center"/>
                </w:tcPr>
                <w:p w14:paraId="3C3CAC26">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p>
              </w:tc>
              <w:tc>
                <w:tcPr>
                  <w:tcW w:w="1260" w:type="pct"/>
                  <w:gridSpan w:val="2"/>
                  <w:noWrap w:val="0"/>
                  <w:vAlign w:val="center"/>
                </w:tcPr>
                <w:p w14:paraId="021C9FB9">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生活区</w:t>
                  </w:r>
                </w:p>
              </w:tc>
              <w:tc>
                <w:tcPr>
                  <w:tcW w:w="2877" w:type="pct"/>
                  <w:noWrap w:val="0"/>
                  <w:vAlign w:val="center"/>
                </w:tcPr>
                <w:p w14:paraId="298A0086">
                  <w:pPr>
                    <w:keepNext w:val="0"/>
                    <w:keepLines w:val="0"/>
                    <w:pageBreakBefore w:val="0"/>
                    <w:widowControl/>
                    <w:suppressLineNumbers w:val="0"/>
                    <w:kinsoku/>
                    <w:wordWrap w:val="0"/>
                    <w:overflowPunct/>
                    <w:bidi w:val="0"/>
                    <w:spacing w:line="240" w:lineRule="auto"/>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依托煤矿矿山地质环境综合治理工程生活区</w:t>
                  </w:r>
                </w:p>
              </w:tc>
              <w:tc>
                <w:tcPr>
                  <w:tcW w:w="348" w:type="pct"/>
                  <w:noWrap w:val="0"/>
                  <w:vAlign w:val="center"/>
                </w:tcPr>
                <w:p w14:paraId="3382A09E">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依托</w:t>
                  </w:r>
                </w:p>
              </w:tc>
            </w:tr>
            <w:tr w14:paraId="1E22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6" w:hRule="atLeast"/>
              </w:trPr>
              <w:tc>
                <w:tcPr>
                  <w:tcW w:w="513" w:type="pct"/>
                  <w:vMerge w:val="restart"/>
                  <w:noWrap w:val="0"/>
                  <w:vAlign w:val="center"/>
                </w:tcPr>
                <w:p w14:paraId="76B475B9">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环保工程</w:t>
                  </w:r>
                </w:p>
              </w:tc>
              <w:tc>
                <w:tcPr>
                  <w:tcW w:w="1260" w:type="pct"/>
                  <w:gridSpan w:val="2"/>
                  <w:noWrap w:val="0"/>
                  <w:vAlign w:val="center"/>
                </w:tcPr>
                <w:p w14:paraId="501C1203">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废气</w:t>
                  </w:r>
                </w:p>
              </w:tc>
              <w:tc>
                <w:tcPr>
                  <w:tcW w:w="2877" w:type="pct"/>
                  <w:noWrap w:val="0"/>
                  <w:vAlign w:val="center"/>
                </w:tcPr>
                <w:p w14:paraId="293BC5DE">
                  <w:pPr>
                    <w:keepNext w:val="0"/>
                    <w:keepLines w:val="0"/>
                    <w:pageBreakBefore w:val="0"/>
                    <w:widowControl/>
                    <w:suppressLineNumbers w:val="0"/>
                    <w:kinsoku/>
                    <w:wordWrap w:val="0"/>
                    <w:overflowPunct/>
                    <w:bidi w:val="0"/>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auto"/>
                      <w:kern w:val="2"/>
                      <w:sz w:val="21"/>
                      <w:szCs w:val="21"/>
                      <w:lang w:bidi="ar-SA"/>
                    </w:rPr>
                    <w:t>本项目</w:t>
                  </w:r>
                  <w:r>
                    <w:rPr>
                      <w:rFonts w:hint="default" w:ascii="Times New Roman" w:hAnsi="Times New Roman" w:cs="Times New Roman"/>
                      <w:color w:val="auto"/>
                      <w:kern w:val="2"/>
                      <w:sz w:val="21"/>
                      <w:szCs w:val="21"/>
                      <w:lang w:val="en-US" w:eastAsia="zh-CN" w:bidi="ar-SA"/>
                    </w:rPr>
                    <w:t>运营期内</w:t>
                  </w:r>
                  <w:r>
                    <w:rPr>
                      <w:rFonts w:hint="default" w:ascii="Times New Roman" w:hAnsi="Times New Roman" w:eastAsia="宋体" w:cs="Times New Roman"/>
                      <w:color w:val="auto"/>
                      <w:kern w:val="2"/>
                      <w:sz w:val="21"/>
                      <w:szCs w:val="21"/>
                      <w:lang w:val="en-US" w:eastAsia="zh-CN" w:bidi="ar-SA"/>
                    </w:rPr>
                    <w:t>废机油</w:t>
                  </w:r>
                  <w:r>
                    <w:rPr>
                      <w:rFonts w:hint="default" w:ascii="Times New Roman" w:hAnsi="Times New Roman" w:cs="Times New Roman"/>
                      <w:color w:val="auto"/>
                      <w:kern w:val="2"/>
                      <w:sz w:val="21"/>
                      <w:szCs w:val="21"/>
                      <w:lang w:val="en-US" w:eastAsia="zh-CN" w:bidi="ar-SA"/>
                    </w:rPr>
                    <w:t>储存在密闭油桶中，密闭油桶储</w:t>
                  </w:r>
                  <w:r>
                    <w:rPr>
                      <w:rFonts w:hint="default" w:cs="Times New Roman"/>
                      <w:color w:val="auto"/>
                      <w:kern w:val="2"/>
                      <w:sz w:val="21"/>
                      <w:szCs w:val="21"/>
                      <w:lang w:val="en-US" w:eastAsia="zh-CN" w:bidi="ar-SA"/>
                    </w:rPr>
                    <w:t>存于</w:t>
                  </w:r>
                  <w:r>
                    <w:rPr>
                      <w:rFonts w:hint="eastAsia" w:cs="Times New Roman"/>
                      <w:color w:val="auto"/>
                      <w:kern w:val="2"/>
                      <w:sz w:val="21"/>
                      <w:szCs w:val="21"/>
                      <w:lang w:val="en-US" w:eastAsia="zh-CN" w:bidi="ar-SA"/>
                    </w:rPr>
                    <w:t>危废贮存点</w:t>
                  </w:r>
                  <w:r>
                    <w:rPr>
                      <w:rFonts w:hint="default" w:ascii="Times New Roman" w:hAnsi="Times New Roman" w:cs="Times New Roman"/>
                      <w:color w:val="auto"/>
                      <w:kern w:val="2"/>
                      <w:sz w:val="21"/>
                      <w:szCs w:val="21"/>
                      <w:lang w:val="en-US" w:eastAsia="zh-CN" w:bidi="ar-SA"/>
                    </w:rPr>
                    <w:t>内，非倒</w:t>
                  </w:r>
                  <w:r>
                    <w:rPr>
                      <w:rFonts w:hint="default" w:cs="Times New Roman"/>
                      <w:color w:val="auto"/>
                      <w:kern w:val="2"/>
                      <w:sz w:val="21"/>
                      <w:szCs w:val="21"/>
                      <w:lang w:val="en-US" w:eastAsia="zh-CN" w:bidi="ar-SA"/>
                    </w:rPr>
                    <w:t>罐</w:t>
                  </w:r>
                  <w:r>
                    <w:rPr>
                      <w:rFonts w:hint="default" w:ascii="Times New Roman" w:hAnsi="Times New Roman" w:cs="Times New Roman"/>
                      <w:color w:val="auto"/>
                      <w:kern w:val="2"/>
                      <w:sz w:val="21"/>
                      <w:szCs w:val="21"/>
                      <w:lang w:val="en-US" w:eastAsia="zh-CN" w:bidi="ar-SA"/>
                    </w:rPr>
                    <w:t>状</w:t>
                  </w:r>
                  <w:r>
                    <w:rPr>
                      <w:rFonts w:hint="default" w:ascii="Times New Roman" w:hAnsi="Times New Roman" w:eastAsia="宋体" w:cs="Times New Roman"/>
                      <w:color w:val="auto"/>
                      <w:kern w:val="2"/>
                      <w:sz w:val="21"/>
                      <w:szCs w:val="21"/>
                      <w:lang w:val="en-US" w:eastAsia="zh-CN" w:bidi="ar-SA"/>
                    </w:rPr>
                    <w:t>态</w:t>
                  </w:r>
                  <w:r>
                    <w:rPr>
                      <w:rFonts w:hint="default" w:cs="Times New Roman"/>
                      <w:color w:val="auto"/>
                      <w:kern w:val="2"/>
                      <w:sz w:val="21"/>
                      <w:szCs w:val="21"/>
                      <w:lang w:val="en-US" w:eastAsia="zh-CN" w:bidi="ar-SA"/>
                    </w:rPr>
                    <w:t>稳定</w:t>
                  </w:r>
                  <w:r>
                    <w:rPr>
                      <w:rFonts w:hint="default" w:ascii="Times New Roman" w:hAnsi="Times New Roman" w:eastAsia="宋体" w:cs="Times New Roman"/>
                      <w:color w:val="auto"/>
                      <w:kern w:val="2"/>
                      <w:sz w:val="21"/>
                      <w:szCs w:val="21"/>
                      <w:lang w:val="en-US" w:eastAsia="zh-CN" w:bidi="ar-SA"/>
                    </w:rPr>
                    <w:t>保持密闭</w:t>
                  </w:r>
                  <w:r>
                    <w:rPr>
                      <w:rFonts w:hint="default" w:cs="Times New Roman"/>
                      <w:color w:val="auto"/>
                      <w:kern w:val="2"/>
                      <w:sz w:val="21"/>
                      <w:szCs w:val="21"/>
                      <w:lang w:val="en-US" w:eastAsia="zh-CN" w:bidi="ar-SA"/>
                    </w:rPr>
                    <w:t>；转运需要</w:t>
                  </w:r>
                  <w:r>
                    <w:rPr>
                      <w:rFonts w:hint="default" w:ascii="Times New Roman" w:hAnsi="Times New Roman" w:eastAsia="宋体" w:cs="Times New Roman"/>
                      <w:color w:val="auto"/>
                      <w:kern w:val="2"/>
                      <w:sz w:val="21"/>
                      <w:szCs w:val="21"/>
                      <w:lang w:val="en-US" w:eastAsia="zh-CN" w:bidi="ar-SA"/>
                    </w:rPr>
                    <w:t>倒</w:t>
                  </w:r>
                  <w:r>
                    <w:rPr>
                      <w:rFonts w:hint="default" w:cs="Times New Roman"/>
                      <w:color w:val="auto"/>
                      <w:kern w:val="2"/>
                      <w:sz w:val="21"/>
                      <w:szCs w:val="21"/>
                      <w:lang w:val="en-US" w:eastAsia="zh-CN" w:bidi="ar-SA"/>
                    </w:rPr>
                    <w:t>罐时，</w:t>
                  </w:r>
                  <w:r>
                    <w:rPr>
                      <w:rFonts w:hint="default" w:ascii="Times New Roman" w:hAnsi="Times New Roman" w:eastAsia="宋体" w:cs="Times New Roman"/>
                      <w:color w:val="auto"/>
                      <w:kern w:val="2"/>
                      <w:sz w:val="21"/>
                      <w:szCs w:val="21"/>
                      <w:lang w:val="en-US" w:eastAsia="zh-CN" w:bidi="ar-SA"/>
                    </w:rPr>
                    <w:t>过程</w:t>
                  </w:r>
                  <w:r>
                    <w:rPr>
                      <w:rFonts w:hint="default" w:cs="Times New Roman"/>
                      <w:color w:val="auto"/>
                      <w:kern w:val="2"/>
                      <w:sz w:val="21"/>
                      <w:szCs w:val="21"/>
                      <w:lang w:val="en-US" w:eastAsia="zh-CN" w:bidi="ar-SA"/>
                    </w:rPr>
                    <w:t>中</w:t>
                  </w:r>
                  <w:r>
                    <w:rPr>
                      <w:rFonts w:hint="default" w:ascii="Times New Roman" w:hAnsi="Times New Roman" w:eastAsia="宋体" w:cs="Times New Roman"/>
                      <w:color w:val="auto"/>
                      <w:kern w:val="2"/>
                      <w:sz w:val="21"/>
                      <w:szCs w:val="21"/>
                      <w:lang w:val="en-US" w:eastAsia="zh-CN" w:bidi="ar-SA"/>
                    </w:rPr>
                    <w:t>采用泵</w:t>
                  </w:r>
                  <w:r>
                    <w:rPr>
                      <w:rFonts w:hint="default" w:cs="Times New Roman"/>
                      <w:color w:val="auto"/>
                      <w:kern w:val="2"/>
                      <w:sz w:val="21"/>
                      <w:szCs w:val="21"/>
                      <w:lang w:val="en-US" w:eastAsia="zh-CN" w:bidi="ar-SA"/>
                    </w:rPr>
                    <w:t>送方式、输出和输入端管道与包装物之间采取封闭措施</w:t>
                  </w:r>
                  <w:r>
                    <w:rPr>
                      <w:rFonts w:hint="default" w:ascii="Times New Roman" w:hAnsi="Times New Roman" w:eastAsia="宋体" w:cs="Times New Roman"/>
                      <w:color w:val="auto"/>
                      <w:kern w:val="2"/>
                      <w:sz w:val="21"/>
                      <w:szCs w:val="21"/>
                      <w:lang w:val="en-US" w:eastAsia="zh-CN" w:bidi="ar-SA"/>
                    </w:rPr>
                    <w:t>，</w:t>
                  </w:r>
                  <w:r>
                    <w:rPr>
                      <w:rFonts w:hint="default" w:cs="Times New Roman"/>
                      <w:color w:val="auto"/>
                      <w:kern w:val="2"/>
                      <w:sz w:val="21"/>
                      <w:szCs w:val="21"/>
                      <w:lang w:val="en-US" w:eastAsia="zh-CN" w:bidi="ar-SA"/>
                    </w:rPr>
                    <w:t>出现的非正常</w:t>
                  </w:r>
                  <w:r>
                    <w:rPr>
                      <w:rFonts w:hint="eastAsia" w:cs="Times New Roman"/>
                      <w:color w:val="auto"/>
                      <w:kern w:val="2"/>
                      <w:sz w:val="21"/>
                      <w:szCs w:val="21"/>
                      <w:lang w:val="en-US" w:eastAsia="zh-CN" w:bidi="ar-SA"/>
                    </w:rPr>
                    <w:t>泄漏</w:t>
                  </w:r>
                  <w:r>
                    <w:rPr>
                      <w:rFonts w:hint="default" w:cs="Times New Roman"/>
                      <w:color w:val="auto"/>
                      <w:kern w:val="2"/>
                      <w:sz w:val="21"/>
                      <w:szCs w:val="21"/>
                      <w:lang w:val="en-US" w:eastAsia="zh-CN" w:bidi="ar-SA"/>
                    </w:rPr>
                    <w:t>遗撒及时清理、清理物密闭存放</w:t>
                  </w: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cs="Times New Roman"/>
                      <w:color w:val="auto"/>
                      <w:kern w:val="2"/>
                      <w:sz w:val="21"/>
                      <w:szCs w:val="21"/>
                      <w:lang w:val="en-US" w:eastAsia="zh-CN" w:bidi="ar-SA"/>
                    </w:rPr>
                    <w:t>废油桶密封后暂存在</w:t>
                  </w:r>
                  <w:r>
                    <w:rPr>
                      <w:rFonts w:hint="eastAsia" w:cs="Times New Roman"/>
                      <w:color w:val="auto"/>
                      <w:kern w:val="2"/>
                      <w:sz w:val="21"/>
                      <w:szCs w:val="21"/>
                      <w:lang w:val="en-US" w:eastAsia="zh-CN" w:bidi="ar-SA"/>
                    </w:rPr>
                    <w:t>危废贮存点</w:t>
                  </w:r>
                  <w:r>
                    <w:rPr>
                      <w:rFonts w:hint="default" w:ascii="Times New Roman" w:hAnsi="Times New Roman" w:cs="Times New Roman"/>
                      <w:color w:val="auto"/>
                      <w:kern w:val="2"/>
                      <w:sz w:val="21"/>
                      <w:szCs w:val="21"/>
                      <w:lang w:val="en-US" w:eastAsia="zh-CN" w:bidi="ar-SA"/>
                    </w:rPr>
                    <w:t>2#区域。</w:t>
                  </w:r>
                  <w:r>
                    <w:rPr>
                      <w:rFonts w:hint="default" w:ascii="Times New Roman" w:hAnsi="Times New Roman" w:eastAsia="宋体" w:cs="Times New Roman"/>
                      <w:color w:val="auto"/>
                      <w:kern w:val="2"/>
                      <w:sz w:val="21"/>
                      <w:szCs w:val="21"/>
                      <w:vertAlign w:val="baseline"/>
                      <w:lang w:val="en-US" w:eastAsia="zh-CN" w:bidi="ar-SA"/>
                    </w:rPr>
                    <w:t>因此在做好上述措施后，废机油贮存过程中不易产生</w:t>
                  </w:r>
                  <w:r>
                    <w:rPr>
                      <w:rFonts w:hint="eastAsia" w:cs="Times New Roman"/>
                      <w:color w:val="auto"/>
                      <w:kern w:val="2"/>
                      <w:sz w:val="21"/>
                      <w:szCs w:val="21"/>
                      <w:vertAlign w:val="baseline"/>
                      <w:lang w:val="en-US" w:eastAsia="zh-CN" w:bidi="ar-SA"/>
                    </w:rPr>
                    <w:t>VOCs，</w:t>
                  </w:r>
                  <w:r>
                    <w:rPr>
                      <w:rFonts w:hint="default" w:ascii="Times New Roman" w:hAnsi="Times New Roman" w:eastAsia="宋体" w:cs="Times New Roman"/>
                      <w:color w:val="auto"/>
                      <w:kern w:val="2"/>
                      <w:sz w:val="21"/>
                      <w:szCs w:val="21"/>
                      <w:vertAlign w:val="baseline"/>
                      <w:lang w:val="en-US" w:eastAsia="zh-CN" w:bidi="ar-SA"/>
                    </w:rPr>
                    <w:t>无组织挥发的非甲烷总烃量极少，可忽略不计。</w:t>
                  </w:r>
                </w:p>
              </w:tc>
              <w:tc>
                <w:tcPr>
                  <w:tcW w:w="348" w:type="pct"/>
                  <w:noWrap w:val="0"/>
                  <w:vAlign w:val="center"/>
                </w:tcPr>
                <w:p w14:paraId="07EA24B2">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新建</w:t>
                  </w:r>
                </w:p>
              </w:tc>
            </w:tr>
            <w:tr w14:paraId="0EE2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513" w:type="pct"/>
                  <w:vMerge w:val="continue"/>
                  <w:noWrap w:val="0"/>
                  <w:vAlign w:val="center"/>
                </w:tcPr>
                <w:p w14:paraId="28402575">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p>
              </w:tc>
              <w:tc>
                <w:tcPr>
                  <w:tcW w:w="523" w:type="pct"/>
                  <w:vMerge w:val="restart"/>
                  <w:noWrap w:val="0"/>
                  <w:vAlign w:val="center"/>
                </w:tcPr>
                <w:p w14:paraId="1A92069B">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废水</w:t>
                  </w:r>
                </w:p>
              </w:tc>
              <w:tc>
                <w:tcPr>
                  <w:tcW w:w="736" w:type="pct"/>
                  <w:noWrap w:val="0"/>
                  <w:vAlign w:val="center"/>
                </w:tcPr>
                <w:p w14:paraId="2B73DF4C">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生活污水</w:t>
                  </w:r>
                </w:p>
              </w:tc>
              <w:tc>
                <w:tcPr>
                  <w:tcW w:w="2877" w:type="pct"/>
                  <w:noWrap w:val="0"/>
                  <w:vAlign w:val="center"/>
                </w:tcPr>
                <w:p w14:paraId="413C6783">
                  <w:pPr>
                    <w:pStyle w:val="36"/>
                    <w:pageBreakBefore w:val="0"/>
                    <w:kinsoku/>
                    <w:wordWrap w:val="0"/>
                    <w:overflowPunct/>
                    <w:bidi w:val="0"/>
                    <w:spacing w:line="240" w:lineRule="auto"/>
                    <w:ind w:left="0" w:leftChars="0"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无新增劳动定员，故无新增生活污水产生</w:t>
                  </w:r>
                </w:p>
              </w:tc>
              <w:tc>
                <w:tcPr>
                  <w:tcW w:w="348" w:type="pct"/>
                  <w:noWrap w:val="0"/>
                  <w:vAlign w:val="center"/>
                </w:tcPr>
                <w:p w14:paraId="3C9FA551">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14:paraId="2D6E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trPr>
              <w:tc>
                <w:tcPr>
                  <w:tcW w:w="513" w:type="pct"/>
                  <w:vMerge w:val="continue"/>
                  <w:noWrap w:val="0"/>
                  <w:vAlign w:val="center"/>
                </w:tcPr>
                <w:p w14:paraId="41B41A6A">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p>
              </w:tc>
              <w:tc>
                <w:tcPr>
                  <w:tcW w:w="523" w:type="pct"/>
                  <w:vMerge w:val="continue"/>
                  <w:noWrap w:val="0"/>
                  <w:vAlign w:val="center"/>
                </w:tcPr>
                <w:p w14:paraId="68B5B5C1">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p>
              </w:tc>
              <w:tc>
                <w:tcPr>
                  <w:tcW w:w="736" w:type="pct"/>
                  <w:noWrap w:val="0"/>
                  <w:vAlign w:val="center"/>
                </w:tcPr>
                <w:p w14:paraId="171E3EAF">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生产废水</w:t>
                  </w:r>
                </w:p>
              </w:tc>
              <w:tc>
                <w:tcPr>
                  <w:tcW w:w="2877" w:type="pct"/>
                  <w:noWrap w:val="0"/>
                  <w:vAlign w:val="center"/>
                </w:tcPr>
                <w:p w14:paraId="1E3A5DAE">
                  <w:pPr>
                    <w:pageBreakBefore w:val="0"/>
                    <w:numPr>
                      <w:ilvl w:val="0"/>
                      <w:numId w:val="0"/>
                    </w:numPr>
                    <w:kinsoku/>
                    <w:wordWrap w:val="0"/>
                    <w:overflowPunct/>
                    <w:bidi w:val="0"/>
                    <w:adjustRightInd w:val="0"/>
                    <w:snapToGrid w:val="0"/>
                    <w:spacing w:line="240" w:lineRule="auto"/>
                    <w:ind w:firstLine="420" w:firstLineChars="20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val="0"/>
                      <w:bCs w:val="0"/>
                      <w:color w:val="000000"/>
                      <w:kern w:val="0"/>
                      <w:sz w:val="21"/>
                      <w:szCs w:val="21"/>
                      <w:lang w:val="en-US" w:eastAsia="zh-CN" w:bidi="ar"/>
                    </w:rPr>
                    <w:t>本项目正常工况下无生产废水产生，非正常（如油桶破裂</w:t>
                  </w:r>
                  <w:r>
                    <w:rPr>
                      <w:rFonts w:hint="eastAsia" w:ascii="Times New Roman" w:hAnsi="Times New Roman" w:eastAsia="宋体" w:cs="Times New Roman"/>
                      <w:b w:val="0"/>
                      <w:bCs w:val="0"/>
                      <w:color w:val="000000"/>
                      <w:kern w:val="0"/>
                      <w:sz w:val="21"/>
                      <w:szCs w:val="21"/>
                      <w:lang w:val="en-US" w:eastAsia="zh-CN" w:bidi="ar"/>
                    </w:rPr>
                    <w:t>、倾倒</w:t>
                  </w:r>
                  <w:r>
                    <w:rPr>
                      <w:rFonts w:hint="default" w:ascii="Times New Roman" w:hAnsi="Times New Roman" w:eastAsia="宋体" w:cs="Times New Roman"/>
                      <w:b w:val="0"/>
                      <w:bCs w:val="0"/>
                      <w:color w:val="000000"/>
                      <w:kern w:val="0"/>
                      <w:sz w:val="21"/>
                      <w:szCs w:val="21"/>
                      <w:lang w:val="en-US" w:eastAsia="zh-CN" w:bidi="ar"/>
                    </w:rPr>
                    <w:t>等意外情况）下产生的事故废液属于危险废物，收集</w:t>
                  </w:r>
                  <w:r>
                    <w:rPr>
                      <w:rFonts w:hint="eastAsia" w:cs="Times New Roman"/>
                      <w:b w:val="0"/>
                      <w:bCs w:val="0"/>
                      <w:color w:val="000000"/>
                      <w:kern w:val="0"/>
                      <w:sz w:val="21"/>
                      <w:szCs w:val="21"/>
                      <w:lang w:val="en-US" w:eastAsia="zh-CN" w:bidi="ar"/>
                    </w:rPr>
                    <w:t>暂存于事故池</w:t>
                  </w:r>
                  <w:r>
                    <w:rPr>
                      <w:rFonts w:hint="default" w:ascii="Times New Roman" w:hAnsi="Times New Roman" w:eastAsia="宋体" w:cs="Times New Roman"/>
                      <w:b w:val="0"/>
                      <w:bCs w:val="0"/>
                      <w:color w:val="000000"/>
                      <w:kern w:val="0"/>
                      <w:sz w:val="21"/>
                      <w:szCs w:val="21"/>
                      <w:lang w:val="en-US" w:eastAsia="zh-CN" w:bidi="ar"/>
                    </w:rPr>
                    <w:t>后委托有资质的单位进行清运处置。</w:t>
                  </w:r>
                </w:p>
              </w:tc>
              <w:tc>
                <w:tcPr>
                  <w:tcW w:w="348" w:type="pct"/>
                  <w:tcBorders>
                    <w:right w:val="single" w:color="auto" w:sz="4" w:space="0"/>
                  </w:tcBorders>
                  <w:noWrap w:val="0"/>
                  <w:vAlign w:val="center"/>
                </w:tcPr>
                <w:p w14:paraId="46D7693C">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r>
            <w:tr w14:paraId="7864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9" w:hRule="atLeast"/>
              </w:trPr>
              <w:tc>
                <w:tcPr>
                  <w:tcW w:w="513" w:type="pct"/>
                  <w:vMerge w:val="continue"/>
                  <w:noWrap w:val="0"/>
                  <w:vAlign w:val="center"/>
                </w:tcPr>
                <w:p w14:paraId="496034DB">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p>
              </w:tc>
              <w:tc>
                <w:tcPr>
                  <w:tcW w:w="1260" w:type="pct"/>
                  <w:gridSpan w:val="2"/>
                  <w:noWrap w:val="0"/>
                  <w:vAlign w:val="center"/>
                </w:tcPr>
                <w:p w14:paraId="10C03551">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噪声</w:t>
                  </w:r>
                </w:p>
              </w:tc>
              <w:tc>
                <w:tcPr>
                  <w:tcW w:w="2877" w:type="pct"/>
                  <w:noWrap w:val="0"/>
                  <w:vAlign w:val="center"/>
                </w:tcPr>
                <w:p w14:paraId="5651E8C3">
                  <w:pPr>
                    <w:keepNext w:val="0"/>
                    <w:keepLines w:val="0"/>
                    <w:pageBreakBefore w:val="0"/>
                    <w:widowControl/>
                    <w:suppressLineNumbers w:val="0"/>
                    <w:kinsoku/>
                    <w:wordWrap w:val="0"/>
                    <w:overflowPunct/>
                    <w:bidi w:val="0"/>
                    <w:spacing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kern w:val="0"/>
                      <w:sz w:val="21"/>
                      <w:szCs w:val="21"/>
                      <w:lang w:val="en-US" w:eastAsia="zh-CN" w:bidi="ar"/>
                    </w:rPr>
                    <w:t>项目实际生产过程中，仅在危废转运过程中会产生车辆运输噪声</w:t>
                  </w:r>
                </w:p>
              </w:tc>
              <w:tc>
                <w:tcPr>
                  <w:tcW w:w="348" w:type="pct"/>
                  <w:tcBorders>
                    <w:right w:val="single" w:color="auto" w:sz="4" w:space="0"/>
                  </w:tcBorders>
                  <w:noWrap w:val="0"/>
                  <w:vAlign w:val="center"/>
                </w:tcPr>
                <w:p w14:paraId="435C9394">
                  <w:pPr>
                    <w:pStyle w:val="36"/>
                    <w:pageBreakBefore w:val="0"/>
                    <w:kinsoku/>
                    <w:wordWrap w:val="0"/>
                    <w:overflowPunct/>
                    <w:bidi w:val="0"/>
                    <w:spacing w:line="240" w:lineRule="auto"/>
                    <w:jc w:val="both"/>
                    <w:rPr>
                      <w:rFonts w:hint="default" w:ascii="Times New Roman" w:hAnsi="Times New Roman" w:eastAsia="宋体" w:cs="Times New Roman"/>
                      <w:sz w:val="21"/>
                      <w:szCs w:val="21"/>
                      <w:lang w:val="en-US" w:eastAsia="zh-CN"/>
                    </w:rPr>
                  </w:pPr>
                  <w:r>
                    <w:rPr>
                      <w:rFonts w:hint="eastAsia" w:cs="Times New Roman"/>
                      <w:sz w:val="21"/>
                      <w:szCs w:val="21"/>
                      <w:lang w:val="en-US" w:eastAsia="zh-CN"/>
                    </w:rPr>
                    <w:t>新建</w:t>
                  </w:r>
                </w:p>
              </w:tc>
            </w:tr>
            <w:tr w14:paraId="1D31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6" w:hRule="atLeast"/>
              </w:trPr>
              <w:tc>
                <w:tcPr>
                  <w:tcW w:w="513" w:type="pct"/>
                  <w:vMerge w:val="continue"/>
                  <w:noWrap w:val="0"/>
                  <w:vAlign w:val="center"/>
                </w:tcPr>
                <w:p w14:paraId="1BD408E4">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p>
              </w:tc>
              <w:tc>
                <w:tcPr>
                  <w:tcW w:w="523" w:type="pct"/>
                  <w:vMerge w:val="restart"/>
                  <w:noWrap w:val="0"/>
                  <w:vAlign w:val="center"/>
                </w:tcPr>
                <w:p w14:paraId="2B1A90CC">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固废</w:t>
                  </w:r>
                </w:p>
              </w:tc>
              <w:tc>
                <w:tcPr>
                  <w:tcW w:w="736" w:type="pct"/>
                  <w:noWrap w:val="0"/>
                  <w:vAlign w:val="center"/>
                </w:tcPr>
                <w:p w14:paraId="047CE88D">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生活垃圾</w:t>
                  </w:r>
                </w:p>
              </w:tc>
              <w:tc>
                <w:tcPr>
                  <w:tcW w:w="2877" w:type="pct"/>
                  <w:noWrap w:val="0"/>
                  <w:vAlign w:val="center"/>
                </w:tcPr>
                <w:p w14:paraId="6412398F">
                  <w:pPr>
                    <w:pStyle w:val="36"/>
                    <w:pageBreakBefore w:val="0"/>
                    <w:kinsoku/>
                    <w:wordWrap w:val="0"/>
                    <w:overflowPunct/>
                    <w:bidi w:val="0"/>
                    <w:spacing w:line="240" w:lineRule="auto"/>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本项目无新增劳动定员，故无新增生活垃圾产生</w:t>
                  </w:r>
                </w:p>
              </w:tc>
              <w:tc>
                <w:tcPr>
                  <w:tcW w:w="348" w:type="pct"/>
                  <w:vMerge w:val="restart"/>
                  <w:noWrap w:val="0"/>
                  <w:vAlign w:val="center"/>
                </w:tcPr>
                <w:p w14:paraId="3FF96D0D">
                  <w:pPr>
                    <w:pStyle w:val="36"/>
                    <w:pageBreakBefore w:val="0"/>
                    <w:kinsoku/>
                    <w:wordWrap w:val="0"/>
                    <w:overflowPunct/>
                    <w:bidi w:val="0"/>
                    <w:spacing w:line="240" w:lineRule="auto"/>
                    <w:jc w:val="center"/>
                    <w:rPr>
                      <w:rFonts w:hint="eastAsia" w:cs="Times New Roman"/>
                      <w:sz w:val="21"/>
                      <w:szCs w:val="21"/>
                      <w:lang w:val="en-US" w:eastAsia="zh-CN"/>
                    </w:rPr>
                  </w:pPr>
                  <w:r>
                    <w:rPr>
                      <w:rFonts w:hint="eastAsia" w:cs="Times New Roman"/>
                      <w:sz w:val="21"/>
                      <w:szCs w:val="21"/>
                      <w:lang w:val="en-US" w:eastAsia="zh-CN"/>
                    </w:rPr>
                    <w:t>/</w:t>
                  </w:r>
                </w:p>
                <w:p w14:paraId="74C695F8">
                  <w:pPr>
                    <w:pStyle w:val="36"/>
                    <w:pageBreakBefore w:val="0"/>
                    <w:kinsoku/>
                    <w:wordWrap w:val="0"/>
                    <w:overflowPunct/>
                    <w:bidi w:val="0"/>
                    <w:spacing w:line="240" w:lineRule="auto"/>
                    <w:jc w:val="center"/>
                    <w:rPr>
                      <w:rFonts w:hint="eastAsia" w:cs="Times New Roman"/>
                      <w:sz w:val="21"/>
                      <w:szCs w:val="21"/>
                      <w:lang w:val="en-US" w:eastAsia="zh-CN"/>
                    </w:rPr>
                  </w:pPr>
                </w:p>
                <w:p w14:paraId="0E7C7BE7">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新建</w:t>
                  </w:r>
                </w:p>
              </w:tc>
            </w:tr>
            <w:tr w14:paraId="1DA9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1" w:hRule="atLeast"/>
              </w:trPr>
              <w:tc>
                <w:tcPr>
                  <w:tcW w:w="513" w:type="pct"/>
                  <w:vMerge w:val="continue"/>
                  <w:noWrap w:val="0"/>
                  <w:vAlign w:val="center"/>
                </w:tcPr>
                <w:p w14:paraId="733C766D">
                  <w:pPr>
                    <w:pStyle w:val="36"/>
                    <w:pageBreakBefore w:val="0"/>
                    <w:kinsoku/>
                    <w:wordWrap w:val="0"/>
                    <w:overflowPunct/>
                    <w:bidi w:val="0"/>
                    <w:spacing w:line="240" w:lineRule="auto"/>
                    <w:jc w:val="center"/>
                    <w:rPr>
                      <w:rFonts w:hint="default" w:ascii="Times New Roman" w:hAnsi="Times New Roman" w:eastAsia="宋体" w:cs="Times New Roman"/>
                      <w:sz w:val="21"/>
                      <w:szCs w:val="21"/>
                    </w:rPr>
                  </w:pPr>
                </w:p>
              </w:tc>
              <w:tc>
                <w:tcPr>
                  <w:tcW w:w="523" w:type="pct"/>
                  <w:vMerge w:val="continue"/>
                  <w:noWrap w:val="0"/>
                  <w:vAlign w:val="center"/>
                </w:tcPr>
                <w:p w14:paraId="392CC7F1">
                  <w:pPr>
                    <w:pStyle w:val="36"/>
                    <w:pageBreakBefore w:val="0"/>
                    <w:kinsoku/>
                    <w:wordWrap w:val="0"/>
                    <w:overflowPunct/>
                    <w:bidi w:val="0"/>
                    <w:spacing w:line="240" w:lineRule="auto"/>
                    <w:jc w:val="center"/>
                    <w:rPr>
                      <w:rFonts w:hint="default" w:ascii="Times New Roman" w:hAnsi="Times New Roman" w:eastAsia="宋体" w:cs="Times New Roman"/>
                      <w:sz w:val="21"/>
                      <w:szCs w:val="21"/>
                    </w:rPr>
                  </w:pPr>
                </w:p>
              </w:tc>
              <w:tc>
                <w:tcPr>
                  <w:tcW w:w="736" w:type="pct"/>
                  <w:noWrap w:val="0"/>
                  <w:vAlign w:val="center"/>
                </w:tcPr>
                <w:p w14:paraId="1243B869">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生产固废</w:t>
                  </w:r>
                </w:p>
              </w:tc>
              <w:tc>
                <w:tcPr>
                  <w:tcW w:w="2877" w:type="pct"/>
                  <w:noWrap w:val="0"/>
                  <w:vAlign w:val="center"/>
                </w:tcPr>
                <w:p w14:paraId="7DCB8541">
                  <w:pPr>
                    <w:keepNext w:val="0"/>
                    <w:keepLines w:val="0"/>
                    <w:pageBreakBefore w:val="0"/>
                    <w:widowControl/>
                    <w:suppressLineNumbers w:val="0"/>
                    <w:kinsoku/>
                    <w:wordWrap w:val="0"/>
                    <w:overflowPunct/>
                    <w:bidi w:val="0"/>
                    <w:spacing w:line="240" w:lineRule="auto"/>
                    <w:ind w:left="0" w:leftChars="0" w:firstLine="0" w:firstLineChars="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主要为</w:t>
                  </w:r>
                  <w:r>
                    <w:rPr>
                      <w:rFonts w:hint="eastAsia" w:cs="Times New Roman"/>
                      <w:color w:val="auto"/>
                      <w:kern w:val="0"/>
                      <w:sz w:val="21"/>
                      <w:szCs w:val="21"/>
                      <w:lang w:val="en-US" w:eastAsia="zh-CN" w:bidi="ar"/>
                    </w:rPr>
                    <w:t>危废贮存点</w:t>
                  </w:r>
                  <w:r>
                    <w:rPr>
                      <w:rFonts w:hint="default" w:ascii="Times New Roman" w:hAnsi="Times New Roman" w:eastAsia="宋体" w:cs="Times New Roman"/>
                      <w:color w:val="auto"/>
                      <w:kern w:val="0"/>
                      <w:sz w:val="21"/>
                      <w:szCs w:val="21"/>
                      <w:lang w:val="en-US" w:eastAsia="zh-CN" w:bidi="ar"/>
                    </w:rPr>
                    <w:t>擦拭清洁过程中产生的废</w:t>
                  </w:r>
                  <w:r>
                    <w:rPr>
                      <w:rFonts w:hint="eastAsia" w:ascii="Times New Roman" w:hAnsi="Times New Roman" w:eastAsia="宋体" w:cs="Times New Roman"/>
                      <w:color w:val="auto"/>
                      <w:kern w:val="0"/>
                      <w:sz w:val="21"/>
                      <w:szCs w:val="21"/>
                      <w:lang w:val="en-US" w:eastAsia="zh-CN" w:bidi="ar"/>
                    </w:rPr>
                    <w:t>含油</w:t>
                  </w:r>
                  <w:r>
                    <w:rPr>
                      <w:rFonts w:hint="default" w:ascii="Times New Roman" w:hAnsi="Times New Roman" w:eastAsia="宋体" w:cs="Times New Roman"/>
                      <w:color w:val="auto"/>
                      <w:kern w:val="0"/>
                      <w:sz w:val="21"/>
                      <w:szCs w:val="21"/>
                      <w:lang w:val="en-US" w:eastAsia="zh-CN" w:bidi="ar"/>
                    </w:rPr>
                    <w:t>劳保用品、废棉纱、油毡等，属于HW49</w:t>
                  </w:r>
                  <w:r>
                    <w:rPr>
                      <w:rFonts w:hint="eastAsia"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900-041-49</w:t>
                  </w:r>
                  <w:r>
                    <w:rPr>
                      <w:rFonts w:hint="eastAsia"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危险废物</w:t>
                  </w:r>
                  <w:r>
                    <w:rPr>
                      <w:rFonts w:hint="default" w:ascii="Times New Roman Regular" w:hAnsi="Times New Roman Regular" w:cs="Times New Roman Regular"/>
                      <w:color w:val="auto"/>
                      <w:kern w:val="0"/>
                      <w:sz w:val="21"/>
                      <w:szCs w:val="21"/>
                      <w:lang w:val="en-US" w:eastAsia="zh-CN" w:bidi="ar"/>
                    </w:rPr>
                    <w:t>，委托有资质的单位处置</w:t>
                  </w:r>
                  <w:r>
                    <w:rPr>
                      <w:rFonts w:hint="default" w:ascii="Times New Roman Regular" w:hAnsi="Times New Roman Regular" w:eastAsia="宋体" w:cs="Times New Roman Regular"/>
                      <w:color w:val="auto"/>
                      <w:kern w:val="0"/>
                      <w:sz w:val="21"/>
                      <w:szCs w:val="21"/>
                      <w:lang w:val="en-US" w:eastAsia="zh-CN" w:bidi="ar"/>
                    </w:rPr>
                    <w:t>。</w:t>
                  </w:r>
                </w:p>
              </w:tc>
              <w:tc>
                <w:tcPr>
                  <w:tcW w:w="348" w:type="pct"/>
                  <w:vMerge w:val="continue"/>
                  <w:noWrap w:val="0"/>
                  <w:vAlign w:val="center"/>
                </w:tcPr>
                <w:p w14:paraId="77931AA2">
                  <w:pPr>
                    <w:pStyle w:val="36"/>
                    <w:pageBreakBefore w:val="0"/>
                    <w:kinsoku/>
                    <w:wordWrap w:val="0"/>
                    <w:overflowPunct/>
                    <w:bidi w:val="0"/>
                    <w:spacing w:line="240" w:lineRule="auto"/>
                    <w:jc w:val="center"/>
                    <w:rPr>
                      <w:rFonts w:hint="default" w:ascii="Times New Roman" w:hAnsi="Times New Roman" w:eastAsia="宋体" w:cs="Times New Roman"/>
                      <w:sz w:val="21"/>
                      <w:szCs w:val="21"/>
                    </w:rPr>
                  </w:pPr>
                </w:p>
              </w:tc>
            </w:tr>
            <w:tr w14:paraId="3F53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6" w:hRule="atLeast"/>
              </w:trPr>
              <w:tc>
                <w:tcPr>
                  <w:tcW w:w="513" w:type="pct"/>
                  <w:vMerge w:val="continue"/>
                  <w:noWrap w:val="0"/>
                  <w:vAlign w:val="center"/>
                </w:tcPr>
                <w:p w14:paraId="59C55F8A">
                  <w:pPr>
                    <w:pStyle w:val="36"/>
                    <w:pageBreakBefore w:val="0"/>
                    <w:kinsoku/>
                    <w:wordWrap w:val="0"/>
                    <w:overflowPunct/>
                    <w:bidi w:val="0"/>
                    <w:spacing w:line="240" w:lineRule="auto"/>
                    <w:jc w:val="center"/>
                    <w:rPr>
                      <w:rFonts w:hint="default" w:ascii="Times New Roman" w:hAnsi="Times New Roman" w:eastAsia="宋体" w:cs="Times New Roman"/>
                      <w:sz w:val="21"/>
                      <w:szCs w:val="21"/>
                    </w:rPr>
                  </w:pPr>
                </w:p>
              </w:tc>
              <w:tc>
                <w:tcPr>
                  <w:tcW w:w="1260" w:type="pct"/>
                  <w:gridSpan w:val="2"/>
                  <w:noWrap w:val="0"/>
                  <w:vAlign w:val="center"/>
                </w:tcPr>
                <w:p w14:paraId="5B761A0B">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环境风险防范</w:t>
                  </w:r>
                </w:p>
              </w:tc>
              <w:tc>
                <w:tcPr>
                  <w:tcW w:w="2877" w:type="pct"/>
                  <w:noWrap w:val="0"/>
                  <w:vAlign w:val="center"/>
                </w:tcPr>
                <w:p w14:paraId="2643276E">
                  <w:pPr>
                    <w:keepNext w:val="0"/>
                    <w:keepLines w:val="0"/>
                    <w:pageBreakBefore w:val="0"/>
                    <w:widowControl/>
                    <w:suppressLineNumbers w:val="0"/>
                    <w:kinsoku/>
                    <w:wordWrap w:val="0"/>
                    <w:overflowPunct/>
                    <w:bidi w:val="0"/>
                    <w:spacing w:line="240" w:lineRule="auto"/>
                    <w:ind w:firstLine="1260" w:firstLineChars="6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
                    </w:rPr>
                    <w:t>配置消防器材箱等设施</w:t>
                  </w:r>
                </w:p>
              </w:tc>
              <w:tc>
                <w:tcPr>
                  <w:tcW w:w="348" w:type="pct"/>
                  <w:noWrap w:val="0"/>
                  <w:vAlign w:val="center"/>
                </w:tcPr>
                <w:p w14:paraId="22AC5C6A">
                  <w:pPr>
                    <w:pStyle w:val="36"/>
                    <w:pageBreakBefore w:val="0"/>
                    <w:kinsoku/>
                    <w:wordWrap w:val="0"/>
                    <w:overflowPunct/>
                    <w:bidi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新建</w:t>
                  </w:r>
                </w:p>
              </w:tc>
            </w:tr>
          </w:tbl>
          <w:p w14:paraId="315ADC41">
            <w:pPr>
              <w:keepNext w:val="0"/>
              <w:keepLines w:val="0"/>
              <w:pageBreakBefore w:val="0"/>
              <w:widowControl/>
              <w:suppressLineNumbers w:val="0"/>
              <w:kinsoku/>
              <w:wordWrap w:val="0"/>
              <w:overflowPunct/>
              <w:bidi w:val="0"/>
              <w:jc w:val="left"/>
              <w:rPr>
                <w:rFonts w:hint="default" w:ascii="Times New Roman" w:hAnsi="Times New Roman" w:cs="Times New Roman"/>
                <w:lang w:val="en-US" w:eastAsia="zh-CN"/>
              </w:rPr>
            </w:pPr>
          </w:p>
        </w:tc>
      </w:tr>
    </w:tbl>
    <w:p w14:paraId="721E64CE">
      <w:pPr>
        <w:pageBreakBefore w:val="0"/>
        <w:kinsoku/>
        <w:wordWrap w:val="0"/>
        <w:overflowPunct/>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12CAE18D">
      <w:pPr>
        <w:pStyle w:val="2"/>
        <w:pageBreakBefore w:val="0"/>
        <w:kinsoku/>
        <w:wordWrap w:val="0"/>
        <w:overflowPunct/>
        <w:bidi w:val="0"/>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三、区域环境质量现状、环境保护目标及评价标准</w:t>
      </w:r>
    </w:p>
    <w:tbl>
      <w:tblPr>
        <w:tblStyle w:val="23"/>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8541"/>
      </w:tblGrid>
      <w:tr w14:paraId="5FA4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778" w:type="dxa"/>
            <w:tcBorders>
              <w:tl2br w:val="nil"/>
              <w:tr2bl w:val="nil"/>
            </w:tcBorders>
            <w:noWrap w:val="0"/>
            <w:tcMar>
              <w:left w:w="28" w:type="dxa"/>
              <w:right w:w="28" w:type="dxa"/>
            </w:tcMar>
            <w:vAlign w:val="center"/>
          </w:tcPr>
          <w:p w14:paraId="7CEB5A4A">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w:t>
            </w:r>
          </w:p>
          <w:p w14:paraId="0230EE9A">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物排</w:t>
            </w:r>
          </w:p>
          <w:p w14:paraId="149131C0">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放控</w:t>
            </w:r>
          </w:p>
          <w:p w14:paraId="1E008091">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制标</w:t>
            </w:r>
          </w:p>
          <w:p w14:paraId="48DEEA5A">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准</w:t>
            </w:r>
          </w:p>
        </w:tc>
        <w:tc>
          <w:tcPr>
            <w:tcW w:w="8541" w:type="dxa"/>
            <w:tcBorders>
              <w:tl2br w:val="nil"/>
              <w:tr2bl w:val="nil"/>
            </w:tcBorders>
            <w:noWrap w:val="0"/>
            <w:vAlign w:val="center"/>
          </w:tcPr>
          <w:p w14:paraId="75CCA948">
            <w:pPr>
              <w:pageBreakBefore w:val="0"/>
              <w:kinsoku/>
              <w:wordWrap w:val="0"/>
              <w:overflowPunct/>
              <w:bidi w:val="0"/>
              <w:ind w:left="0" w:leftChars="0" w:firstLine="0" w:firstLineChars="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1.</w:t>
            </w:r>
            <w:r>
              <w:rPr>
                <w:rFonts w:hint="default" w:ascii="Times New Roman" w:hAnsi="Times New Roman" w:cs="Times New Roman"/>
                <w:b/>
                <w:bCs/>
                <w:color w:val="000000" w:themeColor="text1"/>
                <w14:textFill>
                  <w14:solidFill>
                    <w14:schemeClr w14:val="tx1"/>
                  </w14:solidFill>
                </w14:textFill>
              </w:rPr>
              <w:t>大气污染物排放标准</w:t>
            </w:r>
          </w:p>
          <w:p w14:paraId="3549324F">
            <w:pPr>
              <w:keepNext w:val="0"/>
              <w:keepLines w:val="0"/>
              <w:pageBreakBefore w:val="0"/>
              <w:widowControl/>
              <w:suppressLineNumbers w:val="0"/>
              <w:kinsoku/>
              <w:wordWrap w:val="0"/>
              <w:overflowPunct/>
              <w:topLinePunct w:val="0"/>
              <w:autoSpaceDE/>
              <w:autoSpaceDN/>
              <w:bidi w:val="0"/>
              <w:adjustRightInd/>
              <w:snapToGrid/>
              <w:spacing w:line="360" w:lineRule="auto"/>
              <w:ind w:lef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（1）施工期大气污染物</w:t>
            </w:r>
            <w:r>
              <w:rPr>
                <w:rFonts w:hint="eastAsia" w:cs="Times New Roman"/>
                <w:color w:val="auto"/>
                <w:kern w:val="0"/>
                <w:sz w:val="24"/>
                <w:szCs w:val="24"/>
                <w:lang w:val="en-US" w:eastAsia="zh-CN" w:bidi="ar"/>
              </w:rPr>
              <w:t>颗粒物的</w:t>
            </w:r>
            <w:r>
              <w:rPr>
                <w:rFonts w:hint="default" w:ascii="Times New Roman" w:hAnsi="Times New Roman" w:eastAsia="宋体" w:cs="Times New Roman"/>
                <w:color w:val="auto"/>
                <w:kern w:val="0"/>
                <w:sz w:val="24"/>
                <w:szCs w:val="24"/>
                <w:lang w:val="en-US" w:eastAsia="zh-CN" w:bidi="ar"/>
              </w:rPr>
              <w:t>排放标准执行《大气污染物综合排放标准》（GB16297-1996）中无组织排放监控浓度限值。</w:t>
            </w:r>
          </w:p>
          <w:p w14:paraId="0530DCFE">
            <w:pPr>
              <w:keepNext w:val="0"/>
              <w:keepLines w:val="0"/>
              <w:pageBreakBefore w:val="0"/>
              <w:widowControl w:val="0"/>
              <w:kinsoku/>
              <w:wordWrap w:val="0"/>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color w:val="auto"/>
                <w:spacing w:val="-37"/>
                <w:kern w:val="2"/>
                <w:sz w:val="24"/>
                <w:szCs w:val="24"/>
                <w:lang w:val="en-US" w:eastAsia="en-US" w:bidi="ar-SA"/>
              </w:rPr>
            </w:pPr>
            <w:r>
              <w:rPr>
                <w:rFonts w:hint="default" w:ascii="Times New Roman" w:hAnsi="Times New Roman" w:eastAsia="宋体" w:cs="Times New Roman"/>
                <w:color w:val="auto"/>
                <w:kern w:val="2"/>
                <w:sz w:val="24"/>
                <w:szCs w:val="24"/>
                <w:lang w:val="en-US" w:eastAsia="zh-CN" w:bidi="ar-SA"/>
              </w:rPr>
              <w:t>（2）运营</w:t>
            </w:r>
            <w:r>
              <w:rPr>
                <w:rFonts w:hint="default" w:ascii="Times New Roman" w:hAnsi="Times New Roman" w:eastAsia="宋体" w:cs="Times New Roman"/>
                <w:color w:val="auto"/>
                <w:kern w:val="0"/>
                <w:sz w:val="24"/>
                <w:szCs w:val="24"/>
                <w:lang w:val="en-US" w:eastAsia="zh-CN" w:bidi="ar"/>
              </w:rPr>
              <w:t>期大气污染物排放标准执行《大气污染物综合排放标准》（GB16297-1996）表2浓度限值</w:t>
            </w:r>
            <w:r>
              <w:rPr>
                <w:rFonts w:hint="default" w:ascii="Times New Roman" w:hAnsi="Times New Roman" w:eastAsia="宋体" w:cs="Times New Roman"/>
                <w:color w:val="auto"/>
                <w:spacing w:val="-37"/>
                <w:kern w:val="2"/>
                <w:sz w:val="24"/>
                <w:szCs w:val="24"/>
                <w:lang w:val="en-US" w:eastAsia="en-US" w:bidi="ar-SA"/>
              </w:rPr>
              <w:t>。</w:t>
            </w:r>
          </w:p>
          <w:p w14:paraId="38C4E522">
            <w:pPr>
              <w:pageBreakBefore w:val="0"/>
              <w:widowControl w:val="0"/>
              <w:kinsoku/>
              <w:wordWrap w:val="0"/>
              <w:overflowPunct/>
              <w:bidi w:val="0"/>
              <w:spacing w:line="240" w:lineRule="auto"/>
              <w:ind w:left="0" w:firstLine="0" w:firstLineChars="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表3-</w:t>
            </w:r>
            <w:r>
              <w:rPr>
                <w:rFonts w:hint="eastAsia" w:cs="Times New Roman"/>
                <w:b/>
                <w:bCs/>
                <w:color w:val="auto"/>
                <w:kern w:val="2"/>
                <w:sz w:val="21"/>
                <w:szCs w:val="21"/>
                <w:lang w:val="en-US" w:eastAsia="zh-CN" w:bidi="ar-SA"/>
              </w:rPr>
              <w:t>1</w:t>
            </w:r>
            <w:r>
              <w:rPr>
                <w:rFonts w:hint="eastAsia" w:ascii="Times New Roman" w:hAnsi="Times New Roman" w:eastAsia="宋体" w:cs="Times New Roman"/>
                <w:b/>
                <w:bCs/>
                <w:color w:val="auto"/>
                <w:kern w:val="2"/>
                <w:sz w:val="21"/>
                <w:szCs w:val="21"/>
                <w:lang w:val="en-US" w:eastAsia="zh-CN" w:bidi="ar-SA"/>
              </w:rPr>
              <w:t xml:space="preserve">  </w:t>
            </w:r>
            <w:r>
              <w:rPr>
                <w:rFonts w:hint="default" w:ascii="Times New Roman" w:hAnsi="Times New Roman" w:eastAsia="宋体" w:cs="Times New Roman"/>
                <w:b/>
                <w:bCs/>
                <w:color w:val="auto"/>
                <w:kern w:val="2"/>
                <w:sz w:val="21"/>
                <w:szCs w:val="21"/>
                <w:lang w:val="en-US" w:eastAsia="zh-CN" w:bidi="ar-SA"/>
              </w:rPr>
              <w:t xml:space="preserve"> 《大气污染物综合排放标准》（GB16297-1996）</w:t>
            </w:r>
          </w:p>
          <w:tbl>
            <w:tblPr>
              <w:tblStyle w:val="23"/>
              <w:tblW w:w="4997"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70"/>
              <w:gridCol w:w="4217"/>
              <w:gridCol w:w="2528"/>
            </w:tblGrid>
            <w:tr w14:paraId="34DC93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944" w:type="pct"/>
                  <w:vMerge w:val="restart"/>
                  <w:tcBorders>
                    <w:tl2br w:val="nil"/>
                    <w:tr2bl w:val="nil"/>
                  </w:tcBorders>
                  <w:noWrap w:val="0"/>
                  <w:vAlign w:val="center"/>
                </w:tcPr>
                <w:p w14:paraId="729A228D">
                  <w:pPr>
                    <w:pageBreakBefore w:val="0"/>
                    <w:widowControl w:val="0"/>
                    <w:kinsoku/>
                    <w:wordWrap w:val="0"/>
                    <w:overflowPunct/>
                    <w:bidi w:val="0"/>
                    <w:spacing w:line="240" w:lineRule="auto"/>
                    <w:ind w:left="0" w:firstLine="0" w:firstLineChars="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污染物</w:t>
                  </w:r>
                </w:p>
              </w:tc>
              <w:tc>
                <w:tcPr>
                  <w:tcW w:w="4055" w:type="pct"/>
                  <w:gridSpan w:val="2"/>
                  <w:tcBorders>
                    <w:tl2br w:val="nil"/>
                    <w:tr2bl w:val="nil"/>
                  </w:tcBorders>
                  <w:noWrap w:val="0"/>
                  <w:vAlign w:val="center"/>
                </w:tcPr>
                <w:p w14:paraId="33141579">
                  <w:pPr>
                    <w:pageBreakBefore w:val="0"/>
                    <w:widowControl w:val="0"/>
                    <w:kinsoku/>
                    <w:wordWrap w:val="0"/>
                    <w:overflowPunct/>
                    <w:bidi w:val="0"/>
                    <w:spacing w:line="240" w:lineRule="auto"/>
                    <w:ind w:left="0" w:firstLine="0" w:firstLineChars="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无组织排放监控浓度限值</w:t>
                  </w:r>
                </w:p>
              </w:tc>
            </w:tr>
            <w:tr w14:paraId="7E6C9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944" w:type="pct"/>
                  <w:vMerge w:val="continue"/>
                  <w:tcBorders>
                    <w:tl2br w:val="nil"/>
                    <w:tr2bl w:val="nil"/>
                  </w:tcBorders>
                  <w:noWrap w:val="0"/>
                  <w:vAlign w:val="center"/>
                </w:tcPr>
                <w:p w14:paraId="199D8721">
                  <w:pPr>
                    <w:pageBreakBefore w:val="0"/>
                    <w:widowControl w:val="0"/>
                    <w:kinsoku/>
                    <w:wordWrap w:val="0"/>
                    <w:overflowPunct/>
                    <w:bidi w:val="0"/>
                    <w:spacing w:line="240" w:lineRule="auto"/>
                    <w:ind w:left="0" w:firstLine="0" w:firstLineChars="0"/>
                    <w:jc w:val="center"/>
                    <w:rPr>
                      <w:rFonts w:hint="default" w:ascii="Times New Roman" w:hAnsi="Times New Roman" w:eastAsia="宋体" w:cs="Times New Roman"/>
                      <w:b/>
                      <w:bCs/>
                      <w:color w:val="auto"/>
                      <w:kern w:val="2"/>
                      <w:sz w:val="21"/>
                      <w:szCs w:val="21"/>
                      <w:lang w:val="en-US" w:eastAsia="zh-CN" w:bidi="ar-SA"/>
                    </w:rPr>
                  </w:pPr>
                </w:p>
              </w:tc>
              <w:tc>
                <w:tcPr>
                  <w:tcW w:w="2535" w:type="pct"/>
                  <w:tcBorders>
                    <w:tl2br w:val="nil"/>
                    <w:tr2bl w:val="nil"/>
                  </w:tcBorders>
                  <w:noWrap w:val="0"/>
                  <w:vAlign w:val="center"/>
                </w:tcPr>
                <w:p w14:paraId="109E9A9E">
                  <w:pPr>
                    <w:pageBreakBefore w:val="0"/>
                    <w:widowControl w:val="0"/>
                    <w:kinsoku/>
                    <w:wordWrap w:val="0"/>
                    <w:overflowPunct/>
                    <w:bidi w:val="0"/>
                    <w:spacing w:line="240" w:lineRule="auto"/>
                    <w:ind w:left="0" w:firstLine="0" w:firstLineChars="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监控点</w:t>
                  </w:r>
                </w:p>
              </w:tc>
              <w:tc>
                <w:tcPr>
                  <w:tcW w:w="1520" w:type="pct"/>
                  <w:tcBorders>
                    <w:tl2br w:val="nil"/>
                    <w:tr2bl w:val="nil"/>
                  </w:tcBorders>
                  <w:noWrap w:val="0"/>
                  <w:vAlign w:val="center"/>
                </w:tcPr>
                <w:p w14:paraId="5484E365">
                  <w:pPr>
                    <w:pageBreakBefore w:val="0"/>
                    <w:widowControl w:val="0"/>
                    <w:kinsoku/>
                    <w:wordWrap w:val="0"/>
                    <w:overflowPunct/>
                    <w:bidi w:val="0"/>
                    <w:spacing w:line="240" w:lineRule="auto"/>
                    <w:ind w:left="0" w:firstLine="0" w:firstLineChars="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浓度限值</w:t>
                  </w:r>
                </w:p>
                <w:p w14:paraId="0A81A71F">
                  <w:pPr>
                    <w:pageBreakBefore w:val="0"/>
                    <w:widowControl w:val="0"/>
                    <w:kinsoku/>
                    <w:wordWrap w:val="0"/>
                    <w:overflowPunct/>
                    <w:bidi w:val="0"/>
                    <w:spacing w:line="240" w:lineRule="auto"/>
                    <w:ind w:left="0" w:firstLine="0" w:firstLineChars="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（mg/m³）</w:t>
                  </w:r>
                </w:p>
              </w:tc>
            </w:tr>
            <w:tr w14:paraId="39E8C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944" w:type="pct"/>
                  <w:tcBorders>
                    <w:tl2br w:val="nil"/>
                    <w:tr2bl w:val="nil"/>
                  </w:tcBorders>
                  <w:noWrap w:val="0"/>
                  <w:vAlign w:val="center"/>
                </w:tcPr>
                <w:p w14:paraId="4304160C">
                  <w:pPr>
                    <w:pageBreakBefore w:val="0"/>
                    <w:widowControl w:val="0"/>
                    <w:kinsoku/>
                    <w:wordWrap w:val="0"/>
                    <w:overflowPunct/>
                    <w:bidi w:val="0"/>
                    <w:spacing w:line="240" w:lineRule="auto"/>
                    <w:ind w:lef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非甲烷总烃</w:t>
                  </w:r>
                </w:p>
              </w:tc>
              <w:tc>
                <w:tcPr>
                  <w:tcW w:w="2535" w:type="pct"/>
                  <w:tcBorders>
                    <w:tl2br w:val="nil"/>
                    <w:tr2bl w:val="nil"/>
                  </w:tcBorders>
                  <w:noWrap w:val="0"/>
                  <w:vAlign w:val="center"/>
                </w:tcPr>
                <w:p w14:paraId="680A7E8A">
                  <w:pPr>
                    <w:pageBreakBefore w:val="0"/>
                    <w:widowControl w:val="0"/>
                    <w:kinsoku/>
                    <w:wordWrap w:val="0"/>
                    <w:overflowPunct/>
                    <w:bidi w:val="0"/>
                    <w:spacing w:line="240" w:lineRule="auto"/>
                    <w:ind w:lef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厂界外上风向</w:t>
                  </w:r>
                  <w:r>
                    <w:rPr>
                      <w:rFonts w:hint="eastAsia" w:cs="Times New Roman"/>
                      <w:color w:val="auto"/>
                      <w:kern w:val="2"/>
                      <w:sz w:val="21"/>
                      <w:szCs w:val="21"/>
                      <w:lang w:val="en-US" w:eastAsia="zh-CN" w:bidi="ar-SA"/>
                    </w:rPr>
                    <w:t>设置</w:t>
                  </w:r>
                  <w:r>
                    <w:rPr>
                      <w:rFonts w:hint="default" w:ascii="Times New Roman" w:hAnsi="Times New Roman" w:eastAsia="宋体" w:cs="Times New Roman"/>
                      <w:color w:val="auto"/>
                      <w:kern w:val="2"/>
                      <w:sz w:val="21"/>
                      <w:szCs w:val="21"/>
                      <w:lang w:val="en-US" w:eastAsia="zh-CN" w:bidi="ar-SA"/>
                    </w:rPr>
                    <w:t>参照点下风向设置监控点</w:t>
                  </w:r>
                </w:p>
              </w:tc>
              <w:tc>
                <w:tcPr>
                  <w:tcW w:w="1520" w:type="pct"/>
                  <w:tcBorders>
                    <w:tl2br w:val="nil"/>
                    <w:tr2bl w:val="nil"/>
                  </w:tcBorders>
                  <w:noWrap w:val="0"/>
                  <w:vAlign w:val="center"/>
                </w:tcPr>
                <w:p w14:paraId="14050F64">
                  <w:pPr>
                    <w:pageBreakBefore w:val="0"/>
                    <w:widowControl w:val="0"/>
                    <w:kinsoku/>
                    <w:wordWrap w:val="0"/>
                    <w:overflowPunct/>
                    <w:bidi w:val="0"/>
                    <w:spacing w:line="240" w:lineRule="auto"/>
                    <w:ind w:lef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4.0</w:t>
                  </w:r>
                </w:p>
              </w:tc>
            </w:tr>
          </w:tbl>
          <w:p w14:paraId="21EA3588">
            <w:pPr>
              <w:pageBreakBefore w:val="0"/>
              <w:kinsoku/>
              <w:wordWrap w:val="0"/>
              <w:overflowPunct/>
              <w:bidi w:val="0"/>
              <w:spacing w:line="360" w:lineRule="auto"/>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14:textFill>
                  <w14:solidFill>
                    <w14:schemeClr w14:val="tx1"/>
                  </w14:solidFill>
                </w14:textFill>
              </w:rPr>
              <w:t>噪声排放标准</w:t>
            </w:r>
          </w:p>
          <w:p w14:paraId="2A85EB44">
            <w:pPr>
              <w:keepNext w:val="0"/>
              <w:keepLines w:val="0"/>
              <w:pageBreakBefore w:val="0"/>
              <w:widowControl/>
              <w:suppressLineNumbers w:val="0"/>
              <w:kinsoku/>
              <w:wordWrap w:val="0"/>
              <w:overflowPunct/>
              <w:bidi w:val="0"/>
              <w:ind w:left="480" w:leftChars="200" w:firstLine="0" w:firstLineChars="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kern w:val="0"/>
                <w:sz w:val="24"/>
                <w:szCs w:val="24"/>
                <w:lang w:val="en-US" w:eastAsia="zh-CN" w:bidi="ar"/>
              </w:rPr>
              <w:t>施工期噪声执行《</w:t>
            </w:r>
            <w:r>
              <w:rPr>
                <w:rFonts w:hint="eastAsia" w:cs="Times New Roman"/>
                <w:color w:val="000000"/>
                <w:kern w:val="0"/>
                <w:sz w:val="24"/>
                <w:szCs w:val="24"/>
                <w:lang w:val="en-US" w:eastAsia="zh-CN" w:bidi="ar"/>
              </w:rPr>
              <w:t>建筑施工噪声排放标准</w:t>
            </w:r>
            <w:r>
              <w:rPr>
                <w:rFonts w:hint="default" w:ascii="Times New Roman" w:hAnsi="Times New Roman" w:eastAsia="宋体" w:cs="Times New Roman"/>
                <w:color w:val="000000"/>
                <w:kern w:val="0"/>
                <w:sz w:val="24"/>
                <w:szCs w:val="24"/>
                <w:lang w:val="en-US" w:eastAsia="zh-CN" w:bidi="ar"/>
              </w:rPr>
              <w:t>》（</w:t>
            </w:r>
            <w:r>
              <w:rPr>
                <w:rFonts w:hint="eastAsia" w:cs="Times New Roman"/>
                <w:color w:val="000000"/>
                <w:kern w:val="0"/>
                <w:sz w:val="24"/>
                <w:szCs w:val="24"/>
                <w:lang w:val="en-US" w:eastAsia="zh-CN" w:bidi="ar"/>
              </w:rPr>
              <w:t>GB12523-2025</w:t>
            </w:r>
            <w:r>
              <w:rPr>
                <w:rFonts w:hint="default" w:ascii="Times New Roman" w:hAnsi="Times New Roman" w:eastAsia="宋体" w:cs="Times New Roman"/>
                <w:color w:val="000000"/>
                <w:kern w:val="0"/>
                <w:sz w:val="24"/>
                <w:szCs w:val="24"/>
                <w:lang w:val="en-US" w:eastAsia="zh-CN" w:bidi="ar"/>
              </w:rPr>
              <w:t>）；</w:t>
            </w:r>
          </w:p>
          <w:p w14:paraId="7C400595">
            <w:pPr>
              <w:keepNext w:val="0"/>
              <w:keepLines w:val="0"/>
              <w:pageBreakBefore w:val="0"/>
              <w:widowControl/>
              <w:suppressLineNumbers w:val="0"/>
              <w:kinsoku/>
              <w:wordWrap w:val="0"/>
              <w:overflowPunct/>
              <w:bidi w:val="0"/>
              <w:jc w:val="left"/>
              <w:rPr>
                <w:rFonts w:hint="default" w:ascii="Times New Roman" w:hAnsi="Times New Roman" w:eastAsia="宋体" w:cs="Times New Roman"/>
                <w:bCs/>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）运营期</w:t>
            </w:r>
            <w:r>
              <w:rPr>
                <w:rFonts w:hint="default" w:ascii="Times New Roman" w:hAnsi="Times New Roman" w:eastAsia="宋体" w:cs="Times New Roman"/>
                <w:bCs/>
                <w:color w:val="000000" w:themeColor="text1"/>
                <w:kern w:val="0"/>
                <w:sz w:val="24"/>
                <w:szCs w:val="24"/>
                <w14:textFill>
                  <w14:solidFill>
                    <w14:schemeClr w14:val="tx1"/>
                  </w14:solidFill>
                </w14:textFill>
              </w:rPr>
              <w:t>项目区噪声执行《工业企业厂界环境噪声排放标准</w:t>
            </w:r>
            <w:r>
              <w:rPr>
                <w:rFonts w:hint="default" w:ascii="Times New Roman" w:hAnsi="Times New Roman" w:cs="Times New Roman"/>
                <w:bCs/>
                <w:color w:val="000000" w:themeColor="text1"/>
                <w:kern w:val="0"/>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kern w:val="0"/>
                <w:sz w:val="24"/>
                <w:szCs w:val="24"/>
                <w14:textFill>
                  <w14:solidFill>
                    <w14:schemeClr w14:val="tx1"/>
                  </w14:solidFill>
                </w14:textFill>
              </w:rPr>
              <w:t>（GB12348-2008）中的</w:t>
            </w:r>
            <w:r>
              <w:rPr>
                <w:rFonts w:hint="eastAsia" w:cs="Times New Roman"/>
                <w:bCs/>
                <w:color w:val="000000" w:themeColor="text1"/>
                <w:kern w:val="0"/>
                <w:sz w:val="24"/>
                <w:szCs w:val="24"/>
                <w:lang w:val="en-US" w:eastAsia="zh-CN"/>
                <w14:textFill>
                  <w14:solidFill>
                    <w14:schemeClr w14:val="tx1"/>
                  </w14:solidFill>
                </w14:textFill>
              </w:rPr>
              <w:t>2类</w:t>
            </w:r>
            <w:r>
              <w:rPr>
                <w:rFonts w:hint="default" w:ascii="Times New Roman" w:hAnsi="Times New Roman" w:eastAsia="宋体" w:cs="Times New Roman"/>
                <w:bCs/>
                <w:color w:val="000000" w:themeColor="text1"/>
                <w:kern w:val="0"/>
                <w:sz w:val="24"/>
                <w:szCs w:val="24"/>
                <w14:textFill>
                  <w14:solidFill>
                    <w14:schemeClr w14:val="tx1"/>
                  </w14:solidFill>
                </w14:textFill>
              </w:rPr>
              <w:t>区标准。</w:t>
            </w:r>
          </w:p>
          <w:tbl>
            <w:tblPr>
              <w:tblStyle w:val="24"/>
              <w:tblpPr w:leftFromText="180" w:rightFromText="180" w:vertAnchor="text" w:horzAnchor="page" w:tblpX="76" w:tblpY="274"/>
              <w:tblOverlap w:val="never"/>
              <w:tblW w:w="8320"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536"/>
              <w:gridCol w:w="2341"/>
              <w:gridCol w:w="2443"/>
            </w:tblGrid>
            <w:tr w14:paraId="5763CC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3536" w:type="dxa"/>
                  <w:vMerge w:val="restart"/>
                  <w:tcBorders>
                    <w:tl2br w:val="nil"/>
                    <w:tr2bl w:val="nil"/>
                  </w:tcBorders>
                  <w:noWrap w:val="0"/>
                  <w:vAlign w:val="center"/>
                </w:tcPr>
                <w:p w14:paraId="11626569">
                  <w:pPr>
                    <w:pStyle w:val="36"/>
                    <w:pageBreakBefore w:val="0"/>
                    <w:kinsoku/>
                    <w:wordWrap w:val="0"/>
                    <w:overflowPunct/>
                    <w:bidi w:val="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厂界外声环境功能区类别</w:t>
                  </w:r>
                </w:p>
              </w:tc>
              <w:tc>
                <w:tcPr>
                  <w:tcW w:w="4784" w:type="dxa"/>
                  <w:gridSpan w:val="2"/>
                  <w:tcBorders>
                    <w:tl2br w:val="nil"/>
                    <w:tr2bl w:val="nil"/>
                  </w:tcBorders>
                  <w:noWrap w:val="0"/>
                  <w:vAlign w:val="center"/>
                </w:tcPr>
                <w:p w14:paraId="581A0CAC">
                  <w:pPr>
                    <w:pStyle w:val="36"/>
                    <w:pageBreakBefore w:val="0"/>
                    <w:kinsoku/>
                    <w:wordWrap w:val="0"/>
                    <w:overflowPunct/>
                    <w:bidi w:val="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时段</w:t>
                  </w:r>
                </w:p>
              </w:tc>
            </w:tr>
            <w:tr w14:paraId="42E3C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3536" w:type="dxa"/>
                  <w:vMerge w:val="continue"/>
                  <w:tcBorders>
                    <w:tl2br w:val="nil"/>
                    <w:tr2bl w:val="nil"/>
                  </w:tcBorders>
                  <w:noWrap w:val="0"/>
                  <w:vAlign w:val="center"/>
                </w:tcPr>
                <w:p w14:paraId="40021A26">
                  <w:pPr>
                    <w:pStyle w:val="36"/>
                    <w:pageBreakBefore w:val="0"/>
                    <w:kinsoku/>
                    <w:wordWrap w:val="0"/>
                    <w:overflowPunct/>
                    <w:bidi w:val="0"/>
                    <w:rPr>
                      <w:rFonts w:hint="default" w:ascii="Times New Roman" w:hAnsi="Times New Roman" w:cs="Times New Roman"/>
                      <w:b/>
                      <w:bCs/>
                      <w:color w:val="000000" w:themeColor="text1"/>
                      <w14:textFill>
                        <w14:solidFill>
                          <w14:schemeClr w14:val="tx1"/>
                        </w14:solidFill>
                      </w14:textFill>
                    </w:rPr>
                  </w:pPr>
                </w:p>
              </w:tc>
              <w:tc>
                <w:tcPr>
                  <w:tcW w:w="2341" w:type="dxa"/>
                  <w:tcBorders>
                    <w:tl2br w:val="nil"/>
                    <w:tr2bl w:val="nil"/>
                  </w:tcBorders>
                  <w:noWrap w:val="0"/>
                  <w:vAlign w:val="center"/>
                </w:tcPr>
                <w:p w14:paraId="43058D67">
                  <w:pPr>
                    <w:pStyle w:val="36"/>
                    <w:pageBreakBefore w:val="0"/>
                    <w:kinsoku/>
                    <w:wordWrap w:val="0"/>
                    <w:overflowPunct/>
                    <w:bidi w:val="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昼间</w:t>
                  </w:r>
                </w:p>
              </w:tc>
              <w:tc>
                <w:tcPr>
                  <w:tcW w:w="2443" w:type="dxa"/>
                  <w:tcBorders>
                    <w:tl2br w:val="nil"/>
                    <w:tr2bl w:val="nil"/>
                  </w:tcBorders>
                  <w:noWrap w:val="0"/>
                  <w:vAlign w:val="center"/>
                </w:tcPr>
                <w:p w14:paraId="6493480A">
                  <w:pPr>
                    <w:pStyle w:val="36"/>
                    <w:pageBreakBefore w:val="0"/>
                    <w:kinsoku/>
                    <w:wordWrap w:val="0"/>
                    <w:overflowPunct/>
                    <w:bidi w:val="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夜间</w:t>
                  </w:r>
                </w:p>
              </w:tc>
            </w:tr>
            <w:tr w14:paraId="7A518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3536" w:type="dxa"/>
                  <w:tcBorders>
                    <w:tl2br w:val="nil"/>
                    <w:tr2bl w:val="nil"/>
                  </w:tcBorders>
                  <w:noWrap w:val="0"/>
                  <w:vAlign w:val="center"/>
                </w:tcPr>
                <w:p w14:paraId="206FB175">
                  <w:pPr>
                    <w:pStyle w:val="36"/>
                    <w:pageBreakBefore w:val="0"/>
                    <w:kinsoku/>
                    <w:wordWrap w:val="0"/>
                    <w:overflowPunct/>
                    <w:bidi w:val="0"/>
                    <w:rPr>
                      <w:rFonts w:hint="default" w:ascii="Times New Roman" w:hAnsi="Times New Roman"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p>
              </w:tc>
              <w:tc>
                <w:tcPr>
                  <w:tcW w:w="2341" w:type="dxa"/>
                  <w:tcBorders>
                    <w:tl2br w:val="nil"/>
                    <w:tr2bl w:val="nil"/>
                  </w:tcBorders>
                  <w:noWrap w:val="0"/>
                  <w:vAlign w:val="center"/>
                </w:tcPr>
                <w:p w14:paraId="6301A138">
                  <w:pPr>
                    <w:pStyle w:val="36"/>
                    <w:pageBreakBefore w:val="0"/>
                    <w:kinsoku/>
                    <w:wordWrap w:val="0"/>
                    <w:overflowPunct/>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6</w:t>
                  </w:r>
                  <w:r>
                    <w:rPr>
                      <w:rFonts w:hint="eastAsia" w:cs="Times New Roman"/>
                      <w:color w:val="000000" w:themeColor="text1"/>
                      <w:lang w:val="en-US" w:eastAsia="zh-CN"/>
                      <w14:textFill>
                        <w14:solidFill>
                          <w14:schemeClr w14:val="tx1"/>
                        </w14:solidFill>
                      </w14:textFill>
                    </w:rPr>
                    <w:t>0</w:t>
                  </w:r>
                </w:p>
              </w:tc>
              <w:tc>
                <w:tcPr>
                  <w:tcW w:w="2443" w:type="dxa"/>
                  <w:tcBorders>
                    <w:tl2br w:val="nil"/>
                    <w:tr2bl w:val="nil"/>
                  </w:tcBorders>
                  <w:noWrap w:val="0"/>
                  <w:vAlign w:val="center"/>
                </w:tcPr>
                <w:p w14:paraId="7C4EBF38">
                  <w:pPr>
                    <w:pStyle w:val="36"/>
                    <w:pageBreakBefore w:val="0"/>
                    <w:kinsoku/>
                    <w:wordWrap w:val="0"/>
                    <w:overflowPunct/>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5</w:t>
                  </w:r>
                  <w:r>
                    <w:rPr>
                      <w:rFonts w:hint="eastAsia" w:cs="Times New Roman"/>
                      <w:color w:val="000000" w:themeColor="text1"/>
                      <w:lang w:val="en-US" w:eastAsia="zh-CN"/>
                      <w14:textFill>
                        <w14:solidFill>
                          <w14:schemeClr w14:val="tx1"/>
                        </w14:solidFill>
                      </w14:textFill>
                    </w:rPr>
                    <w:t>0</w:t>
                  </w:r>
                </w:p>
              </w:tc>
            </w:tr>
          </w:tbl>
          <w:p w14:paraId="67D8E7B7">
            <w:pPr>
              <w:pStyle w:val="36"/>
              <w:pageBreakBefore w:val="0"/>
              <w:kinsoku/>
              <w:wordWrap w:val="0"/>
              <w:overflowPunct/>
              <w:bidi w:val="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w:t>
            </w:r>
            <w:r>
              <w:rPr>
                <w:rFonts w:hint="default" w:ascii="Times New Roman" w:hAnsi="Times New Roman" w:cs="Times New Roman"/>
                <w:b/>
                <w:bCs/>
                <w:color w:val="000000" w:themeColor="text1"/>
                <w:lang w:val="en-US" w:eastAsia="zh-CN"/>
                <w14:textFill>
                  <w14:solidFill>
                    <w14:schemeClr w14:val="tx1"/>
                  </w14:solidFill>
                </w14:textFill>
              </w:rPr>
              <w:t>3-</w:t>
            </w:r>
            <w:r>
              <w:rPr>
                <w:rFonts w:hint="eastAsia" w:cs="Times New Roman"/>
                <w:b/>
                <w:bCs/>
                <w:color w:val="000000" w:themeColor="text1"/>
                <w:lang w:val="en-US" w:eastAsia="zh-CN"/>
                <w14:textFill>
                  <w14:solidFill>
                    <w14:schemeClr w14:val="tx1"/>
                  </w14:solidFill>
                </w14:textFill>
              </w:rPr>
              <w:t>2</w:t>
            </w:r>
            <w:r>
              <w:rPr>
                <w:rFonts w:hint="default" w:ascii="Times New Roman" w:hAnsi="Times New Roman" w:cs="Times New Roman"/>
                <w:b/>
                <w:bCs/>
                <w:color w:val="000000" w:themeColor="text1"/>
                <w:lang w:val="en-US" w:eastAsia="zh-CN"/>
                <w14:textFill>
                  <w14:solidFill>
                    <w14:schemeClr w14:val="tx1"/>
                  </w14:solidFill>
                </w14:textFill>
              </w:rPr>
              <w:t xml:space="preserve"> </w:t>
            </w:r>
            <w:r>
              <w:rPr>
                <w:rFonts w:hint="default" w:ascii="Times New Roman" w:hAnsi="Times New Roman" w:cs="Times New Roman"/>
                <w:b/>
                <w:bCs/>
                <w:color w:val="000000" w:themeColor="text1"/>
                <w14:textFill>
                  <w14:solidFill>
                    <w14:schemeClr w14:val="tx1"/>
                  </w14:solidFill>
                </w14:textFill>
              </w:rPr>
              <w:t xml:space="preserve">  工业企业厂界环境噪声排放限值   单位：dB（A）</w:t>
            </w:r>
          </w:p>
          <w:p w14:paraId="3C80F7D5">
            <w:pPr>
              <w:pageBreakBefore w:val="0"/>
              <w:kinsoku/>
              <w:wordWrap w:val="0"/>
              <w:overflowPunct/>
              <w:bidi w:val="0"/>
              <w:spacing w:line="360" w:lineRule="auto"/>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lang w:val="en-US" w:eastAsia="zh-CN"/>
              </w:rPr>
              <w:t>3.</w:t>
            </w:r>
            <w:r>
              <w:rPr>
                <w:rFonts w:hint="default" w:ascii="Times New Roman" w:hAnsi="Times New Roman" w:eastAsia="宋体" w:cs="Times New Roman"/>
                <w:b/>
                <w:bCs/>
                <w:color w:val="000000" w:themeColor="text1"/>
                <w:sz w:val="24"/>
                <w:szCs w:val="24"/>
                <w14:textFill>
                  <w14:solidFill>
                    <w14:schemeClr w14:val="tx1"/>
                  </w14:solidFill>
                </w14:textFill>
              </w:rPr>
              <w:t>固体废物执行标准或规定</w:t>
            </w:r>
          </w:p>
          <w:p w14:paraId="7FD5A5F2">
            <w:pPr>
              <w:keepNext w:val="0"/>
              <w:keepLines w:val="0"/>
              <w:pageBreakBefore w:val="0"/>
              <w:widowControl/>
              <w:suppressLineNumbers w:val="0"/>
              <w:kinsoku/>
              <w:wordWrap w:val="0"/>
              <w:overflowPunct/>
              <w:bidi w:val="0"/>
              <w:jc w:val="left"/>
              <w:rPr>
                <w:rFonts w:hint="default" w:ascii="Times New Roman" w:hAnsi="Times New Roman" w:cs="Times New Roman"/>
                <w:lang w:val="en-US" w:eastAsia="zh-CN"/>
              </w:rPr>
            </w:pPr>
            <w:r>
              <w:rPr>
                <w:rFonts w:hint="default" w:ascii="Times New Roman" w:hAnsi="Times New Roman" w:eastAsia="宋体" w:cs="Times New Roman"/>
                <w:color w:val="000000"/>
                <w:kern w:val="0"/>
                <w:sz w:val="24"/>
                <w:szCs w:val="24"/>
                <w:lang w:val="en-US" w:eastAsia="zh-CN" w:bidi="ar"/>
              </w:rPr>
              <w:t>危险废物在厂区内收集、贮存、运输转移应执行《危险废物收集贮存运输技术规范》(HJ2025-2012)、《危险废物贮存污染控制标准》(GB18597-2023)、《危险废物转移管理办法》（部令第23号）的相关要求。</w:t>
            </w:r>
          </w:p>
        </w:tc>
      </w:tr>
      <w:tr w14:paraId="1335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778" w:type="dxa"/>
            <w:tcBorders>
              <w:tl2br w:val="nil"/>
              <w:tr2bl w:val="nil"/>
            </w:tcBorders>
            <w:noWrap w:val="0"/>
            <w:vAlign w:val="center"/>
          </w:tcPr>
          <w:p w14:paraId="70F26EB9">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总量</w:t>
            </w:r>
          </w:p>
          <w:p w14:paraId="11756289">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控制</w:t>
            </w:r>
          </w:p>
          <w:p w14:paraId="2F69A59F">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指标</w:t>
            </w:r>
          </w:p>
        </w:tc>
        <w:tc>
          <w:tcPr>
            <w:tcW w:w="8541" w:type="dxa"/>
            <w:tcBorders>
              <w:tl2br w:val="nil"/>
              <w:tr2bl w:val="nil"/>
            </w:tcBorders>
            <w:noWrap w:val="0"/>
            <w:vAlign w:val="center"/>
          </w:tcPr>
          <w:p w14:paraId="2F8B55B6">
            <w:pPr>
              <w:keepNext w:val="0"/>
              <w:keepLines w:val="0"/>
              <w:pageBreakBefore w:val="0"/>
              <w:widowControl w:val="0"/>
              <w:kinsoku/>
              <w:wordWrap w:val="0"/>
              <w:overflowPunct/>
              <w:topLinePunct w:val="0"/>
              <w:bidi w:val="0"/>
              <w:snapToGrid w:val="0"/>
              <w:spacing w:line="360" w:lineRule="auto"/>
              <w:ind w:firstLine="480" w:firstLineChars="200"/>
              <w:jc w:val="both"/>
              <w:textAlignment w:val="auto"/>
              <w:rPr>
                <w:rFonts w:hint="default" w:ascii="Times New Roman" w:hAnsi="Times New Roman" w:cs="Times New Roman"/>
                <w:color w:val="auto"/>
                <w:kern w:val="0"/>
                <w:sz w:val="24"/>
                <w:lang w:val="zh-CN"/>
              </w:rPr>
            </w:pPr>
            <w:r>
              <w:rPr>
                <w:rFonts w:hint="default" w:ascii="Times New Roman" w:hAnsi="Times New Roman" w:cs="Times New Roman"/>
                <w:color w:val="auto"/>
                <w:kern w:val="0"/>
                <w:sz w:val="24"/>
                <w:lang w:val="zh-CN"/>
              </w:rPr>
              <w:t>结合本项目污染源及污染物排放特征，</w:t>
            </w:r>
            <w:r>
              <w:rPr>
                <w:rFonts w:hint="default" w:ascii="Times New Roman" w:hAnsi="Times New Roman" w:cs="Times New Roman"/>
                <w:color w:val="auto"/>
                <w:sz w:val="24"/>
              </w:rPr>
              <w:t>本项目将</w:t>
            </w:r>
            <w:r>
              <w:rPr>
                <w:rFonts w:hint="eastAsia" w:cs="Times New Roman"/>
                <w:color w:val="auto"/>
                <w:kern w:val="0"/>
                <w:sz w:val="24"/>
                <w:szCs w:val="20"/>
                <w:lang w:eastAsia="zh-CN"/>
              </w:rPr>
              <w:t>VOCs</w:t>
            </w:r>
            <w:r>
              <w:rPr>
                <w:rFonts w:hint="default" w:ascii="Times New Roman" w:hAnsi="Times New Roman" w:cs="Times New Roman"/>
                <w:color w:val="auto"/>
                <w:sz w:val="24"/>
              </w:rPr>
              <w:t>作为总量控制因子</w:t>
            </w:r>
            <w:r>
              <w:rPr>
                <w:rFonts w:hint="default" w:ascii="Times New Roman" w:hAnsi="Times New Roman" w:cs="Times New Roman"/>
                <w:color w:val="auto"/>
                <w:kern w:val="0"/>
                <w:sz w:val="24"/>
                <w:lang w:val="zh-CN"/>
              </w:rPr>
              <w:t>。</w:t>
            </w:r>
          </w:p>
          <w:p w14:paraId="539A7F99">
            <w:pPr>
              <w:keepNext w:val="0"/>
              <w:keepLines w:val="0"/>
              <w:pageBreakBefore w:val="0"/>
              <w:widowControl w:val="0"/>
              <w:kinsoku/>
              <w:wordWrap w:val="0"/>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auto"/>
                <w:sz w:val="24"/>
                <w:highlight w:val="none"/>
                <w:u w:val="none"/>
                <w:lang w:val="en-US" w:eastAsia="zh-CN"/>
              </w:rPr>
              <w:t>根据工程分析，</w:t>
            </w:r>
            <w:r>
              <w:rPr>
                <w:rFonts w:hint="default" w:cs="Times New Roman"/>
                <w:color w:val="auto"/>
                <w:sz w:val="24"/>
                <w:highlight w:val="none"/>
                <w:u w:val="none"/>
                <w:lang w:val="en-US" w:eastAsia="zh-CN"/>
              </w:rPr>
              <w:t>本项目</w:t>
            </w:r>
            <w:r>
              <w:rPr>
                <w:rFonts w:hint="default" w:ascii="Times New Roman" w:hAnsi="Times New Roman" w:cs="Times New Roman"/>
                <w:color w:val="auto"/>
                <w:kern w:val="0"/>
                <w:sz w:val="24"/>
                <w:szCs w:val="20"/>
              </w:rPr>
              <w:t>VOC</w:t>
            </w:r>
            <w:r>
              <w:rPr>
                <w:rFonts w:hint="eastAsia" w:cs="Times New Roman"/>
                <w:color w:val="auto"/>
                <w:sz w:val="24"/>
                <w:highlight w:val="none"/>
                <w:u w:val="none"/>
                <w:lang w:val="en-US" w:eastAsia="zh-CN"/>
              </w:rPr>
              <w:t>排放量微小，在落实好环保措施的同时，对环境影响甚微，因此，本项目不申请总量。</w:t>
            </w:r>
          </w:p>
        </w:tc>
      </w:tr>
    </w:tbl>
    <w:p w14:paraId="005AE7E4">
      <w:pPr>
        <w:pageBreakBefore w:val="0"/>
        <w:kinsoku/>
        <w:wordWrap w:val="0"/>
        <w:overflowPunct/>
        <w:bidi w:val="0"/>
        <w:rPr>
          <w:color w:val="000000" w:themeColor="text1"/>
          <w14:textFill>
            <w14:solidFill>
              <w14:schemeClr w14:val="tx1"/>
            </w14:solidFill>
          </w14:textFill>
        </w:rPr>
      </w:pPr>
      <w:r>
        <w:rPr>
          <w:color w:val="000000" w:themeColor="text1"/>
          <w14:textFill>
            <w14:solidFill>
              <w14:schemeClr w14:val="tx1"/>
            </w14:solidFill>
          </w14:textFill>
        </w:rPr>
        <w:br w:type="page"/>
      </w:r>
    </w:p>
    <w:p w14:paraId="63A58931">
      <w:pPr>
        <w:pStyle w:val="2"/>
        <w:pageBreakBefore w:val="0"/>
        <w:kinsoku/>
        <w:wordWrap w:val="0"/>
        <w:overflowPunct/>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四、主要环境影响和保护措施</w:t>
      </w:r>
    </w:p>
    <w:tbl>
      <w:tblPr>
        <w:tblStyle w:val="23"/>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9266"/>
      </w:tblGrid>
      <w:tr w14:paraId="5B47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tcBorders>
              <w:tl2br w:val="nil"/>
              <w:tr2bl w:val="nil"/>
            </w:tcBorders>
            <w:noWrap w:val="0"/>
            <w:tcMar>
              <w:left w:w="28" w:type="dxa"/>
              <w:right w:w="28" w:type="dxa"/>
            </w:tcMar>
            <w:vAlign w:val="center"/>
          </w:tcPr>
          <w:p w14:paraId="7FA90F82">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施工</w:t>
            </w:r>
          </w:p>
          <w:p w14:paraId="4774396C">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期环</w:t>
            </w:r>
          </w:p>
          <w:p w14:paraId="43EEC375">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境保</w:t>
            </w:r>
          </w:p>
          <w:p w14:paraId="116EC7EA">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护措</w:t>
            </w:r>
          </w:p>
          <w:p w14:paraId="73C98918">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施</w:t>
            </w:r>
          </w:p>
        </w:tc>
        <w:tc>
          <w:tcPr>
            <w:tcW w:w="9266" w:type="dxa"/>
            <w:tcBorders>
              <w:tl2br w:val="nil"/>
              <w:tr2bl w:val="nil"/>
            </w:tcBorders>
            <w:noWrap w:val="0"/>
            <w:vAlign w:val="center"/>
          </w:tcPr>
          <w:p w14:paraId="111065B6">
            <w:pPr>
              <w:pStyle w:val="2"/>
              <w:keepNext/>
              <w:keepLines/>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szCs w:val="24"/>
              </w:rPr>
            </w:pPr>
            <w:r>
              <w:rPr>
                <w:rFonts w:hint="eastAsia" w:cs="Times New Roman"/>
                <w:color w:val="auto"/>
                <w:sz w:val="24"/>
                <w:szCs w:val="24"/>
                <w:lang w:val="en-US" w:eastAsia="zh-CN"/>
              </w:rPr>
              <w:t>1.</w:t>
            </w:r>
            <w:r>
              <w:rPr>
                <w:rFonts w:hint="default" w:ascii="Times New Roman" w:hAnsi="Times New Roman" w:cs="Times New Roman"/>
                <w:color w:val="auto"/>
                <w:sz w:val="24"/>
                <w:szCs w:val="24"/>
              </w:rPr>
              <w:t>施工期大气环境影响和保护措施</w:t>
            </w:r>
          </w:p>
          <w:p w14:paraId="0E565BFD">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为降低扬尘对施工场地附近的环境空气质量造成的影响，项目</w:t>
            </w:r>
            <w:r>
              <w:rPr>
                <w:rFonts w:hint="default" w:ascii="Times New Roman" w:hAnsi="Times New Roman" w:cs="Times New Roman"/>
                <w:color w:val="auto"/>
                <w:sz w:val="24"/>
                <w:szCs w:val="24"/>
                <w:lang w:val="en-US" w:eastAsia="zh-CN"/>
              </w:rPr>
              <w:t>区需</w:t>
            </w:r>
            <w:r>
              <w:rPr>
                <w:rFonts w:hint="default" w:ascii="Times New Roman" w:hAnsi="Times New Roman" w:cs="Times New Roman"/>
                <w:color w:val="auto"/>
                <w:sz w:val="24"/>
                <w:szCs w:val="24"/>
                <w:lang w:eastAsia="zh-CN"/>
              </w:rPr>
              <w:t>划定施工作业区、设置围墙、棚式贮存物料、场地洒水、硬化道路、车辆减速慢行等措施。具体如下：</w:t>
            </w:r>
          </w:p>
          <w:p w14:paraId="52B57704">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eastAsia="zh-CN"/>
              </w:rPr>
              <w:t>施工现场堆放使用水泥、石灰、砂石、涂料、铺装材料等易产生扬尘的建筑材料应入库贮存装卸，搬运时轻拿轻放，避免包装破裂产生扬尘；</w:t>
            </w:r>
          </w:p>
          <w:p w14:paraId="61AA0F34">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eastAsia="zh-CN"/>
              </w:rPr>
              <w:t>对现场存放的土方洒水，保持其表面潮湿，以避免扬尘；</w:t>
            </w:r>
          </w:p>
          <w:p w14:paraId="393B8988">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eastAsia="zh-CN"/>
              </w:rPr>
              <w:t xml:space="preserve">施工内部工地裸露地面应覆盖防尘布或防尘网、定时水雾喷洒降低施工场地扬尘、配置文明施工等措施防止扬尘造成影响； </w:t>
            </w:r>
          </w:p>
          <w:p w14:paraId="637FCF39">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eastAsia="zh-CN"/>
              </w:rPr>
              <w:t xml:space="preserve">土方工程作业时，遇到四级或四级以上大风天气，应停止土方作业，同时作业处覆以防尘网； </w:t>
            </w:r>
          </w:p>
          <w:p w14:paraId="3B8C90B7">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eastAsia="zh-CN"/>
              </w:rPr>
              <w:t xml:space="preserve">施工过程中产生的弃料及其他建筑垃圾，应及时清运；完善排水设施，防止进出车辆泥土粘带； </w:t>
            </w:r>
          </w:p>
          <w:p w14:paraId="1AE30E86">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eastAsia="zh-CN"/>
              </w:rPr>
              <w:t>物料运输应使用帆布覆盖，防止运输过程中的飞扬和洒落；</w:t>
            </w:r>
          </w:p>
          <w:p w14:paraId="592753E8">
            <w:pPr>
              <w:keepNext w:val="0"/>
              <w:keepLines w:val="0"/>
              <w:pageBreakBefore w:val="0"/>
              <w:widowControl w:val="0"/>
              <w:kinsoku/>
              <w:wordWrap w:val="0"/>
              <w:overflowPunct/>
              <w:topLinePunct w:val="0"/>
              <w:autoSpaceDE/>
              <w:autoSpaceDN/>
              <w:bidi w:val="0"/>
              <w:snapToGrid/>
              <w:spacing w:line="360" w:lineRule="auto"/>
              <w:ind w:firstLine="48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lang w:eastAsia="zh-CN"/>
              </w:rPr>
              <w:t>运输车辆不得超载，被运物料不得含水太多，造成沿途泥浆滴漏，从而影响道路整洁，建筑固废必须及时清运并按照指定的运输线路行驶，送往指定的倾倒地点；</w:t>
            </w:r>
          </w:p>
          <w:p w14:paraId="02653155">
            <w:pPr>
              <w:pStyle w:val="8"/>
              <w:keepNext w:val="0"/>
              <w:keepLines w:val="0"/>
              <w:pageBreakBefore w:val="0"/>
              <w:widowControl w:val="0"/>
              <w:kinsoku/>
              <w:wordWrap w:val="0"/>
              <w:overflowPunct/>
              <w:topLinePunct w:val="0"/>
              <w:autoSpaceDE/>
              <w:autoSpaceDN/>
              <w:bidi w:val="0"/>
              <w:snapToGrid/>
              <w:spacing w:line="360" w:lineRule="auto"/>
              <w:ind w:firstLine="48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在采取上述措施，可最大限度减轻施工期对环境空气质量的影响。</w:t>
            </w:r>
          </w:p>
          <w:p w14:paraId="3F66E4D9">
            <w:pPr>
              <w:pStyle w:val="2"/>
              <w:keepNext w:val="0"/>
              <w:keepLines w:val="0"/>
              <w:pageBreakBefore w:val="0"/>
              <w:widowControl w:val="0"/>
              <w:numPr>
                <w:ilvl w:val="0"/>
                <w:numId w:val="0"/>
              </w:numPr>
              <w:kinsoku/>
              <w:wordWrap w:val="0"/>
              <w:overflowPunct/>
              <w:topLinePunct w:val="0"/>
              <w:autoSpaceDE/>
              <w:autoSpaceDN/>
              <w:bidi w:val="0"/>
              <w:snapToGrid/>
              <w:spacing w:line="360" w:lineRule="auto"/>
              <w:ind w:leftChars="0"/>
              <w:jc w:val="both"/>
              <w:textAlignment w:val="auto"/>
              <w:rPr>
                <w:rFonts w:hint="default" w:ascii="Times New Roman" w:hAnsi="Times New Roman" w:cs="Times New Roman"/>
                <w:color w:val="auto"/>
                <w:sz w:val="24"/>
                <w:szCs w:val="24"/>
              </w:rPr>
            </w:pPr>
            <w:r>
              <w:rPr>
                <w:rFonts w:hint="eastAsia" w:cs="Times New Roman"/>
                <w:color w:val="auto"/>
                <w:sz w:val="24"/>
                <w:szCs w:val="24"/>
                <w:lang w:val="en-US" w:eastAsia="zh-CN"/>
              </w:rPr>
              <w:t>2.</w:t>
            </w:r>
            <w:r>
              <w:rPr>
                <w:rFonts w:hint="default" w:ascii="Times New Roman" w:hAnsi="Times New Roman" w:cs="Times New Roman"/>
                <w:color w:val="auto"/>
                <w:sz w:val="24"/>
                <w:szCs w:val="24"/>
              </w:rPr>
              <w:t>施工期废水环境影响保护措施</w:t>
            </w:r>
          </w:p>
          <w:p w14:paraId="4186F72F">
            <w:pPr>
              <w:pStyle w:val="46"/>
              <w:keepNext w:val="0"/>
              <w:keepLines w:val="0"/>
              <w:pageBreakBefore w:val="0"/>
              <w:widowControl w:val="0"/>
              <w:kinsoku/>
              <w:wordWrap w:val="0"/>
              <w:overflowPunct/>
              <w:topLinePunct w:val="0"/>
              <w:autoSpaceDE/>
              <w:autoSpaceDN/>
              <w:bidi w:val="0"/>
              <w:snapToGrid/>
              <w:spacing w:line="360" w:lineRule="auto"/>
              <w:ind w:firstLine="472"/>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本项目施工期施工人员均不在施工区食宿，故不产生生活污水；项目产生的废水主要包括施工废水。</w:t>
            </w:r>
          </w:p>
          <w:p w14:paraId="300AC194">
            <w:pPr>
              <w:keepNext w:val="0"/>
              <w:keepLines w:val="0"/>
              <w:pageBreakBefore w:val="0"/>
              <w:widowControl w:val="0"/>
              <w:kinsoku/>
              <w:wordWrap w:val="0"/>
              <w:overflowPunct/>
              <w:topLinePunct w:val="0"/>
              <w:autoSpaceDE/>
              <w:autoSpaceDN/>
              <w:bidi w:val="0"/>
              <w:snapToGrid/>
              <w:spacing w:line="360" w:lineRule="auto"/>
              <w:ind w:firstLine="480"/>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施工废水主要是混凝土养护、车辆设备及场地清洗废水等。根据类比同类规模施工，项目施工期产生的废水量较小，废水中主要污染物为悬浮物，其次还有少量的油类，其中悬浮物浓度值在300～4000mg/L之间。环评要求施工单位设置临时</w:t>
            </w:r>
            <w:r>
              <w:rPr>
                <w:rFonts w:hint="default" w:ascii="Times New Roman" w:hAnsi="Times New Roman" w:cs="Times New Roman"/>
                <w:color w:val="auto"/>
                <w:sz w:val="24"/>
                <w:szCs w:val="24"/>
                <w:lang w:val="en-US" w:eastAsia="zh-CN"/>
              </w:rPr>
              <w:t>隔油</w:t>
            </w:r>
            <w:r>
              <w:rPr>
                <w:rFonts w:hint="default" w:ascii="Times New Roman" w:hAnsi="Times New Roman" w:cs="Times New Roman"/>
                <w:color w:val="auto"/>
                <w:sz w:val="24"/>
                <w:szCs w:val="24"/>
                <w:lang w:eastAsia="zh-CN"/>
              </w:rPr>
              <w:t>沉淀池，将生产废水沉淀处理后回用于施工过程，部分施工废水通过自然蒸发消耗。同时施工过程中要做到严格管理，节约用水，杜绝泄漏，保证施工废水不外排，对周围水环境影响很小。</w:t>
            </w:r>
          </w:p>
          <w:p w14:paraId="5DA64A15">
            <w:pPr>
              <w:pStyle w:val="2"/>
              <w:keepNext w:val="0"/>
              <w:keepLines w:val="0"/>
              <w:pageBreakBefore w:val="0"/>
              <w:widowControl w:val="0"/>
              <w:numPr>
                <w:ilvl w:val="0"/>
                <w:numId w:val="0"/>
              </w:numPr>
              <w:kinsoku/>
              <w:wordWrap w:val="0"/>
              <w:overflowPunct/>
              <w:topLinePunct w:val="0"/>
              <w:autoSpaceDE/>
              <w:autoSpaceDN/>
              <w:bidi w:val="0"/>
              <w:snapToGrid/>
              <w:spacing w:line="360" w:lineRule="auto"/>
              <w:ind w:leftChars="0"/>
              <w:jc w:val="both"/>
              <w:textAlignment w:val="auto"/>
              <w:rPr>
                <w:rFonts w:hint="default" w:ascii="Times New Roman" w:hAnsi="Times New Roman" w:cs="Times New Roman"/>
                <w:color w:val="auto"/>
                <w:sz w:val="24"/>
                <w:szCs w:val="24"/>
              </w:rPr>
            </w:pPr>
            <w:r>
              <w:rPr>
                <w:rFonts w:hint="eastAsia" w:cs="Times New Roman"/>
                <w:color w:val="auto"/>
                <w:sz w:val="24"/>
                <w:szCs w:val="24"/>
                <w:lang w:val="en-US" w:eastAsia="zh-CN"/>
              </w:rPr>
              <w:t>3.</w:t>
            </w:r>
            <w:r>
              <w:rPr>
                <w:rFonts w:hint="default" w:ascii="Times New Roman" w:hAnsi="Times New Roman" w:cs="Times New Roman"/>
                <w:color w:val="auto"/>
                <w:sz w:val="24"/>
                <w:szCs w:val="24"/>
              </w:rPr>
              <w:t>施工期噪声污染保护措施</w:t>
            </w:r>
          </w:p>
          <w:p w14:paraId="15E3D645">
            <w:pPr>
              <w:keepNext w:val="0"/>
              <w:keepLines w:val="0"/>
              <w:pageBreakBefore w:val="0"/>
              <w:widowControl w:val="0"/>
              <w:kinsoku/>
              <w:wordWrap w:val="0"/>
              <w:overflowPunct/>
              <w:topLinePunct w:val="0"/>
              <w:autoSpaceDE/>
              <w:autoSpaceDN/>
              <w:bidi w:val="0"/>
              <w:snapToGrid/>
              <w:spacing w:line="360" w:lineRule="auto"/>
              <w:ind w:firstLine="480"/>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由于施工过程中噪声源位置和使用方式的不确定性，不同噪声机械共同使用会</w:t>
            </w:r>
            <w:r>
              <w:rPr>
                <w:rFonts w:hint="eastAsia" w:cs="Times New Roman"/>
                <w:color w:val="auto"/>
                <w:sz w:val="24"/>
                <w:szCs w:val="24"/>
                <w:lang w:eastAsia="zh-CN"/>
              </w:rPr>
              <w:t>扩大</w:t>
            </w:r>
            <w:r>
              <w:rPr>
                <w:rFonts w:hint="default" w:ascii="Times New Roman" w:hAnsi="Times New Roman" w:cs="Times New Roman"/>
                <w:color w:val="auto"/>
                <w:sz w:val="24"/>
                <w:szCs w:val="24"/>
                <w:lang w:eastAsia="zh-CN"/>
              </w:rPr>
              <w:t>噪声影响，工程施工期间一部分敏感点会受到施工噪声干扰影响。如果晚间照常施工将会造成严重的噪声影响。</w:t>
            </w:r>
          </w:p>
          <w:p w14:paraId="7F12DA1A">
            <w:pPr>
              <w:keepNext w:val="0"/>
              <w:keepLines w:val="0"/>
              <w:pageBreakBefore w:val="0"/>
              <w:widowControl w:val="0"/>
              <w:kinsoku/>
              <w:wordWrap w:val="0"/>
              <w:overflowPunct/>
              <w:topLinePunct w:val="0"/>
              <w:autoSpaceDE/>
              <w:autoSpaceDN/>
              <w:bidi w:val="0"/>
              <w:snapToGrid/>
              <w:spacing w:line="360" w:lineRule="auto"/>
              <w:ind w:firstLine="480"/>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施工期运输设施及材料的交通噪声，其影响随着工程进度及不同的施工设施投入而有所不同。在施工初期，运输车辆的行驶是分散的，噪声影响具有流动性和不稳定性的特点。但影响的程度主要取决于施工机械与敏感点的距离，且施工噪声影响是短期的和暂时的，随着施工期结束，施工噪声影响也就随之消失。</w:t>
            </w:r>
          </w:p>
          <w:p w14:paraId="76E68EF0">
            <w:pPr>
              <w:pStyle w:val="8"/>
              <w:keepNext w:val="0"/>
              <w:keepLines w:val="0"/>
              <w:pageBreakBefore w:val="0"/>
              <w:widowControl w:val="0"/>
              <w:kinsoku/>
              <w:wordWrap w:val="0"/>
              <w:overflowPunct/>
              <w:topLinePunct w:val="0"/>
              <w:autoSpaceDE/>
              <w:autoSpaceDN/>
              <w:bidi w:val="0"/>
              <w:snapToGrid/>
              <w:spacing w:line="360" w:lineRule="auto"/>
              <w:ind w:firstLine="48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施工产生的噪声对周围敏感点有一定影响，但本项目周边无敏感点、居民区，因此项目施工期的噪声对环境影响很小，且伴随施工期结束，其影响会完全消失。</w:t>
            </w:r>
          </w:p>
          <w:p w14:paraId="120E48BA">
            <w:pPr>
              <w:pStyle w:val="2"/>
              <w:keepNext w:val="0"/>
              <w:keepLines w:val="0"/>
              <w:pageBreakBefore w:val="0"/>
              <w:widowControl w:val="0"/>
              <w:numPr>
                <w:ilvl w:val="0"/>
                <w:numId w:val="0"/>
              </w:numPr>
              <w:kinsoku/>
              <w:wordWrap w:val="0"/>
              <w:overflowPunct/>
              <w:topLinePunct w:val="0"/>
              <w:autoSpaceDE/>
              <w:autoSpaceDN/>
              <w:bidi w:val="0"/>
              <w:snapToGrid/>
              <w:spacing w:line="360" w:lineRule="auto"/>
              <w:ind w:leftChars="0"/>
              <w:jc w:val="both"/>
              <w:textAlignment w:val="auto"/>
              <w:rPr>
                <w:rFonts w:hint="default" w:ascii="Times New Roman" w:hAnsi="Times New Roman" w:cs="Times New Roman"/>
                <w:color w:val="auto"/>
                <w:sz w:val="24"/>
                <w:szCs w:val="24"/>
              </w:rPr>
            </w:pPr>
            <w:r>
              <w:rPr>
                <w:rFonts w:hint="eastAsia" w:cs="Times New Roman"/>
                <w:color w:val="auto"/>
                <w:sz w:val="24"/>
                <w:szCs w:val="24"/>
                <w:lang w:val="en-US" w:eastAsia="zh-CN"/>
              </w:rPr>
              <w:t>4.</w:t>
            </w:r>
            <w:r>
              <w:rPr>
                <w:rFonts w:hint="default" w:ascii="Times New Roman" w:hAnsi="Times New Roman" w:cs="Times New Roman"/>
                <w:color w:val="auto"/>
                <w:sz w:val="24"/>
                <w:szCs w:val="24"/>
              </w:rPr>
              <w:t>施工期固体废物污染保护措施</w:t>
            </w:r>
          </w:p>
          <w:p w14:paraId="43AAEEB3">
            <w:pPr>
              <w:pStyle w:val="46"/>
              <w:keepNext w:val="0"/>
              <w:keepLines w:val="0"/>
              <w:pageBreakBefore w:val="0"/>
              <w:widowControl w:val="0"/>
              <w:kinsoku/>
              <w:wordWrap w:val="0"/>
              <w:overflowPunct/>
              <w:topLinePunct w:val="0"/>
              <w:autoSpaceDE/>
              <w:autoSpaceDN/>
              <w:bidi w:val="0"/>
              <w:snapToGrid/>
              <w:spacing w:line="360" w:lineRule="auto"/>
              <w:ind w:firstLine="472"/>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施工期的固体废物主要是建筑垃圾、生活垃圾。</w:t>
            </w:r>
          </w:p>
          <w:p w14:paraId="55D3F6D4">
            <w:pPr>
              <w:pStyle w:val="46"/>
              <w:keepNext w:val="0"/>
              <w:keepLines w:val="0"/>
              <w:pageBreakBefore w:val="0"/>
              <w:widowControl w:val="0"/>
              <w:kinsoku/>
              <w:wordWrap w:val="0"/>
              <w:overflowPunct/>
              <w:topLinePunct w:val="0"/>
              <w:autoSpaceDE/>
              <w:autoSpaceDN/>
              <w:bidi w:val="0"/>
              <w:snapToGrid/>
              <w:spacing w:line="360" w:lineRule="auto"/>
              <w:ind w:firstLine="472"/>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（1）建筑垃圾及弃方</w:t>
            </w:r>
          </w:p>
          <w:p w14:paraId="22008DC7">
            <w:pPr>
              <w:pStyle w:val="46"/>
              <w:keepNext w:val="0"/>
              <w:keepLines w:val="0"/>
              <w:pageBreakBefore w:val="0"/>
              <w:widowControl w:val="0"/>
              <w:kinsoku/>
              <w:wordWrap w:val="0"/>
              <w:overflowPunct/>
              <w:topLinePunct w:val="0"/>
              <w:autoSpaceDE/>
              <w:autoSpaceDN/>
              <w:bidi w:val="0"/>
              <w:snapToGrid/>
              <w:spacing w:line="360" w:lineRule="auto"/>
              <w:ind w:firstLine="472"/>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施工期开挖土方大部分用于地基回填，其余用于垫高低洼地，无弃土外运。</w:t>
            </w:r>
          </w:p>
          <w:p w14:paraId="17AD5A26">
            <w:pPr>
              <w:pStyle w:val="46"/>
              <w:keepNext w:val="0"/>
              <w:keepLines w:val="0"/>
              <w:pageBreakBefore w:val="0"/>
              <w:widowControl w:val="0"/>
              <w:kinsoku/>
              <w:wordWrap w:val="0"/>
              <w:overflowPunct/>
              <w:topLinePunct w:val="0"/>
              <w:autoSpaceDE/>
              <w:autoSpaceDN/>
              <w:bidi w:val="0"/>
              <w:snapToGrid/>
              <w:spacing w:line="360" w:lineRule="auto"/>
              <w:ind w:firstLine="472"/>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施工过程中产生的废弃的建筑材料，评价要求对施工建筑垃圾进行分类收集，对于废钢筋等可回收部分回收利用，剩余的废砖等建筑垃圾及时清理外运至</w:t>
            </w:r>
            <w:r>
              <w:rPr>
                <w:rFonts w:hint="default" w:ascii="Times New Roman" w:hAnsi="Times New Roman" w:cs="Times New Roman"/>
                <w:color w:val="auto"/>
                <w:sz w:val="24"/>
                <w:szCs w:val="24"/>
                <w:lang w:val="en-US" w:eastAsia="zh-CN"/>
              </w:rPr>
              <w:t>附近建筑垃圾处理</w:t>
            </w:r>
            <w:r>
              <w:rPr>
                <w:rFonts w:hint="default" w:ascii="Times New Roman" w:hAnsi="Times New Roman" w:cs="Times New Roman"/>
                <w:color w:val="auto"/>
                <w:sz w:val="24"/>
                <w:szCs w:val="24"/>
                <w:lang w:eastAsia="zh-CN"/>
              </w:rPr>
              <w:t>场</w:t>
            </w:r>
            <w:r>
              <w:rPr>
                <w:rFonts w:hint="default" w:ascii="Times New Roman" w:hAnsi="Times New Roman" w:cs="Times New Roman"/>
                <w:color w:val="auto"/>
                <w:sz w:val="24"/>
                <w:szCs w:val="24"/>
                <w:lang w:val="en-US" w:eastAsia="zh-CN"/>
              </w:rPr>
              <w:t>处理</w:t>
            </w:r>
            <w:r>
              <w:rPr>
                <w:rFonts w:hint="default" w:ascii="Times New Roman" w:hAnsi="Times New Roman" w:cs="Times New Roman"/>
                <w:color w:val="auto"/>
                <w:sz w:val="24"/>
                <w:szCs w:val="24"/>
                <w:lang w:eastAsia="zh-CN"/>
              </w:rPr>
              <w:t>，对于场地内的表层土壤，要求在场地内临时贮存，最终作为场地绿化用途加以利用，表土临时贮存场覆盖土工布防尘、防流失。</w:t>
            </w:r>
          </w:p>
          <w:p w14:paraId="42B1BFFB">
            <w:pPr>
              <w:pStyle w:val="46"/>
              <w:keepNext w:val="0"/>
              <w:keepLines w:val="0"/>
              <w:pageBreakBefore w:val="0"/>
              <w:widowControl w:val="0"/>
              <w:kinsoku/>
              <w:wordWrap w:val="0"/>
              <w:overflowPunct/>
              <w:topLinePunct w:val="0"/>
              <w:autoSpaceDE/>
              <w:autoSpaceDN/>
              <w:bidi w:val="0"/>
              <w:snapToGrid/>
              <w:spacing w:line="360" w:lineRule="auto"/>
              <w:ind w:firstLine="472"/>
              <w:jc w:val="both"/>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（2）施工期生活垃圾</w:t>
            </w:r>
          </w:p>
          <w:p w14:paraId="39AC5470">
            <w:pPr>
              <w:pStyle w:val="10"/>
              <w:keepNext w:val="0"/>
              <w:keepLines w:val="0"/>
              <w:pageBreakBefore w:val="0"/>
              <w:widowControl w:val="0"/>
              <w:kinsoku/>
              <w:wordWrap w:val="0"/>
              <w:overflowPunct/>
              <w:topLinePunct w:val="0"/>
              <w:autoSpaceDE/>
              <w:autoSpaceDN/>
              <w:bidi w:val="0"/>
              <w:snapToGrid/>
              <w:spacing w:line="360" w:lineRule="auto"/>
              <w:ind w:firstLine="480"/>
              <w:jc w:val="both"/>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auto"/>
                <w:sz w:val="24"/>
                <w:szCs w:val="24"/>
                <w:lang w:eastAsia="zh-CN"/>
              </w:rPr>
              <w:t>施工期间施工人员不在项目区食宿，产生的生活垃圾</w:t>
            </w:r>
            <w:r>
              <w:rPr>
                <w:rFonts w:hint="default" w:ascii="Times New Roman" w:hAnsi="Times New Roman" w:cs="Times New Roman"/>
                <w:color w:val="auto"/>
                <w:sz w:val="24"/>
                <w:szCs w:val="24"/>
                <w:lang w:val="en-US" w:eastAsia="zh-CN"/>
              </w:rPr>
              <w:t>较少，</w:t>
            </w:r>
            <w:r>
              <w:rPr>
                <w:rFonts w:hint="default" w:ascii="Times New Roman" w:hAnsi="Times New Roman" w:cs="Times New Roman"/>
                <w:color w:val="auto"/>
                <w:sz w:val="24"/>
                <w:szCs w:val="24"/>
                <w:lang w:eastAsia="zh-CN"/>
              </w:rPr>
              <w:t>由环卫部门统一清运处理，对环境影响不大。</w:t>
            </w:r>
          </w:p>
        </w:tc>
      </w:tr>
      <w:tr w14:paraId="6AEF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tcBorders>
              <w:tl2br w:val="nil"/>
              <w:tr2bl w:val="nil"/>
            </w:tcBorders>
            <w:noWrap w:val="0"/>
            <w:tcMar>
              <w:left w:w="28" w:type="dxa"/>
              <w:right w:w="28" w:type="dxa"/>
            </w:tcMar>
            <w:vAlign w:val="center"/>
          </w:tcPr>
          <w:p w14:paraId="2FDEF28F">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bookmarkStart w:id="2" w:name="_GoBack"/>
            <w:r>
              <w:rPr>
                <w:rFonts w:hint="default" w:ascii="Times New Roman" w:hAnsi="Times New Roman" w:cs="Times New Roman"/>
                <w:color w:val="000000" w:themeColor="text1"/>
                <w14:textFill>
                  <w14:solidFill>
                    <w14:schemeClr w14:val="tx1"/>
                  </w14:solidFill>
                </w14:textFill>
              </w:rPr>
              <w:t>运营</w:t>
            </w:r>
          </w:p>
          <w:p w14:paraId="654D58E2">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期环</w:t>
            </w:r>
          </w:p>
          <w:p w14:paraId="51663699">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境影</w:t>
            </w:r>
          </w:p>
          <w:p w14:paraId="071F48D2">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响和</w:t>
            </w:r>
          </w:p>
          <w:p w14:paraId="5F82D6AB">
            <w:pPr>
              <w:pStyle w:val="37"/>
              <w:pageBreakBefore w:val="0"/>
              <w:kinsoku/>
              <w:wordWrap w:val="0"/>
              <w:overflowPunct/>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保护</w:t>
            </w:r>
          </w:p>
          <w:p w14:paraId="12CA5843">
            <w:pPr>
              <w:pStyle w:val="37"/>
              <w:pageBreakBefore w:val="0"/>
              <w:kinsoku/>
              <w:wordWrap w:val="0"/>
              <w:overflowPunct/>
              <w:bidi w:val="0"/>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措施</w:t>
            </w:r>
          </w:p>
        </w:tc>
        <w:tc>
          <w:tcPr>
            <w:tcW w:w="9266" w:type="dxa"/>
            <w:tcBorders>
              <w:tl2br w:val="nil"/>
              <w:tr2bl w:val="nil"/>
            </w:tcBorders>
            <w:noWrap w:val="0"/>
            <w:vAlign w:val="center"/>
          </w:tcPr>
          <w:p w14:paraId="12E728EB">
            <w:pPr>
              <w:keepNext w:val="0"/>
              <w:keepLines w:val="0"/>
              <w:pageBreakBefore w:val="0"/>
              <w:suppressLineNumbers w:val="0"/>
              <w:kinsoku/>
              <w:wordWrap w:val="0"/>
              <w:overflowPunct/>
              <w:bidi w:val="0"/>
              <w:spacing w:before="0" w:beforeAutospacing="0" w:after="0" w:afterAutospacing="0" w:line="360" w:lineRule="auto"/>
              <w:ind w:left="0" w:leftChars="0" w:right="0" w:firstLine="0" w:firstLineChars="0"/>
              <w:jc w:val="both"/>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1.运营期大气环境影响和保护措施</w:t>
            </w:r>
          </w:p>
          <w:p w14:paraId="19DC78F4">
            <w:pPr>
              <w:keepNext w:val="0"/>
              <w:keepLines w:val="0"/>
              <w:pageBreakBefore w:val="0"/>
              <w:widowControl/>
              <w:suppressLineNumbers w:val="0"/>
              <w:kinsoku/>
              <w:wordWrap w:val="0"/>
              <w:overflowPunct/>
              <w:bidi w:val="0"/>
              <w:spacing w:line="360" w:lineRule="auto"/>
              <w:ind w:left="0" w:leftChars="0"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本项目营运期大气污染物</w:t>
            </w:r>
            <w:r>
              <w:rPr>
                <w:rFonts w:hint="default" w:ascii="Times New Roman" w:hAnsi="Times New Roman" w:cs="Times New Roman"/>
                <w:color w:val="000000"/>
                <w:kern w:val="0"/>
                <w:sz w:val="24"/>
                <w:szCs w:val="24"/>
                <w:lang w:val="en-US" w:eastAsia="zh-CN" w:bidi="ar"/>
              </w:rPr>
              <w:t>主要为</w:t>
            </w:r>
            <w:r>
              <w:rPr>
                <w:rFonts w:hint="eastAsia" w:cs="Times New Roman"/>
                <w:color w:val="000000"/>
                <w:kern w:val="0"/>
                <w:sz w:val="24"/>
                <w:szCs w:val="24"/>
                <w:lang w:val="en-US" w:eastAsia="zh-CN" w:bidi="ar"/>
              </w:rPr>
              <w:t>危废贮存点危废</w:t>
            </w:r>
            <w:r>
              <w:rPr>
                <w:rFonts w:hint="default" w:ascii="Times New Roman" w:hAnsi="Times New Roman" w:cs="Times New Roman"/>
                <w:color w:val="000000"/>
                <w:kern w:val="0"/>
                <w:sz w:val="24"/>
                <w:szCs w:val="24"/>
                <w:lang w:val="en-US" w:eastAsia="zh-CN" w:bidi="ar"/>
              </w:rPr>
              <w:t>暂存挥发的有机废气</w:t>
            </w:r>
            <w:r>
              <w:rPr>
                <w:rFonts w:hint="default" w:ascii="Times New Roman" w:hAnsi="Times New Roman" w:eastAsia="宋体" w:cs="Times New Roman"/>
                <w:color w:val="000000"/>
                <w:kern w:val="0"/>
                <w:sz w:val="24"/>
                <w:szCs w:val="24"/>
                <w:lang w:val="en-US" w:eastAsia="zh-CN" w:bidi="ar"/>
              </w:rPr>
              <w:t>。</w:t>
            </w:r>
          </w:p>
          <w:p w14:paraId="5DFB767D">
            <w:pPr>
              <w:keepNext w:val="0"/>
              <w:keepLines w:val="0"/>
              <w:pageBreakBefore w:val="0"/>
              <w:suppressLineNumbers w:val="0"/>
              <w:kinsoku/>
              <w:wordWrap w:val="0"/>
              <w:overflowPunct/>
              <w:bidi w:val="0"/>
              <w:spacing w:before="0" w:beforeAutospacing="0" w:after="0" w:afterAutospacing="0" w:line="360" w:lineRule="auto"/>
              <w:ind w:left="0" w:leftChars="0" w:right="0" w:firstLine="480" w:firstLineChars="200"/>
              <w:jc w:val="left"/>
              <w:rPr>
                <w:rFonts w:hint="default" w:ascii="Times New Roman" w:hAnsi="Times New Roman" w:eastAsia="宋体" w:cs="Times New Roman"/>
                <w:color w:val="auto"/>
                <w:kern w:val="0"/>
                <w:sz w:val="24"/>
                <w:szCs w:val="24"/>
                <w:lang w:val="en-US" w:eastAsia="zh-CN" w:bidi="ar"/>
              </w:rPr>
            </w:pPr>
            <w:r>
              <w:rPr>
                <w:rFonts w:hint="eastAsia" w:cs="Times New Roman"/>
                <w:color w:val="auto"/>
                <w:sz w:val="24"/>
                <w:szCs w:val="24"/>
                <w:lang w:eastAsia="zh-CN"/>
              </w:rPr>
              <w:t>本项目废矿物油和</w:t>
            </w:r>
            <w:r>
              <w:rPr>
                <w:rFonts w:hint="default" w:ascii="Times New Roman" w:hAnsi="Times New Roman" w:eastAsia="宋体" w:cs="Times New Roman"/>
                <w:color w:val="auto"/>
                <w:sz w:val="24"/>
                <w:szCs w:val="24"/>
              </w:rPr>
              <w:t>含油废物均</w:t>
            </w:r>
            <w:r>
              <w:rPr>
                <w:rFonts w:hint="eastAsia" w:cs="Times New Roman"/>
                <w:color w:val="auto"/>
                <w:sz w:val="24"/>
                <w:szCs w:val="24"/>
                <w:lang w:eastAsia="zh-CN"/>
              </w:rPr>
              <w:t>置于</w:t>
            </w:r>
            <w:r>
              <w:rPr>
                <w:rFonts w:hint="default" w:ascii="Times New Roman" w:hAnsi="Times New Roman" w:eastAsia="宋体" w:cs="Times New Roman"/>
                <w:color w:val="auto"/>
                <w:sz w:val="24"/>
                <w:szCs w:val="24"/>
                <w:lang w:val="en-US" w:eastAsia="zh-CN"/>
              </w:rPr>
              <w:t>密闭</w:t>
            </w:r>
            <w:r>
              <w:rPr>
                <w:rFonts w:hint="eastAsia" w:cs="Times New Roman"/>
                <w:color w:val="auto"/>
                <w:sz w:val="24"/>
                <w:szCs w:val="24"/>
                <w:lang w:val="en-US" w:eastAsia="zh-CN"/>
              </w:rPr>
              <w:t>容器包装</w:t>
            </w:r>
            <w:r>
              <w:rPr>
                <w:rFonts w:hint="default" w:ascii="Times New Roman" w:hAnsi="Times New Roman" w:eastAsia="宋体" w:cs="Times New Roman"/>
                <w:color w:val="auto"/>
                <w:sz w:val="24"/>
                <w:szCs w:val="24"/>
                <w:lang w:val="en-US" w:eastAsia="zh-CN"/>
              </w:rPr>
              <w:t>存放</w:t>
            </w:r>
            <w:r>
              <w:rPr>
                <w:rFonts w:hint="eastAsia" w:cs="Times New Roman"/>
                <w:color w:val="auto"/>
                <w:sz w:val="24"/>
                <w:szCs w:val="24"/>
                <w:lang w:val="en-US" w:eastAsia="zh-CN"/>
              </w:rPr>
              <w:t>，采用环保规范方式</w:t>
            </w:r>
            <w:r>
              <w:rPr>
                <w:rFonts w:hint="eastAsia" w:cs="Times New Roman"/>
                <w:color w:val="auto"/>
                <w:sz w:val="24"/>
                <w:szCs w:val="24"/>
                <w:lang w:eastAsia="zh-CN"/>
              </w:rPr>
              <w:t>装卸倒罐，</w:t>
            </w:r>
            <w:r>
              <w:rPr>
                <w:rFonts w:hint="default" w:ascii="Times New Roman" w:hAnsi="Times New Roman" w:cs="Times New Roman"/>
                <w:color w:val="auto"/>
                <w:sz w:val="24"/>
                <w:szCs w:val="24"/>
                <w:lang w:val="en-US" w:eastAsia="zh-CN"/>
              </w:rPr>
              <w:t>贮存</w:t>
            </w:r>
            <w:r>
              <w:rPr>
                <w:rFonts w:hint="default" w:ascii="Times New Roman" w:hAnsi="Times New Roman" w:eastAsia="宋体" w:cs="Times New Roman"/>
                <w:color w:val="auto"/>
                <w:sz w:val="24"/>
                <w:szCs w:val="24"/>
              </w:rPr>
              <w:t>过程中不</w:t>
            </w:r>
            <w:r>
              <w:rPr>
                <w:rFonts w:hint="eastAsia" w:cs="Times New Roman"/>
                <w:color w:val="auto"/>
                <w:sz w:val="24"/>
                <w:szCs w:val="24"/>
                <w:lang w:eastAsia="zh-CN"/>
              </w:rPr>
              <w:t>打开</w:t>
            </w:r>
            <w:r>
              <w:rPr>
                <w:rFonts w:hint="default" w:ascii="Times New Roman" w:hAnsi="Times New Roman" w:eastAsia="宋体" w:cs="Times New Roman"/>
                <w:color w:val="auto"/>
                <w:sz w:val="24"/>
                <w:szCs w:val="24"/>
              </w:rPr>
              <w:t>包装</w:t>
            </w:r>
            <w:r>
              <w:rPr>
                <w:rFonts w:hint="eastAsia" w:cs="Times New Roman"/>
                <w:color w:val="auto"/>
                <w:sz w:val="24"/>
                <w:szCs w:val="24"/>
                <w:lang w:eastAsia="zh-CN"/>
              </w:rPr>
              <w:t>，正常状态下，</w:t>
            </w:r>
            <w:r>
              <w:rPr>
                <w:rFonts w:hint="default" w:ascii="Times New Roman" w:hAnsi="Times New Roman" w:eastAsia="宋体" w:cs="Times New Roman"/>
                <w:color w:val="auto"/>
                <w:sz w:val="24"/>
                <w:szCs w:val="24"/>
              </w:rPr>
              <w:t>暂存过程中</w:t>
            </w:r>
            <w:r>
              <w:rPr>
                <w:rFonts w:hint="eastAsia" w:cs="Times New Roman"/>
                <w:color w:val="auto"/>
                <w:sz w:val="24"/>
                <w:szCs w:val="24"/>
                <w:lang w:eastAsia="zh-CN"/>
              </w:rPr>
              <w:t>可避免</w:t>
            </w:r>
            <w:r>
              <w:rPr>
                <w:rFonts w:hint="default" w:ascii="Times New Roman" w:hAnsi="Times New Roman" w:eastAsia="宋体" w:cs="Times New Roman"/>
                <w:color w:val="auto"/>
                <w:sz w:val="24"/>
                <w:szCs w:val="24"/>
              </w:rPr>
              <w:t>挥发性有机废气</w:t>
            </w:r>
            <w:r>
              <w:rPr>
                <w:rFonts w:hint="eastAsia" w:cs="Times New Roman"/>
                <w:color w:val="auto"/>
                <w:sz w:val="24"/>
                <w:szCs w:val="24"/>
                <w:lang w:eastAsia="zh-CN"/>
              </w:rPr>
              <w:t>的</w:t>
            </w:r>
            <w:r>
              <w:rPr>
                <w:rFonts w:hint="default" w:ascii="Times New Roman" w:hAnsi="Times New Roman" w:eastAsia="宋体" w:cs="Times New Roman"/>
                <w:color w:val="auto"/>
                <w:sz w:val="24"/>
                <w:szCs w:val="24"/>
              </w:rPr>
              <w:t>产生，</w:t>
            </w:r>
            <w:r>
              <w:rPr>
                <w:rFonts w:hint="eastAsia" w:cs="Times New Roman"/>
                <w:color w:val="auto"/>
                <w:sz w:val="24"/>
                <w:szCs w:val="24"/>
                <w:lang w:eastAsia="zh-CN"/>
              </w:rPr>
              <w:t>因此，</w:t>
            </w:r>
            <w:r>
              <w:rPr>
                <w:rFonts w:hint="default" w:ascii="Times New Roman" w:hAnsi="Times New Roman" w:eastAsia="宋体" w:cs="Times New Roman"/>
                <w:color w:val="auto"/>
                <w:sz w:val="24"/>
                <w:szCs w:val="24"/>
              </w:rPr>
              <w:t>本</w:t>
            </w:r>
            <w:r>
              <w:rPr>
                <w:rFonts w:hint="eastAsia" w:cs="Times New Roman"/>
                <w:color w:val="auto"/>
                <w:sz w:val="24"/>
                <w:szCs w:val="24"/>
                <w:lang w:eastAsia="zh-CN"/>
              </w:rPr>
              <w:t>环评</w:t>
            </w:r>
            <w:r>
              <w:rPr>
                <w:rFonts w:hint="default" w:ascii="Times New Roman" w:hAnsi="Times New Roman" w:eastAsia="宋体" w:cs="Times New Roman"/>
                <w:color w:val="auto"/>
                <w:sz w:val="24"/>
                <w:szCs w:val="24"/>
              </w:rPr>
              <w:t>不进行定量评价。</w:t>
            </w:r>
          </w:p>
          <w:p w14:paraId="4F48931C">
            <w:pPr>
              <w:pageBreakBefore w:val="0"/>
              <w:kinsoku/>
              <w:wordWrap w:val="0"/>
              <w:overflowPunct/>
              <w:bidi w:val="0"/>
              <w:spacing w:line="360" w:lineRule="auto"/>
              <w:ind w:left="0" w:leftChars="0" w:firstLine="0" w:firstLineChars="0"/>
              <w:rPr>
                <w:rFonts w:hint="default" w:ascii="Times New Roman" w:hAnsi="Times New Roman" w:cs="Times New Roman"/>
                <w:color w:val="auto"/>
                <w:lang w:val="en-US" w:eastAsia="zh-CN"/>
              </w:rPr>
            </w:pPr>
            <w:r>
              <w:rPr>
                <w:rFonts w:hint="eastAsia" w:cs="Times New Roman"/>
                <w:b/>
                <w:bCs/>
                <w:color w:val="auto"/>
                <w:lang w:val="en-US" w:eastAsia="zh-CN"/>
              </w:rPr>
              <w:t>2.</w:t>
            </w:r>
            <w:r>
              <w:rPr>
                <w:rFonts w:hint="default" w:ascii="Times New Roman" w:hAnsi="Times New Roman" w:cs="Times New Roman"/>
                <w:b/>
                <w:bCs/>
                <w:color w:val="auto"/>
                <w:lang w:val="en-US" w:eastAsia="zh-CN"/>
              </w:rPr>
              <w:t>运营期水环境影响及保护措施</w:t>
            </w:r>
          </w:p>
          <w:p w14:paraId="60964818">
            <w:pPr>
              <w:pageBreakBefore w:val="0"/>
              <w:numPr>
                <w:ilvl w:val="0"/>
                <w:numId w:val="0"/>
              </w:numPr>
              <w:kinsoku/>
              <w:wordWrap w:val="0"/>
              <w:overflowPunct/>
              <w:bidi w:val="0"/>
              <w:adjustRightInd w:val="0"/>
              <w:snapToGrid w:val="0"/>
              <w:spacing w:line="360" w:lineRule="auto"/>
              <w:ind w:firstLine="480" w:firstLineChars="200"/>
              <w:jc w:val="both"/>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根据工程分析可知，生活污水由于本次环评不新增工作人员，故不新增生活污水。</w:t>
            </w:r>
            <w:r>
              <w:rPr>
                <w:rFonts w:hint="default" w:ascii="Times New Roman" w:hAnsi="Times New Roman" w:eastAsia="宋体" w:cs="Times New Roman"/>
                <w:b w:val="0"/>
                <w:bCs w:val="0"/>
                <w:color w:val="auto"/>
                <w:kern w:val="0"/>
                <w:sz w:val="24"/>
                <w:szCs w:val="24"/>
                <w:lang w:val="en-US" w:eastAsia="zh-CN" w:bidi="ar"/>
              </w:rPr>
              <w:t>本项目正常工况下无生产废水产生，非正常（如油桶破裂</w:t>
            </w:r>
            <w:r>
              <w:rPr>
                <w:rFonts w:hint="eastAsia" w:ascii="Times New Roman" w:hAnsi="Times New Roman" w:eastAsia="宋体" w:cs="Times New Roman"/>
                <w:b w:val="0"/>
                <w:bCs w:val="0"/>
                <w:color w:val="auto"/>
                <w:kern w:val="0"/>
                <w:sz w:val="24"/>
                <w:szCs w:val="24"/>
                <w:lang w:val="en-US" w:eastAsia="zh-CN" w:bidi="ar"/>
              </w:rPr>
              <w:t>、倾倒</w:t>
            </w:r>
            <w:r>
              <w:rPr>
                <w:rFonts w:hint="default" w:ascii="Times New Roman" w:hAnsi="Times New Roman" w:eastAsia="宋体" w:cs="Times New Roman"/>
                <w:b w:val="0"/>
                <w:bCs w:val="0"/>
                <w:color w:val="auto"/>
                <w:kern w:val="0"/>
                <w:sz w:val="24"/>
                <w:szCs w:val="24"/>
                <w:lang w:val="en-US" w:eastAsia="zh-CN" w:bidi="ar"/>
              </w:rPr>
              <w:t>等意外情况）下产生的事故废液属于危险废物，收集</w:t>
            </w:r>
            <w:r>
              <w:rPr>
                <w:rFonts w:hint="eastAsia" w:cs="Times New Roman"/>
                <w:b w:val="0"/>
                <w:bCs w:val="0"/>
                <w:color w:val="auto"/>
                <w:kern w:val="0"/>
                <w:sz w:val="24"/>
                <w:szCs w:val="24"/>
                <w:lang w:val="en-US" w:eastAsia="zh-CN" w:bidi="ar"/>
              </w:rPr>
              <w:t>暂存于事故池</w:t>
            </w:r>
            <w:r>
              <w:rPr>
                <w:rFonts w:hint="default" w:ascii="Times New Roman" w:hAnsi="Times New Roman" w:eastAsia="宋体" w:cs="Times New Roman"/>
                <w:b w:val="0"/>
                <w:bCs w:val="0"/>
                <w:color w:val="auto"/>
                <w:kern w:val="0"/>
                <w:sz w:val="24"/>
                <w:szCs w:val="24"/>
                <w:lang w:val="en-US" w:eastAsia="zh-CN" w:bidi="ar"/>
              </w:rPr>
              <w:t>后委托有资质的单位进行清运处置。</w:t>
            </w:r>
          </w:p>
          <w:p w14:paraId="617EE084">
            <w:pPr>
              <w:pageBreakBefore w:val="0"/>
              <w:kinsoku/>
              <w:wordWrap w:val="0"/>
              <w:overflowPunct/>
              <w:bidi w:val="0"/>
              <w:spacing w:line="360" w:lineRule="auto"/>
              <w:ind w:left="0" w:leftChars="0" w:firstLine="0" w:firstLineChars="0"/>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3.运营期声环境影响及保护措施</w:t>
            </w:r>
          </w:p>
          <w:p w14:paraId="4C878C55">
            <w:pPr>
              <w:pageBreakBefore w:val="0"/>
              <w:kinsoku/>
              <w:wordWrap w:val="0"/>
              <w:overflowPunct/>
              <w:bidi w:val="0"/>
              <w:spacing w:line="360" w:lineRule="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根据现场调查，项目区周边50m范围内无声环境敏感目标，环评建议要求采取以下措施对运营期噪声进行防治：</w:t>
            </w:r>
          </w:p>
          <w:p w14:paraId="69B11B1B">
            <w:pPr>
              <w:keepNext w:val="0"/>
              <w:keepLines w:val="0"/>
              <w:pageBreakBefore w:val="0"/>
              <w:suppressLineNumbers w:val="0"/>
              <w:kinsoku/>
              <w:wordWrap w:val="0"/>
              <w:overflowPunct/>
              <w:topLinePunct/>
              <w:bidi w:val="0"/>
              <w:spacing w:before="0" w:beforeAutospacing="0" w:after="0" w:afterAutospacing="0" w:line="360" w:lineRule="auto"/>
              <w:ind w:left="0" w:right="0" w:firstLine="480"/>
              <w:rPr>
                <w:rFonts w:hint="default" w:ascii="Times New Roman" w:hAnsi="Times New Roman" w:eastAsia="宋体" w:cs="Times New Roman"/>
                <w:bCs/>
                <w:color w:val="auto"/>
                <w:kern w:val="0"/>
                <w:sz w:val="24"/>
                <w:szCs w:val="20"/>
              </w:rPr>
            </w:pPr>
            <w:r>
              <w:rPr>
                <w:rFonts w:hint="default" w:ascii="Times New Roman" w:hAnsi="Times New Roman" w:eastAsia="宋体" w:cs="Times New Roman"/>
                <w:bCs/>
                <w:color w:val="auto"/>
                <w:kern w:val="0"/>
                <w:sz w:val="24"/>
                <w:szCs w:val="20"/>
              </w:rPr>
              <w:t>（1）加强车辆管理，避免车辆不必要的怠速、制动、</w:t>
            </w:r>
            <w:r>
              <w:rPr>
                <w:rFonts w:hint="eastAsia" w:cs="Times New Roman"/>
                <w:bCs/>
                <w:color w:val="auto"/>
                <w:kern w:val="0"/>
                <w:sz w:val="24"/>
                <w:szCs w:val="20"/>
                <w:lang w:eastAsia="zh-CN"/>
              </w:rPr>
              <w:t>启动</w:t>
            </w:r>
            <w:r>
              <w:rPr>
                <w:rFonts w:hint="default" w:ascii="Times New Roman" w:hAnsi="Times New Roman" w:eastAsia="宋体" w:cs="Times New Roman"/>
                <w:bCs/>
                <w:color w:val="auto"/>
                <w:kern w:val="0"/>
                <w:sz w:val="24"/>
                <w:szCs w:val="20"/>
              </w:rPr>
              <w:t>以及鸣号；</w:t>
            </w:r>
          </w:p>
          <w:p w14:paraId="638B946A">
            <w:pPr>
              <w:keepNext w:val="0"/>
              <w:keepLines w:val="0"/>
              <w:pageBreakBefore w:val="0"/>
              <w:suppressLineNumbers w:val="0"/>
              <w:kinsoku/>
              <w:wordWrap w:val="0"/>
              <w:overflowPunct/>
              <w:topLinePunct/>
              <w:bidi w:val="0"/>
              <w:spacing w:before="0" w:beforeAutospacing="0" w:after="0" w:afterAutospacing="0" w:line="360" w:lineRule="auto"/>
              <w:ind w:left="0" w:right="0" w:firstLine="480" w:firstLineChars="200"/>
              <w:rPr>
                <w:rFonts w:hint="default" w:ascii="Times New Roman" w:hAnsi="Times New Roman" w:eastAsia="宋体" w:cs="Times New Roman"/>
                <w:bCs/>
                <w:color w:val="auto"/>
                <w:kern w:val="0"/>
                <w:sz w:val="24"/>
                <w:szCs w:val="20"/>
              </w:rPr>
            </w:pPr>
            <w:r>
              <w:rPr>
                <w:rFonts w:hint="default" w:ascii="Times New Roman" w:hAnsi="Times New Roman" w:eastAsia="宋体" w:cs="Times New Roman"/>
                <w:bCs/>
                <w:color w:val="auto"/>
                <w:kern w:val="0"/>
                <w:sz w:val="24"/>
                <w:szCs w:val="20"/>
              </w:rPr>
              <w:t>（2）加强设备维护，对各机械设备及运输车辆进行定期检查、维护以及维修，及时更换一些破损零部件，确保机械设备正常运转，减少非正常生产噪声；</w:t>
            </w:r>
          </w:p>
          <w:p w14:paraId="75D213BD">
            <w:pPr>
              <w:pageBreakBefore w:val="0"/>
              <w:numPr>
                <w:ilvl w:val="0"/>
                <w:numId w:val="0"/>
              </w:numPr>
              <w:kinsoku/>
              <w:wordWrap w:val="0"/>
              <w:overflowPunct/>
              <w:bidi w:val="0"/>
              <w:spacing w:line="360" w:lineRule="auto"/>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4.运营期固体废物环境影响及保护措施</w:t>
            </w:r>
          </w:p>
          <w:p w14:paraId="44EAE09A">
            <w:pPr>
              <w:pStyle w:val="52"/>
              <w:keepNext w:val="0"/>
              <w:keepLines w:val="0"/>
              <w:pageBreakBefore w:val="0"/>
              <w:kinsoku/>
              <w:wordWrap w:val="0"/>
              <w:overflowPunct/>
              <w:topLinePunct w:val="0"/>
              <w:autoSpaceDE/>
              <w:autoSpaceDN/>
              <w:bidi w:val="0"/>
              <w:adjustRightInd/>
              <w:snapToGrid/>
              <w:spacing w:line="360" w:lineRule="auto"/>
              <w:ind w:left="0" w:right="0" w:firstLine="480"/>
              <w:textAlignment w:val="auto"/>
              <w:rPr>
                <w:rFonts w:hint="eastAsia" w:ascii="Times New Roman" w:hAnsi="Times New Roman" w:eastAsia="宋体" w:cs="Times New Roman"/>
                <w:b w:val="0"/>
                <w:bCs w:val="0"/>
                <w:color w:val="auto"/>
                <w:kern w:val="0"/>
                <w:sz w:val="24"/>
                <w:szCs w:val="24"/>
                <w:lang w:val="en-US" w:eastAsia="zh-CN" w:bidi="ar"/>
              </w:rPr>
            </w:pPr>
            <w:r>
              <w:rPr>
                <w:rFonts w:hint="eastAsia" w:ascii="Times New Roman" w:hAnsi="Times New Roman" w:eastAsia="宋体" w:cs="Times New Roman"/>
                <w:b w:val="0"/>
                <w:bCs w:val="0"/>
                <w:color w:val="auto"/>
                <w:kern w:val="0"/>
                <w:sz w:val="24"/>
                <w:szCs w:val="24"/>
                <w:lang w:val="en-US" w:eastAsia="zh-CN" w:bidi="ar"/>
              </w:rPr>
              <w:t>本项目本身为危险废物的贮存周转，周转的危险废物不作为本项目产生的固废。</w:t>
            </w:r>
          </w:p>
          <w:p w14:paraId="7C359063">
            <w:pPr>
              <w:pStyle w:val="52"/>
              <w:keepNext w:val="0"/>
              <w:keepLines w:val="0"/>
              <w:pageBreakBefore w:val="0"/>
              <w:kinsoku/>
              <w:wordWrap w:val="0"/>
              <w:overflowPunct/>
              <w:topLinePunct w:val="0"/>
              <w:autoSpaceDE/>
              <w:autoSpaceDN/>
              <w:bidi w:val="0"/>
              <w:adjustRightInd/>
              <w:snapToGrid/>
              <w:spacing w:line="360" w:lineRule="auto"/>
              <w:ind w:left="0" w:right="0" w:firstLine="480"/>
              <w:textAlignment w:val="auto"/>
              <w:rPr>
                <w:rFonts w:hint="eastAsia" w:ascii="Times New Roman" w:hAnsi="Times New Roman" w:cs="Times New Roman"/>
                <w:color w:val="auto"/>
                <w:lang w:val="en-US" w:eastAsia="zh-CN"/>
              </w:rPr>
            </w:pPr>
            <w:r>
              <w:rPr>
                <w:rFonts w:hint="default" w:ascii="Times New Roman" w:hAnsi="Times New Roman" w:cs="Times New Roman"/>
                <w:color w:val="auto"/>
              </w:rPr>
              <w:t>本项目运营期固体废弃物主要是生活垃圾和</w:t>
            </w:r>
            <w:r>
              <w:rPr>
                <w:rFonts w:hint="default" w:ascii="Times New Roman" w:hAnsi="Times New Roman" w:cs="Times New Roman"/>
                <w:color w:val="auto"/>
                <w:spacing w:val="-1"/>
              </w:rPr>
              <w:t>危险废物，其中生活垃圾不</w:t>
            </w:r>
            <w:r>
              <w:rPr>
                <w:rFonts w:hint="default" w:ascii="Times New Roman" w:hAnsi="Times New Roman" w:cs="Times New Roman"/>
                <w:color w:val="auto"/>
              </w:rPr>
              <w:t>新增</w:t>
            </w:r>
            <w:r>
              <w:rPr>
                <w:rFonts w:hint="eastAsia" w:ascii="Times New Roman" w:hAnsi="Times New Roman" w:cs="Times New Roman"/>
                <w:color w:val="auto"/>
                <w:lang w:eastAsia="zh-CN"/>
              </w:rPr>
              <w:t>。</w:t>
            </w:r>
            <w:r>
              <w:rPr>
                <w:rFonts w:hint="default" w:ascii="Times New Roman" w:hAnsi="Times New Roman" w:cs="Times New Roman"/>
                <w:color w:val="auto"/>
              </w:rPr>
              <w:t>危险废物主要为</w:t>
            </w:r>
            <w:r>
              <w:rPr>
                <w:rFonts w:hint="eastAsia" w:ascii="Times New Roman" w:hAnsi="Times New Roman" w:cs="Times New Roman"/>
                <w:color w:val="auto"/>
                <w:lang w:eastAsia="zh-CN"/>
              </w:rPr>
              <w:t>危废贮存点</w:t>
            </w:r>
            <w:r>
              <w:rPr>
                <w:rFonts w:hint="eastAsia" w:ascii="Times New Roman" w:hAnsi="Times New Roman" w:cs="Times New Roman"/>
                <w:color w:val="auto"/>
                <w:lang w:val="en-US" w:eastAsia="zh-CN"/>
              </w:rPr>
              <w:t>若发生少量泄漏的事故时，</w:t>
            </w:r>
            <w:r>
              <w:rPr>
                <w:rFonts w:hint="default" w:ascii="Times New Roman" w:hAnsi="Times New Roman" w:eastAsia="宋体" w:cs="Times New Roman"/>
                <w:color w:val="auto"/>
                <w:kern w:val="0"/>
                <w:sz w:val="24"/>
                <w:szCs w:val="24"/>
                <w:lang w:val="en-US" w:eastAsia="zh-CN" w:bidi="ar"/>
              </w:rPr>
              <w:t>用</w:t>
            </w:r>
            <w:r>
              <w:rPr>
                <w:rFonts w:hint="eastAsia" w:ascii="Times New Roman" w:hAnsi="Times New Roman" w:cs="Times New Roman"/>
                <w:color w:val="auto"/>
                <w:kern w:val="0"/>
                <w:sz w:val="24"/>
                <w:szCs w:val="24"/>
                <w:lang w:val="en-US" w:eastAsia="zh-CN" w:bidi="ar"/>
              </w:rPr>
              <w:t>沙土</w:t>
            </w:r>
            <w:r>
              <w:rPr>
                <w:rFonts w:hint="eastAsia" w:ascii="Times New Roman" w:hAnsi="Times New Roman" w:eastAsia="宋体" w:cs="Times New Roman"/>
                <w:color w:val="auto"/>
                <w:kern w:val="0"/>
                <w:sz w:val="24"/>
                <w:szCs w:val="24"/>
                <w:lang w:val="en-US" w:eastAsia="zh-CN" w:bidi="ar"/>
              </w:rPr>
              <w:t>或其他</w:t>
            </w:r>
            <w:r>
              <w:rPr>
                <w:rFonts w:hint="default" w:ascii="Times New Roman" w:hAnsi="Times New Roman" w:eastAsia="宋体" w:cs="Times New Roman"/>
                <w:color w:val="auto"/>
                <w:kern w:val="0"/>
                <w:sz w:val="24"/>
                <w:szCs w:val="24"/>
                <w:lang w:val="en-US" w:eastAsia="zh-CN" w:bidi="ar"/>
              </w:rPr>
              <w:t>不燃材料吸附</w:t>
            </w:r>
            <w:r>
              <w:rPr>
                <w:rFonts w:hint="default" w:ascii="Times New Roman" w:hAnsi="Times New Roman" w:eastAsia="宋体" w:cs="Times New Roman"/>
                <w:color w:val="auto"/>
              </w:rPr>
              <w:t>擦拭清洁过程中产生</w:t>
            </w:r>
            <w:r>
              <w:rPr>
                <w:rFonts w:hint="default" w:ascii="Times New Roman" w:hAnsi="Times New Roman" w:eastAsia="宋体" w:cs="Times New Roman"/>
                <w:b w:val="0"/>
                <w:bCs w:val="0"/>
                <w:color w:val="auto"/>
                <w:kern w:val="0"/>
                <w:sz w:val="24"/>
                <w:szCs w:val="24"/>
                <w:lang w:val="en-US" w:eastAsia="zh-CN" w:bidi="ar"/>
              </w:rPr>
              <w:t>废</w:t>
            </w:r>
            <w:r>
              <w:rPr>
                <w:rFonts w:hint="eastAsia" w:ascii="Times New Roman" w:hAnsi="Times New Roman" w:eastAsia="宋体" w:cs="Times New Roman"/>
                <w:b w:val="0"/>
                <w:bCs w:val="0"/>
                <w:color w:val="auto"/>
                <w:kern w:val="0"/>
                <w:sz w:val="24"/>
                <w:szCs w:val="24"/>
                <w:lang w:val="en-US" w:eastAsia="zh-CN" w:bidi="ar"/>
              </w:rPr>
              <w:t>含油</w:t>
            </w:r>
            <w:r>
              <w:rPr>
                <w:rFonts w:hint="default" w:ascii="Times New Roman" w:hAnsi="Times New Roman" w:eastAsia="宋体" w:cs="Times New Roman"/>
                <w:b w:val="0"/>
                <w:bCs w:val="0"/>
                <w:color w:val="auto"/>
                <w:kern w:val="0"/>
                <w:sz w:val="24"/>
                <w:szCs w:val="24"/>
                <w:lang w:val="en-US" w:eastAsia="zh-CN" w:bidi="ar"/>
              </w:rPr>
              <w:t>劳保用品、废棉纱、油毡等</w:t>
            </w:r>
            <w:r>
              <w:rPr>
                <w:rFonts w:hint="eastAsia" w:ascii="Times New Roman" w:hAnsi="Times New Roman" w:cs="Times New Roman"/>
                <w:color w:val="auto"/>
                <w:lang w:val="en-US" w:eastAsia="zh-CN"/>
              </w:rPr>
              <w:t>。</w:t>
            </w:r>
          </w:p>
          <w:p w14:paraId="408DF4A2">
            <w:pPr>
              <w:pageBreakBefore w:val="0"/>
              <w:kinsoku/>
              <w:wordWrap w:val="0"/>
              <w:overflowPunct/>
              <w:bidi w:val="0"/>
              <w:ind w:left="0" w:leftChars="0" w:firstLine="0" w:firstLineChars="0"/>
              <w:rPr>
                <w:rFonts w:hint="default" w:ascii="Times New Roman" w:hAnsi="Times New Roman" w:cs="Times New Roman"/>
                <w:lang w:val="en-US" w:eastAsia="zh-CN"/>
              </w:rPr>
            </w:pPr>
            <w:r>
              <w:rPr>
                <w:rFonts w:hint="default" w:ascii="Times New Roman" w:hAnsi="Times New Roman" w:cs="Times New Roman"/>
                <w:b/>
                <w:bCs/>
                <w:lang w:val="en-US" w:eastAsia="zh-CN"/>
              </w:rPr>
              <w:t>5.运营期地下水、土壤环境影响及保护措施</w:t>
            </w:r>
          </w:p>
          <w:p w14:paraId="22A1F361">
            <w:pPr>
              <w:pageBreakBefore w:val="0"/>
              <w:kinsoku/>
              <w:wordWrap w:val="0"/>
              <w:overflowPunct/>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本项目严格按照根据《环境影响评价技术导则  地下水环境》（HJ610-2016）对厂区提出防渗要求及相关要求进行场地</w:t>
            </w:r>
            <w:r>
              <w:rPr>
                <w:rFonts w:hint="default" w:ascii="Times New Roman" w:hAnsi="Times New Roman" w:cs="Times New Roman"/>
                <w:color w:val="000000" w:themeColor="text1"/>
                <w:highlight w:val="none"/>
                <w:lang w:val="en-US" w:eastAsia="zh-CN"/>
                <w14:textFill>
                  <w14:solidFill>
                    <w14:schemeClr w14:val="tx1"/>
                  </w14:solidFill>
                </w14:textFill>
              </w:rPr>
              <w:t>防渗</w:t>
            </w:r>
            <w:r>
              <w:rPr>
                <w:rFonts w:hint="default" w:ascii="Times New Roman" w:hAnsi="Times New Roman" w:cs="Times New Roman"/>
                <w:color w:val="000000" w:themeColor="text1"/>
                <w:highlight w:val="none"/>
                <w14:textFill>
                  <w14:solidFill>
                    <w14:schemeClr w14:val="tx1"/>
                  </w14:solidFill>
                </w14:textFill>
              </w:rPr>
              <w:t>，阻断可能引起</w:t>
            </w:r>
            <w:r>
              <w:rPr>
                <w:rFonts w:hint="eastAsia" w:cs="Times New Roman"/>
                <w:color w:val="000000" w:themeColor="text1"/>
                <w:highlight w:val="none"/>
                <w:lang w:val="en-US" w:eastAsia="zh-CN"/>
                <w14:textFill>
                  <w14:solidFill>
                    <w14:schemeClr w14:val="tx1"/>
                  </w14:solidFill>
                </w14:textFill>
              </w:rPr>
              <w:t>土壤、</w:t>
            </w:r>
            <w:r>
              <w:rPr>
                <w:rFonts w:hint="default" w:ascii="Times New Roman" w:hAnsi="Times New Roman" w:cs="Times New Roman"/>
                <w:color w:val="000000" w:themeColor="text1"/>
                <w:highlight w:val="none"/>
                <w14:textFill>
                  <w14:solidFill>
                    <w14:schemeClr w14:val="tx1"/>
                  </w14:solidFill>
                </w14:textFill>
              </w:rPr>
              <w:t>地下水污染的途径，同时加强管理和定期检查。</w:t>
            </w:r>
          </w:p>
          <w:p w14:paraId="5F6C7959">
            <w:pPr>
              <w:pageBreakBefore w:val="0"/>
              <w:kinsoku/>
              <w:wordWrap w:val="0"/>
              <w:overflowPunct/>
              <w:bidi w:val="0"/>
              <w:ind w:left="0" w:leftChars="0" w:firstLine="0" w:firstLineChars="0"/>
              <w:rPr>
                <w:rFonts w:hint="default" w:ascii="Times New Roman" w:hAnsi="Times New Roman" w:cs="Times New Roman"/>
                <w:b/>
                <w:bCs/>
                <w:lang w:val="en-US" w:eastAsia="zh-CN"/>
              </w:rPr>
            </w:pPr>
            <w:r>
              <w:rPr>
                <w:rFonts w:hint="default" w:ascii="Times New Roman" w:hAnsi="Times New Roman" w:cs="Times New Roman"/>
                <w:b/>
                <w:bCs/>
                <w:lang w:val="en-US" w:eastAsia="zh-CN"/>
              </w:rPr>
              <w:t>6环境风险</w:t>
            </w:r>
          </w:p>
          <w:p w14:paraId="5CCE2DA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rPr>
            </w:pPr>
            <w:r>
              <w:rPr>
                <w:rFonts w:hint="default" w:ascii="Times New Roman" w:hAnsi="Times New Roman" w:cs="Times New Roman"/>
                <w:b/>
                <w:bCs/>
                <w:sz w:val="24"/>
                <w:szCs w:val="24"/>
                <w:lang w:val="en-US" w:eastAsia="zh-CN"/>
              </w:rPr>
              <w:t>6.1</w:t>
            </w:r>
            <w:r>
              <w:rPr>
                <w:rFonts w:hint="default" w:ascii="Times New Roman" w:hAnsi="Times New Roman" w:eastAsia="宋体" w:cs="Times New Roman"/>
                <w:b/>
                <w:bCs/>
                <w:sz w:val="24"/>
                <w:szCs w:val="24"/>
              </w:rPr>
              <w:t xml:space="preserve">风险潜势初判 </w:t>
            </w:r>
          </w:p>
          <w:p w14:paraId="4326F24B">
            <w:pPr>
              <w:pStyle w:val="56"/>
              <w:pageBreakBefore w:val="0"/>
              <w:wordWrap w:val="0"/>
              <w:bidi w:val="0"/>
              <w:jc w:val="both"/>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根据《建设项目环境风险评价技术导则》（HJ169-2018），项目所涉及的每种危险物质在厂界内的最大存在总量与其对应临界量的比值Q来表征危险性。</w:t>
            </w:r>
            <w:r>
              <w:rPr>
                <w:rFonts w:hint="default" w:ascii="Times New Roman" w:hAnsi="Times New Roman" w:eastAsia="宋体" w:cs="Times New Roman"/>
                <w:color w:val="auto"/>
                <w:sz w:val="24"/>
                <w:szCs w:val="24"/>
                <w:lang w:val="en-US" w:eastAsia="zh-CN"/>
              </w:rPr>
              <w:t>本项目危险物质及临界量的比值Q值为</w:t>
            </w:r>
            <w:r>
              <w:rPr>
                <w:rFonts w:hint="eastAsia" w:cs="Times New Roman"/>
                <w:color w:val="auto"/>
                <w:sz w:val="24"/>
                <w:szCs w:val="24"/>
                <w:lang w:val="en-US" w:eastAsia="zh-CN"/>
              </w:rPr>
              <w:t>0.0029</w:t>
            </w:r>
            <w:r>
              <w:rPr>
                <w:rFonts w:hint="default" w:ascii="Times New Roman" w:hAnsi="Times New Roman" w:eastAsia="宋体" w:cs="Times New Roman"/>
                <w:color w:val="auto"/>
                <w:sz w:val="24"/>
                <w:szCs w:val="24"/>
                <w:lang w:val="en-US" w:eastAsia="zh-CN"/>
              </w:rPr>
              <w:t>，因为</w:t>
            </w:r>
            <w:r>
              <w:rPr>
                <w:rFonts w:hint="eastAsia" w:cs="Times New Roman"/>
                <w:color w:val="auto"/>
                <w:sz w:val="24"/>
                <w:szCs w:val="24"/>
                <w:lang w:val="en-US" w:eastAsia="zh-CN"/>
              </w:rPr>
              <w:t>0.0029</w:t>
            </w:r>
            <w:r>
              <w:rPr>
                <w:rFonts w:hint="default" w:ascii="Times New Roman" w:hAnsi="Times New Roman" w:eastAsia="宋体" w:cs="Times New Roman"/>
                <w:color w:val="auto"/>
                <w:sz w:val="24"/>
                <w:szCs w:val="24"/>
                <w:lang w:val="en-US" w:eastAsia="zh-CN"/>
              </w:rPr>
              <w:t>＜1，该项目</w:t>
            </w:r>
            <w:r>
              <w:rPr>
                <w:rFonts w:hint="eastAsia" w:ascii="Times New Roman" w:hAnsi="Times New Roman" w:eastAsia="宋体" w:cs="Times New Roman"/>
                <w:color w:val="auto"/>
                <w:sz w:val="24"/>
                <w:szCs w:val="24"/>
                <w:lang w:val="en-US" w:eastAsia="zh-CN"/>
              </w:rPr>
              <w:t>无重大风险</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000000"/>
                <w:kern w:val="0"/>
                <w:sz w:val="24"/>
                <w:szCs w:val="24"/>
                <w:lang w:val="en-US" w:eastAsia="zh-CN" w:bidi="ar"/>
              </w:rPr>
              <w:t>只简单分析</w:t>
            </w:r>
            <w:r>
              <w:rPr>
                <w:rFonts w:hint="default" w:ascii="Times New Roman" w:hAnsi="Times New Roman" w:eastAsia="宋体" w:cs="Times New Roman"/>
                <w:sz w:val="24"/>
                <w:szCs w:val="24"/>
              </w:rPr>
              <w:t>。</w:t>
            </w:r>
          </w:p>
          <w:p w14:paraId="3A963ABE">
            <w:pPr>
              <w:keepNext w:val="0"/>
              <w:keepLines w:val="0"/>
              <w:pageBreakBefore w:val="0"/>
              <w:widowControl/>
              <w:suppressLineNumbers w:val="0"/>
              <w:kinsoku/>
              <w:wordWrap w:val="0"/>
              <w:overflowPunct/>
              <w:bidi w:val="0"/>
              <w:jc w:val="left"/>
              <w:rPr>
                <w:rFonts w:hint="default" w:ascii="Times New Roman" w:hAnsi="Times New Roman" w:cs="Times New Roman"/>
              </w:rPr>
            </w:pPr>
            <w:r>
              <w:rPr>
                <w:rFonts w:hint="default" w:ascii="Times New Roman" w:hAnsi="Times New Roman" w:eastAsia="宋体" w:cs="Times New Roman"/>
                <w:b/>
                <w:bCs/>
                <w:color w:val="000000"/>
                <w:kern w:val="0"/>
                <w:sz w:val="24"/>
                <w:szCs w:val="24"/>
                <w:lang w:val="en-US" w:eastAsia="zh-CN" w:bidi="ar"/>
              </w:rPr>
              <w:t xml:space="preserve">6.2.环境风险识别 </w:t>
            </w:r>
          </w:p>
          <w:p w14:paraId="1DE4D7F6">
            <w:pPr>
              <w:pStyle w:val="36"/>
              <w:pageBreakBefore w:val="0"/>
              <w:kinsoku/>
              <w:wordWrap w:val="0"/>
              <w:overflowPunct/>
              <w:bidi w:val="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拟建项目主要危险物质及分布情况，可能影响环境的途径详见</w:t>
            </w:r>
            <w:r>
              <w:rPr>
                <w:rFonts w:hint="default" w:ascii="Times New Roman" w:hAnsi="Times New Roman" w:eastAsia="宋体" w:cs="Times New Roman"/>
                <w:color w:val="auto"/>
                <w:sz w:val="24"/>
                <w:szCs w:val="24"/>
                <w:highlight w:val="none"/>
                <w:lang w:val="en-US" w:eastAsia="zh-CN"/>
              </w:rPr>
              <w:t>表4-</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w:t>
            </w:r>
          </w:p>
          <w:p w14:paraId="51137871">
            <w:pPr>
              <w:pStyle w:val="36"/>
              <w:pageBreakBefore w:val="0"/>
              <w:kinsoku/>
              <w:wordWrap w:val="0"/>
              <w:overflowPunct/>
              <w:bidi w:val="0"/>
              <w:rPr>
                <w:rFonts w:hint="default" w:ascii="Times New Roman" w:hAnsi="Times New Roman" w:eastAsia="宋体" w:cs="Times New Roman"/>
                <w:lang w:val="en-US" w:eastAsia="zh-CN"/>
              </w:rPr>
            </w:pPr>
            <w:r>
              <w:rPr>
                <w:rFonts w:hint="default" w:ascii="Times New Roman" w:hAnsi="Times New Roman" w:cs="Times New Roman"/>
                <w:b/>
                <w:bCs/>
              </w:rPr>
              <w:t>表</w:t>
            </w:r>
            <w:r>
              <w:rPr>
                <w:rFonts w:hint="default" w:ascii="Times New Roman" w:hAnsi="Times New Roman" w:cs="Times New Roman"/>
                <w:b/>
                <w:bCs/>
                <w:lang w:val="en-US" w:eastAsia="zh-CN"/>
              </w:rPr>
              <w:t>4-</w:t>
            </w:r>
            <w:r>
              <w:rPr>
                <w:rFonts w:hint="eastAsia" w:cs="Times New Roman"/>
                <w:b/>
                <w:bCs/>
                <w:lang w:val="en-US" w:eastAsia="zh-CN"/>
              </w:rPr>
              <w:t xml:space="preserve">1 </w:t>
            </w:r>
            <w:r>
              <w:rPr>
                <w:rFonts w:hint="default" w:ascii="Times New Roman" w:hAnsi="Times New Roman" w:cs="Times New Roman"/>
                <w:b/>
                <w:bCs/>
                <w:lang w:val="en-US" w:eastAsia="zh-CN"/>
              </w:rPr>
              <w:t xml:space="preserve"> 危险物质最大存在总量与临界量一览表</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6"/>
              <w:gridCol w:w="2002"/>
              <w:gridCol w:w="1887"/>
              <w:gridCol w:w="2260"/>
            </w:tblGrid>
            <w:tr w14:paraId="57BE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97" w:type="pct"/>
                  <w:vAlign w:val="center"/>
                </w:tcPr>
                <w:p w14:paraId="1BD5AF0D">
                  <w:pPr>
                    <w:pStyle w:val="8"/>
                    <w:pageBreakBefore w:val="0"/>
                    <w:kinsoku/>
                    <w:wordWrap w:val="0"/>
                    <w:overflowPunct/>
                    <w:bidi w:val="0"/>
                    <w:spacing w:line="240" w:lineRule="auto"/>
                    <w:ind w:left="0" w:leftChars="0" w:firstLine="0" w:firstLineChars="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物质名称</w:t>
                  </w:r>
                </w:p>
              </w:tc>
              <w:tc>
                <w:tcPr>
                  <w:tcW w:w="1107" w:type="pct"/>
                  <w:vAlign w:val="center"/>
                </w:tcPr>
                <w:p w14:paraId="460A9BE7">
                  <w:pPr>
                    <w:pStyle w:val="8"/>
                    <w:pageBreakBefore w:val="0"/>
                    <w:kinsoku/>
                    <w:wordWrap w:val="0"/>
                    <w:overflowPunct/>
                    <w:bidi w:val="0"/>
                    <w:spacing w:line="240" w:lineRule="auto"/>
                    <w:ind w:left="0" w:leftChars="0" w:firstLine="0" w:firstLineChars="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临界量t</w:t>
                  </w:r>
                </w:p>
              </w:tc>
              <w:tc>
                <w:tcPr>
                  <w:tcW w:w="1044" w:type="pct"/>
                  <w:vAlign w:val="center"/>
                </w:tcPr>
                <w:p w14:paraId="18CAA5FE">
                  <w:pPr>
                    <w:pStyle w:val="8"/>
                    <w:pageBreakBefore w:val="0"/>
                    <w:kinsoku/>
                    <w:wordWrap w:val="0"/>
                    <w:overflowPunct/>
                    <w:bidi w:val="0"/>
                    <w:spacing w:line="240" w:lineRule="auto"/>
                    <w:ind w:left="0" w:leftChars="0" w:firstLine="0" w:firstLineChars="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最大存储量t</w:t>
                  </w:r>
                </w:p>
              </w:tc>
              <w:tc>
                <w:tcPr>
                  <w:tcW w:w="1250" w:type="pct"/>
                  <w:vAlign w:val="center"/>
                </w:tcPr>
                <w:p w14:paraId="6EC53025">
                  <w:pPr>
                    <w:pStyle w:val="8"/>
                    <w:pageBreakBefore w:val="0"/>
                    <w:kinsoku/>
                    <w:wordWrap w:val="0"/>
                    <w:overflowPunct/>
                    <w:bidi w:val="0"/>
                    <w:spacing w:line="240" w:lineRule="auto"/>
                    <w:ind w:left="0" w:leftChars="0" w:firstLine="0" w:firstLineChars="0"/>
                    <w:jc w:val="center"/>
                    <w:rPr>
                      <w:rFonts w:hint="default" w:ascii="Times New Roman" w:hAnsi="Times New Roman" w:eastAsia="宋体"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q/Q</w:t>
                  </w:r>
                </w:p>
              </w:tc>
            </w:tr>
            <w:tr w14:paraId="58B2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97" w:type="pct"/>
                  <w:vAlign w:val="center"/>
                </w:tcPr>
                <w:p w14:paraId="3B781E9C">
                  <w:pPr>
                    <w:pStyle w:val="8"/>
                    <w:pageBreakBefore w:val="0"/>
                    <w:kinsoku/>
                    <w:wordWrap w:val="0"/>
                    <w:overflowPunct/>
                    <w:bidi w:val="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废矿物油</w:t>
                  </w:r>
                </w:p>
              </w:tc>
              <w:tc>
                <w:tcPr>
                  <w:tcW w:w="1107" w:type="pct"/>
                  <w:vAlign w:val="center"/>
                </w:tcPr>
                <w:p w14:paraId="4BDC4D54">
                  <w:pPr>
                    <w:pStyle w:val="8"/>
                    <w:pageBreakBefore w:val="0"/>
                    <w:kinsoku/>
                    <w:wordWrap w:val="0"/>
                    <w:overflowPunct/>
                    <w:bidi w:val="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2500</w:t>
                  </w:r>
                </w:p>
              </w:tc>
              <w:tc>
                <w:tcPr>
                  <w:tcW w:w="1044" w:type="pct"/>
                  <w:vAlign w:val="center"/>
                </w:tcPr>
                <w:p w14:paraId="2D0734A4">
                  <w:pPr>
                    <w:pStyle w:val="8"/>
                    <w:pageBreakBefore w:val="0"/>
                    <w:kinsoku/>
                    <w:wordWrap w:val="0"/>
                    <w:overflowPunct/>
                    <w:bidi w:val="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w:t>
                  </w:r>
                </w:p>
              </w:tc>
              <w:tc>
                <w:tcPr>
                  <w:tcW w:w="1250" w:type="pct"/>
                  <w:vAlign w:val="center"/>
                </w:tcPr>
                <w:p w14:paraId="6DF02B1F">
                  <w:pPr>
                    <w:pStyle w:val="8"/>
                    <w:pageBreakBefore w:val="0"/>
                    <w:kinsoku/>
                    <w:wordWrap w:val="0"/>
                    <w:overflowPunct/>
                    <w:bidi w:val="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0.00</w:t>
                  </w:r>
                  <w:r>
                    <w:rPr>
                      <w:rFonts w:hint="eastAsia" w:cs="Times New Roman"/>
                      <w:sz w:val="21"/>
                      <w:szCs w:val="21"/>
                      <w:vertAlign w:val="baseline"/>
                      <w:lang w:val="en-US" w:eastAsia="zh-CN"/>
                    </w:rPr>
                    <w:t>04</w:t>
                  </w:r>
                </w:p>
              </w:tc>
            </w:tr>
            <w:tr w14:paraId="4590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97" w:type="pct"/>
                  <w:vAlign w:val="center"/>
                </w:tcPr>
                <w:p w14:paraId="66604BB8">
                  <w:pPr>
                    <w:pStyle w:val="8"/>
                    <w:pageBreakBefore w:val="0"/>
                    <w:kinsoku/>
                    <w:wordWrap w:val="0"/>
                    <w:overflowPunct/>
                    <w:bidi w:val="0"/>
                    <w:spacing w:line="240" w:lineRule="auto"/>
                    <w:ind w:left="0" w:leftChars="0" w:firstLine="0" w:firstLineChars="0"/>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粘油废物，包括粘油的抹布、手套等</w:t>
                  </w:r>
                  <w:r>
                    <w:rPr>
                      <w:rFonts w:hint="eastAsia" w:ascii="Times New Roman" w:hAnsi="Times New Roman" w:cs="Times New Roman"/>
                      <w:color w:val="000000" w:themeColor="text1"/>
                      <w:sz w:val="21"/>
                      <w:szCs w:val="21"/>
                      <w:lang w:val="en-US" w:eastAsia="zh-CN"/>
                      <w14:textFill>
                        <w14:solidFill>
                          <w14:schemeClr w14:val="tx1"/>
                        </w14:solidFill>
                      </w14:textFill>
                    </w:rPr>
                    <w:t>废劳保用品等</w:t>
                  </w:r>
                </w:p>
              </w:tc>
              <w:tc>
                <w:tcPr>
                  <w:tcW w:w="1107" w:type="pct"/>
                  <w:vAlign w:val="center"/>
                </w:tcPr>
                <w:p w14:paraId="6671C2BA">
                  <w:pPr>
                    <w:pStyle w:val="8"/>
                    <w:pageBreakBefore w:val="0"/>
                    <w:kinsoku/>
                    <w:wordWrap w:val="0"/>
                    <w:overflowPunct/>
                    <w:bidi w:val="0"/>
                    <w:spacing w:line="240" w:lineRule="auto"/>
                    <w:ind w:left="0" w:leftChars="0" w:firstLine="0" w:firstLineChars="0"/>
                    <w:jc w:val="cente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50</w:t>
                  </w:r>
                </w:p>
              </w:tc>
              <w:tc>
                <w:tcPr>
                  <w:tcW w:w="1044" w:type="pct"/>
                  <w:vAlign w:val="center"/>
                </w:tcPr>
                <w:p w14:paraId="3E31A4C9">
                  <w:pPr>
                    <w:pStyle w:val="8"/>
                    <w:pageBreakBefore w:val="0"/>
                    <w:kinsoku/>
                    <w:wordWrap w:val="0"/>
                    <w:overflowPunct/>
                    <w:bidi w:val="0"/>
                    <w:spacing w:line="240" w:lineRule="auto"/>
                    <w:ind w:left="0" w:leftChars="0" w:firstLine="0" w:firstLineChars="0"/>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0.125</w:t>
                  </w:r>
                </w:p>
              </w:tc>
              <w:tc>
                <w:tcPr>
                  <w:tcW w:w="1250" w:type="pct"/>
                  <w:vAlign w:val="center"/>
                </w:tcPr>
                <w:p w14:paraId="1F8FA3AC">
                  <w:pPr>
                    <w:pStyle w:val="8"/>
                    <w:pageBreakBefore w:val="0"/>
                    <w:kinsoku/>
                    <w:wordWrap w:val="0"/>
                    <w:overflowPunct/>
                    <w:bidi w:val="0"/>
                    <w:spacing w:line="24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0.0025</w:t>
                  </w:r>
                </w:p>
              </w:tc>
            </w:tr>
            <w:tr w14:paraId="326F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749" w:type="pct"/>
                  <w:gridSpan w:val="3"/>
                  <w:vAlign w:val="center"/>
                </w:tcPr>
                <w:p w14:paraId="65B8AC81">
                  <w:pPr>
                    <w:pStyle w:val="8"/>
                    <w:pageBreakBefore w:val="0"/>
                    <w:kinsoku/>
                    <w:wordWrap w:val="0"/>
                    <w:overflowPunct/>
                    <w:bidi w:val="0"/>
                    <w:spacing w:line="240" w:lineRule="auto"/>
                    <w:ind w:firstLine="840" w:firstLineChars="400"/>
                    <w:jc w:val="center"/>
                    <w:rPr>
                      <w:rFonts w:hint="eastAsia"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合计</w:t>
                  </w:r>
                </w:p>
              </w:tc>
              <w:tc>
                <w:tcPr>
                  <w:tcW w:w="1250" w:type="pct"/>
                  <w:vAlign w:val="center"/>
                </w:tcPr>
                <w:p w14:paraId="0C91BBE3">
                  <w:pPr>
                    <w:pStyle w:val="8"/>
                    <w:pageBreakBefore w:val="0"/>
                    <w:kinsoku/>
                    <w:wordWrap w:val="0"/>
                    <w:overflowPunct/>
                    <w:bidi w:val="0"/>
                    <w:spacing w:line="24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eastAsia" w:cs="Times New Roman"/>
                      <w:sz w:val="21"/>
                      <w:szCs w:val="21"/>
                      <w:vertAlign w:val="baseline"/>
                      <w:lang w:val="en-US" w:eastAsia="zh-CN"/>
                    </w:rPr>
                    <w:t>0.0029</w:t>
                  </w:r>
                </w:p>
              </w:tc>
            </w:tr>
          </w:tbl>
          <w:p w14:paraId="0489073E">
            <w:pPr>
              <w:keepNext w:val="0"/>
              <w:keepLines w:val="0"/>
              <w:pageBreakBefore w:val="0"/>
              <w:widowControl/>
              <w:suppressLineNumbers w:val="0"/>
              <w:kinsoku/>
              <w:wordWrap w:val="0"/>
              <w:overflowPunct/>
              <w:bidi w:val="0"/>
              <w:jc w:val="left"/>
              <w:rPr>
                <w:rFonts w:hint="default" w:ascii="Times New Roman" w:hAnsi="Times New Roman" w:cs="Times New Roman"/>
                <w:lang w:val="en-US" w:eastAsia="zh-CN"/>
              </w:rPr>
            </w:pPr>
            <w:r>
              <w:rPr>
                <w:rFonts w:hint="default" w:ascii="Times New Roman" w:hAnsi="Times New Roman" w:eastAsia="宋体" w:cs="Times New Roman"/>
                <w:b/>
                <w:bCs/>
                <w:color w:val="000000"/>
                <w:kern w:val="0"/>
                <w:sz w:val="24"/>
                <w:szCs w:val="24"/>
                <w:lang w:val="en-US" w:eastAsia="zh-CN" w:bidi="ar"/>
              </w:rPr>
              <w:t>6.3</w:t>
            </w:r>
            <w:r>
              <w:rPr>
                <w:rFonts w:hint="default" w:ascii="Times New Roman" w:hAnsi="Times New Roman" w:cs="Times New Roman"/>
                <w:b/>
                <w:bCs/>
                <w:color w:val="000000"/>
                <w:kern w:val="0"/>
                <w:sz w:val="24"/>
                <w:szCs w:val="24"/>
                <w:lang w:val="en-US" w:eastAsia="zh-CN" w:bidi="ar"/>
              </w:rPr>
              <w:t>.</w:t>
            </w:r>
            <w:r>
              <w:rPr>
                <w:rFonts w:hint="eastAsia" w:cs="Times New Roman"/>
                <w:b/>
                <w:bCs/>
                <w:color w:val="000000"/>
                <w:kern w:val="0"/>
                <w:sz w:val="24"/>
                <w:szCs w:val="24"/>
                <w:lang w:val="en-US" w:eastAsia="zh-CN" w:bidi="ar"/>
              </w:rPr>
              <w:t>风险分析</w:t>
            </w:r>
          </w:p>
          <w:p w14:paraId="6679A5B4">
            <w:pPr>
              <w:pStyle w:val="56"/>
              <w:pageBreakBefore w:val="0"/>
              <w:wordWrap w:val="0"/>
              <w:bidi w:val="0"/>
              <w:ind w:firstLine="480"/>
              <w:jc w:val="both"/>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auto"/>
                <w:sz w:val="24"/>
                <w:szCs w:val="24"/>
                <w:lang w:val="en-US" w:eastAsia="zh-CN"/>
              </w:rPr>
              <w:t>拟建项目营运期风险主要是在储存和生产过程中</w:t>
            </w:r>
            <w:r>
              <w:rPr>
                <w:rFonts w:hint="eastAsia" w:cs="Times New Roman"/>
                <w:color w:val="auto"/>
                <w:sz w:val="24"/>
                <w:szCs w:val="24"/>
                <w:lang w:val="en-US" w:eastAsia="zh-CN"/>
              </w:rPr>
              <w:t>存在</w:t>
            </w:r>
            <w:r>
              <w:rPr>
                <w:rFonts w:hint="eastAsia" w:ascii="Times New Roman" w:hAnsi="Times New Roman" w:eastAsia="宋体" w:cs="Times New Roman"/>
                <w:color w:val="auto"/>
                <w:sz w:val="24"/>
                <w:szCs w:val="24"/>
                <w:lang w:val="en-US" w:eastAsia="zh-CN"/>
              </w:rPr>
              <w:t>危废类</w:t>
            </w:r>
            <w:r>
              <w:rPr>
                <w:rFonts w:hint="default" w:ascii="Times New Roman" w:hAnsi="Times New Roman" w:eastAsia="宋体" w:cs="Times New Roman"/>
                <w:color w:val="auto"/>
                <w:sz w:val="24"/>
                <w:szCs w:val="24"/>
                <w:lang w:val="en-US" w:eastAsia="zh-CN"/>
              </w:rPr>
              <w:t>泄漏及火灾事故。事故一旦发生，所泄漏的</w:t>
            </w:r>
            <w:r>
              <w:rPr>
                <w:rFonts w:hint="eastAsia" w:ascii="Times New Roman" w:hAnsi="Times New Roman" w:eastAsia="宋体" w:cs="Times New Roman"/>
                <w:color w:val="auto"/>
                <w:sz w:val="24"/>
                <w:szCs w:val="24"/>
                <w:lang w:val="en-US" w:eastAsia="zh-CN"/>
              </w:rPr>
              <w:t>矿物油会产生</w:t>
            </w:r>
            <w:r>
              <w:rPr>
                <w:rFonts w:hint="default" w:ascii="Times New Roman" w:hAnsi="Times New Roman" w:eastAsia="宋体" w:cs="Times New Roman"/>
                <w:color w:val="auto"/>
                <w:sz w:val="24"/>
                <w:szCs w:val="24"/>
                <w:lang w:val="en-US" w:eastAsia="zh-CN"/>
              </w:rPr>
              <w:t>烃类废气，从而对人体造成一定的危害，同时，</w:t>
            </w:r>
            <w:r>
              <w:rPr>
                <w:rFonts w:hint="eastAsia" w:cs="Times New Roman"/>
                <w:color w:val="auto"/>
                <w:sz w:val="24"/>
                <w:szCs w:val="24"/>
                <w:lang w:val="en-US" w:eastAsia="zh-CN"/>
              </w:rPr>
              <w:t>废机油泄漏</w:t>
            </w:r>
            <w:r>
              <w:rPr>
                <w:rFonts w:hint="default" w:ascii="Times New Roman" w:hAnsi="Times New Roman" w:eastAsia="宋体" w:cs="Times New Roman"/>
                <w:color w:val="auto"/>
                <w:sz w:val="24"/>
                <w:szCs w:val="24"/>
                <w:lang w:val="en-US" w:eastAsia="zh-CN"/>
              </w:rPr>
              <w:t>也容易产生火灾。</w:t>
            </w:r>
          </w:p>
          <w:p w14:paraId="26921860">
            <w:pPr>
              <w:keepNext w:val="0"/>
              <w:keepLines w:val="0"/>
              <w:pageBreakBefore w:val="0"/>
              <w:widowControl/>
              <w:suppressLineNumbers w:val="0"/>
              <w:kinsoku/>
              <w:wordWrap w:val="0"/>
              <w:overflowPunct/>
              <w:bidi w:val="0"/>
              <w:jc w:val="left"/>
              <w:rPr>
                <w:rFonts w:hint="default" w:ascii="Times New Roman" w:hAnsi="Times New Roman" w:cs="Times New Roman"/>
                <w:lang w:val="en-US" w:eastAsia="zh-CN"/>
              </w:rPr>
            </w:pPr>
            <w:r>
              <w:rPr>
                <w:rFonts w:hint="default" w:ascii="Times New Roman" w:hAnsi="Times New Roman" w:eastAsia="宋体" w:cs="Times New Roman"/>
                <w:b/>
                <w:bCs/>
                <w:color w:val="000000"/>
                <w:kern w:val="0"/>
                <w:sz w:val="24"/>
                <w:szCs w:val="24"/>
                <w:lang w:val="en-US" w:eastAsia="zh-CN" w:bidi="ar"/>
              </w:rPr>
              <w:t>6.</w:t>
            </w:r>
            <w:r>
              <w:rPr>
                <w:rFonts w:hint="default" w:ascii="Times New Roman" w:hAnsi="Times New Roman" w:cs="Times New Roman"/>
                <w:b/>
                <w:bCs/>
                <w:color w:val="000000"/>
                <w:kern w:val="0"/>
                <w:sz w:val="24"/>
                <w:szCs w:val="24"/>
                <w:lang w:val="en-US" w:eastAsia="zh-CN" w:bidi="ar"/>
              </w:rPr>
              <w:t>4</w:t>
            </w:r>
            <w:r>
              <w:rPr>
                <w:rFonts w:hint="default" w:ascii="Times New Roman" w:hAnsi="Times New Roman" w:eastAsia="宋体" w:cs="Times New Roman"/>
                <w:b/>
                <w:bCs/>
                <w:color w:val="000000"/>
                <w:kern w:val="0"/>
                <w:sz w:val="24"/>
                <w:szCs w:val="24"/>
                <w:lang w:val="en-US" w:eastAsia="zh-CN" w:bidi="ar"/>
              </w:rPr>
              <w:t>环境风险事故防范措施</w:t>
            </w:r>
          </w:p>
          <w:p w14:paraId="35FA83D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pacing w:val="0"/>
                <w:sz w:val="24"/>
                <w:szCs w:val="24"/>
                <w:lang w:val="en-US" w:eastAsia="zh-CN"/>
              </w:rPr>
            </w:pPr>
            <w:r>
              <w:rPr>
                <w:rFonts w:hint="default" w:ascii="Times New Roman" w:hAnsi="Times New Roman" w:cs="Times New Roman"/>
                <w:bCs/>
                <w:color w:val="auto"/>
                <w:spacing w:val="0"/>
                <w:sz w:val="24"/>
                <w:szCs w:val="24"/>
                <w:lang w:val="en-US" w:eastAsia="zh-CN"/>
              </w:rPr>
              <w:t>为了</w:t>
            </w:r>
            <w:r>
              <w:rPr>
                <w:rFonts w:hint="eastAsia" w:cs="Times New Roman"/>
                <w:bCs/>
                <w:color w:val="auto"/>
                <w:spacing w:val="0"/>
                <w:sz w:val="24"/>
                <w:szCs w:val="24"/>
                <w:lang w:val="en-US" w:eastAsia="zh-CN"/>
              </w:rPr>
              <w:t>减少</w:t>
            </w:r>
            <w:r>
              <w:rPr>
                <w:rFonts w:hint="default" w:ascii="Times New Roman" w:hAnsi="Times New Roman" w:cs="Times New Roman"/>
                <w:bCs/>
                <w:color w:val="auto"/>
                <w:spacing w:val="0"/>
                <w:sz w:val="24"/>
                <w:szCs w:val="24"/>
                <w:lang w:val="en-US" w:eastAsia="zh-CN"/>
              </w:rPr>
              <w:t>事故的概率以及产生的影响。本项目将提出以下一系列防范措施：</w:t>
            </w:r>
          </w:p>
          <w:p w14:paraId="03CA7CE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pacing w:val="0"/>
                <w:sz w:val="24"/>
                <w:szCs w:val="24"/>
                <w:lang w:val="en-US" w:eastAsia="zh-CN"/>
              </w:rPr>
            </w:pPr>
            <w:r>
              <w:rPr>
                <w:rFonts w:hint="default" w:ascii="Times New Roman" w:hAnsi="Times New Roman" w:cs="Times New Roman"/>
                <w:bCs/>
                <w:color w:val="auto"/>
                <w:spacing w:val="0"/>
                <w:sz w:val="24"/>
                <w:szCs w:val="24"/>
                <w:lang w:val="en-US" w:eastAsia="zh-CN"/>
              </w:rPr>
              <w:t>（1）加强职工的安全教育，</w:t>
            </w:r>
            <w:r>
              <w:rPr>
                <w:rFonts w:hint="eastAsia" w:cs="Times New Roman"/>
                <w:bCs/>
                <w:color w:val="auto"/>
                <w:spacing w:val="0"/>
                <w:sz w:val="24"/>
                <w:szCs w:val="24"/>
                <w:lang w:val="en-US" w:eastAsia="zh-CN"/>
              </w:rPr>
              <w:t>增强</w:t>
            </w:r>
            <w:r>
              <w:rPr>
                <w:rFonts w:hint="default" w:ascii="Times New Roman" w:hAnsi="Times New Roman" w:cs="Times New Roman"/>
                <w:bCs/>
                <w:color w:val="auto"/>
                <w:spacing w:val="0"/>
                <w:sz w:val="24"/>
                <w:szCs w:val="24"/>
                <w:lang w:val="en-US" w:eastAsia="zh-CN"/>
              </w:rPr>
              <w:t>安全防范风险的意识，一旦发生泄漏事故</w:t>
            </w:r>
            <w:r>
              <w:rPr>
                <w:rFonts w:hint="eastAsia" w:cs="Times New Roman"/>
                <w:bCs/>
                <w:color w:val="auto"/>
                <w:spacing w:val="0"/>
                <w:sz w:val="24"/>
                <w:szCs w:val="24"/>
                <w:lang w:val="en-US" w:eastAsia="zh-CN"/>
              </w:rPr>
              <w:t>，</w:t>
            </w:r>
            <w:r>
              <w:rPr>
                <w:rFonts w:hint="default" w:ascii="Times New Roman" w:hAnsi="Times New Roman" w:cs="Times New Roman"/>
                <w:bCs/>
                <w:color w:val="auto"/>
                <w:spacing w:val="0"/>
                <w:sz w:val="24"/>
                <w:szCs w:val="24"/>
                <w:lang w:val="en-US" w:eastAsia="zh-CN"/>
              </w:rPr>
              <w:t>应积极组织应急处置，并做好相关善后恢复措施。</w:t>
            </w:r>
          </w:p>
          <w:p w14:paraId="23989A0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pacing w:val="0"/>
                <w:sz w:val="24"/>
                <w:szCs w:val="24"/>
                <w:lang w:val="en-US" w:eastAsia="zh-CN"/>
              </w:rPr>
            </w:pPr>
            <w:r>
              <w:rPr>
                <w:rFonts w:hint="default" w:ascii="Times New Roman" w:hAnsi="Times New Roman" w:cs="Times New Roman"/>
                <w:bCs/>
                <w:color w:val="auto"/>
                <w:spacing w:val="0"/>
                <w:sz w:val="24"/>
                <w:szCs w:val="24"/>
                <w:lang w:val="en-US" w:eastAsia="zh-CN"/>
              </w:rPr>
              <w:t>（2）针对运营中可能发生的异常现象和存在的安全隐患，设置合理可行的技术措施，制定严格的操作规程。</w:t>
            </w:r>
          </w:p>
          <w:p w14:paraId="66B79F3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pacing w:val="0"/>
                <w:sz w:val="24"/>
                <w:szCs w:val="24"/>
                <w:lang w:val="en-US" w:eastAsia="zh-CN"/>
              </w:rPr>
            </w:pPr>
            <w:r>
              <w:rPr>
                <w:rFonts w:hint="default" w:ascii="Times New Roman" w:hAnsi="Times New Roman" w:cs="Times New Roman"/>
                <w:bCs/>
                <w:color w:val="auto"/>
                <w:spacing w:val="0"/>
                <w:sz w:val="24"/>
                <w:szCs w:val="24"/>
                <w:lang w:val="en-US" w:eastAsia="zh-CN"/>
              </w:rPr>
              <w:t>（3）对易发生泄漏的部位实行定期的巡检制度，及时发现问题，尽快解决。严格执行防火、防爆、防雷击、防毒害等各项要求。</w:t>
            </w:r>
          </w:p>
          <w:p w14:paraId="18662B9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pacing w:val="0"/>
                <w:sz w:val="24"/>
                <w:szCs w:val="24"/>
                <w:lang w:val="en-US" w:eastAsia="zh-CN"/>
              </w:rPr>
            </w:pPr>
            <w:r>
              <w:rPr>
                <w:rFonts w:hint="default" w:ascii="Times New Roman" w:hAnsi="Times New Roman" w:cs="Times New Roman"/>
                <w:bCs/>
                <w:color w:val="auto"/>
                <w:spacing w:val="0"/>
                <w:sz w:val="24"/>
                <w:szCs w:val="24"/>
                <w:lang w:val="en-US" w:eastAsia="zh-CN"/>
              </w:rPr>
              <w:t>（4）在可能泄漏可燃</w:t>
            </w:r>
            <w:r>
              <w:rPr>
                <w:rFonts w:hint="eastAsia" w:ascii="Times New Roman" w:hAnsi="Times New Roman" w:cs="Times New Roman"/>
                <w:bCs/>
                <w:color w:val="auto"/>
                <w:spacing w:val="0"/>
                <w:sz w:val="24"/>
                <w:szCs w:val="24"/>
                <w:lang w:val="en-US" w:eastAsia="zh-CN"/>
              </w:rPr>
              <w:t>物</w:t>
            </w:r>
            <w:r>
              <w:rPr>
                <w:rFonts w:hint="default" w:ascii="Times New Roman" w:hAnsi="Times New Roman" w:cs="Times New Roman"/>
                <w:bCs/>
                <w:color w:val="auto"/>
                <w:spacing w:val="0"/>
                <w:sz w:val="24"/>
                <w:szCs w:val="24"/>
                <w:lang w:val="en-US" w:eastAsia="zh-CN"/>
              </w:rPr>
              <w:t>的危险区域，以及可能发生火灾的区域，设置</w:t>
            </w:r>
            <w:r>
              <w:rPr>
                <w:rFonts w:hint="eastAsia" w:ascii="Times New Roman" w:hAnsi="Times New Roman" w:cs="Times New Roman"/>
                <w:bCs/>
                <w:color w:val="auto"/>
                <w:spacing w:val="0"/>
                <w:sz w:val="24"/>
                <w:szCs w:val="24"/>
                <w:lang w:val="en-US" w:eastAsia="zh-CN"/>
              </w:rPr>
              <w:t>警示</w:t>
            </w:r>
            <w:r>
              <w:rPr>
                <w:rFonts w:hint="default" w:ascii="Times New Roman" w:hAnsi="Times New Roman" w:cs="Times New Roman"/>
                <w:bCs/>
                <w:color w:val="auto"/>
                <w:spacing w:val="0"/>
                <w:sz w:val="24"/>
                <w:szCs w:val="24"/>
                <w:lang w:val="en-US" w:eastAsia="zh-CN"/>
              </w:rPr>
              <w:t>。</w:t>
            </w:r>
          </w:p>
          <w:p w14:paraId="736B95D9">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pacing w:val="0"/>
                <w:sz w:val="24"/>
                <w:szCs w:val="24"/>
                <w:lang w:val="en-US" w:eastAsia="zh-CN"/>
              </w:rPr>
            </w:pPr>
            <w:r>
              <w:rPr>
                <w:rFonts w:hint="default" w:ascii="Times New Roman" w:hAnsi="Times New Roman" w:cs="Times New Roman"/>
                <w:bCs/>
                <w:color w:val="auto"/>
                <w:spacing w:val="0"/>
                <w:sz w:val="24"/>
                <w:szCs w:val="24"/>
                <w:lang w:val="en-US" w:eastAsia="zh-CN"/>
              </w:rPr>
              <w:t>（5）建立健全安全、环境管理体系及高效的安全生产</w:t>
            </w:r>
            <w:r>
              <w:rPr>
                <w:rFonts w:hint="eastAsia" w:cs="Times New Roman"/>
                <w:bCs/>
                <w:color w:val="auto"/>
                <w:spacing w:val="0"/>
                <w:sz w:val="24"/>
                <w:szCs w:val="24"/>
                <w:lang w:val="en-US" w:eastAsia="zh-CN"/>
              </w:rPr>
              <w:t>机制</w:t>
            </w:r>
            <w:r>
              <w:rPr>
                <w:rFonts w:hint="default" w:ascii="Times New Roman" w:hAnsi="Times New Roman" w:cs="Times New Roman"/>
                <w:bCs/>
                <w:color w:val="auto"/>
                <w:spacing w:val="0"/>
                <w:sz w:val="24"/>
                <w:szCs w:val="24"/>
                <w:lang w:val="en-US" w:eastAsia="zh-CN"/>
              </w:rPr>
              <w:t>，一旦发生事故，要做到快速、高效、安全处置。</w:t>
            </w:r>
          </w:p>
          <w:p w14:paraId="7ECA4F8E">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cs="Times New Roman"/>
                <w:b/>
                <w:bCs w:val="0"/>
                <w:color w:val="auto"/>
                <w:spacing w:val="0"/>
                <w:sz w:val="24"/>
                <w:szCs w:val="24"/>
                <w:lang w:val="en-US" w:eastAsia="zh-CN"/>
              </w:rPr>
            </w:pPr>
            <w:r>
              <w:rPr>
                <w:rFonts w:hint="eastAsia" w:ascii="Times New Roman" w:hAnsi="Times New Roman" w:cs="Times New Roman"/>
                <w:b/>
                <w:bCs w:val="0"/>
                <w:color w:val="auto"/>
                <w:spacing w:val="0"/>
                <w:sz w:val="24"/>
                <w:szCs w:val="24"/>
                <w:lang w:val="en-US" w:eastAsia="zh-CN"/>
              </w:rPr>
              <w:t>6.5</w:t>
            </w:r>
            <w:r>
              <w:rPr>
                <w:rFonts w:hint="default" w:ascii="Times New Roman" w:hAnsi="Times New Roman" w:cs="Times New Roman"/>
                <w:b/>
                <w:bCs w:val="0"/>
                <w:color w:val="auto"/>
                <w:spacing w:val="0"/>
                <w:sz w:val="24"/>
                <w:szCs w:val="24"/>
                <w:lang w:val="en-US" w:eastAsia="zh-CN"/>
              </w:rPr>
              <w:t>环境风险分析结论</w:t>
            </w:r>
          </w:p>
          <w:p w14:paraId="0795E1F7">
            <w:pPr>
              <w:keepNext w:val="0"/>
              <w:keepLines w:val="0"/>
              <w:pageBreakBefore w:val="0"/>
              <w:widowControl w:val="0"/>
              <w:kinsoku/>
              <w:wordWrap w:val="0"/>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cs="Times New Roman"/>
                <w:bCs/>
                <w:color w:val="auto"/>
                <w:spacing w:val="0"/>
                <w:sz w:val="24"/>
                <w:szCs w:val="24"/>
                <w:lang w:val="en-US" w:eastAsia="zh-CN"/>
              </w:rPr>
              <w:t>本项目风险事故主要为</w:t>
            </w:r>
            <w:r>
              <w:rPr>
                <w:rFonts w:hint="eastAsia" w:ascii="Times New Roman" w:hAnsi="Times New Roman" w:cs="Times New Roman"/>
                <w:bCs/>
                <w:color w:val="auto"/>
                <w:spacing w:val="0"/>
                <w:sz w:val="24"/>
                <w:szCs w:val="24"/>
                <w:lang w:val="en-US" w:eastAsia="zh-CN"/>
              </w:rPr>
              <w:t>危险废物</w:t>
            </w:r>
            <w:r>
              <w:rPr>
                <w:rFonts w:hint="eastAsia" w:cs="Times New Roman"/>
                <w:bCs/>
                <w:color w:val="auto"/>
                <w:spacing w:val="0"/>
                <w:sz w:val="24"/>
                <w:szCs w:val="24"/>
                <w:lang w:val="en-US" w:eastAsia="zh-CN"/>
              </w:rPr>
              <w:t>泄漏</w:t>
            </w:r>
            <w:r>
              <w:rPr>
                <w:rFonts w:hint="default" w:ascii="Times New Roman" w:hAnsi="Times New Roman" w:cs="Times New Roman"/>
                <w:bCs/>
                <w:color w:val="auto"/>
                <w:spacing w:val="0"/>
                <w:sz w:val="24"/>
                <w:szCs w:val="24"/>
                <w:lang w:val="en-US" w:eastAsia="zh-CN"/>
              </w:rPr>
              <w:t>造成的地下水</w:t>
            </w:r>
            <w:r>
              <w:rPr>
                <w:rFonts w:hint="eastAsia" w:cs="Times New Roman"/>
                <w:bCs/>
                <w:color w:val="auto"/>
                <w:spacing w:val="0"/>
                <w:sz w:val="24"/>
                <w:szCs w:val="24"/>
                <w:lang w:val="en-US" w:eastAsia="zh-CN"/>
              </w:rPr>
              <w:t>、土壤</w:t>
            </w:r>
            <w:r>
              <w:rPr>
                <w:rFonts w:hint="default" w:ascii="Times New Roman" w:hAnsi="Times New Roman" w:cs="Times New Roman"/>
                <w:bCs/>
                <w:color w:val="auto"/>
                <w:spacing w:val="0"/>
                <w:sz w:val="24"/>
                <w:szCs w:val="24"/>
                <w:lang w:val="en-US" w:eastAsia="zh-CN"/>
              </w:rPr>
              <w:t>环境污染和火灾事故导致大气环境污染。项目应严格落实本评价提出的各项环境风险防范措施，严格</w:t>
            </w:r>
            <w:r>
              <w:rPr>
                <w:rFonts w:hint="eastAsia" w:cs="Times New Roman"/>
                <w:bCs/>
                <w:color w:val="auto"/>
                <w:spacing w:val="0"/>
                <w:sz w:val="24"/>
                <w:szCs w:val="24"/>
                <w:lang w:val="en-US" w:eastAsia="zh-CN"/>
              </w:rPr>
              <w:t>按照</w:t>
            </w:r>
            <w:r>
              <w:rPr>
                <w:rFonts w:hint="default" w:ascii="Times New Roman" w:hAnsi="Times New Roman" w:cs="Times New Roman"/>
                <w:bCs/>
                <w:color w:val="auto"/>
                <w:spacing w:val="0"/>
                <w:sz w:val="24"/>
                <w:szCs w:val="24"/>
                <w:lang w:val="en-US" w:eastAsia="zh-CN"/>
              </w:rPr>
              <w:t>国家有关环保、安全处理的要求，规范工程设计，落实有关安全、环保设施“三同时”，制定相应的环保及安全处理规章制度及应急预案；处理过程中，加强处理管理，注意做好</w:t>
            </w:r>
            <w:r>
              <w:rPr>
                <w:rFonts w:hint="eastAsia" w:ascii="Times New Roman" w:hAnsi="Times New Roman" w:cs="Times New Roman"/>
                <w:bCs/>
                <w:color w:val="auto"/>
                <w:spacing w:val="0"/>
                <w:sz w:val="24"/>
                <w:szCs w:val="24"/>
                <w:lang w:val="en-US" w:eastAsia="zh-CN"/>
              </w:rPr>
              <w:t>危废</w:t>
            </w:r>
            <w:r>
              <w:rPr>
                <w:rFonts w:hint="default" w:ascii="Times New Roman" w:hAnsi="Times New Roman" w:cs="Times New Roman"/>
                <w:bCs/>
                <w:color w:val="auto"/>
                <w:spacing w:val="0"/>
                <w:sz w:val="24"/>
                <w:szCs w:val="24"/>
                <w:lang w:val="en-US" w:eastAsia="zh-CN"/>
              </w:rPr>
              <w:t>在运输、使用过程中的风险事故防范工作，避免火灾等事故的发生。评价认为，在采取相应的防范控制及应急措施后，项目风险处于可接受水平，不会对项目周围环境产生明显影响，项目提出的风险管理措施可靠、有效，在认真落实本评价针对安全处理以及风险事故提出的具体防范对策及应急措施的情况下，从环境风险角度，项目在拟建地实施是可行的。</w:t>
            </w:r>
          </w:p>
        </w:tc>
      </w:tr>
      <w:bookmarkEnd w:id="2"/>
    </w:tbl>
    <w:p w14:paraId="580B82CD">
      <w:pPr>
        <w:pageBreakBefore w:val="0"/>
        <w:kinsoku/>
        <w:wordWrap w:val="0"/>
        <w:overflowPunct/>
        <w:bidi w:val="0"/>
        <w:rPr>
          <w:rFonts w:hint="eastAsia"/>
          <w:color w:val="000000" w:themeColor="text1"/>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2200EC80">
      <w:pPr>
        <w:pStyle w:val="2"/>
        <w:pageBreakBefore w:val="0"/>
        <w:kinsoku/>
        <w:wordWrap w:val="0"/>
        <w:overflowPunct/>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五、</w:t>
      </w:r>
      <w:bookmarkStart w:id="1" w:name="_Hlk54167917"/>
      <w:r>
        <w:rPr>
          <w:rFonts w:hint="eastAsia"/>
          <w:color w:val="000000" w:themeColor="text1"/>
          <w14:textFill>
            <w14:solidFill>
              <w14:schemeClr w14:val="tx1"/>
            </w14:solidFill>
          </w14:textFill>
        </w:rPr>
        <w:t>环境保护措施监督检查清单</w:t>
      </w:r>
      <w:bookmarkEnd w:id="1"/>
    </w:p>
    <w:tbl>
      <w:tblPr>
        <w:tblStyle w:val="23"/>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1640"/>
        <w:gridCol w:w="1008"/>
        <w:gridCol w:w="2759"/>
        <w:gridCol w:w="2396"/>
      </w:tblGrid>
      <w:tr w14:paraId="639A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575" w:type="dxa"/>
            <w:tcBorders>
              <w:tl2br w:val="nil"/>
              <w:tr2bl w:val="nil"/>
            </w:tcBorders>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13996304">
            <w:pPr>
              <w:pStyle w:val="37"/>
              <w:pageBreakBefore w:val="0"/>
              <w:kinsoku/>
              <w:wordWrap w:val="0"/>
              <w:overflowPunct/>
              <w:bidi w:val="0"/>
              <w:snapToGrid w:val="0"/>
              <w:spacing w:line="240" w:lineRule="auto"/>
              <w:jc w:val="left"/>
              <mc:AlternateContent>
                <mc:Choice Requires="wpsCustomData">
                  <wpsCustomData:diagonalParaType/>
                </mc:Choice>
              </mc:AlternateConten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要素</w:t>
            </w:r>
          </w:p>
          <w:p w14:paraId="132A8BA1">
            <w:pPr>
              <w:pStyle w:val="37"/>
              <w:pageBreakBefore w:val="0"/>
              <w:kinsoku/>
              <w:wordWrap w:val="0"/>
              <w:overflowPunct/>
              <w:bidi w:val="0"/>
              <w:spacing w:line="240" w:lineRule="auto"/>
              <w:jc w:val="righ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内容</w:t>
            </w:r>
          </w:p>
          <w:p w14:paraId="475F30B6">
            <w:pPr>
              <w:pStyle w:val="37"/>
              <w:pageBreakBefore w:val="0"/>
              <w:kinsoku/>
              <w:wordWrap w:val="0"/>
              <w:overflowPunct/>
              <w:bidi w:val="0"/>
              <w:spacing w:line="240" w:lineRule="auto"/>
              <w:jc w:val="left"/>
              <w:rPr>
                <w:rFonts w:hint="default" w:ascii="Times New Roman" w:hAnsi="Times New Roman" w:eastAsia="宋体" w:cs="Times New Roman"/>
                <w:color w:val="000000" w:themeColor="text1"/>
                <w:sz w:val="24"/>
                <w:szCs w:val="24"/>
                <w14:textFill>
                  <w14:solidFill>
                    <w14:schemeClr w14:val="tx1"/>
                  </w14:solidFill>
                </w14:textFill>
              </w:rPr>
            </w:pPr>
          </w:p>
        </w:tc>
        <w:tc>
          <w:tcPr>
            <w:tcW w:w="1640" w:type="dxa"/>
            <w:tcBorders>
              <w:tl2br w:val="nil"/>
              <w:tr2bl w:val="nil"/>
            </w:tcBorders>
            <w:noWrap w:val="0"/>
            <w:vAlign w:val="center"/>
          </w:tcPr>
          <w:p w14:paraId="640AA181">
            <w:pPr>
              <w:pStyle w:val="37"/>
              <w:pageBreakBefore w:val="0"/>
              <w:kinsoku/>
              <w:wordWrap w:val="0"/>
              <w:overflowPunct/>
              <w:bidi w:val="0"/>
              <w:spacing w:line="24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排放口</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编号、名称</w:t>
            </w: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/污染源</w:t>
            </w:r>
          </w:p>
        </w:tc>
        <w:tc>
          <w:tcPr>
            <w:tcW w:w="1008" w:type="dxa"/>
            <w:tcBorders>
              <w:tl2br w:val="nil"/>
              <w:tr2bl w:val="nil"/>
            </w:tcBorders>
            <w:noWrap w:val="0"/>
            <w:vAlign w:val="center"/>
          </w:tcPr>
          <w:p w14:paraId="5441CDE7">
            <w:pPr>
              <w:pStyle w:val="37"/>
              <w:pageBreakBefore w:val="0"/>
              <w:kinsoku/>
              <w:wordWrap w:val="0"/>
              <w:overflowPunct/>
              <w:bidi w:val="0"/>
              <w:spacing w:line="240" w:lineRule="auto"/>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污染物项目</w:t>
            </w:r>
          </w:p>
        </w:tc>
        <w:tc>
          <w:tcPr>
            <w:tcW w:w="2759" w:type="dxa"/>
            <w:tcBorders>
              <w:tl2br w:val="nil"/>
              <w:tr2bl w:val="nil"/>
            </w:tcBorders>
            <w:noWrap w:val="0"/>
            <w:vAlign w:val="center"/>
          </w:tcPr>
          <w:p w14:paraId="55C34681">
            <w:pPr>
              <w:pStyle w:val="37"/>
              <w:pageBreakBefore w:val="0"/>
              <w:kinsoku/>
              <w:wordWrap w:val="0"/>
              <w:overflowPunct/>
              <w:bidi w:val="0"/>
              <w:spacing w:line="240" w:lineRule="auto"/>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环境保护措施</w:t>
            </w:r>
          </w:p>
        </w:tc>
        <w:tc>
          <w:tcPr>
            <w:tcW w:w="2396" w:type="dxa"/>
            <w:tcBorders>
              <w:tl2br w:val="nil"/>
              <w:tr2bl w:val="nil"/>
            </w:tcBorders>
            <w:noWrap w:val="0"/>
            <w:vAlign w:val="center"/>
          </w:tcPr>
          <w:p w14:paraId="42221B4A">
            <w:pPr>
              <w:pStyle w:val="37"/>
              <w:pageBreakBefore w:val="0"/>
              <w:kinsoku/>
              <w:wordWrap w:val="0"/>
              <w:overflowPunct/>
              <w:bidi w:val="0"/>
              <w:spacing w:line="24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执行标准</w:t>
            </w:r>
          </w:p>
        </w:tc>
      </w:tr>
      <w:tr w14:paraId="31DD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575" w:type="dxa"/>
            <w:tcBorders>
              <w:tl2br w:val="nil"/>
              <w:tr2bl w:val="nil"/>
            </w:tcBorders>
            <w:noWrap w:val="0"/>
            <w:vAlign w:val="center"/>
          </w:tcPr>
          <w:p w14:paraId="1550BEF7">
            <w:pPr>
              <w:pStyle w:val="37"/>
              <w:pageBreakBefore w:val="0"/>
              <w:kinsoku/>
              <w:wordWrap w:val="0"/>
              <w:overflowPunct/>
              <w:bidi w:val="0"/>
              <w:spacing w:line="24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大气环境</w:t>
            </w:r>
          </w:p>
        </w:tc>
        <w:tc>
          <w:tcPr>
            <w:tcW w:w="1640" w:type="dxa"/>
            <w:tcBorders>
              <w:tl2br w:val="nil"/>
              <w:tr2bl w:val="nil"/>
            </w:tcBorders>
            <w:noWrap w:val="0"/>
            <w:vAlign w:val="center"/>
          </w:tcPr>
          <w:p w14:paraId="60E99485">
            <w:pPr>
              <w:pStyle w:val="36"/>
              <w:pageBreakBefore w:val="0"/>
              <w:kinsoku/>
              <w:wordWrap w:val="0"/>
              <w:overflowPunct/>
              <w:bidi w:val="0"/>
              <w:spacing w:line="240" w:lineRule="auto"/>
              <w:ind w:left="0" w:leftChars="0" w:firstLine="0" w:firstLineChars="0"/>
              <w:jc w:val="center"/>
              <w:rPr>
                <w:rFonts w:hint="default" w:cs="Times New Roman"/>
                <w:color w:val="auto"/>
                <w:sz w:val="24"/>
                <w:szCs w:val="24"/>
                <w:lang w:val="en-US" w:eastAsia="zh-CN"/>
              </w:rPr>
            </w:pPr>
            <w:r>
              <w:rPr>
                <w:rFonts w:hint="eastAsia" w:cs="Times New Roman"/>
                <w:color w:val="auto"/>
                <w:sz w:val="24"/>
                <w:szCs w:val="24"/>
                <w:lang w:val="en-US" w:eastAsia="zh-CN"/>
              </w:rPr>
              <w:t>厂界</w:t>
            </w:r>
          </w:p>
        </w:tc>
        <w:tc>
          <w:tcPr>
            <w:tcW w:w="1008" w:type="dxa"/>
            <w:tcBorders>
              <w:tl2br w:val="nil"/>
              <w:tr2bl w:val="nil"/>
            </w:tcBorders>
            <w:noWrap w:val="0"/>
            <w:vAlign w:val="center"/>
          </w:tcPr>
          <w:p w14:paraId="2FC1111E">
            <w:pPr>
              <w:pStyle w:val="37"/>
              <w:pageBreakBefore w:val="0"/>
              <w:kinsoku/>
              <w:wordWrap w:val="0"/>
              <w:overflowPunct/>
              <w:bidi w:val="0"/>
              <w:spacing w:line="24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非甲烷总烃</w:t>
            </w:r>
          </w:p>
        </w:tc>
        <w:tc>
          <w:tcPr>
            <w:tcW w:w="2759" w:type="dxa"/>
            <w:tcBorders>
              <w:tl2br w:val="nil"/>
              <w:tr2bl w:val="nil"/>
            </w:tcBorders>
            <w:noWrap w:val="0"/>
            <w:vAlign w:val="center"/>
          </w:tcPr>
          <w:p w14:paraId="6DADED76">
            <w:pPr>
              <w:pageBreakBefore w:val="0"/>
              <w:kinsoku/>
              <w:wordWrap w:val="0"/>
              <w:overflowPunct/>
              <w:bidi w:val="0"/>
              <w:adjustRightInd w:val="0"/>
              <w:snapToGrid w:val="0"/>
              <w:spacing w:line="240" w:lineRule="auto"/>
              <w:ind w:left="0" w:leftChars="0" w:firstLine="0" w:firstLineChars="0"/>
              <w:jc w:val="center"/>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auto"/>
                <w:kern w:val="0"/>
                <w:sz w:val="24"/>
                <w:lang w:bidi="ar"/>
              </w:rPr>
              <w:t>本项目</w:t>
            </w:r>
            <w:r>
              <w:rPr>
                <w:rFonts w:hint="default" w:ascii="Times New Roman" w:hAnsi="Times New Roman" w:cs="Times New Roman"/>
                <w:color w:val="auto"/>
                <w:kern w:val="0"/>
                <w:sz w:val="24"/>
                <w:lang w:val="en-US" w:eastAsia="zh-CN" w:bidi="ar"/>
              </w:rPr>
              <w:t>运营期内</w:t>
            </w:r>
            <w:r>
              <w:rPr>
                <w:rFonts w:hint="default" w:ascii="Times New Roman" w:hAnsi="Times New Roman" w:eastAsia="宋体" w:cs="Times New Roman"/>
                <w:color w:val="auto"/>
                <w:kern w:val="0"/>
                <w:sz w:val="24"/>
                <w:lang w:val="en-US" w:eastAsia="zh-CN" w:bidi="ar"/>
              </w:rPr>
              <w:t>废机油</w:t>
            </w:r>
            <w:r>
              <w:rPr>
                <w:rFonts w:hint="default" w:ascii="Times New Roman" w:hAnsi="Times New Roman" w:cs="Times New Roman"/>
                <w:color w:val="auto"/>
                <w:kern w:val="0"/>
                <w:sz w:val="24"/>
                <w:lang w:val="en-US" w:eastAsia="zh-CN" w:bidi="ar"/>
              </w:rPr>
              <w:t>储存在密闭油桶中，密闭油桶储</w:t>
            </w:r>
            <w:r>
              <w:rPr>
                <w:rFonts w:hint="default" w:cs="Times New Roman"/>
                <w:color w:val="auto"/>
                <w:kern w:val="0"/>
                <w:sz w:val="24"/>
                <w:lang w:val="en-US" w:eastAsia="zh-CN" w:bidi="ar"/>
              </w:rPr>
              <w:t>存于</w:t>
            </w:r>
            <w:r>
              <w:rPr>
                <w:rFonts w:hint="eastAsia" w:cs="Times New Roman"/>
                <w:color w:val="auto"/>
                <w:kern w:val="0"/>
                <w:sz w:val="24"/>
                <w:lang w:val="en-US" w:eastAsia="zh-CN" w:bidi="ar"/>
              </w:rPr>
              <w:t>危废贮存点</w:t>
            </w:r>
            <w:r>
              <w:rPr>
                <w:rFonts w:hint="default" w:ascii="Times New Roman" w:hAnsi="Times New Roman" w:cs="Times New Roman"/>
                <w:color w:val="auto"/>
                <w:kern w:val="0"/>
                <w:sz w:val="24"/>
                <w:lang w:val="en-US" w:eastAsia="zh-CN" w:bidi="ar"/>
              </w:rPr>
              <w:t>内，非倒</w:t>
            </w:r>
            <w:r>
              <w:rPr>
                <w:rFonts w:hint="default" w:cs="Times New Roman"/>
                <w:color w:val="auto"/>
                <w:kern w:val="0"/>
                <w:sz w:val="24"/>
                <w:lang w:val="en-US" w:eastAsia="zh-CN" w:bidi="ar"/>
              </w:rPr>
              <w:t>罐</w:t>
            </w:r>
            <w:r>
              <w:rPr>
                <w:rFonts w:hint="default" w:ascii="Times New Roman" w:hAnsi="Times New Roman" w:cs="Times New Roman"/>
                <w:color w:val="auto"/>
                <w:kern w:val="0"/>
                <w:sz w:val="24"/>
                <w:lang w:val="en-US" w:eastAsia="zh-CN" w:bidi="ar"/>
              </w:rPr>
              <w:t>状</w:t>
            </w:r>
            <w:r>
              <w:rPr>
                <w:rFonts w:hint="default" w:ascii="Times New Roman" w:hAnsi="Times New Roman" w:eastAsia="宋体" w:cs="Times New Roman"/>
                <w:color w:val="auto"/>
                <w:kern w:val="0"/>
                <w:sz w:val="24"/>
                <w:lang w:val="en-US" w:eastAsia="zh-CN" w:bidi="ar"/>
              </w:rPr>
              <w:t>态</w:t>
            </w:r>
            <w:r>
              <w:rPr>
                <w:rFonts w:hint="default" w:cs="Times New Roman"/>
                <w:color w:val="auto"/>
                <w:kern w:val="0"/>
                <w:sz w:val="24"/>
                <w:lang w:val="en-US" w:eastAsia="zh-CN" w:bidi="ar"/>
              </w:rPr>
              <w:t>稳定</w:t>
            </w:r>
            <w:r>
              <w:rPr>
                <w:rFonts w:hint="default" w:ascii="Times New Roman" w:hAnsi="Times New Roman" w:eastAsia="宋体" w:cs="Times New Roman"/>
                <w:color w:val="auto"/>
                <w:kern w:val="0"/>
                <w:sz w:val="24"/>
                <w:lang w:val="en-US" w:eastAsia="zh-CN" w:bidi="ar"/>
              </w:rPr>
              <w:t>保持密闭</w:t>
            </w:r>
            <w:r>
              <w:rPr>
                <w:rFonts w:hint="default" w:cs="Times New Roman"/>
                <w:color w:val="auto"/>
                <w:kern w:val="0"/>
                <w:sz w:val="24"/>
                <w:lang w:val="en-US" w:eastAsia="zh-CN" w:bidi="ar"/>
              </w:rPr>
              <w:t>；转运需要</w:t>
            </w:r>
            <w:r>
              <w:rPr>
                <w:rFonts w:hint="default" w:ascii="Times New Roman" w:hAnsi="Times New Roman" w:eastAsia="宋体" w:cs="Times New Roman"/>
                <w:color w:val="auto"/>
                <w:kern w:val="0"/>
                <w:sz w:val="24"/>
                <w:lang w:val="en-US" w:eastAsia="zh-CN" w:bidi="ar"/>
              </w:rPr>
              <w:t>倒</w:t>
            </w:r>
            <w:r>
              <w:rPr>
                <w:rFonts w:hint="default" w:cs="Times New Roman"/>
                <w:color w:val="auto"/>
                <w:kern w:val="0"/>
                <w:sz w:val="24"/>
                <w:lang w:val="en-US" w:eastAsia="zh-CN" w:bidi="ar"/>
              </w:rPr>
              <w:t>罐时，</w:t>
            </w:r>
            <w:r>
              <w:rPr>
                <w:rFonts w:hint="default" w:ascii="Times New Roman" w:hAnsi="Times New Roman" w:eastAsia="宋体" w:cs="Times New Roman"/>
                <w:color w:val="auto"/>
                <w:kern w:val="0"/>
                <w:sz w:val="24"/>
                <w:lang w:val="en-US" w:eastAsia="zh-CN" w:bidi="ar"/>
              </w:rPr>
              <w:t>过程</w:t>
            </w:r>
            <w:r>
              <w:rPr>
                <w:rFonts w:hint="default" w:cs="Times New Roman"/>
                <w:color w:val="auto"/>
                <w:kern w:val="0"/>
                <w:sz w:val="24"/>
                <w:lang w:val="en-US" w:eastAsia="zh-CN" w:bidi="ar"/>
              </w:rPr>
              <w:t>中</w:t>
            </w:r>
            <w:r>
              <w:rPr>
                <w:rFonts w:hint="default" w:ascii="Times New Roman" w:hAnsi="Times New Roman" w:eastAsia="宋体" w:cs="Times New Roman"/>
                <w:color w:val="auto"/>
                <w:kern w:val="0"/>
                <w:sz w:val="24"/>
                <w:lang w:val="en-US" w:eastAsia="zh-CN" w:bidi="ar"/>
              </w:rPr>
              <w:t>采用泵</w:t>
            </w:r>
            <w:r>
              <w:rPr>
                <w:rFonts w:hint="default" w:cs="Times New Roman"/>
                <w:color w:val="auto"/>
                <w:kern w:val="0"/>
                <w:sz w:val="24"/>
                <w:lang w:val="en-US" w:eastAsia="zh-CN" w:bidi="ar"/>
              </w:rPr>
              <w:t>送方式、输出和输入端管道与包装物之间采取封闭措施</w:t>
            </w:r>
            <w:r>
              <w:rPr>
                <w:rFonts w:hint="default" w:ascii="Times New Roman" w:hAnsi="Times New Roman" w:eastAsia="宋体" w:cs="Times New Roman"/>
                <w:color w:val="auto"/>
                <w:kern w:val="0"/>
                <w:sz w:val="24"/>
                <w:lang w:val="en-US" w:eastAsia="zh-CN" w:bidi="ar"/>
              </w:rPr>
              <w:t>，</w:t>
            </w:r>
            <w:r>
              <w:rPr>
                <w:rFonts w:hint="default" w:cs="Times New Roman"/>
                <w:color w:val="auto"/>
                <w:kern w:val="0"/>
                <w:sz w:val="24"/>
                <w:lang w:val="en-US" w:eastAsia="zh-CN" w:bidi="ar"/>
              </w:rPr>
              <w:t>出现的非正常</w:t>
            </w:r>
            <w:r>
              <w:rPr>
                <w:rFonts w:hint="eastAsia" w:cs="Times New Roman"/>
                <w:color w:val="auto"/>
                <w:kern w:val="0"/>
                <w:sz w:val="24"/>
                <w:lang w:val="en-US" w:eastAsia="zh-CN" w:bidi="ar"/>
              </w:rPr>
              <w:t>泄漏</w:t>
            </w:r>
            <w:r>
              <w:rPr>
                <w:rFonts w:hint="default" w:cs="Times New Roman"/>
                <w:color w:val="auto"/>
                <w:kern w:val="0"/>
                <w:sz w:val="24"/>
                <w:lang w:val="en-US" w:eastAsia="zh-CN" w:bidi="ar"/>
              </w:rPr>
              <w:t>遗撒及时清理、清理物密闭存放</w:t>
            </w:r>
            <w:r>
              <w:rPr>
                <w:rFonts w:hint="default" w:ascii="Times New Roman" w:hAnsi="Times New Roman" w:eastAsia="宋体" w:cs="Times New Roman"/>
                <w:color w:val="auto"/>
                <w:kern w:val="0"/>
                <w:sz w:val="24"/>
                <w:lang w:val="en-US" w:eastAsia="zh-CN" w:bidi="ar"/>
              </w:rPr>
              <w:t>。</w:t>
            </w:r>
            <w:r>
              <w:rPr>
                <w:rFonts w:hint="default" w:ascii="Times New Roman" w:hAnsi="Times New Roman" w:cs="Times New Roman"/>
                <w:color w:val="auto"/>
                <w:kern w:val="0"/>
                <w:sz w:val="24"/>
                <w:szCs w:val="24"/>
                <w:lang w:val="en-US" w:eastAsia="zh-CN" w:bidi="ar"/>
              </w:rPr>
              <w:t>废油桶密封后暂存在</w:t>
            </w:r>
            <w:r>
              <w:rPr>
                <w:rFonts w:hint="eastAsia" w:cs="Times New Roman"/>
                <w:color w:val="auto"/>
                <w:kern w:val="0"/>
                <w:sz w:val="24"/>
                <w:szCs w:val="24"/>
                <w:lang w:val="en-US" w:eastAsia="zh-CN" w:bidi="ar"/>
              </w:rPr>
              <w:t>危废贮存点</w:t>
            </w:r>
            <w:r>
              <w:rPr>
                <w:rFonts w:hint="default" w:ascii="Times New Roman" w:hAnsi="Times New Roman" w:cs="Times New Roman"/>
                <w:color w:val="auto"/>
                <w:kern w:val="0"/>
                <w:sz w:val="24"/>
                <w:szCs w:val="24"/>
                <w:lang w:val="en-US" w:eastAsia="zh-CN" w:bidi="ar"/>
              </w:rPr>
              <w:t>2#区域。机械设备检修</w:t>
            </w:r>
            <w:r>
              <w:rPr>
                <w:rFonts w:hint="default" w:ascii="Times New Roman" w:hAnsi="Times New Roman" w:eastAsia="宋体" w:cs="Times New Roman"/>
                <w:color w:val="auto"/>
              </w:rPr>
              <w:t>擦拭清洁过程中产生的粘油废物，包括粘油的抹布、手套等</w:t>
            </w:r>
            <w:r>
              <w:rPr>
                <w:rFonts w:hint="default" w:ascii="Times New Roman" w:hAnsi="Times New Roman" w:cs="Times New Roman"/>
                <w:color w:val="auto"/>
                <w:lang w:val="en-US" w:eastAsia="zh-CN"/>
              </w:rPr>
              <w:t>废劳保用品等，</w:t>
            </w:r>
            <w:r>
              <w:rPr>
                <w:rFonts w:hint="default" w:ascii="Times New Roman" w:hAnsi="Times New Roman" w:eastAsia="宋体" w:cs="Times New Roman"/>
                <w:color w:val="auto"/>
                <w:sz w:val="24"/>
                <w:szCs w:val="24"/>
              </w:rPr>
              <w:t>采用</w:t>
            </w:r>
            <w:r>
              <w:rPr>
                <w:rFonts w:hint="default" w:ascii="Times New Roman" w:hAnsi="Times New Roman" w:eastAsia="宋体" w:cs="Times New Roman"/>
                <w:color w:val="auto"/>
                <w:sz w:val="24"/>
                <w:szCs w:val="24"/>
                <w:lang w:val="en-US" w:eastAsia="zh-CN"/>
              </w:rPr>
              <w:t>50L</w:t>
            </w:r>
            <w:r>
              <w:rPr>
                <w:rFonts w:hint="default" w:ascii="Times New Roman" w:hAnsi="Times New Roman" w:eastAsia="宋体" w:cs="Times New Roman"/>
                <w:color w:val="auto"/>
                <w:sz w:val="24"/>
                <w:szCs w:val="24"/>
              </w:rPr>
              <w:t>塑料桶进行</w:t>
            </w:r>
            <w:r>
              <w:rPr>
                <w:rFonts w:hint="default" w:ascii="Times New Roman" w:hAnsi="Times New Roman" w:cs="Times New Roman"/>
                <w:color w:val="auto"/>
                <w:sz w:val="24"/>
                <w:szCs w:val="24"/>
                <w:lang w:val="en-US" w:eastAsia="zh-CN"/>
              </w:rPr>
              <w:t>密封后暂存在</w:t>
            </w:r>
            <w:r>
              <w:rPr>
                <w:rFonts w:hint="eastAsia" w:cs="Times New Roman"/>
                <w:color w:val="auto"/>
                <w:sz w:val="24"/>
                <w:szCs w:val="24"/>
                <w:lang w:val="en-US" w:eastAsia="zh-CN"/>
              </w:rPr>
              <w:t>危废贮存点</w:t>
            </w:r>
            <w:r>
              <w:rPr>
                <w:rFonts w:hint="default" w:ascii="Times New Roman" w:hAnsi="Times New Roman" w:cs="Times New Roman"/>
                <w:sz w:val="24"/>
                <w:szCs w:val="24"/>
                <w:lang w:val="en-US" w:eastAsia="zh-CN"/>
              </w:rPr>
              <w:t>3#区域</w:t>
            </w:r>
            <w:r>
              <w:rPr>
                <w:rFonts w:hint="default" w:ascii="Times New Roman" w:hAnsi="Times New Roman" w:eastAsia="宋体" w:cs="Times New Roman"/>
                <w:sz w:val="24"/>
                <w:szCs w:val="24"/>
              </w:rPr>
              <w:t>。</w:t>
            </w:r>
          </w:p>
        </w:tc>
        <w:tc>
          <w:tcPr>
            <w:tcW w:w="2396" w:type="dxa"/>
            <w:tcBorders>
              <w:tl2br w:val="nil"/>
              <w:tr2bl w:val="nil"/>
            </w:tcBorders>
            <w:noWrap w:val="0"/>
            <w:vAlign w:val="center"/>
          </w:tcPr>
          <w:p w14:paraId="2C073B0F">
            <w:pPr>
              <w:pageBreakBefore w:val="0"/>
              <w:kinsoku/>
              <w:wordWrap w:val="0"/>
              <w:overflowPunct/>
              <w:bidi w:val="0"/>
              <w:adjustRightInd w:val="0"/>
              <w:snapToGrid w:val="0"/>
              <w:spacing w:line="240" w:lineRule="auto"/>
              <w:ind w:left="0" w:leftChars="0" w:firstLine="0" w:firstLineChars="0"/>
              <w:jc w:val="both"/>
              <w:rPr>
                <w:rFonts w:hint="default" w:ascii="Times New Roman" w:hAnsi="Times New Roman" w:eastAsia="宋体" w:cs="Times New Roman"/>
                <w:color w:val="0000FF"/>
                <w:kern w:val="2"/>
                <w:sz w:val="24"/>
                <w:szCs w:val="24"/>
                <w:lang w:val="en-US" w:eastAsia="zh-CN" w:bidi="ar-SA"/>
              </w:rPr>
            </w:pPr>
            <w:r>
              <w:rPr>
                <w:rFonts w:hint="default" w:ascii="Times New Roman" w:hAnsi="Times New Roman" w:eastAsia="宋体" w:cs="Times New Roman"/>
                <w:b w:val="0"/>
                <w:bCs w:val="0"/>
                <w:color w:val="000000"/>
                <w:kern w:val="0"/>
                <w:sz w:val="24"/>
                <w:szCs w:val="24"/>
                <w:vertAlign w:val="baseline"/>
                <w:lang w:val="en-US" w:eastAsia="zh-CN" w:bidi="ar"/>
              </w:rPr>
              <w:t>《大气污染物综合排放标准》GB16297-1996）表2无组织排放监控浓度限值（非甲烷总烃4.0mg/m</w:t>
            </w:r>
            <w:r>
              <w:rPr>
                <w:rFonts w:hint="default" w:ascii="Times New Roman" w:hAnsi="Times New Roman" w:eastAsia="宋体" w:cs="Times New Roman"/>
                <w:b w:val="0"/>
                <w:bCs w:val="0"/>
                <w:color w:val="000000"/>
                <w:kern w:val="0"/>
                <w:sz w:val="24"/>
                <w:szCs w:val="24"/>
                <w:vertAlign w:val="superscript"/>
                <w:lang w:val="en-US" w:eastAsia="zh-CN" w:bidi="ar"/>
              </w:rPr>
              <w:t>3</w:t>
            </w:r>
            <w:r>
              <w:rPr>
                <w:rFonts w:hint="default" w:ascii="Times New Roman" w:hAnsi="Times New Roman" w:eastAsia="宋体" w:cs="Times New Roman"/>
                <w:b w:val="0"/>
                <w:bCs w:val="0"/>
                <w:color w:val="000000"/>
                <w:kern w:val="0"/>
                <w:sz w:val="24"/>
                <w:szCs w:val="24"/>
                <w:vertAlign w:val="baseline"/>
                <w:lang w:val="en-US" w:eastAsia="zh-CN" w:bidi="ar"/>
              </w:rPr>
              <w:t>）的要求</w:t>
            </w:r>
            <w:r>
              <w:rPr>
                <w:rFonts w:hint="eastAsia" w:ascii="Times New Roman" w:hAnsi="Times New Roman" w:eastAsia="宋体" w:cs="Times New Roman"/>
                <w:b w:val="0"/>
                <w:bCs w:val="0"/>
                <w:color w:val="000000"/>
                <w:kern w:val="0"/>
                <w:sz w:val="24"/>
                <w:szCs w:val="24"/>
                <w:vertAlign w:val="baseline"/>
                <w:lang w:val="en-US" w:eastAsia="zh-CN" w:bidi="ar"/>
              </w:rPr>
              <w:t>。</w:t>
            </w:r>
          </w:p>
        </w:tc>
      </w:tr>
      <w:tr w14:paraId="64F5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575" w:type="dxa"/>
            <w:tcBorders>
              <w:tl2br w:val="nil"/>
              <w:tr2bl w:val="nil"/>
            </w:tcBorders>
            <w:noWrap w:val="0"/>
            <w:vAlign w:val="center"/>
          </w:tcPr>
          <w:p w14:paraId="258F12C0">
            <w:pPr>
              <w:pStyle w:val="37"/>
              <w:pageBreakBefore w:val="0"/>
              <w:kinsoku/>
              <w:wordWrap w:val="0"/>
              <w:overflowPunct/>
              <w:bidi w:val="0"/>
              <w:spacing w:line="24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地表水环境</w:t>
            </w:r>
          </w:p>
        </w:tc>
        <w:tc>
          <w:tcPr>
            <w:tcW w:w="1640" w:type="dxa"/>
            <w:tcBorders>
              <w:tl2br w:val="nil"/>
              <w:tr2bl w:val="nil"/>
            </w:tcBorders>
            <w:noWrap w:val="0"/>
            <w:vAlign w:val="center"/>
          </w:tcPr>
          <w:p w14:paraId="240FA4D7">
            <w:pPr>
              <w:pStyle w:val="37"/>
              <w:keepNext w:val="0"/>
              <w:keepLines w:val="0"/>
              <w:pageBreakBefore w:val="0"/>
              <w:suppressLineNumbers w:val="0"/>
              <w:kinsoku/>
              <w:wordWrap w:val="0"/>
              <w:overflowPunct/>
              <w:bidi w:val="0"/>
              <w:spacing w:before="0" w:beforeAutospacing="0" w:after="0" w:afterAutospacing="0" w:line="240" w:lineRule="auto"/>
              <w:ind w:left="0" w:leftChars="0" w:right="0" w:rightChars="0" w:firstLine="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008" w:type="dxa"/>
            <w:tcBorders>
              <w:tl2br w:val="nil"/>
              <w:tr2bl w:val="nil"/>
            </w:tcBorders>
            <w:noWrap w:val="0"/>
            <w:vAlign w:val="center"/>
          </w:tcPr>
          <w:p w14:paraId="15B23C2B">
            <w:pPr>
              <w:pStyle w:val="37"/>
              <w:keepNext w:val="0"/>
              <w:keepLines w:val="0"/>
              <w:pageBreakBefore w:val="0"/>
              <w:suppressLineNumbers w:val="0"/>
              <w:kinsoku/>
              <w:wordWrap w:val="0"/>
              <w:overflowPunct/>
              <w:bidi w:val="0"/>
              <w:spacing w:before="0" w:beforeAutospacing="0" w:after="0" w:afterAutospacing="0" w:line="240" w:lineRule="auto"/>
              <w:ind w:left="0" w:leftChars="0" w:right="0" w:righ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759" w:type="dxa"/>
            <w:tcBorders>
              <w:tl2br w:val="nil"/>
              <w:tr2bl w:val="nil"/>
            </w:tcBorders>
            <w:noWrap w:val="0"/>
            <w:vAlign w:val="center"/>
          </w:tcPr>
          <w:p w14:paraId="678B8D5F">
            <w:pPr>
              <w:pStyle w:val="37"/>
              <w:keepNext w:val="0"/>
              <w:keepLines w:val="0"/>
              <w:pageBreakBefore w:val="0"/>
              <w:suppressLineNumbers w:val="0"/>
              <w:kinsoku/>
              <w:wordWrap w:val="0"/>
              <w:overflowPunct/>
              <w:bidi w:val="0"/>
              <w:spacing w:before="0" w:beforeAutospacing="0" w:after="0" w:afterAutospacing="0" w:line="240" w:lineRule="auto"/>
              <w:ind w:left="0" w:leftChars="0" w:right="0" w:rightChars="0"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396" w:type="dxa"/>
            <w:tcBorders>
              <w:tl2br w:val="nil"/>
              <w:tr2bl w:val="nil"/>
            </w:tcBorders>
            <w:noWrap w:val="0"/>
            <w:vAlign w:val="center"/>
          </w:tcPr>
          <w:p w14:paraId="70B04BEA">
            <w:pPr>
              <w:pStyle w:val="37"/>
              <w:keepNext w:val="0"/>
              <w:keepLines w:val="0"/>
              <w:pageBreakBefore w:val="0"/>
              <w:suppressLineNumbers w:val="0"/>
              <w:kinsoku/>
              <w:wordWrap w:val="0"/>
              <w:overflowPunct/>
              <w:bidi w:val="0"/>
              <w:spacing w:before="0" w:beforeAutospacing="0" w:after="0" w:afterAutospacing="0" w:line="240" w:lineRule="auto"/>
              <w:ind w:left="0" w:leftChars="0" w:right="0" w:rightChars="0" w:firstLine="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r>
      <w:tr w14:paraId="6777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5" w:type="dxa"/>
            <w:tcBorders>
              <w:tl2br w:val="nil"/>
              <w:tr2bl w:val="nil"/>
            </w:tcBorders>
            <w:noWrap w:val="0"/>
            <w:vAlign w:val="center"/>
          </w:tcPr>
          <w:p w14:paraId="688CCAB3">
            <w:pPr>
              <w:pStyle w:val="37"/>
              <w:pageBreakBefore w:val="0"/>
              <w:kinsoku/>
              <w:wordWrap w:val="0"/>
              <w:overflowPunct/>
              <w:bidi w:val="0"/>
              <w:spacing w:line="24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声环境</w:t>
            </w:r>
          </w:p>
        </w:tc>
        <w:tc>
          <w:tcPr>
            <w:tcW w:w="1640" w:type="dxa"/>
            <w:tcBorders>
              <w:tl2br w:val="nil"/>
              <w:tr2bl w:val="nil"/>
            </w:tcBorders>
            <w:noWrap w:val="0"/>
            <w:vAlign w:val="center"/>
          </w:tcPr>
          <w:p w14:paraId="5748EC75">
            <w:pPr>
              <w:pStyle w:val="37"/>
              <w:pageBreakBefore w:val="0"/>
              <w:kinsoku/>
              <w:wordWrap w:val="0"/>
              <w:overflowPunct/>
              <w:bidi w:val="0"/>
              <w:spacing w:line="24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厂界</w:t>
            </w:r>
          </w:p>
        </w:tc>
        <w:tc>
          <w:tcPr>
            <w:tcW w:w="1008" w:type="dxa"/>
            <w:tcBorders>
              <w:tl2br w:val="nil"/>
              <w:tr2bl w:val="nil"/>
            </w:tcBorders>
            <w:noWrap w:val="0"/>
            <w:vAlign w:val="center"/>
          </w:tcPr>
          <w:p w14:paraId="3CAEFC49">
            <w:pPr>
              <w:pStyle w:val="37"/>
              <w:pageBreakBefore w:val="0"/>
              <w:kinsoku/>
              <w:wordWrap w:val="0"/>
              <w:overflowPunct/>
              <w:bidi w:val="0"/>
              <w:spacing w:line="240" w:lineRule="auto"/>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等效A声级</w:t>
            </w:r>
          </w:p>
        </w:tc>
        <w:tc>
          <w:tcPr>
            <w:tcW w:w="2759" w:type="dxa"/>
            <w:tcBorders>
              <w:tl2br w:val="nil"/>
              <w:tr2bl w:val="nil"/>
            </w:tcBorders>
            <w:noWrap w:val="0"/>
            <w:vAlign w:val="center"/>
          </w:tcPr>
          <w:p w14:paraId="19A50170">
            <w:pPr>
              <w:pStyle w:val="37"/>
              <w:pageBreakBefore w:val="0"/>
              <w:kinsoku/>
              <w:wordWrap w:val="0"/>
              <w:overflowPunct/>
              <w:bidi w:val="0"/>
              <w:spacing w:line="24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选用</w:t>
            </w:r>
            <w:r>
              <w:rPr>
                <w:rFonts w:hint="default" w:ascii="Times New Roman" w:hAnsi="Times New Roman" w:eastAsia="宋体" w:cs="Times New Roman"/>
                <w:sz w:val="24"/>
                <w:szCs w:val="24"/>
              </w:rPr>
              <w:t>低噪声设备，</w:t>
            </w:r>
            <w:r>
              <w:rPr>
                <w:rFonts w:hint="default" w:ascii="Times New Roman" w:hAnsi="Times New Roman" w:eastAsia="宋体" w:cs="Times New Roman"/>
                <w:sz w:val="24"/>
                <w:szCs w:val="24"/>
                <w:lang w:val="en-US" w:eastAsia="zh-CN"/>
              </w:rPr>
              <w:t>基础减震、</w:t>
            </w:r>
            <w:r>
              <w:rPr>
                <w:rFonts w:hint="default" w:ascii="Times New Roman" w:hAnsi="Times New Roman" w:eastAsia="宋体" w:cs="Times New Roman"/>
                <w:sz w:val="24"/>
                <w:szCs w:val="24"/>
              </w:rPr>
              <w:t>隔声</w:t>
            </w:r>
            <w:r>
              <w:rPr>
                <w:rFonts w:hint="default" w:ascii="Times New Roman" w:hAnsi="Times New Roman" w:eastAsia="宋体" w:cs="Times New Roman"/>
                <w:sz w:val="24"/>
                <w:szCs w:val="24"/>
                <w:lang w:val="en-US" w:eastAsia="zh-CN"/>
              </w:rPr>
              <w:t>等措施</w:t>
            </w:r>
          </w:p>
        </w:tc>
        <w:tc>
          <w:tcPr>
            <w:tcW w:w="2396" w:type="dxa"/>
            <w:tcBorders>
              <w:tl2br w:val="nil"/>
              <w:tr2bl w:val="nil"/>
            </w:tcBorders>
            <w:noWrap w:val="0"/>
            <w:vAlign w:val="center"/>
          </w:tcPr>
          <w:p w14:paraId="5EE9C401">
            <w:pPr>
              <w:pStyle w:val="37"/>
              <w:pageBreakBefore w:val="0"/>
              <w:kinsoku/>
              <w:wordWrap w:val="0"/>
              <w:overflowPunct/>
              <w:bidi w:val="0"/>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《工业企业厂界环境噪声排放标准》中</w:t>
            </w:r>
            <w:r>
              <w:rPr>
                <w:rFonts w:hint="eastAsia" w:cs="Times New Roman"/>
                <w:sz w:val="24"/>
                <w:szCs w:val="24"/>
                <w:lang w:val="en-US" w:eastAsia="zh-CN"/>
              </w:rPr>
              <w:t>2类标准限值</w:t>
            </w:r>
          </w:p>
        </w:tc>
      </w:tr>
      <w:tr w14:paraId="7A0F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575" w:type="dxa"/>
            <w:tcBorders>
              <w:tl2br w:val="nil"/>
              <w:tr2bl w:val="nil"/>
            </w:tcBorders>
            <w:noWrap w:val="0"/>
            <w:vAlign w:val="center"/>
          </w:tcPr>
          <w:p w14:paraId="323EAAC2">
            <w:pPr>
              <w:pStyle w:val="37"/>
              <w:pageBreakBefore w:val="0"/>
              <w:kinsoku/>
              <w:wordWrap w:val="0"/>
              <w:overflowPunct/>
              <w:bidi w:val="0"/>
              <w:spacing w:line="24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电磁辐射</w:t>
            </w:r>
          </w:p>
        </w:tc>
        <w:tc>
          <w:tcPr>
            <w:tcW w:w="1640" w:type="dxa"/>
            <w:tcBorders>
              <w:tl2br w:val="nil"/>
              <w:tr2bl w:val="nil"/>
            </w:tcBorders>
            <w:noWrap w:val="0"/>
            <w:vAlign w:val="center"/>
          </w:tcPr>
          <w:p w14:paraId="5D2E377A">
            <w:pPr>
              <w:pStyle w:val="37"/>
              <w:pageBreakBefore w:val="0"/>
              <w:kinsoku/>
              <w:wordWrap w:val="0"/>
              <w:overflowPunct/>
              <w:bidi w:val="0"/>
              <w:spacing w:line="24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c>
          <w:tcPr>
            <w:tcW w:w="1008" w:type="dxa"/>
            <w:tcBorders>
              <w:tl2br w:val="nil"/>
              <w:tr2bl w:val="nil"/>
            </w:tcBorders>
            <w:noWrap w:val="0"/>
            <w:vAlign w:val="center"/>
          </w:tcPr>
          <w:p w14:paraId="58A1409A">
            <w:pPr>
              <w:pStyle w:val="37"/>
              <w:pageBreakBefore w:val="0"/>
              <w:kinsoku/>
              <w:wordWrap w:val="0"/>
              <w:overflowPunct/>
              <w:bidi w:val="0"/>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759" w:type="dxa"/>
            <w:tcBorders>
              <w:tl2br w:val="nil"/>
              <w:tr2bl w:val="nil"/>
            </w:tcBorders>
            <w:noWrap w:val="0"/>
            <w:vAlign w:val="center"/>
          </w:tcPr>
          <w:p w14:paraId="36DA38A3">
            <w:pPr>
              <w:pStyle w:val="37"/>
              <w:pageBreakBefore w:val="0"/>
              <w:kinsoku/>
              <w:wordWrap w:val="0"/>
              <w:overflowPunct/>
              <w:bidi w:val="0"/>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c>
          <w:tcPr>
            <w:tcW w:w="2396" w:type="dxa"/>
            <w:tcBorders>
              <w:tl2br w:val="nil"/>
              <w:tr2bl w:val="nil"/>
            </w:tcBorders>
            <w:noWrap w:val="0"/>
            <w:vAlign w:val="center"/>
          </w:tcPr>
          <w:p w14:paraId="0C254BB8">
            <w:pPr>
              <w:pStyle w:val="37"/>
              <w:pageBreakBefore w:val="0"/>
              <w:kinsoku/>
              <w:wordWrap w:val="0"/>
              <w:overflowPunct/>
              <w:bidi w:val="0"/>
              <w:spacing w:line="24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w:t>
            </w:r>
          </w:p>
        </w:tc>
      </w:tr>
      <w:tr w14:paraId="3D5D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5" w:type="dxa"/>
            <w:tcBorders>
              <w:tl2br w:val="nil"/>
              <w:tr2bl w:val="nil"/>
            </w:tcBorders>
            <w:noWrap w:val="0"/>
            <w:vAlign w:val="center"/>
          </w:tcPr>
          <w:p w14:paraId="6041CBAD">
            <w:pPr>
              <w:pStyle w:val="37"/>
              <w:pageBreakBefore w:val="0"/>
              <w:kinsoku/>
              <w:wordWrap w:val="0"/>
              <w:overflowPunct/>
              <w:bidi w:val="0"/>
              <w:spacing w:line="240" w:lineRule="auto"/>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固体废物</w:t>
            </w:r>
          </w:p>
        </w:tc>
        <w:tc>
          <w:tcPr>
            <w:tcW w:w="7803" w:type="dxa"/>
            <w:gridSpan w:val="4"/>
            <w:tcBorders>
              <w:tl2br w:val="nil"/>
              <w:tr2bl w:val="nil"/>
            </w:tcBorders>
            <w:noWrap w:val="0"/>
            <w:vAlign w:val="center"/>
          </w:tcPr>
          <w:p w14:paraId="6C8BB467">
            <w:pPr>
              <w:pStyle w:val="52"/>
              <w:pageBreakBefore w:val="0"/>
              <w:kinsoku/>
              <w:wordWrap w:val="0"/>
              <w:overflowPunct/>
              <w:bidi w:val="0"/>
              <w:spacing w:before="79" w:line="240" w:lineRule="auto"/>
              <w:ind w:left="0" w:leftChars="0"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不新增生活垃圾；新增</w:t>
            </w:r>
            <w:r>
              <w:rPr>
                <w:rFonts w:hint="eastAsia" w:ascii="Times New Roman" w:hAnsi="Times New Roman" w:cs="Times New Roman"/>
                <w:kern w:val="2"/>
                <w:sz w:val="24"/>
                <w:szCs w:val="24"/>
                <w:lang w:val="en-US" w:eastAsia="zh-CN" w:bidi="ar-SA"/>
              </w:rPr>
              <w:t>沾油废物包含</w:t>
            </w:r>
            <w:r>
              <w:rPr>
                <w:rFonts w:hint="default" w:ascii="Times New Roman" w:hAnsi="Times New Roman" w:eastAsia="宋体" w:cs="Times New Roman"/>
                <w:kern w:val="2"/>
                <w:sz w:val="24"/>
                <w:szCs w:val="24"/>
                <w:lang w:val="en-US" w:eastAsia="zh-CN" w:bidi="ar-SA"/>
              </w:rPr>
              <w:t>废</w:t>
            </w:r>
            <w:r>
              <w:rPr>
                <w:rFonts w:hint="eastAsia" w:ascii="Times New Roman" w:hAnsi="Times New Roman" w:eastAsia="宋体" w:cs="Times New Roman"/>
                <w:kern w:val="2"/>
                <w:sz w:val="24"/>
                <w:szCs w:val="24"/>
                <w:lang w:val="en-US" w:eastAsia="zh-CN" w:bidi="ar-SA"/>
              </w:rPr>
              <w:t>含油</w:t>
            </w:r>
            <w:r>
              <w:rPr>
                <w:rFonts w:hint="default" w:ascii="Times New Roman" w:hAnsi="Times New Roman" w:eastAsia="宋体" w:cs="Times New Roman"/>
                <w:kern w:val="2"/>
                <w:sz w:val="24"/>
                <w:szCs w:val="24"/>
                <w:lang w:val="en-US" w:eastAsia="zh-CN" w:bidi="ar-SA"/>
              </w:rPr>
              <w:t>劳保用品、废棉纱、油毡等，与</w:t>
            </w:r>
            <w:r>
              <w:rPr>
                <w:rFonts w:hint="eastAsia" w:ascii="Times New Roman" w:hAnsi="Times New Roman" w:cs="Times New Roman"/>
                <w:kern w:val="2"/>
                <w:sz w:val="24"/>
                <w:szCs w:val="24"/>
                <w:lang w:val="en-US" w:eastAsia="zh-CN" w:bidi="ar-SA"/>
              </w:rPr>
              <w:t>危险废物</w:t>
            </w:r>
            <w:r>
              <w:rPr>
                <w:rFonts w:hint="default" w:ascii="Times New Roman" w:hAnsi="Times New Roman" w:eastAsia="宋体" w:cs="Times New Roman"/>
                <w:kern w:val="2"/>
                <w:sz w:val="24"/>
                <w:szCs w:val="24"/>
                <w:lang w:val="en-US" w:eastAsia="zh-CN" w:bidi="ar-SA"/>
              </w:rPr>
              <w:t>一同委托</w:t>
            </w:r>
            <w:r>
              <w:rPr>
                <w:rFonts w:hint="eastAsia" w:ascii="Times New Roman" w:hAnsi="Times New Roman" w:eastAsia="宋体" w:cs="Times New Roman"/>
                <w:kern w:val="2"/>
                <w:sz w:val="24"/>
                <w:szCs w:val="24"/>
                <w:lang w:val="en-US" w:eastAsia="zh-CN" w:bidi="ar-SA"/>
              </w:rPr>
              <w:t>有资质单位清运处置</w:t>
            </w:r>
            <w:r>
              <w:rPr>
                <w:rFonts w:hint="default" w:ascii="Times New Roman" w:hAnsi="Times New Roman" w:eastAsia="宋体" w:cs="Times New Roman"/>
                <w:kern w:val="2"/>
                <w:sz w:val="24"/>
                <w:szCs w:val="24"/>
                <w:lang w:val="en-US" w:eastAsia="zh-CN" w:bidi="ar-SA"/>
              </w:rPr>
              <w:t>转运处置。</w:t>
            </w:r>
          </w:p>
        </w:tc>
      </w:tr>
      <w:tr w14:paraId="6EC8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75" w:type="dxa"/>
            <w:tcBorders>
              <w:tl2br w:val="nil"/>
              <w:tr2bl w:val="nil"/>
            </w:tcBorders>
            <w:noWrap w:val="0"/>
            <w:vAlign w:val="center"/>
          </w:tcPr>
          <w:p w14:paraId="770B5B28">
            <w:pPr>
              <w:pStyle w:val="37"/>
              <w:pageBreakBefore w:val="0"/>
              <w:kinsoku/>
              <w:wordWrap w:val="0"/>
              <w:overflowPunct/>
              <w:bidi w:val="0"/>
              <w:spacing w:line="24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土壤及地下水污染防治措施</w:t>
            </w:r>
          </w:p>
        </w:tc>
        <w:tc>
          <w:tcPr>
            <w:tcW w:w="7803" w:type="dxa"/>
            <w:gridSpan w:val="4"/>
            <w:tcBorders>
              <w:tl2br w:val="nil"/>
              <w:tr2bl w:val="nil"/>
            </w:tcBorders>
            <w:noWrap w:val="0"/>
            <w:vAlign w:val="center"/>
          </w:tcPr>
          <w:p w14:paraId="68CF9AEA">
            <w:pPr>
              <w:keepNext w:val="0"/>
              <w:keepLines w:val="0"/>
              <w:pageBreakBefore w:val="0"/>
              <w:widowControl/>
              <w:suppressLineNumbers w:val="0"/>
              <w:kinsoku/>
              <w:wordWrap w:val="0"/>
              <w:overflowPunct/>
              <w:bidi w:val="0"/>
              <w:spacing w:line="240" w:lineRule="auto"/>
              <w:ind w:left="0" w:leftChars="0" w:firstLine="0" w:firstLineChars="0"/>
              <w:jc w:val="center"/>
              <w:rPr>
                <w:rFonts w:hint="default" w:ascii="Times New Roman" w:hAnsi="Times New Roman" w:eastAsia="宋体" w:cs="Times New Roman"/>
                <w:sz w:val="24"/>
                <w:szCs w:val="24"/>
              </w:rPr>
            </w:pPr>
            <w:r>
              <w:rPr>
                <w:rFonts w:hint="eastAsia" w:cs="Times New Roman"/>
                <w:color w:val="000000"/>
                <w:kern w:val="0"/>
                <w:sz w:val="24"/>
                <w:szCs w:val="24"/>
                <w:lang w:val="en-US" w:eastAsia="zh-CN" w:bidi="ar"/>
              </w:rPr>
              <w:t>/</w:t>
            </w:r>
          </w:p>
        </w:tc>
      </w:tr>
      <w:tr w14:paraId="7469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575" w:type="dxa"/>
            <w:tcBorders>
              <w:tl2br w:val="nil"/>
              <w:tr2bl w:val="nil"/>
            </w:tcBorders>
            <w:noWrap w:val="0"/>
            <w:vAlign w:val="center"/>
          </w:tcPr>
          <w:p w14:paraId="5B1A0DD0">
            <w:pPr>
              <w:pStyle w:val="37"/>
              <w:pageBreakBefore w:val="0"/>
              <w:kinsoku/>
              <w:wordWrap w:val="0"/>
              <w:overflowPunct/>
              <w:bidi w:val="0"/>
              <w:spacing w:line="240" w:lineRule="auto"/>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生态保护措施</w:t>
            </w:r>
          </w:p>
        </w:tc>
        <w:tc>
          <w:tcPr>
            <w:tcW w:w="7803" w:type="dxa"/>
            <w:gridSpan w:val="4"/>
            <w:tcBorders>
              <w:tl2br w:val="nil"/>
              <w:tr2bl w:val="nil"/>
            </w:tcBorders>
            <w:noWrap w:val="0"/>
            <w:vAlign w:val="center"/>
          </w:tcPr>
          <w:p w14:paraId="049B34A8">
            <w:pPr>
              <w:pageBreakBefore w:val="0"/>
              <w:kinsoku/>
              <w:wordWrap w:val="0"/>
              <w:overflowPunct/>
              <w:bidi w:val="0"/>
              <w:spacing w:line="240" w:lineRule="auto"/>
              <w:ind w:left="0" w:leftChars="0" w:firstLine="0" w:firstLineChars="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p>
        </w:tc>
      </w:tr>
      <w:tr w14:paraId="3AEF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75" w:type="dxa"/>
            <w:tcBorders>
              <w:tl2br w:val="nil"/>
              <w:tr2bl w:val="nil"/>
            </w:tcBorders>
            <w:noWrap w:val="0"/>
            <w:vAlign w:val="center"/>
          </w:tcPr>
          <w:p w14:paraId="33E63B32">
            <w:pPr>
              <w:pStyle w:val="37"/>
              <w:pageBreakBefore w:val="0"/>
              <w:kinsoku/>
              <w:wordWrap w:val="0"/>
              <w:overflowPunct/>
              <w:bidi w:val="0"/>
              <w:spacing w:line="24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环境风险</w:t>
            </w:r>
          </w:p>
          <w:p w14:paraId="5526ACD8">
            <w:pPr>
              <w:pStyle w:val="37"/>
              <w:pageBreakBefore w:val="0"/>
              <w:kinsoku/>
              <w:wordWrap w:val="0"/>
              <w:overflowPunct/>
              <w:bidi w:val="0"/>
              <w:spacing w:line="24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防范措施</w:t>
            </w:r>
          </w:p>
        </w:tc>
        <w:tc>
          <w:tcPr>
            <w:tcW w:w="7803" w:type="dxa"/>
            <w:gridSpan w:val="4"/>
            <w:tcBorders>
              <w:tl2br w:val="nil"/>
              <w:tr2bl w:val="nil"/>
            </w:tcBorders>
            <w:noWrap w:val="0"/>
            <w:vAlign w:val="center"/>
          </w:tcPr>
          <w:p w14:paraId="1AB8F5B6">
            <w:pPr>
              <w:keepNext w:val="0"/>
              <w:keepLines w:val="0"/>
              <w:pageBreakBefore w:val="0"/>
              <w:widowControl/>
              <w:suppressLineNumbers w:val="0"/>
              <w:kinsoku/>
              <w:wordWrap w:val="0"/>
              <w:overflowPunct/>
              <w:bidi w:val="0"/>
              <w:spacing w:line="240" w:lineRule="auto"/>
              <w:ind w:left="0" w:leftChars="0" w:firstLine="0" w:firstLineChars="0"/>
              <w:jc w:val="center"/>
              <w:rPr>
                <w:rFonts w:hint="default" w:ascii="Times New Roman" w:hAnsi="Times New Roman" w:eastAsia="宋体" w:cs="Times New Roman"/>
                <w:sz w:val="24"/>
                <w:szCs w:val="24"/>
                <w:lang w:eastAsia="zh-CN"/>
              </w:rPr>
            </w:pPr>
            <w:r>
              <w:rPr>
                <w:rFonts w:hint="eastAsia" w:cs="Times New Roman"/>
                <w:color w:val="000000"/>
                <w:kern w:val="0"/>
                <w:sz w:val="24"/>
                <w:szCs w:val="24"/>
                <w:lang w:val="en-US" w:eastAsia="zh-CN" w:bidi="ar"/>
              </w:rPr>
              <w:t>/</w:t>
            </w:r>
          </w:p>
        </w:tc>
      </w:tr>
      <w:tr w14:paraId="46B5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5" w:type="dxa"/>
            <w:tcBorders>
              <w:tl2br w:val="nil"/>
              <w:tr2bl w:val="nil"/>
            </w:tcBorders>
            <w:noWrap w:val="0"/>
            <w:vAlign w:val="center"/>
          </w:tcPr>
          <w:p w14:paraId="122E7A94">
            <w:pPr>
              <w:pStyle w:val="37"/>
              <w:pageBreakBefore w:val="0"/>
              <w:kinsoku/>
              <w:wordWrap w:val="0"/>
              <w:overflowPunct/>
              <w:bidi w:val="0"/>
              <w:spacing w:line="24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其他环境</w:t>
            </w:r>
          </w:p>
          <w:p w14:paraId="53DD59FE">
            <w:pPr>
              <w:pStyle w:val="37"/>
              <w:pageBreakBefore w:val="0"/>
              <w:kinsoku/>
              <w:wordWrap w:val="0"/>
              <w:overflowPunct/>
              <w:bidi w:val="0"/>
              <w:spacing w:line="240" w:lineRule="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管理要求</w:t>
            </w:r>
          </w:p>
        </w:tc>
        <w:tc>
          <w:tcPr>
            <w:tcW w:w="7803" w:type="dxa"/>
            <w:gridSpan w:val="4"/>
            <w:tcBorders>
              <w:tl2br w:val="nil"/>
              <w:tr2bl w:val="nil"/>
            </w:tcBorders>
            <w:noWrap w:val="0"/>
            <w:vAlign w:val="center"/>
          </w:tcPr>
          <w:p w14:paraId="2FD8467C">
            <w:pPr>
              <w:keepNext w:val="0"/>
              <w:keepLines w:val="0"/>
              <w:pageBreakBefore w:val="0"/>
              <w:suppressLineNumbers w:val="0"/>
              <w:kinsoku/>
              <w:wordWrap w:val="0"/>
              <w:overflowPunct/>
              <w:bidi w:val="0"/>
              <w:spacing w:before="0" w:beforeAutospacing="0" w:after="0" w:afterAutospacing="0" w:line="360" w:lineRule="auto"/>
              <w:ind w:left="0" w:leftChars="0" w:right="0" w:firstLine="0" w:firstLineChars="0"/>
              <w:jc w:val="center"/>
              <w:rPr>
                <w:rFonts w:hint="eastAsia" w:ascii="Times New Roman" w:hAnsi="Times New Roman" w:eastAsia="宋体" w:cs="Times New Roman"/>
                <w:sz w:val="24"/>
                <w:szCs w:val="24"/>
                <w:lang w:val="en-US" w:eastAsia="zh-CN"/>
              </w:rPr>
            </w:pPr>
            <w:r>
              <w:rPr>
                <w:rFonts w:hint="eastAsia" w:cs="Times New Roman"/>
                <w:b/>
                <w:bCs/>
                <w:sz w:val="24"/>
                <w:szCs w:val="24"/>
                <w:lang w:val="en-US" w:eastAsia="zh-CN"/>
              </w:rPr>
              <w:t>/</w:t>
            </w:r>
          </w:p>
        </w:tc>
      </w:tr>
    </w:tbl>
    <w:p w14:paraId="40B78D2B">
      <w:pPr>
        <w:pStyle w:val="2"/>
        <w:pageBreakBefore w:val="0"/>
        <w:kinsoku/>
        <w:wordWrap w:val="0"/>
        <w:overflowPunct/>
        <w:bidi w:val="0"/>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br w:type="page"/>
      </w: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结论</w:t>
      </w:r>
    </w:p>
    <w:tbl>
      <w:tblPr>
        <w:tblStyle w:val="23"/>
        <w:tblW w:w="9354" w:type="dxa"/>
        <w:jc w:val="center"/>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
      <w:tblGrid>
        <w:gridCol w:w="9354"/>
      </w:tblGrid>
      <w:tr w14:paraId="141DAA37">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12321" w:hRule="atLeast"/>
          <w:jc w:val="center"/>
        </w:trPr>
        <w:tc>
          <w:tcPr>
            <w:tcW w:w="9354" w:type="dxa"/>
            <w:tcBorders>
              <w:tl2br w:val="nil"/>
              <w:tr2bl w:val="nil"/>
            </w:tcBorders>
            <w:noWrap w:val="0"/>
            <w:vAlign w:val="center"/>
          </w:tcPr>
          <w:p w14:paraId="4B516EE4">
            <w:pPr>
              <w:pageBreakBefore w:val="0"/>
              <w:kinsoku/>
              <w:wordWrap w:val="0"/>
              <w:overflowPunct/>
              <w:bidi w:val="0"/>
              <w:spacing w:line="360" w:lineRule="auto"/>
              <w:ind w:firstLine="480" w:firstLineChars="200"/>
              <w:rPr>
                <w:rFonts w:hint="eastAsia" w:eastAsia="宋体"/>
                <w:color w:val="000000" w:themeColor="text1"/>
                <w:lang w:val="en-US" w:eastAsia="zh-CN"/>
                <w14:textFill>
                  <w14:solidFill>
                    <w14:schemeClr w14:val="tx1"/>
                  </w14:solidFill>
                </w14:textFill>
              </w:rPr>
            </w:pPr>
            <w:r>
              <w:rPr>
                <w:rFonts w:hint="eastAsia" w:ascii="宋体" w:cs="宋体"/>
                <w:b w:val="0"/>
                <w:bCs w:val="0"/>
                <w:sz w:val="24"/>
              </w:rPr>
              <w:t>本项目的建设符合国家和地方的产业政策，项目所在地环境质量较好，建设单位在严格执行我国建设项目环境保护“三同时制度”、对各项污染防治措施和上述建议切实逐项予以落实、并加强生产和污染治理设施的运行管理、保证各种污染物达标排放的前提下，本项目对周围环境质量影响较小，符合国家、地方的环保标准，因而本项目从环境保护的角度来看，本项目的建设是合理可行的</w:t>
            </w:r>
            <w:r>
              <w:rPr>
                <w:rFonts w:hint="eastAsia" w:ascii="宋体" w:cs="宋体"/>
                <w:b w:val="0"/>
                <w:bCs w:val="0"/>
                <w:sz w:val="24"/>
                <w:lang w:eastAsia="zh-CN"/>
              </w:rPr>
              <w:t>。</w:t>
            </w:r>
          </w:p>
        </w:tc>
      </w:tr>
    </w:tbl>
    <w:p w14:paraId="7BADF254">
      <w:pPr>
        <w:pStyle w:val="5"/>
        <w:pageBreakBefore w:val="0"/>
        <w:kinsoku/>
        <w:wordWrap w:val="0"/>
        <w:overflowPunct/>
        <w:bidi w:val="0"/>
        <w:spacing w:line="240" w:lineRule="auto"/>
        <w:ind w:firstLine="0" w:firstLineChars="0"/>
      </w:pPr>
    </w:p>
    <w:sectPr>
      <w:footerReference r:id="rId6"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书宋">
    <w:altName w:val="宋体"/>
    <w:panose1 w:val="00000000000000000000"/>
    <w:charset w:val="86"/>
    <w:family w:val="script"/>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0A6B">
    <w:pPr>
      <w:pStyle w:val="18"/>
      <w:framePr w:wrap="around" w:vAnchor="text" w:hAnchor="margin" w:xAlign="outside" w:y="1"/>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Style w:val="26"/>
        <w:rFonts w:ascii="宋体" w:hAnsi="宋体"/>
        <w:sz w:val="26"/>
        <w:szCs w:val="26"/>
      </w:rPr>
      <w:fldChar w:fldCharType="begin"/>
    </w:r>
    <w:r>
      <w:rPr>
        <w:rStyle w:val="26"/>
        <w:rFonts w:ascii="宋体" w:hAnsi="宋体"/>
        <w:sz w:val="26"/>
        <w:szCs w:val="26"/>
      </w:rPr>
      <w:instrText xml:space="preserve">PAGE  </w:instrText>
    </w:r>
    <w:r>
      <w:rPr>
        <w:rStyle w:val="26"/>
        <w:rFonts w:ascii="宋体" w:hAnsi="宋体"/>
        <w:sz w:val="26"/>
        <w:szCs w:val="26"/>
      </w:rPr>
      <w:fldChar w:fldCharType="separate"/>
    </w:r>
    <w:r>
      <w:rPr>
        <w:rStyle w:val="26"/>
        <w:rFonts w:ascii="宋体" w:hAnsi="宋体"/>
        <w:sz w:val="26"/>
        <w:szCs w:val="26"/>
      </w:rPr>
      <w:t>9</w:t>
    </w:r>
    <w:r>
      <w:rPr>
        <w:rStyle w:val="26"/>
        <w:rFonts w:ascii="宋体" w:hAnsi="宋体"/>
        <w:sz w:val="26"/>
        <w:szCs w:val="26"/>
      </w:rPr>
      <w:fldChar w:fldCharType="end"/>
    </w:r>
    <w:r>
      <w:rPr>
        <w:rStyle w:val="26"/>
        <w:rFonts w:hint="eastAsia" w:ascii="宋体" w:hAnsi="宋体"/>
        <w:sz w:val="20"/>
      </w:rPr>
      <w:t xml:space="preserve">  </w:t>
    </w:r>
    <w:r>
      <w:rPr>
        <w:rStyle w:val="26"/>
        <w:rFonts w:hint="eastAsia" w:ascii="宋体" w:hAnsi="宋体"/>
        <w:sz w:val="28"/>
        <w:szCs w:val="28"/>
      </w:rPr>
      <w:t>—</w:t>
    </w:r>
  </w:p>
  <w:p w14:paraId="73D14A79">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DA36C">
    <w:pPr>
      <w:pStyle w:val="18"/>
      <w:framePr w:wrap="around" w:vAnchor="text" w:hAnchor="margin" w:xAlign="outside" w:y="1"/>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Style w:val="26"/>
        <w:rFonts w:ascii="宋体" w:hAnsi="宋体"/>
        <w:sz w:val="26"/>
        <w:szCs w:val="26"/>
      </w:rPr>
      <w:fldChar w:fldCharType="begin"/>
    </w:r>
    <w:r>
      <w:rPr>
        <w:rStyle w:val="26"/>
        <w:rFonts w:ascii="宋体" w:hAnsi="宋体"/>
        <w:sz w:val="26"/>
        <w:szCs w:val="26"/>
      </w:rPr>
      <w:instrText xml:space="preserve">PAGE  </w:instrText>
    </w:r>
    <w:r>
      <w:rPr>
        <w:rStyle w:val="26"/>
        <w:rFonts w:ascii="宋体" w:hAnsi="宋体"/>
        <w:sz w:val="26"/>
        <w:szCs w:val="26"/>
      </w:rPr>
      <w:fldChar w:fldCharType="separate"/>
    </w:r>
    <w:r>
      <w:rPr>
        <w:rStyle w:val="26"/>
        <w:rFonts w:ascii="宋体" w:hAnsi="宋体"/>
        <w:sz w:val="26"/>
        <w:szCs w:val="26"/>
      </w:rPr>
      <w:t>11</w:t>
    </w:r>
    <w:r>
      <w:rPr>
        <w:rStyle w:val="26"/>
        <w:rFonts w:ascii="宋体" w:hAnsi="宋体"/>
        <w:sz w:val="26"/>
        <w:szCs w:val="26"/>
      </w:rPr>
      <w:fldChar w:fldCharType="end"/>
    </w:r>
    <w:r>
      <w:rPr>
        <w:rStyle w:val="26"/>
        <w:rFonts w:hint="eastAsia" w:ascii="宋体" w:hAnsi="宋体"/>
        <w:sz w:val="20"/>
      </w:rPr>
      <w:t xml:space="preserve">  </w:t>
    </w:r>
    <w:r>
      <w:rPr>
        <w:rStyle w:val="26"/>
        <w:rFonts w:hint="eastAsia" w:ascii="宋体" w:hAnsi="宋体"/>
        <w:sz w:val="28"/>
        <w:szCs w:val="28"/>
      </w:rPr>
      <w:t>—</w:t>
    </w:r>
  </w:p>
  <w:p w14:paraId="24E52E96">
    <w:pPr>
      <w:pStyle w:val="18"/>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3322E"/>
    <w:multiLevelType w:val="singleLevel"/>
    <w:tmpl w:val="CEB3322E"/>
    <w:lvl w:ilvl="0" w:tentative="0">
      <w:start w:val="1"/>
      <w:numFmt w:val="decimal"/>
      <w:pStyle w:val="1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72A27"/>
    <w:rsid w:val="000147D9"/>
    <w:rsid w:val="0004654E"/>
    <w:rsid w:val="00167BB9"/>
    <w:rsid w:val="00191BCA"/>
    <w:rsid w:val="001E4EF0"/>
    <w:rsid w:val="00321D6D"/>
    <w:rsid w:val="00397945"/>
    <w:rsid w:val="00465DFA"/>
    <w:rsid w:val="00605262"/>
    <w:rsid w:val="006B1BC7"/>
    <w:rsid w:val="006B6FEB"/>
    <w:rsid w:val="00953D9C"/>
    <w:rsid w:val="00A87C3C"/>
    <w:rsid w:val="00B43AD3"/>
    <w:rsid w:val="00B82534"/>
    <w:rsid w:val="00B91921"/>
    <w:rsid w:val="00BD0017"/>
    <w:rsid w:val="00BD1A02"/>
    <w:rsid w:val="00C04879"/>
    <w:rsid w:val="00C847DB"/>
    <w:rsid w:val="00CC2566"/>
    <w:rsid w:val="00D068D4"/>
    <w:rsid w:val="00DD25BA"/>
    <w:rsid w:val="010278F1"/>
    <w:rsid w:val="012034EE"/>
    <w:rsid w:val="012A61F9"/>
    <w:rsid w:val="013123EA"/>
    <w:rsid w:val="013A380F"/>
    <w:rsid w:val="013C3811"/>
    <w:rsid w:val="014C2F2B"/>
    <w:rsid w:val="014E3B46"/>
    <w:rsid w:val="014F219D"/>
    <w:rsid w:val="01506096"/>
    <w:rsid w:val="01675739"/>
    <w:rsid w:val="016A0744"/>
    <w:rsid w:val="016F3782"/>
    <w:rsid w:val="017260BD"/>
    <w:rsid w:val="017D3F2F"/>
    <w:rsid w:val="01A71FD9"/>
    <w:rsid w:val="01B26933"/>
    <w:rsid w:val="01B63DBD"/>
    <w:rsid w:val="01BC657B"/>
    <w:rsid w:val="01D80232"/>
    <w:rsid w:val="01DA45F4"/>
    <w:rsid w:val="01E52387"/>
    <w:rsid w:val="01E7687A"/>
    <w:rsid w:val="02023516"/>
    <w:rsid w:val="021A443E"/>
    <w:rsid w:val="021D44D2"/>
    <w:rsid w:val="0220248A"/>
    <w:rsid w:val="02362FD7"/>
    <w:rsid w:val="0236792E"/>
    <w:rsid w:val="023840EE"/>
    <w:rsid w:val="0238428C"/>
    <w:rsid w:val="023B57CC"/>
    <w:rsid w:val="023B6A70"/>
    <w:rsid w:val="024445C2"/>
    <w:rsid w:val="0245400A"/>
    <w:rsid w:val="02461B10"/>
    <w:rsid w:val="02615066"/>
    <w:rsid w:val="02674B74"/>
    <w:rsid w:val="026D3C2B"/>
    <w:rsid w:val="02751738"/>
    <w:rsid w:val="027878F8"/>
    <w:rsid w:val="028817EF"/>
    <w:rsid w:val="028C04A1"/>
    <w:rsid w:val="029752A8"/>
    <w:rsid w:val="029B37FC"/>
    <w:rsid w:val="029D4DF6"/>
    <w:rsid w:val="02A417EE"/>
    <w:rsid w:val="02A43777"/>
    <w:rsid w:val="02BF3FA0"/>
    <w:rsid w:val="02C060B9"/>
    <w:rsid w:val="02C448A4"/>
    <w:rsid w:val="02FB3990"/>
    <w:rsid w:val="02FE2125"/>
    <w:rsid w:val="0303413F"/>
    <w:rsid w:val="03047A4D"/>
    <w:rsid w:val="031343EC"/>
    <w:rsid w:val="031D164D"/>
    <w:rsid w:val="03242F76"/>
    <w:rsid w:val="032F4042"/>
    <w:rsid w:val="0332621A"/>
    <w:rsid w:val="03351867"/>
    <w:rsid w:val="034D3E2F"/>
    <w:rsid w:val="03561212"/>
    <w:rsid w:val="037E0773"/>
    <w:rsid w:val="038A77E3"/>
    <w:rsid w:val="039E11BA"/>
    <w:rsid w:val="03AC0796"/>
    <w:rsid w:val="03AE004F"/>
    <w:rsid w:val="03D645DB"/>
    <w:rsid w:val="040078E1"/>
    <w:rsid w:val="04070192"/>
    <w:rsid w:val="04124C62"/>
    <w:rsid w:val="04251E85"/>
    <w:rsid w:val="04262ABB"/>
    <w:rsid w:val="04343C09"/>
    <w:rsid w:val="04411927"/>
    <w:rsid w:val="04446979"/>
    <w:rsid w:val="04536C4A"/>
    <w:rsid w:val="045C05A4"/>
    <w:rsid w:val="046D67FA"/>
    <w:rsid w:val="04805758"/>
    <w:rsid w:val="048A277C"/>
    <w:rsid w:val="049D7063"/>
    <w:rsid w:val="04B3652C"/>
    <w:rsid w:val="04B6105E"/>
    <w:rsid w:val="04E11AE8"/>
    <w:rsid w:val="04E409CB"/>
    <w:rsid w:val="04EC0361"/>
    <w:rsid w:val="04F25A48"/>
    <w:rsid w:val="05107304"/>
    <w:rsid w:val="05264A13"/>
    <w:rsid w:val="052D4220"/>
    <w:rsid w:val="053258F8"/>
    <w:rsid w:val="0534543F"/>
    <w:rsid w:val="053826AB"/>
    <w:rsid w:val="05391FF9"/>
    <w:rsid w:val="05432F8B"/>
    <w:rsid w:val="05526FF1"/>
    <w:rsid w:val="05552737"/>
    <w:rsid w:val="05592F00"/>
    <w:rsid w:val="057C17E6"/>
    <w:rsid w:val="05850F2F"/>
    <w:rsid w:val="058C0881"/>
    <w:rsid w:val="059306FE"/>
    <w:rsid w:val="05AA2ACF"/>
    <w:rsid w:val="05B62096"/>
    <w:rsid w:val="05D34765"/>
    <w:rsid w:val="05D61894"/>
    <w:rsid w:val="05E802A2"/>
    <w:rsid w:val="06014778"/>
    <w:rsid w:val="06175254"/>
    <w:rsid w:val="06181769"/>
    <w:rsid w:val="0625706C"/>
    <w:rsid w:val="062A1AC9"/>
    <w:rsid w:val="063D1B45"/>
    <w:rsid w:val="064F6DEE"/>
    <w:rsid w:val="0659586C"/>
    <w:rsid w:val="069210E0"/>
    <w:rsid w:val="06A35161"/>
    <w:rsid w:val="06A62B70"/>
    <w:rsid w:val="06AB4193"/>
    <w:rsid w:val="06B316BF"/>
    <w:rsid w:val="06BA455D"/>
    <w:rsid w:val="06D772C3"/>
    <w:rsid w:val="06DA0C15"/>
    <w:rsid w:val="06DD2CBC"/>
    <w:rsid w:val="06DE4DA7"/>
    <w:rsid w:val="06E07FC3"/>
    <w:rsid w:val="06E41F9D"/>
    <w:rsid w:val="06EE0224"/>
    <w:rsid w:val="06FC65CC"/>
    <w:rsid w:val="0705755F"/>
    <w:rsid w:val="07180878"/>
    <w:rsid w:val="0722497F"/>
    <w:rsid w:val="073207C6"/>
    <w:rsid w:val="07347A92"/>
    <w:rsid w:val="07401962"/>
    <w:rsid w:val="07422592"/>
    <w:rsid w:val="075C0DDA"/>
    <w:rsid w:val="076C542B"/>
    <w:rsid w:val="078A1DAA"/>
    <w:rsid w:val="078E651F"/>
    <w:rsid w:val="07941499"/>
    <w:rsid w:val="0795752F"/>
    <w:rsid w:val="07973016"/>
    <w:rsid w:val="07A46236"/>
    <w:rsid w:val="07A71A9E"/>
    <w:rsid w:val="07EA2C20"/>
    <w:rsid w:val="07EE2F85"/>
    <w:rsid w:val="082029F1"/>
    <w:rsid w:val="082A33EF"/>
    <w:rsid w:val="08403721"/>
    <w:rsid w:val="08480D5B"/>
    <w:rsid w:val="084F7E3C"/>
    <w:rsid w:val="08513882"/>
    <w:rsid w:val="08562B47"/>
    <w:rsid w:val="08695AD1"/>
    <w:rsid w:val="087A4509"/>
    <w:rsid w:val="087E15BA"/>
    <w:rsid w:val="088868F1"/>
    <w:rsid w:val="088E79E7"/>
    <w:rsid w:val="08925C20"/>
    <w:rsid w:val="08971CA8"/>
    <w:rsid w:val="089D0F4B"/>
    <w:rsid w:val="08A44112"/>
    <w:rsid w:val="08A611AD"/>
    <w:rsid w:val="08A62A05"/>
    <w:rsid w:val="08B0415B"/>
    <w:rsid w:val="08B52852"/>
    <w:rsid w:val="08BF4AD1"/>
    <w:rsid w:val="08C71897"/>
    <w:rsid w:val="08DA2C94"/>
    <w:rsid w:val="08F20D2D"/>
    <w:rsid w:val="08FE5A4F"/>
    <w:rsid w:val="090353AE"/>
    <w:rsid w:val="0907136B"/>
    <w:rsid w:val="091D588A"/>
    <w:rsid w:val="092B3CDF"/>
    <w:rsid w:val="09397EF8"/>
    <w:rsid w:val="093C3B6F"/>
    <w:rsid w:val="096F07E1"/>
    <w:rsid w:val="097F6983"/>
    <w:rsid w:val="09823B33"/>
    <w:rsid w:val="09CA4675"/>
    <w:rsid w:val="09D17005"/>
    <w:rsid w:val="09E95D21"/>
    <w:rsid w:val="09EE69CD"/>
    <w:rsid w:val="09F11142"/>
    <w:rsid w:val="09F23C5B"/>
    <w:rsid w:val="09FE5F94"/>
    <w:rsid w:val="0A032426"/>
    <w:rsid w:val="0A180200"/>
    <w:rsid w:val="0A210B7B"/>
    <w:rsid w:val="0A2476ED"/>
    <w:rsid w:val="0A2E5767"/>
    <w:rsid w:val="0A3F75CC"/>
    <w:rsid w:val="0A4A7809"/>
    <w:rsid w:val="0A4C1405"/>
    <w:rsid w:val="0A4C7AB0"/>
    <w:rsid w:val="0A5B6057"/>
    <w:rsid w:val="0A675B6A"/>
    <w:rsid w:val="0A68463E"/>
    <w:rsid w:val="0A6A64DB"/>
    <w:rsid w:val="0A827720"/>
    <w:rsid w:val="0A862219"/>
    <w:rsid w:val="0A960C91"/>
    <w:rsid w:val="0A992339"/>
    <w:rsid w:val="0AA36AC1"/>
    <w:rsid w:val="0AA417AC"/>
    <w:rsid w:val="0ABC267C"/>
    <w:rsid w:val="0ABE363C"/>
    <w:rsid w:val="0AC77D0B"/>
    <w:rsid w:val="0AC9466E"/>
    <w:rsid w:val="0ADF0EBD"/>
    <w:rsid w:val="0AE546EE"/>
    <w:rsid w:val="0AE76FE3"/>
    <w:rsid w:val="0AEB6D7B"/>
    <w:rsid w:val="0AFF3764"/>
    <w:rsid w:val="0B094BE4"/>
    <w:rsid w:val="0B0977EC"/>
    <w:rsid w:val="0B130B92"/>
    <w:rsid w:val="0B440E03"/>
    <w:rsid w:val="0B4575CD"/>
    <w:rsid w:val="0B464F80"/>
    <w:rsid w:val="0B4E194C"/>
    <w:rsid w:val="0B4F4E4F"/>
    <w:rsid w:val="0B617B32"/>
    <w:rsid w:val="0B7005B2"/>
    <w:rsid w:val="0B772A1C"/>
    <w:rsid w:val="0B865BFB"/>
    <w:rsid w:val="0B9945A5"/>
    <w:rsid w:val="0B9B675B"/>
    <w:rsid w:val="0BA57F66"/>
    <w:rsid w:val="0BDA2759"/>
    <w:rsid w:val="0BEF455D"/>
    <w:rsid w:val="0BF313A7"/>
    <w:rsid w:val="0C0B1171"/>
    <w:rsid w:val="0C142765"/>
    <w:rsid w:val="0C24055D"/>
    <w:rsid w:val="0C2B7717"/>
    <w:rsid w:val="0C345E3E"/>
    <w:rsid w:val="0C351AD9"/>
    <w:rsid w:val="0C405132"/>
    <w:rsid w:val="0C4C48B9"/>
    <w:rsid w:val="0C680218"/>
    <w:rsid w:val="0C7C5509"/>
    <w:rsid w:val="0C867380"/>
    <w:rsid w:val="0C871692"/>
    <w:rsid w:val="0C997307"/>
    <w:rsid w:val="0CA87B2B"/>
    <w:rsid w:val="0CAA75BE"/>
    <w:rsid w:val="0CAF10F9"/>
    <w:rsid w:val="0CBA3E4A"/>
    <w:rsid w:val="0CC25CC7"/>
    <w:rsid w:val="0CC778E1"/>
    <w:rsid w:val="0CCC2916"/>
    <w:rsid w:val="0CCE1E76"/>
    <w:rsid w:val="0CD50A3D"/>
    <w:rsid w:val="0CD805B7"/>
    <w:rsid w:val="0CDB5AB7"/>
    <w:rsid w:val="0CE037BB"/>
    <w:rsid w:val="0CE10742"/>
    <w:rsid w:val="0CE719B6"/>
    <w:rsid w:val="0CF31C0C"/>
    <w:rsid w:val="0CF81024"/>
    <w:rsid w:val="0D0D5896"/>
    <w:rsid w:val="0D250B27"/>
    <w:rsid w:val="0D32523E"/>
    <w:rsid w:val="0D380E9B"/>
    <w:rsid w:val="0D426388"/>
    <w:rsid w:val="0D4D7CAF"/>
    <w:rsid w:val="0D5805DF"/>
    <w:rsid w:val="0D6574E0"/>
    <w:rsid w:val="0D6679B3"/>
    <w:rsid w:val="0D676F45"/>
    <w:rsid w:val="0D6A586F"/>
    <w:rsid w:val="0D726BF8"/>
    <w:rsid w:val="0D736D43"/>
    <w:rsid w:val="0D742827"/>
    <w:rsid w:val="0DB86D00"/>
    <w:rsid w:val="0DB95760"/>
    <w:rsid w:val="0DBF3617"/>
    <w:rsid w:val="0DD61D1C"/>
    <w:rsid w:val="0DE76810"/>
    <w:rsid w:val="0DF340AC"/>
    <w:rsid w:val="0DF70DE0"/>
    <w:rsid w:val="0DFE262E"/>
    <w:rsid w:val="0DFF076E"/>
    <w:rsid w:val="0E03529B"/>
    <w:rsid w:val="0E0C78D4"/>
    <w:rsid w:val="0E1E62AD"/>
    <w:rsid w:val="0E2A6808"/>
    <w:rsid w:val="0E3724D5"/>
    <w:rsid w:val="0E416C87"/>
    <w:rsid w:val="0E4966CE"/>
    <w:rsid w:val="0E5E7867"/>
    <w:rsid w:val="0E626DA3"/>
    <w:rsid w:val="0E662DBC"/>
    <w:rsid w:val="0E68465F"/>
    <w:rsid w:val="0E6C2C5F"/>
    <w:rsid w:val="0E727040"/>
    <w:rsid w:val="0E74649F"/>
    <w:rsid w:val="0E770F85"/>
    <w:rsid w:val="0E7719CE"/>
    <w:rsid w:val="0E823E74"/>
    <w:rsid w:val="0E9C196D"/>
    <w:rsid w:val="0E9D4E11"/>
    <w:rsid w:val="0EAD22D6"/>
    <w:rsid w:val="0EBF6171"/>
    <w:rsid w:val="0EC93D20"/>
    <w:rsid w:val="0ECA5559"/>
    <w:rsid w:val="0EE177CC"/>
    <w:rsid w:val="0EE22BBF"/>
    <w:rsid w:val="0EE33B81"/>
    <w:rsid w:val="0EF85A59"/>
    <w:rsid w:val="0EFC092A"/>
    <w:rsid w:val="0F087E2F"/>
    <w:rsid w:val="0F0A3BBB"/>
    <w:rsid w:val="0F2714E2"/>
    <w:rsid w:val="0F341ACE"/>
    <w:rsid w:val="0F3F109E"/>
    <w:rsid w:val="0F4B370C"/>
    <w:rsid w:val="0F4C0211"/>
    <w:rsid w:val="0F6864E6"/>
    <w:rsid w:val="0F6B33C2"/>
    <w:rsid w:val="0F6F3325"/>
    <w:rsid w:val="0F74008A"/>
    <w:rsid w:val="0F803E6A"/>
    <w:rsid w:val="0F9F22F6"/>
    <w:rsid w:val="0FBB7C61"/>
    <w:rsid w:val="0FBE20F8"/>
    <w:rsid w:val="0FD945E6"/>
    <w:rsid w:val="0FDB4546"/>
    <w:rsid w:val="0FDE5D1E"/>
    <w:rsid w:val="0FE41C85"/>
    <w:rsid w:val="0FF36CE1"/>
    <w:rsid w:val="0FF606FE"/>
    <w:rsid w:val="0FFD54BA"/>
    <w:rsid w:val="100A52D1"/>
    <w:rsid w:val="100C2934"/>
    <w:rsid w:val="10233E13"/>
    <w:rsid w:val="10260D80"/>
    <w:rsid w:val="1050550B"/>
    <w:rsid w:val="105E7BAD"/>
    <w:rsid w:val="106879BE"/>
    <w:rsid w:val="106A4F2F"/>
    <w:rsid w:val="10705701"/>
    <w:rsid w:val="10740E1E"/>
    <w:rsid w:val="1095310E"/>
    <w:rsid w:val="10A03970"/>
    <w:rsid w:val="10B07A1C"/>
    <w:rsid w:val="10B46CF6"/>
    <w:rsid w:val="10B74D38"/>
    <w:rsid w:val="10B8235A"/>
    <w:rsid w:val="10BE7FC5"/>
    <w:rsid w:val="10CA193E"/>
    <w:rsid w:val="10D67444"/>
    <w:rsid w:val="10E27FE1"/>
    <w:rsid w:val="10E30452"/>
    <w:rsid w:val="10F258B7"/>
    <w:rsid w:val="11183FB0"/>
    <w:rsid w:val="111B7051"/>
    <w:rsid w:val="11211C73"/>
    <w:rsid w:val="11377672"/>
    <w:rsid w:val="114C5CC7"/>
    <w:rsid w:val="115511D2"/>
    <w:rsid w:val="11634337"/>
    <w:rsid w:val="116B7B02"/>
    <w:rsid w:val="11814262"/>
    <w:rsid w:val="11901EAB"/>
    <w:rsid w:val="11951E4E"/>
    <w:rsid w:val="11A92E83"/>
    <w:rsid w:val="11B85C68"/>
    <w:rsid w:val="11B9116C"/>
    <w:rsid w:val="11D12E4A"/>
    <w:rsid w:val="11D733B3"/>
    <w:rsid w:val="11D7465A"/>
    <w:rsid w:val="11E00A7A"/>
    <w:rsid w:val="11E32D5A"/>
    <w:rsid w:val="11EC29A5"/>
    <w:rsid w:val="11EC599B"/>
    <w:rsid w:val="12116BA4"/>
    <w:rsid w:val="121954E2"/>
    <w:rsid w:val="12380AAD"/>
    <w:rsid w:val="123C576E"/>
    <w:rsid w:val="124A1DFD"/>
    <w:rsid w:val="124B4C03"/>
    <w:rsid w:val="12527D3F"/>
    <w:rsid w:val="12561BF2"/>
    <w:rsid w:val="12761FEF"/>
    <w:rsid w:val="127B7A1E"/>
    <w:rsid w:val="1299172A"/>
    <w:rsid w:val="129E494E"/>
    <w:rsid w:val="12A85FE0"/>
    <w:rsid w:val="12AA170A"/>
    <w:rsid w:val="12AE4B6E"/>
    <w:rsid w:val="12BF5BE0"/>
    <w:rsid w:val="12C85E91"/>
    <w:rsid w:val="12CE62DF"/>
    <w:rsid w:val="12D96D2A"/>
    <w:rsid w:val="12E64DB6"/>
    <w:rsid w:val="12F613B8"/>
    <w:rsid w:val="12FF2068"/>
    <w:rsid w:val="12FF6745"/>
    <w:rsid w:val="13170EC4"/>
    <w:rsid w:val="132A6AB7"/>
    <w:rsid w:val="134A6CC7"/>
    <w:rsid w:val="13553FF6"/>
    <w:rsid w:val="13561AB1"/>
    <w:rsid w:val="135A794B"/>
    <w:rsid w:val="135B5D42"/>
    <w:rsid w:val="135F3C40"/>
    <w:rsid w:val="1365168B"/>
    <w:rsid w:val="13703313"/>
    <w:rsid w:val="13765F46"/>
    <w:rsid w:val="1378657B"/>
    <w:rsid w:val="13831B34"/>
    <w:rsid w:val="1385012B"/>
    <w:rsid w:val="139B38B8"/>
    <w:rsid w:val="13A71474"/>
    <w:rsid w:val="13B62550"/>
    <w:rsid w:val="13C64AD8"/>
    <w:rsid w:val="13E0059E"/>
    <w:rsid w:val="13FD4C8A"/>
    <w:rsid w:val="1413795A"/>
    <w:rsid w:val="141D040F"/>
    <w:rsid w:val="142474B9"/>
    <w:rsid w:val="14252942"/>
    <w:rsid w:val="142F2DCE"/>
    <w:rsid w:val="143019CF"/>
    <w:rsid w:val="14327E28"/>
    <w:rsid w:val="14362009"/>
    <w:rsid w:val="143F5A20"/>
    <w:rsid w:val="146C5A3A"/>
    <w:rsid w:val="1471411F"/>
    <w:rsid w:val="14777074"/>
    <w:rsid w:val="1477787C"/>
    <w:rsid w:val="14787D0F"/>
    <w:rsid w:val="147A26E6"/>
    <w:rsid w:val="147F3A7F"/>
    <w:rsid w:val="148F420B"/>
    <w:rsid w:val="148F7FE1"/>
    <w:rsid w:val="149D101A"/>
    <w:rsid w:val="14A00D23"/>
    <w:rsid w:val="14A22050"/>
    <w:rsid w:val="14BB7E85"/>
    <w:rsid w:val="14C931C4"/>
    <w:rsid w:val="14CC100C"/>
    <w:rsid w:val="14CF0845"/>
    <w:rsid w:val="14D11F26"/>
    <w:rsid w:val="14D902A4"/>
    <w:rsid w:val="14D9463D"/>
    <w:rsid w:val="14DF665D"/>
    <w:rsid w:val="14E167D1"/>
    <w:rsid w:val="14E40707"/>
    <w:rsid w:val="14F9163F"/>
    <w:rsid w:val="14FD6D12"/>
    <w:rsid w:val="14FE553C"/>
    <w:rsid w:val="14FF27F7"/>
    <w:rsid w:val="150D053F"/>
    <w:rsid w:val="152C1281"/>
    <w:rsid w:val="152F42D5"/>
    <w:rsid w:val="153C0833"/>
    <w:rsid w:val="154320D5"/>
    <w:rsid w:val="15451410"/>
    <w:rsid w:val="154D6A33"/>
    <w:rsid w:val="15522305"/>
    <w:rsid w:val="155B618F"/>
    <w:rsid w:val="156353A6"/>
    <w:rsid w:val="156772C9"/>
    <w:rsid w:val="156C46F9"/>
    <w:rsid w:val="156F170B"/>
    <w:rsid w:val="15713EBA"/>
    <w:rsid w:val="15721C91"/>
    <w:rsid w:val="15883D95"/>
    <w:rsid w:val="15A401D0"/>
    <w:rsid w:val="15AF45D8"/>
    <w:rsid w:val="15AF600C"/>
    <w:rsid w:val="15B20296"/>
    <w:rsid w:val="15B3308D"/>
    <w:rsid w:val="15C073B4"/>
    <w:rsid w:val="15C6392F"/>
    <w:rsid w:val="16014378"/>
    <w:rsid w:val="16032224"/>
    <w:rsid w:val="1606170D"/>
    <w:rsid w:val="16125C47"/>
    <w:rsid w:val="161B1B00"/>
    <w:rsid w:val="16303724"/>
    <w:rsid w:val="16492E7C"/>
    <w:rsid w:val="16506643"/>
    <w:rsid w:val="165D39AF"/>
    <w:rsid w:val="16666275"/>
    <w:rsid w:val="1672090C"/>
    <w:rsid w:val="167B46CF"/>
    <w:rsid w:val="16873D30"/>
    <w:rsid w:val="169F044C"/>
    <w:rsid w:val="16AB4020"/>
    <w:rsid w:val="16B3196E"/>
    <w:rsid w:val="16B703D3"/>
    <w:rsid w:val="16C52A59"/>
    <w:rsid w:val="16C6586E"/>
    <w:rsid w:val="16E32BFA"/>
    <w:rsid w:val="16EF1836"/>
    <w:rsid w:val="16F53F17"/>
    <w:rsid w:val="1702230F"/>
    <w:rsid w:val="170603BA"/>
    <w:rsid w:val="17062D6E"/>
    <w:rsid w:val="17154F2E"/>
    <w:rsid w:val="173207AB"/>
    <w:rsid w:val="173475F8"/>
    <w:rsid w:val="174B639E"/>
    <w:rsid w:val="174E14E7"/>
    <w:rsid w:val="1752680F"/>
    <w:rsid w:val="1765769D"/>
    <w:rsid w:val="17691C53"/>
    <w:rsid w:val="176D59E2"/>
    <w:rsid w:val="178A0EFE"/>
    <w:rsid w:val="17AB2BA8"/>
    <w:rsid w:val="17BA14D9"/>
    <w:rsid w:val="17BB2949"/>
    <w:rsid w:val="17BF47FA"/>
    <w:rsid w:val="17D01531"/>
    <w:rsid w:val="17D35BAE"/>
    <w:rsid w:val="17F4044F"/>
    <w:rsid w:val="17FA27F7"/>
    <w:rsid w:val="1807773C"/>
    <w:rsid w:val="1808792F"/>
    <w:rsid w:val="1842226D"/>
    <w:rsid w:val="184417E1"/>
    <w:rsid w:val="185A6035"/>
    <w:rsid w:val="186C0DA9"/>
    <w:rsid w:val="18711B20"/>
    <w:rsid w:val="18761366"/>
    <w:rsid w:val="188036B9"/>
    <w:rsid w:val="18866F75"/>
    <w:rsid w:val="188B632A"/>
    <w:rsid w:val="189E3436"/>
    <w:rsid w:val="18A27931"/>
    <w:rsid w:val="18A37B0A"/>
    <w:rsid w:val="18B66740"/>
    <w:rsid w:val="18B67F1C"/>
    <w:rsid w:val="18CB538D"/>
    <w:rsid w:val="18D17436"/>
    <w:rsid w:val="18D92ABF"/>
    <w:rsid w:val="18F67AEF"/>
    <w:rsid w:val="18F9603D"/>
    <w:rsid w:val="19023952"/>
    <w:rsid w:val="19031679"/>
    <w:rsid w:val="190601FA"/>
    <w:rsid w:val="19317AF1"/>
    <w:rsid w:val="193A518B"/>
    <w:rsid w:val="1945200E"/>
    <w:rsid w:val="19480DD1"/>
    <w:rsid w:val="19566C52"/>
    <w:rsid w:val="198405C7"/>
    <w:rsid w:val="19856C4C"/>
    <w:rsid w:val="198832AB"/>
    <w:rsid w:val="199B560C"/>
    <w:rsid w:val="199C675B"/>
    <w:rsid w:val="19A22BA5"/>
    <w:rsid w:val="19CB3919"/>
    <w:rsid w:val="19D04BE7"/>
    <w:rsid w:val="19E27C6F"/>
    <w:rsid w:val="19FF5724"/>
    <w:rsid w:val="1A1D5079"/>
    <w:rsid w:val="1A1D5A61"/>
    <w:rsid w:val="1A446BE7"/>
    <w:rsid w:val="1A49632D"/>
    <w:rsid w:val="1A4A141E"/>
    <w:rsid w:val="1A5B22AE"/>
    <w:rsid w:val="1A6503E1"/>
    <w:rsid w:val="1A6D403D"/>
    <w:rsid w:val="1A785789"/>
    <w:rsid w:val="1A7B6DD2"/>
    <w:rsid w:val="1A7C6A43"/>
    <w:rsid w:val="1A7F0338"/>
    <w:rsid w:val="1A8716F1"/>
    <w:rsid w:val="1A894390"/>
    <w:rsid w:val="1AA33815"/>
    <w:rsid w:val="1AA57407"/>
    <w:rsid w:val="1AA6031B"/>
    <w:rsid w:val="1AA657DF"/>
    <w:rsid w:val="1AAB7D59"/>
    <w:rsid w:val="1AB55B4A"/>
    <w:rsid w:val="1ABE44E1"/>
    <w:rsid w:val="1ABF3219"/>
    <w:rsid w:val="1AC16DF0"/>
    <w:rsid w:val="1ACD01F8"/>
    <w:rsid w:val="1ACD5D43"/>
    <w:rsid w:val="1AD87250"/>
    <w:rsid w:val="1AD970B6"/>
    <w:rsid w:val="1AEE14F9"/>
    <w:rsid w:val="1AF409D2"/>
    <w:rsid w:val="1AF9605B"/>
    <w:rsid w:val="1AFE18C3"/>
    <w:rsid w:val="1AFE5B0D"/>
    <w:rsid w:val="1B1F1F9E"/>
    <w:rsid w:val="1B225214"/>
    <w:rsid w:val="1B3743CB"/>
    <w:rsid w:val="1B453AC8"/>
    <w:rsid w:val="1B611C0F"/>
    <w:rsid w:val="1B6B55A2"/>
    <w:rsid w:val="1B7C321B"/>
    <w:rsid w:val="1B993D82"/>
    <w:rsid w:val="1B9A62B3"/>
    <w:rsid w:val="1B9C1DDD"/>
    <w:rsid w:val="1B9F4AC8"/>
    <w:rsid w:val="1BA743AF"/>
    <w:rsid w:val="1BB36082"/>
    <w:rsid w:val="1BB96091"/>
    <w:rsid w:val="1BC03695"/>
    <w:rsid w:val="1BC13B92"/>
    <w:rsid w:val="1BCA18BD"/>
    <w:rsid w:val="1BD731F9"/>
    <w:rsid w:val="1BD74BD3"/>
    <w:rsid w:val="1BD9794E"/>
    <w:rsid w:val="1BF252DD"/>
    <w:rsid w:val="1BF84BA4"/>
    <w:rsid w:val="1C1A5A5A"/>
    <w:rsid w:val="1C214A07"/>
    <w:rsid w:val="1C343B42"/>
    <w:rsid w:val="1C397883"/>
    <w:rsid w:val="1C5974D8"/>
    <w:rsid w:val="1C5E6505"/>
    <w:rsid w:val="1C6B5B8E"/>
    <w:rsid w:val="1C775311"/>
    <w:rsid w:val="1C7B6EBF"/>
    <w:rsid w:val="1C89415D"/>
    <w:rsid w:val="1C910FD5"/>
    <w:rsid w:val="1C965E50"/>
    <w:rsid w:val="1C99371C"/>
    <w:rsid w:val="1CAB7CA6"/>
    <w:rsid w:val="1CB616D7"/>
    <w:rsid w:val="1CBF1F8B"/>
    <w:rsid w:val="1CC37DFC"/>
    <w:rsid w:val="1CCF139A"/>
    <w:rsid w:val="1CDB284F"/>
    <w:rsid w:val="1CF21341"/>
    <w:rsid w:val="1CF561B6"/>
    <w:rsid w:val="1D1E3399"/>
    <w:rsid w:val="1D1E5F93"/>
    <w:rsid w:val="1D290C9C"/>
    <w:rsid w:val="1D2B3E31"/>
    <w:rsid w:val="1D3F33EF"/>
    <w:rsid w:val="1D436772"/>
    <w:rsid w:val="1D4B6FBF"/>
    <w:rsid w:val="1D6C0F0C"/>
    <w:rsid w:val="1D7F5576"/>
    <w:rsid w:val="1D812E46"/>
    <w:rsid w:val="1D81597C"/>
    <w:rsid w:val="1D82304D"/>
    <w:rsid w:val="1D8446E0"/>
    <w:rsid w:val="1D894B42"/>
    <w:rsid w:val="1DA1116D"/>
    <w:rsid w:val="1DAB5747"/>
    <w:rsid w:val="1DAD15B2"/>
    <w:rsid w:val="1DCF4830"/>
    <w:rsid w:val="1DDB4E68"/>
    <w:rsid w:val="1E0B65C5"/>
    <w:rsid w:val="1E253813"/>
    <w:rsid w:val="1E346CF2"/>
    <w:rsid w:val="1E3F592D"/>
    <w:rsid w:val="1E4A2909"/>
    <w:rsid w:val="1E5D5A62"/>
    <w:rsid w:val="1E5E606E"/>
    <w:rsid w:val="1E670F2B"/>
    <w:rsid w:val="1E673396"/>
    <w:rsid w:val="1E6935FA"/>
    <w:rsid w:val="1E8C28F1"/>
    <w:rsid w:val="1E9148CC"/>
    <w:rsid w:val="1E945887"/>
    <w:rsid w:val="1EB03538"/>
    <w:rsid w:val="1EB733B8"/>
    <w:rsid w:val="1EBA1323"/>
    <w:rsid w:val="1EC26E95"/>
    <w:rsid w:val="1ECE27F0"/>
    <w:rsid w:val="1EDA61D4"/>
    <w:rsid w:val="1EE03804"/>
    <w:rsid w:val="1EE241F9"/>
    <w:rsid w:val="1EEF3F4C"/>
    <w:rsid w:val="1EFB7493"/>
    <w:rsid w:val="1F0E56BD"/>
    <w:rsid w:val="1F21162C"/>
    <w:rsid w:val="1F2234C1"/>
    <w:rsid w:val="1F250D16"/>
    <w:rsid w:val="1F3047A2"/>
    <w:rsid w:val="1F356C44"/>
    <w:rsid w:val="1F361B51"/>
    <w:rsid w:val="1F57240A"/>
    <w:rsid w:val="1F5E2622"/>
    <w:rsid w:val="1F7B1706"/>
    <w:rsid w:val="1F876F39"/>
    <w:rsid w:val="1F992B2D"/>
    <w:rsid w:val="1F9A4F1A"/>
    <w:rsid w:val="1FA44F15"/>
    <w:rsid w:val="1FAC0899"/>
    <w:rsid w:val="1FAC0911"/>
    <w:rsid w:val="1FBB4FAD"/>
    <w:rsid w:val="1FC11F70"/>
    <w:rsid w:val="1FC522DC"/>
    <w:rsid w:val="1FD12119"/>
    <w:rsid w:val="1FD158CD"/>
    <w:rsid w:val="1FE04101"/>
    <w:rsid w:val="1FEA1809"/>
    <w:rsid w:val="1FEC71FF"/>
    <w:rsid w:val="1FF21B11"/>
    <w:rsid w:val="1FFB7983"/>
    <w:rsid w:val="2000527E"/>
    <w:rsid w:val="20076C90"/>
    <w:rsid w:val="200A1260"/>
    <w:rsid w:val="201271F0"/>
    <w:rsid w:val="201E5074"/>
    <w:rsid w:val="201F6BD6"/>
    <w:rsid w:val="202428E3"/>
    <w:rsid w:val="20306DA0"/>
    <w:rsid w:val="203D12D6"/>
    <w:rsid w:val="204D08E2"/>
    <w:rsid w:val="20747307"/>
    <w:rsid w:val="207F37B6"/>
    <w:rsid w:val="209F4F70"/>
    <w:rsid w:val="20A76959"/>
    <w:rsid w:val="20A81BB8"/>
    <w:rsid w:val="20AE6AE4"/>
    <w:rsid w:val="20C004F4"/>
    <w:rsid w:val="21186ABB"/>
    <w:rsid w:val="211B3590"/>
    <w:rsid w:val="21237E94"/>
    <w:rsid w:val="21341527"/>
    <w:rsid w:val="21354E8F"/>
    <w:rsid w:val="2144119B"/>
    <w:rsid w:val="214747DB"/>
    <w:rsid w:val="21516647"/>
    <w:rsid w:val="21674E89"/>
    <w:rsid w:val="216D60C9"/>
    <w:rsid w:val="217234C7"/>
    <w:rsid w:val="21927D51"/>
    <w:rsid w:val="21B3307A"/>
    <w:rsid w:val="21B92B96"/>
    <w:rsid w:val="21C61D84"/>
    <w:rsid w:val="21D13A71"/>
    <w:rsid w:val="21DE69F7"/>
    <w:rsid w:val="21EF7359"/>
    <w:rsid w:val="21F26E49"/>
    <w:rsid w:val="221836BA"/>
    <w:rsid w:val="222608A0"/>
    <w:rsid w:val="223905D4"/>
    <w:rsid w:val="223E00B3"/>
    <w:rsid w:val="22425881"/>
    <w:rsid w:val="22432E87"/>
    <w:rsid w:val="22462C2D"/>
    <w:rsid w:val="224C6B32"/>
    <w:rsid w:val="2250591D"/>
    <w:rsid w:val="227545BC"/>
    <w:rsid w:val="228044AA"/>
    <w:rsid w:val="22AA798A"/>
    <w:rsid w:val="22B1115C"/>
    <w:rsid w:val="22C03F4E"/>
    <w:rsid w:val="22C05574"/>
    <w:rsid w:val="22C23FC8"/>
    <w:rsid w:val="22D67DA1"/>
    <w:rsid w:val="22D81EC7"/>
    <w:rsid w:val="22D8505A"/>
    <w:rsid w:val="22FC75D9"/>
    <w:rsid w:val="230E3550"/>
    <w:rsid w:val="231F659F"/>
    <w:rsid w:val="232B1D24"/>
    <w:rsid w:val="233219BE"/>
    <w:rsid w:val="23560A0C"/>
    <w:rsid w:val="235B480E"/>
    <w:rsid w:val="23663EA7"/>
    <w:rsid w:val="236D79C4"/>
    <w:rsid w:val="237675C9"/>
    <w:rsid w:val="237875BE"/>
    <w:rsid w:val="23867849"/>
    <w:rsid w:val="238702A5"/>
    <w:rsid w:val="238C242E"/>
    <w:rsid w:val="239F3ECC"/>
    <w:rsid w:val="23A65C78"/>
    <w:rsid w:val="23AE3C6B"/>
    <w:rsid w:val="23AF2EB1"/>
    <w:rsid w:val="23B1063E"/>
    <w:rsid w:val="23B83A89"/>
    <w:rsid w:val="23B96BB9"/>
    <w:rsid w:val="23B97601"/>
    <w:rsid w:val="23BC6746"/>
    <w:rsid w:val="23CA6B5A"/>
    <w:rsid w:val="23CF684B"/>
    <w:rsid w:val="23D71F44"/>
    <w:rsid w:val="23DC3F48"/>
    <w:rsid w:val="23E34C9B"/>
    <w:rsid w:val="23F32FC3"/>
    <w:rsid w:val="23FA0560"/>
    <w:rsid w:val="23FD7F91"/>
    <w:rsid w:val="240A7F7C"/>
    <w:rsid w:val="240F2123"/>
    <w:rsid w:val="24151A02"/>
    <w:rsid w:val="241D113F"/>
    <w:rsid w:val="24294B3F"/>
    <w:rsid w:val="242C2100"/>
    <w:rsid w:val="24352BD0"/>
    <w:rsid w:val="24371479"/>
    <w:rsid w:val="2437238F"/>
    <w:rsid w:val="2439768B"/>
    <w:rsid w:val="243E33B0"/>
    <w:rsid w:val="244A4D1A"/>
    <w:rsid w:val="246639F4"/>
    <w:rsid w:val="246C40E2"/>
    <w:rsid w:val="246D6C52"/>
    <w:rsid w:val="24776D96"/>
    <w:rsid w:val="2478463B"/>
    <w:rsid w:val="247B0199"/>
    <w:rsid w:val="247D0800"/>
    <w:rsid w:val="248642CE"/>
    <w:rsid w:val="24A07A82"/>
    <w:rsid w:val="24A32275"/>
    <w:rsid w:val="24A7216D"/>
    <w:rsid w:val="24B44889"/>
    <w:rsid w:val="24BC118B"/>
    <w:rsid w:val="24C836DA"/>
    <w:rsid w:val="24C93C76"/>
    <w:rsid w:val="24E20A87"/>
    <w:rsid w:val="24F51B31"/>
    <w:rsid w:val="250D7D6E"/>
    <w:rsid w:val="25195E1D"/>
    <w:rsid w:val="25375D4C"/>
    <w:rsid w:val="254222BC"/>
    <w:rsid w:val="25455AA8"/>
    <w:rsid w:val="256E7D95"/>
    <w:rsid w:val="2570078B"/>
    <w:rsid w:val="258B6D5A"/>
    <w:rsid w:val="25933498"/>
    <w:rsid w:val="25990290"/>
    <w:rsid w:val="25A541D5"/>
    <w:rsid w:val="25D5223E"/>
    <w:rsid w:val="25DA5730"/>
    <w:rsid w:val="25DC44C9"/>
    <w:rsid w:val="25ED3FE3"/>
    <w:rsid w:val="25F01A9C"/>
    <w:rsid w:val="25F85162"/>
    <w:rsid w:val="260D5FFF"/>
    <w:rsid w:val="261C01C5"/>
    <w:rsid w:val="261C216C"/>
    <w:rsid w:val="262A3C6F"/>
    <w:rsid w:val="263205BE"/>
    <w:rsid w:val="26320806"/>
    <w:rsid w:val="26354F4F"/>
    <w:rsid w:val="26361B56"/>
    <w:rsid w:val="26371C62"/>
    <w:rsid w:val="26395B62"/>
    <w:rsid w:val="264E493D"/>
    <w:rsid w:val="265A3A90"/>
    <w:rsid w:val="266A61CB"/>
    <w:rsid w:val="267C448A"/>
    <w:rsid w:val="267E7DCF"/>
    <w:rsid w:val="269A0174"/>
    <w:rsid w:val="26A00B4D"/>
    <w:rsid w:val="26AB73A6"/>
    <w:rsid w:val="26C972CC"/>
    <w:rsid w:val="26EC3DFD"/>
    <w:rsid w:val="26FA4C7A"/>
    <w:rsid w:val="26FE5FFB"/>
    <w:rsid w:val="27006967"/>
    <w:rsid w:val="27020B35"/>
    <w:rsid w:val="271025A4"/>
    <w:rsid w:val="27300AA5"/>
    <w:rsid w:val="2730788A"/>
    <w:rsid w:val="274329B1"/>
    <w:rsid w:val="275F6ED9"/>
    <w:rsid w:val="27667C68"/>
    <w:rsid w:val="2781011D"/>
    <w:rsid w:val="27AC5CEC"/>
    <w:rsid w:val="27B4259F"/>
    <w:rsid w:val="27B61EC8"/>
    <w:rsid w:val="27C41413"/>
    <w:rsid w:val="27C619E4"/>
    <w:rsid w:val="27C63AC4"/>
    <w:rsid w:val="27CC6B3B"/>
    <w:rsid w:val="27DE6801"/>
    <w:rsid w:val="27E15227"/>
    <w:rsid w:val="27E33A6D"/>
    <w:rsid w:val="27F06A09"/>
    <w:rsid w:val="27FA3CD3"/>
    <w:rsid w:val="2800261B"/>
    <w:rsid w:val="280D62B1"/>
    <w:rsid w:val="28112030"/>
    <w:rsid w:val="28125B4F"/>
    <w:rsid w:val="28174483"/>
    <w:rsid w:val="282D6369"/>
    <w:rsid w:val="283C46B8"/>
    <w:rsid w:val="283E74D1"/>
    <w:rsid w:val="284826A7"/>
    <w:rsid w:val="28551654"/>
    <w:rsid w:val="28625C6C"/>
    <w:rsid w:val="286B1878"/>
    <w:rsid w:val="286B4638"/>
    <w:rsid w:val="28701596"/>
    <w:rsid w:val="287F7865"/>
    <w:rsid w:val="28953BB5"/>
    <w:rsid w:val="28A40AA0"/>
    <w:rsid w:val="28A64E5C"/>
    <w:rsid w:val="28B12B97"/>
    <w:rsid w:val="28BF47E8"/>
    <w:rsid w:val="28C07B4B"/>
    <w:rsid w:val="28CF0907"/>
    <w:rsid w:val="28E151AD"/>
    <w:rsid w:val="28E55B4A"/>
    <w:rsid w:val="28EB3A30"/>
    <w:rsid w:val="28EF260B"/>
    <w:rsid w:val="291D364D"/>
    <w:rsid w:val="292F7C21"/>
    <w:rsid w:val="294263C0"/>
    <w:rsid w:val="295E36A4"/>
    <w:rsid w:val="29754489"/>
    <w:rsid w:val="29770829"/>
    <w:rsid w:val="299E17DD"/>
    <w:rsid w:val="29A62659"/>
    <w:rsid w:val="29B752E1"/>
    <w:rsid w:val="29CC7F7F"/>
    <w:rsid w:val="29CD76F5"/>
    <w:rsid w:val="29D931DF"/>
    <w:rsid w:val="29DB6414"/>
    <w:rsid w:val="29E024F0"/>
    <w:rsid w:val="29F36023"/>
    <w:rsid w:val="29F5011C"/>
    <w:rsid w:val="2A1A7A26"/>
    <w:rsid w:val="2A1D06E6"/>
    <w:rsid w:val="2A1E6D3F"/>
    <w:rsid w:val="2A22650D"/>
    <w:rsid w:val="2A2F6AC9"/>
    <w:rsid w:val="2A3F37C8"/>
    <w:rsid w:val="2A480BD5"/>
    <w:rsid w:val="2A4F575D"/>
    <w:rsid w:val="2A663052"/>
    <w:rsid w:val="2A6D353D"/>
    <w:rsid w:val="2A7C7894"/>
    <w:rsid w:val="2A863881"/>
    <w:rsid w:val="2A9B249C"/>
    <w:rsid w:val="2A9D25E9"/>
    <w:rsid w:val="2AA00831"/>
    <w:rsid w:val="2AA464A5"/>
    <w:rsid w:val="2AAB35B1"/>
    <w:rsid w:val="2AB17D99"/>
    <w:rsid w:val="2AB27175"/>
    <w:rsid w:val="2ABE4688"/>
    <w:rsid w:val="2AC801B0"/>
    <w:rsid w:val="2AD741FF"/>
    <w:rsid w:val="2ADF27A9"/>
    <w:rsid w:val="2AFB6D6E"/>
    <w:rsid w:val="2AFD6111"/>
    <w:rsid w:val="2B0F2DC7"/>
    <w:rsid w:val="2B0F6376"/>
    <w:rsid w:val="2B1A356F"/>
    <w:rsid w:val="2B2745DE"/>
    <w:rsid w:val="2B304544"/>
    <w:rsid w:val="2B306304"/>
    <w:rsid w:val="2B440561"/>
    <w:rsid w:val="2B53587C"/>
    <w:rsid w:val="2B5B0E62"/>
    <w:rsid w:val="2B5E2E1C"/>
    <w:rsid w:val="2B613ADD"/>
    <w:rsid w:val="2B62370F"/>
    <w:rsid w:val="2B632C9B"/>
    <w:rsid w:val="2B754F5A"/>
    <w:rsid w:val="2BA16160"/>
    <w:rsid w:val="2BA27280"/>
    <w:rsid w:val="2BA71160"/>
    <w:rsid w:val="2BAD038E"/>
    <w:rsid w:val="2BC01770"/>
    <w:rsid w:val="2BD260F1"/>
    <w:rsid w:val="2C122B3D"/>
    <w:rsid w:val="2C140090"/>
    <w:rsid w:val="2C33585B"/>
    <w:rsid w:val="2C3B1B6D"/>
    <w:rsid w:val="2C476788"/>
    <w:rsid w:val="2C5A353A"/>
    <w:rsid w:val="2C631E89"/>
    <w:rsid w:val="2C63407C"/>
    <w:rsid w:val="2C71530D"/>
    <w:rsid w:val="2C821DAA"/>
    <w:rsid w:val="2C925725"/>
    <w:rsid w:val="2C950028"/>
    <w:rsid w:val="2CA62D0A"/>
    <w:rsid w:val="2CAE7E10"/>
    <w:rsid w:val="2CB713C2"/>
    <w:rsid w:val="2CDF292B"/>
    <w:rsid w:val="2CF60943"/>
    <w:rsid w:val="2D0716EC"/>
    <w:rsid w:val="2D137E7E"/>
    <w:rsid w:val="2D1B36F8"/>
    <w:rsid w:val="2D204098"/>
    <w:rsid w:val="2D26127F"/>
    <w:rsid w:val="2D2F75E7"/>
    <w:rsid w:val="2D3C0AA6"/>
    <w:rsid w:val="2D7A0B0B"/>
    <w:rsid w:val="2D7C3A6A"/>
    <w:rsid w:val="2D7D17B3"/>
    <w:rsid w:val="2D834446"/>
    <w:rsid w:val="2D960836"/>
    <w:rsid w:val="2DA309CD"/>
    <w:rsid w:val="2DB629D5"/>
    <w:rsid w:val="2DB94CBF"/>
    <w:rsid w:val="2DE556DB"/>
    <w:rsid w:val="2DFF4851"/>
    <w:rsid w:val="2E016FBF"/>
    <w:rsid w:val="2E0205B9"/>
    <w:rsid w:val="2E232138"/>
    <w:rsid w:val="2E2F6DBF"/>
    <w:rsid w:val="2E3B041E"/>
    <w:rsid w:val="2E4F7B70"/>
    <w:rsid w:val="2E615002"/>
    <w:rsid w:val="2E65686D"/>
    <w:rsid w:val="2E722FF6"/>
    <w:rsid w:val="2E763FE5"/>
    <w:rsid w:val="2E811DE7"/>
    <w:rsid w:val="2E955C3D"/>
    <w:rsid w:val="2E9B1680"/>
    <w:rsid w:val="2E9E6E04"/>
    <w:rsid w:val="2EAC51B6"/>
    <w:rsid w:val="2EB673C0"/>
    <w:rsid w:val="2EC566EB"/>
    <w:rsid w:val="2EC844E6"/>
    <w:rsid w:val="2EC867D4"/>
    <w:rsid w:val="2ECC1C9F"/>
    <w:rsid w:val="2ECF4658"/>
    <w:rsid w:val="2ED0756B"/>
    <w:rsid w:val="2EEE3790"/>
    <w:rsid w:val="2EF5711B"/>
    <w:rsid w:val="2EF95CFF"/>
    <w:rsid w:val="2EFF2BA5"/>
    <w:rsid w:val="2F1108B5"/>
    <w:rsid w:val="2F1640E5"/>
    <w:rsid w:val="2F1A596C"/>
    <w:rsid w:val="2F1A7818"/>
    <w:rsid w:val="2F263E03"/>
    <w:rsid w:val="2F432F72"/>
    <w:rsid w:val="2F4A3E20"/>
    <w:rsid w:val="2F531C20"/>
    <w:rsid w:val="2F5546C1"/>
    <w:rsid w:val="2F640FB2"/>
    <w:rsid w:val="2F656B8F"/>
    <w:rsid w:val="2F7727F5"/>
    <w:rsid w:val="2F9A3EE9"/>
    <w:rsid w:val="2FA23C5C"/>
    <w:rsid w:val="2FA572A9"/>
    <w:rsid w:val="2FB83FEF"/>
    <w:rsid w:val="2FD63D85"/>
    <w:rsid w:val="2FDE8C9F"/>
    <w:rsid w:val="2FDF52B6"/>
    <w:rsid w:val="2FE84E84"/>
    <w:rsid w:val="3001023A"/>
    <w:rsid w:val="300A0567"/>
    <w:rsid w:val="300E1440"/>
    <w:rsid w:val="300E1B25"/>
    <w:rsid w:val="30153229"/>
    <w:rsid w:val="30175080"/>
    <w:rsid w:val="302064FF"/>
    <w:rsid w:val="302879BF"/>
    <w:rsid w:val="303C37BC"/>
    <w:rsid w:val="303C6EDC"/>
    <w:rsid w:val="304979C2"/>
    <w:rsid w:val="3051718A"/>
    <w:rsid w:val="30521786"/>
    <w:rsid w:val="305D4FAF"/>
    <w:rsid w:val="307528FC"/>
    <w:rsid w:val="308B1E84"/>
    <w:rsid w:val="308B71D5"/>
    <w:rsid w:val="309423EE"/>
    <w:rsid w:val="30966388"/>
    <w:rsid w:val="309B06AC"/>
    <w:rsid w:val="309C58F6"/>
    <w:rsid w:val="309F5E0C"/>
    <w:rsid w:val="30AB6B41"/>
    <w:rsid w:val="30AC726F"/>
    <w:rsid w:val="30CD5B87"/>
    <w:rsid w:val="30D36566"/>
    <w:rsid w:val="30F7019C"/>
    <w:rsid w:val="3102379E"/>
    <w:rsid w:val="310444A3"/>
    <w:rsid w:val="31072877"/>
    <w:rsid w:val="310C25F7"/>
    <w:rsid w:val="310E415F"/>
    <w:rsid w:val="311D18BD"/>
    <w:rsid w:val="31392578"/>
    <w:rsid w:val="31413290"/>
    <w:rsid w:val="3143068C"/>
    <w:rsid w:val="314669B5"/>
    <w:rsid w:val="315D0E30"/>
    <w:rsid w:val="317770C4"/>
    <w:rsid w:val="318553F9"/>
    <w:rsid w:val="318771D5"/>
    <w:rsid w:val="318B6D19"/>
    <w:rsid w:val="31914CAB"/>
    <w:rsid w:val="31A660B1"/>
    <w:rsid w:val="31B238B7"/>
    <w:rsid w:val="31B72718"/>
    <w:rsid w:val="31B924A1"/>
    <w:rsid w:val="31C36630"/>
    <w:rsid w:val="31C776CF"/>
    <w:rsid w:val="31CA2F38"/>
    <w:rsid w:val="31CF1598"/>
    <w:rsid w:val="31FA147A"/>
    <w:rsid w:val="320534F0"/>
    <w:rsid w:val="320D5C11"/>
    <w:rsid w:val="32113881"/>
    <w:rsid w:val="32261EE8"/>
    <w:rsid w:val="322E0ADF"/>
    <w:rsid w:val="32333F21"/>
    <w:rsid w:val="323623BA"/>
    <w:rsid w:val="32477AB8"/>
    <w:rsid w:val="325302A8"/>
    <w:rsid w:val="32610C27"/>
    <w:rsid w:val="326351F9"/>
    <w:rsid w:val="32686C93"/>
    <w:rsid w:val="328923C3"/>
    <w:rsid w:val="329C293D"/>
    <w:rsid w:val="329D4BAF"/>
    <w:rsid w:val="329F31D2"/>
    <w:rsid w:val="32A3202F"/>
    <w:rsid w:val="32BE454B"/>
    <w:rsid w:val="32BF7799"/>
    <w:rsid w:val="32D9283C"/>
    <w:rsid w:val="32DE3854"/>
    <w:rsid w:val="32DF6DB9"/>
    <w:rsid w:val="32FB6551"/>
    <w:rsid w:val="33016BE0"/>
    <w:rsid w:val="330206EE"/>
    <w:rsid w:val="331830B6"/>
    <w:rsid w:val="331A09D4"/>
    <w:rsid w:val="331A22DD"/>
    <w:rsid w:val="331C512A"/>
    <w:rsid w:val="3339168C"/>
    <w:rsid w:val="333E221C"/>
    <w:rsid w:val="333F7473"/>
    <w:rsid w:val="33411D32"/>
    <w:rsid w:val="335F4E3A"/>
    <w:rsid w:val="336910E1"/>
    <w:rsid w:val="33735FF2"/>
    <w:rsid w:val="33736A00"/>
    <w:rsid w:val="337A2350"/>
    <w:rsid w:val="338121DE"/>
    <w:rsid w:val="338831C9"/>
    <w:rsid w:val="338C7572"/>
    <w:rsid w:val="33A068B2"/>
    <w:rsid w:val="33A73265"/>
    <w:rsid w:val="33AB32FB"/>
    <w:rsid w:val="33B871C9"/>
    <w:rsid w:val="33B96690"/>
    <w:rsid w:val="33BB4C2F"/>
    <w:rsid w:val="33C9078A"/>
    <w:rsid w:val="33DF5D66"/>
    <w:rsid w:val="33EE73C3"/>
    <w:rsid w:val="33F77930"/>
    <w:rsid w:val="340B0F4F"/>
    <w:rsid w:val="34163DE0"/>
    <w:rsid w:val="34180F42"/>
    <w:rsid w:val="3427755C"/>
    <w:rsid w:val="342C7F98"/>
    <w:rsid w:val="343D68F4"/>
    <w:rsid w:val="345D5F6E"/>
    <w:rsid w:val="34686259"/>
    <w:rsid w:val="34686F9B"/>
    <w:rsid w:val="346C05D0"/>
    <w:rsid w:val="347C2CFD"/>
    <w:rsid w:val="34806AA5"/>
    <w:rsid w:val="348869CC"/>
    <w:rsid w:val="3492016D"/>
    <w:rsid w:val="34A47165"/>
    <w:rsid w:val="34B5400D"/>
    <w:rsid w:val="34C612F2"/>
    <w:rsid w:val="34C617B8"/>
    <w:rsid w:val="34CC5689"/>
    <w:rsid w:val="34D04ECF"/>
    <w:rsid w:val="34D20941"/>
    <w:rsid w:val="34D23F62"/>
    <w:rsid w:val="34DE16E5"/>
    <w:rsid w:val="34DF4E94"/>
    <w:rsid w:val="34EE34A0"/>
    <w:rsid w:val="351666BB"/>
    <w:rsid w:val="352F3DC1"/>
    <w:rsid w:val="35360DE7"/>
    <w:rsid w:val="353C5454"/>
    <w:rsid w:val="353E7FE7"/>
    <w:rsid w:val="354930F5"/>
    <w:rsid w:val="35496CA0"/>
    <w:rsid w:val="354A7A14"/>
    <w:rsid w:val="356C5DA5"/>
    <w:rsid w:val="35717DE4"/>
    <w:rsid w:val="357279CD"/>
    <w:rsid w:val="35764C7A"/>
    <w:rsid w:val="357A30EF"/>
    <w:rsid w:val="357D0051"/>
    <w:rsid w:val="3581357E"/>
    <w:rsid w:val="358B19C0"/>
    <w:rsid w:val="358F24BA"/>
    <w:rsid w:val="358F7CE9"/>
    <w:rsid w:val="35932935"/>
    <w:rsid w:val="35A544F0"/>
    <w:rsid w:val="35A81066"/>
    <w:rsid w:val="35B2166C"/>
    <w:rsid w:val="35C357C5"/>
    <w:rsid w:val="35CD34CA"/>
    <w:rsid w:val="35D11547"/>
    <w:rsid w:val="35D80008"/>
    <w:rsid w:val="35D82D8C"/>
    <w:rsid w:val="35D85BA3"/>
    <w:rsid w:val="35DC041F"/>
    <w:rsid w:val="35FC4C3C"/>
    <w:rsid w:val="36006CC7"/>
    <w:rsid w:val="36065DAD"/>
    <w:rsid w:val="360B7B4F"/>
    <w:rsid w:val="36294A2D"/>
    <w:rsid w:val="363022F0"/>
    <w:rsid w:val="363C0F60"/>
    <w:rsid w:val="364D7B36"/>
    <w:rsid w:val="365612FD"/>
    <w:rsid w:val="36577227"/>
    <w:rsid w:val="36605A23"/>
    <w:rsid w:val="36646F72"/>
    <w:rsid w:val="366655DD"/>
    <w:rsid w:val="366745C7"/>
    <w:rsid w:val="36722A37"/>
    <w:rsid w:val="36A232C6"/>
    <w:rsid w:val="36AC4911"/>
    <w:rsid w:val="36B5041F"/>
    <w:rsid w:val="36C073A3"/>
    <w:rsid w:val="36CC15BF"/>
    <w:rsid w:val="36D527D4"/>
    <w:rsid w:val="36E520D5"/>
    <w:rsid w:val="36FC59A3"/>
    <w:rsid w:val="36FE5CCC"/>
    <w:rsid w:val="374C58CF"/>
    <w:rsid w:val="375F05C1"/>
    <w:rsid w:val="37655B3A"/>
    <w:rsid w:val="376C02B1"/>
    <w:rsid w:val="37723387"/>
    <w:rsid w:val="37752CD1"/>
    <w:rsid w:val="37907BDD"/>
    <w:rsid w:val="37B36A07"/>
    <w:rsid w:val="37C37E81"/>
    <w:rsid w:val="37CF580A"/>
    <w:rsid w:val="37D8288E"/>
    <w:rsid w:val="37EB3A48"/>
    <w:rsid w:val="37EF7C5B"/>
    <w:rsid w:val="38016F23"/>
    <w:rsid w:val="38023101"/>
    <w:rsid w:val="380414DC"/>
    <w:rsid w:val="38077679"/>
    <w:rsid w:val="380E282E"/>
    <w:rsid w:val="380F7C75"/>
    <w:rsid w:val="381C71B8"/>
    <w:rsid w:val="381E0CA8"/>
    <w:rsid w:val="38223F86"/>
    <w:rsid w:val="382478C4"/>
    <w:rsid w:val="382E3772"/>
    <w:rsid w:val="38335AEE"/>
    <w:rsid w:val="38486782"/>
    <w:rsid w:val="38616308"/>
    <w:rsid w:val="38654ECD"/>
    <w:rsid w:val="387A72B6"/>
    <w:rsid w:val="387B329C"/>
    <w:rsid w:val="38825EF2"/>
    <w:rsid w:val="389D211E"/>
    <w:rsid w:val="38CD5177"/>
    <w:rsid w:val="38DB26FA"/>
    <w:rsid w:val="38F05236"/>
    <w:rsid w:val="38F95631"/>
    <w:rsid w:val="390C31E7"/>
    <w:rsid w:val="390C38C7"/>
    <w:rsid w:val="391358F9"/>
    <w:rsid w:val="39372E94"/>
    <w:rsid w:val="39433B79"/>
    <w:rsid w:val="397974B5"/>
    <w:rsid w:val="399A1253"/>
    <w:rsid w:val="39AF4B3C"/>
    <w:rsid w:val="39B06093"/>
    <w:rsid w:val="39B22401"/>
    <w:rsid w:val="39BD2644"/>
    <w:rsid w:val="39BE0590"/>
    <w:rsid w:val="39C778ED"/>
    <w:rsid w:val="39CE56E9"/>
    <w:rsid w:val="39D1036D"/>
    <w:rsid w:val="39D60DDB"/>
    <w:rsid w:val="39E165FA"/>
    <w:rsid w:val="39F25771"/>
    <w:rsid w:val="3A077543"/>
    <w:rsid w:val="3A262D07"/>
    <w:rsid w:val="3A436050"/>
    <w:rsid w:val="3A4E3387"/>
    <w:rsid w:val="3A555C4A"/>
    <w:rsid w:val="3A5F1116"/>
    <w:rsid w:val="3A6B7341"/>
    <w:rsid w:val="3A7302DC"/>
    <w:rsid w:val="3A754841"/>
    <w:rsid w:val="3A8634F6"/>
    <w:rsid w:val="3A91337E"/>
    <w:rsid w:val="3A9135FA"/>
    <w:rsid w:val="3A97419F"/>
    <w:rsid w:val="3A9D534B"/>
    <w:rsid w:val="3AA463D6"/>
    <w:rsid w:val="3ABF6C5F"/>
    <w:rsid w:val="3AC26248"/>
    <w:rsid w:val="3AC74024"/>
    <w:rsid w:val="3AC763CF"/>
    <w:rsid w:val="3ACD2E07"/>
    <w:rsid w:val="3AD277B4"/>
    <w:rsid w:val="3ADE4ED5"/>
    <w:rsid w:val="3B017EE9"/>
    <w:rsid w:val="3B0C4680"/>
    <w:rsid w:val="3B104CEB"/>
    <w:rsid w:val="3B131D24"/>
    <w:rsid w:val="3B1B2E58"/>
    <w:rsid w:val="3B2C0ABB"/>
    <w:rsid w:val="3B2C3929"/>
    <w:rsid w:val="3B2E4DB3"/>
    <w:rsid w:val="3B6D220D"/>
    <w:rsid w:val="3B900DE4"/>
    <w:rsid w:val="3B9A34A2"/>
    <w:rsid w:val="3B9C3359"/>
    <w:rsid w:val="3BA02426"/>
    <w:rsid w:val="3BA034C3"/>
    <w:rsid w:val="3BA42137"/>
    <w:rsid w:val="3BA511A3"/>
    <w:rsid w:val="3BA64AD4"/>
    <w:rsid w:val="3BBF555B"/>
    <w:rsid w:val="3BC0355C"/>
    <w:rsid w:val="3BD42146"/>
    <w:rsid w:val="3BEFDDFD"/>
    <w:rsid w:val="3BF550A5"/>
    <w:rsid w:val="3C061639"/>
    <w:rsid w:val="3C0649A2"/>
    <w:rsid w:val="3C1131D2"/>
    <w:rsid w:val="3C384436"/>
    <w:rsid w:val="3C5D0A40"/>
    <w:rsid w:val="3C6978B0"/>
    <w:rsid w:val="3C7A013B"/>
    <w:rsid w:val="3C7D147D"/>
    <w:rsid w:val="3C836BC3"/>
    <w:rsid w:val="3C9F4655"/>
    <w:rsid w:val="3CA925C3"/>
    <w:rsid w:val="3CBD7976"/>
    <w:rsid w:val="3CC20F42"/>
    <w:rsid w:val="3CC226D3"/>
    <w:rsid w:val="3CC32D13"/>
    <w:rsid w:val="3CC87E31"/>
    <w:rsid w:val="3CDC0738"/>
    <w:rsid w:val="3CE240DD"/>
    <w:rsid w:val="3CE94B18"/>
    <w:rsid w:val="3CEC739C"/>
    <w:rsid w:val="3CFC0724"/>
    <w:rsid w:val="3D107DA1"/>
    <w:rsid w:val="3D233B78"/>
    <w:rsid w:val="3D2B1143"/>
    <w:rsid w:val="3D324146"/>
    <w:rsid w:val="3D3346F2"/>
    <w:rsid w:val="3D3730D2"/>
    <w:rsid w:val="3D385C15"/>
    <w:rsid w:val="3D396E45"/>
    <w:rsid w:val="3D4058F6"/>
    <w:rsid w:val="3D5516DF"/>
    <w:rsid w:val="3D657894"/>
    <w:rsid w:val="3D694E9D"/>
    <w:rsid w:val="3D704A53"/>
    <w:rsid w:val="3D762284"/>
    <w:rsid w:val="3D896604"/>
    <w:rsid w:val="3D8D44B6"/>
    <w:rsid w:val="3D9A3ECC"/>
    <w:rsid w:val="3DAD2116"/>
    <w:rsid w:val="3DBD27A8"/>
    <w:rsid w:val="3DD8050E"/>
    <w:rsid w:val="3DEB2221"/>
    <w:rsid w:val="3E0A6D34"/>
    <w:rsid w:val="3E176EFE"/>
    <w:rsid w:val="3E1A6E43"/>
    <w:rsid w:val="3E1E2315"/>
    <w:rsid w:val="3E2F3073"/>
    <w:rsid w:val="3E3363C7"/>
    <w:rsid w:val="3E3D4DE7"/>
    <w:rsid w:val="3E401396"/>
    <w:rsid w:val="3E426C91"/>
    <w:rsid w:val="3E487F4C"/>
    <w:rsid w:val="3E4B7062"/>
    <w:rsid w:val="3E4D4C7C"/>
    <w:rsid w:val="3E4D7E89"/>
    <w:rsid w:val="3E585785"/>
    <w:rsid w:val="3E5C76EA"/>
    <w:rsid w:val="3E66430C"/>
    <w:rsid w:val="3E6F4CFE"/>
    <w:rsid w:val="3E7D639E"/>
    <w:rsid w:val="3E965A32"/>
    <w:rsid w:val="3EA53FA8"/>
    <w:rsid w:val="3EAE2568"/>
    <w:rsid w:val="3EB4699B"/>
    <w:rsid w:val="3EC72BFF"/>
    <w:rsid w:val="3ECC26FB"/>
    <w:rsid w:val="3ECF48D1"/>
    <w:rsid w:val="3EE37144"/>
    <w:rsid w:val="3EF745FE"/>
    <w:rsid w:val="3EFD6718"/>
    <w:rsid w:val="3F06035A"/>
    <w:rsid w:val="3F081D2F"/>
    <w:rsid w:val="3F1B58E9"/>
    <w:rsid w:val="3F1F2B12"/>
    <w:rsid w:val="3F420300"/>
    <w:rsid w:val="3F450160"/>
    <w:rsid w:val="3F61024B"/>
    <w:rsid w:val="3F624109"/>
    <w:rsid w:val="3F6853D5"/>
    <w:rsid w:val="3F7865AA"/>
    <w:rsid w:val="3F8A68CD"/>
    <w:rsid w:val="3F9A7335"/>
    <w:rsid w:val="3F9E422F"/>
    <w:rsid w:val="3FA07923"/>
    <w:rsid w:val="3FAE7405"/>
    <w:rsid w:val="3FB32F49"/>
    <w:rsid w:val="3FCD3485"/>
    <w:rsid w:val="3FCF09D7"/>
    <w:rsid w:val="3FCF6679"/>
    <w:rsid w:val="3FD8A326"/>
    <w:rsid w:val="3FDA2F44"/>
    <w:rsid w:val="3FE10A44"/>
    <w:rsid w:val="3FF90F79"/>
    <w:rsid w:val="3FFD0133"/>
    <w:rsid w:val="40062E3D"/>
    <w:rsid w:val="400648D8"/>
    <w:rsid w:val="401D5B29"/>
    <w:rsid w:val="401E03A2"/>
    <w:rsid w:val="40243BD6"/>
    <w:rsid w:val="40266425"/>
    <w:rsid w:val="4029119B"/>
    <w:rsid w:val="402D31B2"/>
    <w:rsid w:val="403B3CA7"/>
    <w:rsid w:val="403E471B"/>
    <w:rsid w:val="406077D1"/>
    <w:rsid w:val="4067520E"/>
    <w:rsid w:val="40783E09"/>
    <w:rsid w:val="40856866"/>
    <w:rsid w:val="40A5758A"/>
    <w:rsid w:val="40A90F6F"/>
    <w:rsid w:val="40AA68CF"/>
    <w:rsid w:val="40CE6FDD"/>
    <w:rsid w:val="41006452"/>
    <w:rsid w:val="411272BF"/>
    <w:rsid w:val="412169AB"/>
    <w:rsid w:val="41385BFD"/>
    <w:rsid w:val="413F5EE3"/>
    <w:rsid w:val="4155712F"/>
    <w:rsid w:val="41572958"/>
    <w:rsid w:val="415E519E"/>
    <w:rsid w:val="41685B7F"/>
    <w:rsid w:val="41784F61"/>
    <w:rsid w:val="41846B5C"/>
    <w:rsid w:val="418B4E11"/>
    <w:rsid w:val="419531C7"/>
    <w:rsid w:val="41987FC6"/>
    <w:rsid w:val="4199626E"/>
    <w:rsid w:val="41A356C1"/>
    <w:rsid w:val="41AF2FCB"/>
    <w:rsid w:val="41B337B4"/>
    <w:rsid w:val="41E35ECD"/>
    <w:rsid w:val="42050927"/>
    <w:rsid w:val="42184C91"/>
    <w:rsid w:val="42293D69"/>
    <w:rsid w:val="422C1B63"/>
    <w:rsid w:val="425405F3"/>
    <w:rsid w:val="42562F27"/>
    <w:rsid w:val="425A4FDC"/>
    <w:rsid w:val="425A69CB"/>
    <w:rsid w:val="42754064"/>
    <w:rsid w:val="428E107E"/>
    <w:rsid w:val="429D2FC6"/>
    <w:rsid w:val="429D7591"/>
    <w:rsid w:val="42A11E45"/>
    <w:rsid w:val="42AE6318"/>
    <w:rsid w:val="42BB2EAD"/>
    <w:rsid w:val="42C557B1"/>
    <w:rsid w:val="42D4708E"/>
    <w:rsid w:val="42DB1728"/>
    <w:rsid w:val="430D71E7"/>
    <w:rsid w:val="430F7403"/>
    <w:rsid w:val="431840E5"/>
    <w:rsid w:val="43220FD1"/>
    <w:rsid w:val="43277888"/>
    <w:rsid w:val="433B42E3"/>
    <w:rsid w:val="4345757C"/>
    <w:rsid w:val="437C0DE0"/>
    <w:rsid w:val="437F4262"/>
    <w:rsid w:val="43840AA7"/>
    <w:rsid w:val="438457A6"/>
    <w:rsid w:val="4386593E"/>
    <w:rsid w:val="43883C58"/>
    <w:rsid w:val="43CF0221"/>
    <w:rsid w:val="43CF61D2"/>
    <w:rsid w:val="43D83702"/>
    <w:rsid w:val="43DE284A"/>
    <w:rsid w:val="43E0197C"/>
    <w:rsid w:val="43E97C54"/>
    <w:rsid w:val="43F032A1"/>
    <w:rsid w:val="43F04156"/>
    <w:rsid w:val="44191C2C"/>
    <w:rsid w:val="441B4612"/>
    <w:rsid w:val="44203BEB"/>
    <w:rsid w:val="442411DC"/>
    <w:rsid w:val="442E1F3E"/>
    <w:rsid w:val="44386E75"/>
    <w:rsid w:val="4456569B"/>
    <w:rsid w:val="445D7038"/>
    <w:rsid w:val="44683149"/>
    <w:rsid w:val="446A7B59"/>
    <w:rsid w:val="447058EA"/>
    <w:rsid w:val="447A56A7"/>
    <w:rsid w:val="44804633"/>
    <w:rsid w:val="448B3A56"/>
    <w:rsid w:val="4493196E"/>
    <w:rsid w:val="449526AD"/>
    <w:rsid w:val="44AE0556"/>
    <w:rsid w:val="44B601DF"/>
    <w:rsid w:val="44B6775C"/>
    <w:rsid w:val="44E1621B"/>
    <w:rsid w:val="44E32D07"/>
    <w:rsid w:val="44EF459F"/>
    <w:rsid w:val="44F75169"/>
    <w:rsid w:val="44FC35A0"/>
    <w:rsid w:val="4504098E"/>
    <w:rsid w:val="451E1B14"/>
    <w:rsid w:val="45346D6C"/>
    <w:rsid w:val="453748AC"/>
    <w:rsid w:val="45491AF0"/>
    <w:rsid w:val="45563514"/>
    <w:rsid w:val="4562513A"/>
    <w:rsid w:val="4567370C"/>
    <w:rsid w:val="456B403A"/>
    <w:rsid w:val="457656E5"/>
    <w:rsid w:val="457A59F1"/>
    <w:rsid w:val="457F2B0F"/>
    <w:rsid w:val="458B1ABD"/>
    <w:rsid w:val="45927781"/>
    <w:rsid w:val="45A864EA"/>
    <w:rsid w:val="45C8434D"/>
    <w:rsid w:val="45C91098"/>
    <w:rsid w:val="45CD26F2"/>
    <w:rsid w:val="45EC7588"/>
    <w:rsid w:val="46056F63"/>
    <w:rsid w:val="46191173"/>
    <w:rsid w:val="461E757B"/>
    <w:rsid w:val="462176B4"/>
    <w:rsid w:val="4623633A"/>
    <w:rsid w:val="462E4A44"/>
    <w:rsid w:val="46522D93"/>
    <w:rsid w:val="465638BC"/>
    <w:rsid w:val="467632F5"/>
    <w:rsid w:val="46783E71"/>
    <w:rsid w:val="467957E9"/>
    <w:rsid w:val="467A3B7F"/>
    <w:rsid w:val="4699000B"/>
    <w:rsid w:val="46A4149E"/>
    <w:rsid w:val="46AB2D73"/>
    <w:rsid w:val="46B31960"/>
    <w:rsid w:val="46B4220E"/>
    <w:rsid w:val="46BC5E42"/>
    <w:rsid w:val="46D95B94"/>
    <w:rsid w:val="46E13ECB"/>
    <w:rsid w:val="46E31034"/>
    <w:rsid w:val="47065D2D"/>
    <w:rsid w:val="470E004A"/>
    <w:rsid w:val="471421FD"/>
    <w:rsid w:val="4722480D"/>
    <w:rsid w:val="473568B2"/>
    <w:rsid w:val="47366729"/>
    <w:rsid w:val="473A34F2"/>
    <w:rsid w:val="473C4E5E"/>
    <w:rsid w:val="47417FB1"/>
    <w:rsid w:val="47502FD5"/>
    <w:rsid w:val="475D35A3"/>
    <w:rsid w:val="47624118"/>
    <w:rsid w:val="476C6C8A"/>
    <w:rsid w:val="477556BD"/>
    <w:rsid w:val="47755C85"/>
    <w:rsid w:val="47790144"/>
    <w:rsid w:val="477F2505"/>
    <w:rsid w:val="47AA1B1F"/>
    <w:rsid w:val="47B9778B"/>
    <w:rsid w:val="47C57993"/>
    <w:rsid w:val="47D70AF8"/>
    <w:rsid w:val="47DC3BC7"/>
    <w:rsid w:val="47EE72E8"/>
    <w:rsid w:val="47F126F8"/>
    <w:rsid w:val="48003C3E"/>
    <w:rsid w:val="48042074"/>
    <w:rsid w:val="48050C7F"/>
    <w:rsid w:val="480C35ED"/>
    <w:rsid w:val="482D4F98"/>
    <w:rsid w:val="485131C5"/>
    <w:rsid w:val="485A00DB"/>
    <w:rsid w:val="485F6343"/>
    <w:rsid w:val="48642F3D"/>
    <w:rsid w:val="4883797F"/>
    <w:rsid w:val="48876413"/>
    <w:rsid w:val="489072F6"/>
    <w:rsid w:val="48921694"/>
    <w:rsid w:val="48926AE4"/>
    <w:rsid w:val="489F4429"/>
    <w:rsid w:val="48A107F0"/>
    <w:rsid w:val="48A979B2"/>
    <w:rsid w:val="48AA2642"/>
    <w:rsid w:val="48B84910"/>
    <w:rsid w:val="48BB43EF"/>
    <w:rsid w:val="48BC050B"/>
    <w:rsid w:val="48BE3B13"/>
    <w:rsid w:val="48BF2B3D"/>
    <w:rsid w:val="48BF6397"/>
    <w:rsid w:val="48CF5C1B"/>
    <w:rsid w:val="48D658CA"/>
    <w:rsid w:val="48E77A25"/>
    <w:rsid w:val="48EA42C6"/>
    <w:rsid w:val="48F46E7F"/>
    <w:rsid w:val="490220F2"/>
    <w:rsid w:val="4909599D"/>
    <w:rsid w:val="49170AF1"/>
    <w:rsid w:val="491A6B90"/>
    <w:rsid w:val="491C737C"/>
    <w:rsid w:val="491E6225"/>
    <w:rsid w:val="491F644A"/>
    <w:rsid w:val="494156E5"/>
    <w:rsid w:val="494E33DB"/>
    <w:rsid w:val="49571E1F"/>
    <w:rsid w:val="49663AF5"/>
    <w:rsid w:val="498454C0"/>
    <w:rsid w:val="49985E15"/>
    <w:rsid w:val="49A21DDA"/>
    <w:rsid w:val="49AD2DE2"/>
    <w:rsid w:val="49B918F9"/>
    <w:rsid w:val="49BB4D3C"/>
    <w:rsid w:val="49C94173"/>
    <w:rsid w:val="49CF65EF"/>
    <w:rsid w:val="49D44897"/>
    <w:rsid w:val="49D61824"/>
    <w:rsid w:val="49D71149"/>
    <w:rsid w:val="49DB0E35"/>
    <w:rsid w:val="49DC0AEC"/>
    <w:rsid w:val="49E72EB5"/>
    <w:rsid w:val="49E7584C"/>
    <w:rsid w:val="49FE3E83"/>
    <w:rsid w:val="4A045424"/>
    <w:rsid w:val="4A04542B"/>
    <w:rsid w:val="4A1229F8"/>
    <w:rsid w:val="4A236205"/>
    <w:rsid w:val="4A3D21DC"/>
    <w:rsid w:val="4A3E661F"/>
    <w:rsid w:val="4A4364DB"/>
    <w:rsid w:val="4A4F1772"/>
    <w:rsid w:val="4A4F3329"/>
    <w:rsid w:val="4A5815DD"/>
    <w:rsid w:val="4A585CB5"/>
    <w:rsid w:val="4A711D54"/>
    <w:rsid w:val="4A880AFE"/>
    <w:rsid w:val="4AA266A1"/>
    <w:rsid w:val="4AAA4283"/>
    <w:rsid w:val="4AAB0D6A"/>
    <w:rsid w:val="4AC40330"/>
    <w:rsid w:val="4AD44F7E"/>
    <w:rsid w:val="4AE458DE"/>
    <w:rsid w:val="4AEE7C6E"/>
    <w:rsid w:val="4AF35415"/>
    <w:rsid w:val="4AF527D5"/>
    <w:rsid w:val="4AFC6E05"/>
    <w:rsid w:val="4B0C6880"/>
    <w:rsid w:val="4B0D04B5"/>
    <w:rsid w:val="4B1B6847"/>
    <w:rsid w:val="4B1E4A98"/>
    <w:rsid w:val="4B236FC1"/>
    <w:rsid w:val="4B28694B"/>
    <w:rsid w:val="4B2E3259"/>
    <w:rsid w:val="4B3912BC"/>
    <w:rsid w:val="4B425510"/>
    <w:rsid w:val="4B514895"/>
    <w:rsid w:val="4B59099E"/>
    <w:rsid w:val="4B5C0D0B"/>
    <w:rsid w:val="4B644064"/>
    <w:rsid w:val="4B670733"/>
    <w:rsid w:val="4B797FC2"/>
    <w:rsid w:val="4BAE2F01"/>
    <w:rsid w:val="4BB72988"/>
    <w:rsid w:val="4BCD5E38"/>
    <w:rsid w:val="4BF1454F"/>
    <w:rsid w:val="4BF94FFF"/>
    <w:rsid w:val="4C096CE6"/>
    <w:rsid w:val="4C0B35DF"/>
    <w:rsid w:val="4C270A74"/>
    <w:rsid w:val="4C2D1A61"/>
    <w:rsid w:val="4C2D5313"/>
    <w:rsid w:val="4C3239A8"/>
    <w:rsid w:val="4C387CD1"/>
    <w:rsid w:val="4C4717BC"/>
    <w:rsid w:val="4C484C54"/>
    <w:rsid w:val="4C4C125B"/>
    <w:rsid w:val="4C5C585E"/>
    <w:rsid w:val="4C6374CE"/>
    <w:rsid w:val="4C6B5C91"/>
    <w:rsid w:val="4C7C2FE3"/>
    <w:rsid w:val="4C7C79F3"/>
    <w:rsid w:val="4C857663"/>
    <w:rsid w:val="4C872419"/>
    <w:rsid w:val="4C8F0817"/>
    <w:rsid w:val="4CA42983"/>
    <w:rsid w:val="4CA47CF2"/>
    <w:rsid w:val="4CB20CCE"/>
    <w:rsid w:val="4CB52265"/>
    <w:rsid w:val="4CB948FC"/>
    <w:rsid w:val="4CBE3CB8"/>
    <w:rsid w:val="4CC528E0"/>
    <w:rsid w:val="4CCA4B2C"/>
    <w:rsid w:val="4CCC367F"/>
    <w:rsid w:val="4CDC4504"/>
    <w:rsid w:val="4CDE3F62"/>
    <w:rsid w:val="4CEA0599"/>
    <w:rsid w:val="4D20689A"/>
    <w:rsid w:val="4D2628D2"/>
    <w:rsid w:val="4D3266EB"/>
    <w:rsid w:val="4D352250"/>
    <w:rsid w:val="4D4C4DB0"/>
    <w:rsid w:val="4D534BAC"/>
    <w:rsid w:val="4D655D2A"/>
    <w:rsid w:val="4D701D66"/>
    <w:rsid w:val="4D7632BC"/>
    <w:rsid w:val="4D8A6B97"/>
    <w:rsid w:val="4D9565D9"/>
    <w:rsid w:val="4D976E91"/>
    <w:rsid w:val="4D9E4004"/>
    <w:rsid w:val="4DB270A2"/>
    <w:rsid w:val="4DB66468"/>
    <w:rsid w:val="4DB7273F"/>
    <w:rsid w:val="4DB841C4"/>
    <w:rsid w:val="4DBB033B"/>
    <w:rsid w:val="4DC33D85"/>
    <w:rsid w:val="4DCF5DD0"/>
    <w:rsid w:val="4DD1775C"/>
    <w:rsid w:val="4DE12275"/>
    <w:rsid w:val="4DE569C8"/>
    <w:rsid w:val="4DF628AA"/>
    <w:rsid w:val="4DF77A98"/>
    <w:rsid w:val="4E0067C2"/>
    <w:rsid w:val="4E0B07C7"/>
    <w:rsid w:val="4E1E2FA3"/>
    <w:rsid w:val="4E4A5B6A"/>
    <w:rsid w:val="4E5225FF"/>
    <w:rsid w:val="4E556832"/>
    <w:rsid w:val="4E566425"/>
    <w:rsid w:val="4E5A4E0F"/>
    <w:rsid w:val="4E7178BE"/>
    <w:rsid w:val="4E723C3A"/>
    <w:rsid w:val="4E7A017C"/>
    <w:rsid w:val="4E7F2D90"/>
    <w:rsid w:val="4E7F2E01"/>
    <w:rsid w:val="4E835D45"/>
    <w:rsid w:val="4E942515"/>
    <w:rsid w:val="4E94692B"/>
    <w:rsid w:val="4EA200F5"/>
    <w:rsid w:val="4EAD044A"/>
    <w:rsid w:val="4EAE6700"/>
    <w:rsid w:val="4EB66BFE"/>
    <w:rsid w:val="4ECB0AAB"/>
    <w:rsid w:val="4ED86793"/>
    <w:rsid w:val="4EDC4229"/>
    <w:rsid w:val="4EDE356D"/>
    <w:rsid w:val="4EE35F39"/>
    <w:rsid w:val="4EE97504"/>
    <w:rsid w:val="4EEA362D"/>
    <w:rsid w:val="4EF51FED"/>
    <w:rsid w:val="4F06254F"/>
    <w:rsid w:val="4F121953"/>
    <w:rsid w:val="4F29795E"/>
    <w:rsid w:val="4F755AFA"/>
    <w:rsid w:val="4F7C2FF5"/>
    <w:rsid w:val="4F972AC8"/>
    <w:rsid w:val="4F9C3DCC"/>
    <w:rsid w:val="4FAE6A0C"/>
    <w:rsid w:val="4FB15668"/>
    <w:rsid w:val="4FB17C87"/>
    <w:rsid w:val="4FCD6E5C"/>
    <w:rsid w:val="4FD02175"/>
    <w:rsid w:val="4FD75A14"/>
    <w:rsid w:val="4FDC0F70"/>
    <w:rsid w:val="4FF17630"/>
    <w:rsid w:val="4FFC1A4F"/>
    <w:rsid w:val="4FFE02E2"/>
    <w:rsid w:val="500A2850"/>
    <w:rsid w:val="500E5E3D"/>
    <w:rsid w:val="501A51D7"/>
    <w:rsid w:val="502429FE"/>
    <w:rsid w:val="502C3CF0"/>
    <w:rsid w:val="503F6856"/>
    <w:rsid w:val="505E0EC5"/>
    <w:rsid w:val="505F5EBA"/>
    <w:rsid w:val="506C7C05"/>
    <w:rsid w:val="506E3BD9"/>
    <w:rsid w:val="507414B6"/>
    <w:rsid w:val="507F299D"/>
    <w:rsid w:val="50884468"/>
    <w:rsid w:val="508D2849"/>
    <w:rsid w:val="508F2D04"/>
    <w:rsid w:val="508F32C6"/>
    <w:rsid w:val="509C76FD"/>
    <w:rsid w:val="50CB41EA"/>
    <w:rsid w:val="50CD5742"/>
    <w:rsid w:val="50EB4FC0"/>
    <w:rsid w:val="50EE1879"/>
    <w:rsid w:val="50F04B7A"/>
    <w:rsid w:val="51242714"/>
    <w:rsid w:val="51280278"/>
    <w:rsid w:val="512C1EC3"/>
    <w:rsid w:val="512C58ED"/>
    <w:rsid w:val="514B1716"/>
    <w:rsid w:val="51557169"/>
    <w:rsid w:val="51627551"/>
    <w:rsid w:val="516857EC"/>
    <w:rsid w:val="51785730"/>
    <w:rsid w:val="518D1F90"/>
    <w:rsid w:val="518D5369"/>
    <w:rsid w:val="51BC0A48"/>
    <w:rsid w:val="51C10464"/>
    <w:rsid w:val="51C60E0D"/>
    <w:rsid w:val="51C7560D"/>
    <w:rsid w:val="51C86A7F"/>
    <w:rsid w:val="51F55A16"/>
    <w:rsid w:val="51FA28D9"/>
    <w:rsid w:val="5203460E"/>
    <w:rsid w:val="52046900"/>
    <w:rsid w:val="52130E31"/>
    <w:rsid w:val="521A1BF8"/>
    <w:rsid w:val="52273F39"/>
    <w:rsid w:val="52293380"/>
    <w:rsid w:val="522956BF"/>
    <w:rsid w:val="523E512C"/>
    <w:rsid w:val="523F3135"/>
    <w:rsid w:val="524C7077"/>
    <w:rsid w:val="52534FBC"/>
    <w:rsid w:val="52870F0A"/>
    <w:rsid w:val="528720F2"/>
    <w:rsid w:val="528A7097"/>
    <w:rsid w:val="52A40164"/>
    <w:rsid w:val="52B56895"/>
    <w:rsid w:val="52B96A43"/>
    <w:rsid w:val="52BC645C"/>
    <w:rsid w:val="52C1356D"/>
    <w:rsid w:val="52D468B1"/>
    <w:rsid w:val="52D87B54"/>
    <w:rsid w:val="52DD3CEF"/>
    <w:rsid w:val="52E174D4"/>
    <w:rsid w:val="530C3017"/>
    <w:rsid w:val="532E7EDB"/>
    <w:rsid w:val="53326DB5"/>
    <w:rsid w:val="53460F54"/>
    <w:rsid w:val="534907FA"/>
    <w:rsid w:val="5350082E"/>
    <w:rsid w:val="53512F49"/>
    <w:rsid w:val="535A40F0"/>
    <w:rsid w:val="536A160E"/>
    <w:rsid w:val="53706C53"/>
    <w:rsid w:val="537B4987"/>
    <w:rsid w:val="537F0D1D"/>
    <w:rsid w:val="53854274"/>
    <w:rsid w:val="539666CF"/>
    <w:rsid w:val="53A92F04"/>
    <w:rsid w:val="53AB0E2B"/>
    <w:rsid w:val="53AD003A"/>
    <w:rsid w:val="53B0071D"/>
    <w:rsid w:val="53B37509"/>
    <w:rsid w:val="53CD523C"/>
    <w:rsid w:val="53D2624D"/>
    <w:rsid w:val="53D85834"/>
    <w:rsid w:val="53E865C1"/>
    <w:rsid w:val="53F50F05"/>
    <w:rsid w:val="53FA730B"/>
    <w:rsid w:val="540113F8"/>
    <w:rsid w:val="54022196"/>
    <w:rsid w:val="54040192"/>
    <w:rsid w:val="540B5884"/>
    <w:rsid w:val="54100034"/>
    <w:rsid w:val="54256487"/>
    <w:rsid w:val="5433490A"/>
    <w:rsid w:val="543959FD"/>
    <w:rsid w:val="544F26A0"/>
    <w:rsid w:val="54521EE7"/>
    <w:rsid w:val="545E48E2"/>
    <w:rsid w:val="54855730"/>
    <w:rsid w:val="54967CEE"/>
    <w:rsid w:val="54B4736A"/>
    <w:rsid w:val="54BA4D98"/>
    <w:rsid w:val="54CD7C7C"/>
    <w:rsid w:val="54D848A0"/>
    <w:rsid w:val="54DC5FAF"/>
    <w:rsid w:val="54E449C6"/>
    <w:rsid w:val="54E72F8F"/>
    <w:rsid w:val="54E900BC"/>
    <w:rsid w:val="5504210E"/>
    <w:rsid w:val="551903A7"/>
    <w:rsid w:val="551C5C77"/>
    <w:rsid w:val="551C5F3C"/>
    <w:rsid w:val="55282951"/>
    <w:rsid w:val="552F7E46"/>
    <w:rsid w:val="55365A26"/>
    <w:rsid w:val="554F68E1"/>
    <w:rsid w:val="55564A1D"/>
    <w:rsid w:val="55A457D3"/>
    <w:rsid w:val="55B3342C"/>
    <w:rsid w:val="55BF1CC3"/>
    <w:rsid w:val="55C547EE"/>
    <w:rsid w:val="55CE5B28"/>
    <w:rsid w:val="55DA564E"/>
    <w:rsid w:val="55F1092C"/>
    <w:rsid w:val="55F935FB"/>
    <w:rsid w:val="5603520B"/>
    <w:rsid w:val="560621DF"/>
    <w:rsid w:val="56096AE7"/>
    <w:rsid w:val="560E6D65"/>
    <w:rsid w:val="56222054"/>
    <w:rsid w:val="56265AE3"/>
    <w:rsid w:val="562A300C"/>
    <w:rsid w:val="562F06F0"/>
    <w:rsid w:val="562F66FD"/>
    <w:rsid w:val="563A0453"/>
    <w:rsid w:val="565263C0"/>
    <w:rsid w:val="5656450D"/>
    <w:rsid w:val="56595A2B"/>
    <w:rsid w:val="565C6CA5"/>
    <w:rsid w:val="565E2F6B"/>
    <w:rsid w:val="565F6F0F"/>
    <w:rsid w:val="56610A15"/>
    <w:rsid w:val="566112A9"/>
    <w:rsid w:val="56696244"/>
    <w:rsid w:val="567647B9"/>
    <w:rsid w:val="567A68A8"/>
    <w:rsid w:val="569D6149"/>
    <w:rsid w:val="56A76EA9"/>
    <w:rsid w:val="56C10779"/>
    <w:rsid w:val="56CE58A3"/>
    <w:rsid w:val="56EC106A"/>
    <w:rsid w:val="570109B9"/>
    <w:rsid w:val="57013299"/>
    <w:rsid w:val="5703604F"/>
    <w:rsid w:val="570E4616"/>
    <w:rsid w:val="57100CE9"/>
    <w:rsid w:val="57411B58"/>
    <w:rsid w:val="57462382"/>
    <w:rsid w:val="575D1E57"/>
    <w:rsid w:val="57690D4E"/>
    <w:rsid w:val="57783371"/>
    <w:rsid w:val="578213FB"/>
    <w:rsid w:val="578C177F"/>
    <w:rsid w:val="579D3E1D"/>
    <w:rsid w:val="57A16A34"/>
    <w:rsid w:val="57A97812"/>
    <w:rsid w:val="57B5066E"/>
    <w:rsid w:val="57BE5556"/>
    <w:rsid w:val="57C33805"/>
    <w:rsid w:val="57CF0539"/>
    <w:rsid w:val="57E0592D"/>
    <w:rsid w:val="57E51E1B"/>
    <w:rsid w:val="580A286B"/>
    <w:rsid w:val="581D725C"/>
    <w:rsid w:val="58242DCD"/>
    <w:rsid w:val="5854719E"/>
    <w:rsid w:val="58580DA9"/>
    <w:rsid w:val="58670CF0"/>
    <w:rsid w:val="5891028A"/>
    <w:rsid w:val="589103F8"/>
    <w:rsid w:val="58993DAD"/>
    <w:rsid w:val="58A67A6A"/>
    <w:rsid w:val="58BD3182"/>
    <w:rsid w:val="58CA1568"/>
    <w:rsid w:val="58D2139D"/>
    <w:rsid w:val="58D84A9F"/>
    <w:rsid w:val="58E3185E"/>
    <w:rsid w:val="58F40123"/>
    <w:rsid w:val="590D1E66"/>
    <w:rsid w:val="59203C3B"/>
    <w:rsid w:val="59486083"/>
    <w:rsid w:val="596520B2"/>
    <w:rsid w:val="598841D6"/>
    <w:rsid w:val="59992B37"/>
    <w:rsid w:val="599F779B"/>
    <w:rsid w:val="59A36746"/>
    <w:rsid w:val="59A93F88"/>
    <w:rsid w:val="59BC4841"/>
    <w:rsid w:val="59BF6131"/>
    <w:rsid w:val="59C06F28"/>
    <w:rsid w:val="59C310E7"/>
    <w:rsid w:val="59DA7144"/>
    <w:rsid w:val="59E179CE"/>
    <w:rsid w:val="59E613F7"/>
    <w:rsid w:val="5A0D7B12"/>
    <w:rsid w:val="5A312BCA"/>
    <w:rsid w:val="5A3C7969"/>
    <w:rsid w:val="5A55501F"/>
    <w:rsid w:val="5A65103E"/>
    <w:rsid w:val="5A6D40CF"/>
    <w:rsid w:val="5A752CCF"/>
    <w:rsid w:val="5A7A5B70"/>
    <w:rsid w:val="5A7C7DE8"/>
    <w:rsid w:val="5A7F0572"/>
    <w:rsid w:val="5A7F3922"/>
    <w:rsid w:val="5A8251C1"/>
    <w:rsid w:val="5AA633A9"/>
    <w:rsid w:val="5AAB1367"/>
    <w:rsid w:val="5AB77727"/>
    <w:rsid w:val="5AB77D25"/>
    <w:rsid w:val="5AC369FB"/>
    <w:rsid w:val="5ACE1F40"/>
    <w:rsid w:val="5ADB38F9"/>
    <w:rsid w:val="5AE14D89"/>
    <w:rsid w:val="5AE20B01"/>
    <w:rsid w:val="5AE23CD9"/>
    <w:rsid w:val="5AFDDAE9"/>
    <w:rsid w:val="5B053254"/>
    <w:rsid w:val="5B057B85"/>
    <w:rsid w:val="5B0916AE"/>
    <w:rsid w:val="5B0E10C4"/>
    <w:rsid w:val="5B290FD6"/>
    <w:rsid w:val="5B3C0C85"/>
    <w:rsid w:val="5B5961B9"/>
    <w:rsid w:val="5B5F4B50"/>
    <w:rsid w:val="5B6852C4"/>
    <w:rsid w:val="5B721E85"/>
    <w:rsid w:val="5B9621A7"/>
    <w:rsid w:val="5BBA34DE"/>
    <w:rsid w:val="5BD21BED"/>
    <w:rsid w:val="5C01341B"/>
    <w:rsid w:val="5C0D4C3F"/>
    <w:rsid w:val="5C15796A"/>
    <w:rsid w:val="5C1833C7"/>
    <w:rsid w:val="5C1E13B2"/>
    <w:rsid w:val="5C2F2660"/>
    <w:rsid w:val="5C3D6F74"/>
    <w:rsid w:val="5C4E77D1"/>
    <w:rsid w:val="5C4F5FEC"/>
    <w:rsid w:val="5C5573C1"/>
    <w:rsid w:val="5C750313"/>
    <w:rsid w:val="5C760D5E"/>
    <w:rsid w:val="5C7765FD"/>
    <w:rsid w:val="5C77785A"/>
    <w:rsid w:val="5C7B61EE"/>
    <w:rsid w:val="5C882B99"/>
    <w:rsid w:val="5C8A5BD7"/>
    <w:rsid w:val="5C99061C"/>
    <w:rsid w:val="5CA12C8B"/>
    <w:rsid w:val="5CA97B7B"/>
    <w:rsid w:val="5CAA5D04"/>
    <w:rsid w:val="5CBD74A5"/>
    <w:rsid w:val="5CCB2F6C"/>
    <w:rsid w:val="5CEC5C67"/>
    <w:rsid w:val="5CEE7C31"/>
    <w:rsid w:val="5CF25791"/>
    <w:rsid w:val="5CF62431"/>
    <w:rsid w:val="5D035658"/>
    <w:rsid w:val="5D053E9D"/>
    <w:rsid w:val="5D187C80"/>
    <w:rsid w:val="5D1910E4"/>
    <w:rsid w:val="5D353C5C"/>
    <w:rsid w:val="5D37411F"/>
    <w:rsid w:val="5D8069A2"/>
    <w:rsid w:val="5D857B9A"/>
    <w:rsid w:val="5D972FAA"/>
    <w:rsid w:val="5DC4007C"/>
    <w:rsid w:val="5DE86CC8"/>
    <w:rsid w:val="5DEC6F59"/>
    <w:rsid w:val="5DFC68F7"/>
    <w:rsid w:val="5E062B10"/>
    <w:rsid w:val="5E2011FD"/>
    <w:rsid w:val="5E3F189B"/>
    <w:rsid w:val="5E5079A2"/>
    <w:rsid w:val="5E532442"/>
    <w:rsid w:val="5E6F4B84"/>
    <w:rsid w:val="5E955389"/>
    <w:rsid w:val="5EA61B6D"/>
    <w:rsid w:val="5EAC2D63"/>
    <w:rsid w:val="5EBA7459"/>
    <w:rsid w:val="5EC04693"/>
    <w:rsid w:val="5ECB0143"/>
    <w:rsid w:val="5EDA2405"/>
    <w:rsid w:val="5EEB5318"/>
    <w:rsid w:val="5EF710F1"/>
    <w:rsid w:val="5F170C8B"/>
    <w:rsid w:val="5F1A4D3B"/>
    <w:rsid w:val="5F1F0576"/>
    <w:rsid w:val="5F2F209D"/>
    <w:rsid w:val="5F3558AB"/>
    <w:rsid w:val="5F3C256D"/>
    <w:rsid w:val="5F5D3044"/>
    <w:rsid w:val="5F68004A"/>
    <w:rsid w:val="5F6A3765"/>
    <w:rsid w:val="5F7249C7"/>
    <w:rsid w:val="5F89129D"/>
    <w:rsid w:val="5FAD475A"/>
    <w:rsid w:val="5FB114FA"/>
    <w:rsid w:val="5FB46A49"/>
    <w:rsid w:val="5FB9C972"/>
    <w:rsid w:val="5FBB04D7"/>
    <w:rsid w:val="5FC369E6"/>
    <w:rsid w:val="5FE46BA7"/>
    <w:rsid w:val="5FED25F8"/>
    <w:rsid w:val="5FF11F12"/>
    <w:rsid w:val="5FF4110D"/>
    <w:rsid w:val="5FF977B0"/>
    <w:rsid w:val="60123267"/>
    <w:rsid w:val="60137628"/>
    <w:rsid w:val="603334ED"/>
    <w:rsid w:val="60571095"/>
    <w:rsid w:val="605859DA"/>
    <w:rsid w:val="60776578"/>
    <w:rsid w:val="60830691"/>
    <w:rsid w:val="60950703"/>
    <w:rsid w:val="609E7554"/>
    <w:rsid w:val="60A02396"/>
    <w:rsid w:val="60A0558C"/>
    <w:rsid w:val="60C121F0"/>
    <w:rsid w:val="60D019CB"/>
    <w:rsid w:val="610A6B85"/>
    <w:rsid w:val="613F0502"/>
    <w:rsid w:val="61402BEB"/>
    <w:rsid w:val="6145680C"/>
    <w:rsid w:val="614F159E"/>
    <w:rsid w:val="61572769"/>
    <w:rsid w:val="61642E65"/>
    <w:rsid w:val="616D4AEE"/>
    <w:rsid w:val="617050B9"/>
    <w:rsid w:val="61722BDF"/>
    <w:rsid w:val="617836E4"/>
    <w:rsid w:val="61891B4D"/>
    <w:rsid w:val="61937603"/>
    <w:rsid w:val="61AD1DFA"/>
    <w:rsid w:val="61C255F6"/>
    <w:rsid w:val="61C663F7"/>
    <w:rsid w:val="61D2676D"/>
    <w:rsid w:val="61D77F7E"/>
    <w:rsid w:val="61E6701E"/>
    <w:rsid w:val="61EF3D7B"/>
    <w:rsid w:val="61F36218"/>
    <w:rsid w:val="62044C6F"/>
    <w:rsid w:val="620A50DF"/>
    <w:rsid w:val="620F205A"/>
    <w:rsid w:val="621356D8"/>
    <w:rsid w:val="62156627"/>
    <w:rsid w:val="621C7DAE"/>
    <w:rsid w:val="622E7EF5"/>
    <w:rsid w:val="623D3EDD"/>
    <w:rsid w:val="62581C96"/>
    <w:rsid w:val="625C23C2"/>
    <w:rsid w:val="625D622C"/>
    <w:rsid w:val="62612C32"/>
    <w:rsid w:val="628A39D5"/>
    <w:rsid w:val="62A0726A"/>
    <w:rsid w:val="62B334AF"/>
    <w:rsid w:val="62D1173E"/>
    <w:rsid w:val="62DE3F75"/>
    <w:rsid w:val="62E15898"/>
    <w:rsid w:val="62EA24F3"/>
    <w:rsid w:val="62F56ED0"/>
    <w:rsid w:val="62F96BC1"/>
    <w:rsid w:val="6301417A"/>
    <w:rsid w:val="630F1111"/>
    <w:rsid w:val="631230E6"/>
    <w:rsid w:val="63333AD9"/>
    <w:rsid w:val="633C4090"/>
    <w:rsid w:val="634E71DD"/>
    <w:rsid w:val="6379740E"/>
    <w:rsid w:val="637E6FE3"/>
    <w:rsid w:val="638A6AA1"/>
    <w:rsid w:val="63B87863"/>
    <w:rsid w:val="63C24293"/>
    <w:rsid w:val="63D4140E"/>
    <w:rsid w:val="63E93681"/>
    <w:rsid w:val="63FB2293"/>
    <w:rsid w:val="64022736"/>
    <w:rsid w:val="640A3D2C"/>
    <w:rsid w:val="640D4CCD"/>
    <w:rsid w:val="641A0A7F"/>
    <w:rsid w:val="64214884"/>
    <w:rsid w:val="644233D7"/>
    <w:rsid w:val="644A0021"/>
    <w:rsid w:val="644E0E4F"/>
    <w:rsid w:val="64502F80"/>
    <w:rsid w:val="646A21B2"/>
    <w:rsid w:val="646A24FF"/>
    <w:rsid w:val="647D7F74"/>
    <w:rsid w:val="648E702E"/>
    <w:rsid w:val="64917B47"/>
    <w:rsid w:val="64A5139D"/>
    <w:rsid w:val="64AB356F"/>
    <w:rsid w:val="64B928D3"/>
    <w:rsid w:val="64BC11C2"/>
    <w:rsid w:val="64E0210A"/>
    <w:rsid w:val="650D5260"/>
    <w:rsid w:val="65240D5E"/>
    <w:rsid w:val="653531B3"/>
    <w:rsid w:val="654419AD"/>
    <w:rsid w:val="654D07A5"/>
    <w:rsid w:val="65625933"/>
    <w:rsid w:val="656F7810"/>
    <w:rsid w:val="65792FDB"/>
    <w:rsid w:val="657C329B"/>
    <w:rsid w:val="65896010"/>
    <w:rsid w:val="658C0F29"/>
    <w:rsid w:val="659E690C"/>
    <w:rsid w:val="65C07DA8"/>
    <w:rsid w:val="65CB17E4"/>
    <w:rsid w:val="65CD3440"/>
    <w:rsid w:val="65CE152D"/>
    <w:rsid w:val="65DC1FD1"/>
    <w:rsid w:val="65DE786E"/>
    <w:rsid w:val="65E433EF"/>
    <w:rsid w:val="65FE3D5A"/>
    <w:rsid w:val="66047DA9"/>
    <w:rsid w:val="66072A79"/>
    <w:rsid w:val="6607442B"/>
    <w:rsid w:val="66167423"/>
    <w:rsid w:val="665635A1"/>
    <w:rsid w:val="665778F0"/>
    <w:rsid w:val="666136EF"/>
    <w:rsid w:val="66703F65"/>
    <w:rsid w:val="667A6E18"/>
    <w:rsid w:val="667D1B52"/>
    <w:rsid w:val="6691066A"/>
    <w:rsid w:val="66A6681D"/>
    <w:rsid w:val="66B7257B"/>
    <w:rsid w:val="66B820C1"/>
    <w:rsid w:val="66DE7BAD"/>
    <w:rsid w:val="66E37770"/>
    <w:rsid w:val="66EC600A"/>
    <w:rsid w:val="66EF2AE2"/>
    <w:rsid w:val="670315B9"/>
    <w:rsid w:val="670562A3"/>
    <w:rsid w:val="67094B62"/>
    <w:rsid w:val="670A6DDC"/>
    <w:rsid w:val="671D0041"/>
    <w:rsid w:val="671F4E83"/>
    <w:rsid w:val="672405FE"/>
    <w:rsid w:val="672E6C65"/>
    <w:rsid w:val="672F584C"/>
    <w:rsid w:val="673677EC"/>
    <w:rsid w:val="675569CA"/>
    <w:rsid w:val="675E7762"/>
    <w:rsid w:val="67682C35"/>
    <w:rsid w:val="67757155"/>
    <w:rsid w:val="677B03C8"/>
    <w:rsid w:val="677E1487"/>
    <w:rsid w:val="678D6148"/>
    <w:rsid w:val="67963260"/>
    <w:rsid w:val="67971638"/>
    <w:rsid w:val="67AA1F0A"/>
    <w:rsid w:val="67C27400"/>
    <w:rsid w:val="67CD30A1"/>
    <w:rsid w:val="67CD6EE8"/>
    <w:rsid w:val="67DB0DB2"/>
    <w:rsid w:val="67DD57F6"/>
    <w:rsid w:val="67E255E5"/>
    <w:rsid w:val="67F63DC6"/>
    <w:rsid w:val="67F83803"/>
    <w:rsid w:val="67FD4331"/>
    <w:rsid w:val="67FD6BBD"/>
    <w:rsid w:val="67FF1A3A"/>
    <w:rsid w:val="68026139"/>
    <w:rsid w:val="680808B2"/>
    <w:rsid w:val="681E4CE0"/>
    <w:rsid w:val="68304E41"/>
    <w:rsid w:val="683A63F3"/>
    <w:rsid w:val="683C3328"/>
    <w:rsid w:val="685E0BB4"/>
    <w:rsid w:val="68645C8F"/>
    <w:rsid w:val="68670E37"/>
    <w:rsid w:val="687762FE"/>
    <w:rsid w:val="687909C9"/>
    <w:rsid w:val="688E35EF"/>
    <w:rsid w:val="68932F24"/>
    <w:rsid w:val="68AB73D1"/>
    <w:rsid w:val="68AE2423"/>
    <w:rsid w:val="68CA6200"/>
    <w:rsid w:val="68D65BB8"/>
    <w:rsid w:val="68DB63A5"/>
    <w:rsid w:val="68E249B9"/>
    <w:rsid w:val="68EE3324"/>
    <w:rsid w:val="68FC6A86"/>
    <w:rsid w:val="68FF64A6"/>
    <w:rsid w:val="692E3B69"/>
    <w:rsid w:val="693636D7"/>
    <w:rsid w:val="693C382C"/>
    <w:rsid w:val="69416CA9"/>
    <w:rsid w:val="69665292"/>
    <w:rsid w:val="69794CF0"/>
    <w:rsid w:val="6985430F"/>
    <w:rsid w:val="698B14FC"/>
    <w:rsid w:val="69912EFC"/>
    <w:rsid w:val="69947FC5"/>
    <w:rsid w:val="69A45062"/>
    <w:rsid w:val="69AC185D"/>
    <w:rsid w:val="69CC666B"/>
    <w:rsid w:val="69CE0BCF"/>
    <w:rsid w:val="69D271C4"/>
    <w:rsid w:val="69DA563B"/>
    <w:rsid w:val="69DE7A83"/>
    <w:rsid w:val="69DF26DD"/>
    <w:rsid w:val="69E338F6"/>
    <w:rsid w:val="69E63423"/>
    <w:rsid w:val="69E94088"/>
    <w:rsid w:val="69EA2005"/>
    <w:rsid w:val="69EE7161"/>
    <w:rsid w:val="69F344A0"/>
    <w:rsid w:val="6A022000"/>
    <w:rsid w:val="6A0617A7"/>
    <w:rsid w:val="6A0B06FE"/>
    <w:rsid w:val="6A0B1E23"/>
    <w:rsid w:val="6A0D5B9B"/>
    <w:rsid w:val="6A0F0C88"/>
    <w:rsid w:val="6A116D0D"/>
    <w:rsid w:val="6A1E3844"/>
    <w:rsid w:val="6A1F32BA"/>
    <w:rsid w:val="6A257478"/>
    <w:rsid w:val="6A3B74AB"/>
    <w:rsid w:val="6A3C5DEB"/>
    <w:rsid w:val="6A4B36AC"/>
    <w:rsid w:val="6A4E61B3"/>
    <w:rsid w:val="6A5112E7"/>
    <w:rsid w:val="6A514778"/>
    <w:rsid w:val="6A657E01"/>
    <w:rsid w:val="6A79643E"/>
    <w:rsid w:val="6A8C5F2D"/>
    <w:rsid w:val="6AB410E4"/>
    <w:rsid w:val="6AB6119F"/>
    <w:rsid w:val="6ABA1153"/>
    <w:rsid w:val="6ABA3268"/>
    <w:rsid w:val="6ABB104F"/>
    <w:rsid w:val="6AC556A3"/>
    <w:rsid w:val="6AC63C0C"/>
    <w:rsid w:val="6ACC7310"/>
    <w:rsid w:val="6ADB5877"/>
    <w:rsid w:val="6AFD6C0E"/>
    <w:rsid w:val="6B2312C6"/>
    <w:rsid w:val="6B24585F"/>
    <w:rsid w:val="6B362DFC"/>
    <w:rsid w:val="6B550F02"/>
    <w:rsid w:val="6B5D37F6"/>
    <w:rsid w:val="6B60267C"/>
    <w:rsid w:val="6B6E6999"/>
    <w:rsid w:val="6B72528C"/>
    <w:rsid w:val="6B784B39"/>
    <w:rsid w:val="6B787373"/>
    <w:rsid w:val="6B7C24B0"/>
    <w:rsid w:val="6B926770"/>
    <w:rsid w:val="6B953C45"/>
    <w:rsid w:val="6BA948EA"/>
    <w:rsid w:val="6BAB2533"/>
    <w:rsid w:val="6BB67490"/>
    <w:rsid w:val="6BBA6495"/>
    <w:rsid w:val="6BCA79DB"/>
    <w:rsid w:val="6BE046F6"/>
    <w:rsid w:val="6BEC5C84"/>
    <w:rsid w:val="6BFB0236"/>
    <w:rsid w:val="6BFF63FB"/>
    <w:rsid w:val="6C165EC1"/>
    <w:rsid w:val="6C2856BA"/>
    <w:rsid w:val="6C2B2308"/>
    <w:rsid w:val="6C3E3029"/>
    <w:rsid w:val="6C4863D1"/>
    <w:rsid w:val="6C4D29F7"/>
    <w:rsid w:val="6C507664"/>
    <w:rsid w:val="6C5A1E09"/>
    <w:rsid w:val="6C5B0FCF"/>
    <w:rsid w:val="6C611CF6"/>
    <w:rsid w:val="6C68121A"/>
    <w:rsid w:val="6C69403E"/>
    <w:rsid w:val="6C69753A"/>
    <w:rsid w:val="6C6A7308"/>
    <w:rsid w:val="6C7A3290"/>
    <w:rsid w:val="6C8815DE"/>
    <w:rsid w:val="6C8F3D0E"/>
    <w:rsid w:val="6C914709"/>
    <w:rsid w:val="6C9E7EB6"/>
    <w:rsid w:val="6CAA08B8"/>
    <w:rsid w:val="6CBA3ADB"/>
    <w:rsid w:val="6CC027DB"/>
    <w:rsid w:val="6CC77651"/>
    <w:rsid w:val="6CE51A01"/>
    <w:rsid w:val="6CEB5DCC"/>
    <w:rsid w:val="6CF00D60"/>
    <w:rsid w:val="6D14306A"/>
    <w:rsid w:val="6D15738B"/>
    <w:rsid w:val="6D22263A"/>
    <w:rsid w:val="6D2A25C0"/>
    <w:rsid w:val="6D2E7FB6"/>
    <w:rsid w:val="6D561607"/>
    <w:rsid w:val="6D565977"/>
    <w:rsid w:val="6D5842BF"/>
    <w:rsid w:val="6D5852A9"/>
    <w:rsid w:val="6D5945B3"/>
    <w:rsid w:val="6D614330"/>
    <w:rsid w:val="6D8B2CB6"/>
    <w:rsid w:val="6D8E7F3B"/>
    <w:rsid w:val="6D947AFF"/>
    <w:rsid w:val="6D995A16"/>
    <w:rsid w:val="6D9C1CAB"/>
    <w:rsid w:val="6DAB4C69"/>
    <w:rsid w:val="6DB4632D"/>
    <w:rsid w:val="6DC20A4A"/>
    <w:rsid w:val="6DC91802"/>
    <w:rsid w:val="6DCA5657"/>
    <w:rsid w:val="6DE22E9A"/>
    <w:rsid w:val="6DE54739"/>
    <w:rsid w:val="6DEA137C"/>
    <w:rsid w:val="6DEE6B81"/>
    <w:rsid w:val="6DF02503"/>
    <w:rsid w:val="6DF071AE"/>
    <w:rsid w:val="6DF54B99"/>
    <w:rsid w:val="6DF90F09"/>
    <w:rsid w:val="6E071029"/>
    <w:rsid w:val="6E141401"/>
    <w:rsid w:val="6E2617D2"/>
    <w:rsid w:val="6E32619A"/>
    <w:rsid w:val="6E3513FC"/>
    <w:rsid w:val="6E3C476A"/>
    <w:rsid w:val="6E3E2327"/>
    <w:rsid w:val="6E462293"/>
    <w:rsid w:val="6E70025F"/>
    <w:rsid w:val="6E804B22"/>
    <w:rsid w:val="6E8B00CB"/>
    <w:rsid w:val="6E8B1913"/>
    <w:rsid w:val="6E960B94"/>
    <w:rsid w:val="6E974DC1"/>
    <w:rsid w:val="6E9B0B91"/>
    <w:rsid w:val="6EA02E8C"/>
    <w:rsid w:val="6EA042B7"/>
    <w:rsid w:val="6EA25168"/>
    <w:rsid w:val="6EBB1FFF"/>
    <w:rsid w:val="6EBC6C0D"/>
    <w:rsid w:val="6EC90246"/>
    <w:rsid w:val="6EE340B3"/>
    <w:rsid w:val="6F0C79BF"/>
    <w:rsid w:val="6F1C418A"/>
    <w:rsid w:val="6F314719"/>
    <w:rsid w:val="6F3571B4"/>
    <w:rsid w:val="6F3E0983"/>
    <w:rsid w:val="6F4843B3"/>
    <w:rsid w:val="6F5B59DB"/>
    <w:rsid w:val="6F78316E"/>
    <w:rsid w:val="6F785DB3"/>
    <w:rsid w:val="6F8579E9"/>
    <w:rsid w:val="6F869935"/>
    <w:rsid w:val="6F8D1BB0"/>
    <w:rsid w:val="6F906B36"/>
    <w:rsid w:val="6F91202A"/>
    <w:rsid w:val="6F96166B"/>
    <w:rsid w:val="6F9A2250"/>
    <w:rsid w:val="6F9D7C33"/>
    <w:rsid w:val="6FA872D4"/>
    <w:rsid w:val="6FBF0921"/>
    <w:rsid w:val="6FC10C22"/>
    <w:rsid w:val="6FCF5EF3"/>
    <w:rsid w:val="6FDED16F"/>
    <w:rsid w:val="6FDF57C7"/>
    <w:rsid w:val="6FE01B1D"/>
    <w:rsid w:val="6FE03985"/>
    <w:rsid w:val="6FE34F11"/>
    <w:rsid w:val="6FE90AB1"/>
    <w:rsid w:val="6FE93D33"/>
    <w:rsid w:val="6FF807CA"/>
    <w:rsid w:val="6FF95D27"/>
    <w:rsid w:val="70080344"/>
    <w:rsid w:val="700E38C4"/>
    <w:rsid w:val="70186404"/>
    <w:rsid w:val="701D162A"/>
    <w:rsid w:val="701D301F"/>
    <w:rsid w:val="701E4A84"/>
    <w:rsid w:val="7023779A"/>
    <w:rsid w:val="703543FC"/>
    <w:rsid w:val="70512D5D"/>
    <w:rsid w:val="705357FD"/>
    <w:rsid w:val="705C186E"/>
    <w:rsid w:val="7060454A"/>
    <w:rsid w:val="70785B24"/>
    <w:rsid w:val="707C7F22"/>
    <w:rsid w:val="70842A68"/>
    <w:rsid w:val="70862BC5"/>
    <w:rsid w:val="708C5234"/>
    <w:rsid w:val="70917B6C"/>
    <w:rsid w:val="70997B8B"/>
    <w:rsid w:val="709C5D84"/>
    <w:rsid w:val="709D7DA2"/>
    <w:rsid w:val="709E387E"/>
    <w:rsid w:val="70B10CAA"/>
    <w:rsid w:val="70D50BBD"/>
    <w:rsid w:val="70D6163C"/>
    <w:rsid w:val="70DE382D"/>
    <w:rsid w:val="70EA5F72"/>
    <w:rsid w:val="70EE20B9"/>
    <w:rsid w:val="70F6275D"/>
    <w:rsid w:val="70FA6E18"/>
    <w:rsid w:val="71085246"/>
    <w:rsid w:val="711F3FEC"/>
    <w:rsid w:val="712C41CB"/>
    <w:rsid w:val="71507205"/>
    <w:rsid w:val="71566079"/>
    <w:rsid w:val="71654E23"/>
    <w:rsid w:val="71675208"/>
    <w:rsid w:val="7171411B"/>
    <w:rsid w:val="71755B13"/>
    <w:rsid w:val="7179329F"/>
    <w:rsid w:val="717A0994"/>
    <w:rsid w:val="717B5924"/>
    <w:rsid w:val="71823245"/>
    <w:rsid w:val="71A75CDD"/>
    <w:rsid w:val="71A80DFE"/>
    <w:rsid w:val="71AB04B3"/>
    <w:rsid w:val="71AF5224"/>
    <w:rsid w:val="71B017D9"/>
    <w:rsid w:val="71B40C3C"/>
    <w:rsid w:val="71BB1261"/>
    <w:rsid w:val="71CC1CA8"/>
    <w:rsid w:val="71CF03CA"/>
    <w:rsid w:val="71E3127A"/>
    <w:rsid w:val="71EA3777"/>
    <w:rsid w:val="72074267"/>
    <w:rsid w:val="72107323"/>
    <w:rsid w:val="72203AA3"/>
    <w:rsid w:val="72256583"/>
    <w:rsid w:val="72385F7A"/>
    <w:rsid w:val="725C12C5"/>
    <w:rsid w:val="72672B23"/>
    <w:rsid w:val="72703CD8"/>
    <w:rsid w:val="72905159"/>
    <w:rsid w:val="729B3FD8"/>
    <w:rsid w:val="729D141C"/>
    <w:rsid w:val="72AC3A77"/>
    <w:rsid w:val="72DF116F"/>
    <w:rsid w:val="72E83D4A"/>
    <w:rsid w:val="72E85951"/>
    <w:rsid w:val="72E912CE"/>
    <w:rsid w:val="72FF3958"/>
    <w:rsid w:val="73032243"/>
    <w:rsid w:val="731732B0"/>
    <w:rsid w:val="731E0D3F"/>
    <w:rsid w:val="732E1F5A"/>
    <w:rsid w:val="733A72D5"/>
    <w:rsid w:val="73470D2A"/>
    <w:rsid w:val="734C246B"/>
    <w:rsid w:val="734E6950"/>
    <w:rsid w:val="735F6666"/>
    <w:rsid w:val="7360407C"/>
    <w:rsid w:val="737B68B1"/>
    <w:rsid w:val="73885EAE"/>
    <w:rsid w:val="73903217"/>
    <w:rsid w:val="73982BDA"/>
    <w:rsid w:val="739C58DF"/>
    <w:rsid w:val="73BA21C4"/>
    <w:rsid w:val="73D36BC5"/>
    <w:rsid w:val="73D52C73"/>
    <w:rsid w:val="73DC2BF9"/>
    <w:rsid w:val="73E35E34"/>
    <w:rsid w:val="73EA163A"/>
    <w:rsid w:val="73FE7DFD"/>
    <w:rsid w:val="73FFA061"/>
    <w:rsid w:val="740106A2"/>
    <w:rsid w:val="74095D8A"/>
    <w:rsid w:val="740A2798"/>
    <w:rsid w:val="742354FF"/>
    <w:rsid w:val="74401E95"/>
    <w:rsid w:val="744A5304"/>
    <w:rsid w:val="744D33C2"/>
    <w:rsid w:val="74643291"/>
    <w:rsid w:val="74674695"/>
    <w:rsid w:val="74856C75"/>
    <w:rsid w:val="74867791"/>
    <w:rsid w:val="749444D3"/>
    <w:rsid w:val="74956FFB"/>
    <w:rsid w:val="74AE0EFB"/>
    <w:rsid w:val="74B44E65"/>
    <w:rsid w:val="74B4710D"/>
    <w:rsid w:val="74B85457"/>
    <w:rsid w:val="74BFAEAA"/>
    <w:rsid w:val="74DE58A3"/>
    <w:rsid w:val="74F811F5"/>
    <w:rsid w:val="7500007B"/>
    <w:rsid w:val="750312F5"/>
    <w:rsid w:val="75145CA5"/>
    <w:rsid w:val="752042B8"/>
    <w:rsid w:val="75250B25"/>
    <w:rsid w:val="752A6F32"/>
    <w:rsid w:val="753C7A5C"/>
    <w:rsid w:val="75431464"/>
    <w:rsid w:val="754461E9"/>
    <w:rsid w:val="75593A40"/>
    <w:rsid w:val="7559693B"/>
    <w:rsid w:val="755B3B1B"/>
    <w:rsid w:val="75614522"/>
    <w:rsid w:val="75624C21"/>
    <w:rsid w:val="757972AD"/>
    <w:rsid w:val="757E429D"/>
    <w:rsid w:val="75825236"/>
    <w:rsid w:val="758430E3"/>
    <w:rsid w:val="758670E6"/>
    <w:rsid w:val="75963445"/>
    <w:rsid w:val="759B4655"/>
    <w:rsid w:val="75BC5AD4"/>
    <w:rsid w:val="75C4713C"/>
    <w:rsid w:val="75C90F5B"/>
    <w:rsid w:val="75D27A80"/>
    <w:rsid w:val="75D52D8B"/>
    <w:rsid w:val="75DC5431"/>
    <w:rsid w:val="75EB77ED"/>
    <w:rsid w:val="75EE7A9A"/>
    <w:rsid w:val="75F02F83"/>
    <w:rsid w:val="75F20929"/>
    <w:rsid w:val="75F45E61"/>
    <w:rsid w:val="75F840CB"/>
    <w:rsid w:val="75FC1709"/>
    <w:rsid w:val="75FFA37D"/>
    <w:rsid w:val="76000B48"/>
    <w:rsid w:val="760110BE"/>
    <w:rsid w:val="760E315F"/>
    <w:rsid w:val="760E77E6"/>
    <w:rsid w:val="7631742B"/>
    <w:rsid w:val="76377FBF"/>
    <w:rsid w:val="763E0C88"/>
    <w:rsid w:val="763E2880"/>
    <w:rsid w:val="763F61D3"/>
    <w:rsid w:val="764A0F8C"/>
    <w:rsid w:val="765C4249"/>
    <w:rsid w:val="765C7562"/>
    <w:rsid w:val="767B1F5E"/>
    <w:rsid w:val="767B267E"/>
    <w:rsid w:val="76900C84"/>
    <w:rsid w:val="769F673F"/>
    <w:rsid w:val="76A2151B"/>
    <w:rsid w:val="76AF23C1"/>
    <w:rsid w:val="76B83C03"/>
    <w:rsid w:val="76D21D73"/>
    <w:rsid w:val="76D84D7F"/>
    <w:rsid w:val="76DA3986"/>
    <w:rsid w:val="76ECD003"/>
    <w:rsid w:val="76F32EB6"/>
    <w:rsid w:val="76FF5C02"/>
    <w:rsid w:val="77154A88"/>
    <w:rsid w:val="771A6667"/>
    <w:rsid w:val="772B2128"/>
    <w:rsid w:val="772F125E"/>
    <w:rsid w:val="77300FA6"/>
    <w:rsid w:val="774162A9"/>
    <w:rsid w:val="77422275"/>
    <w:rsid w:val="77582734"/>
    <w:rsid w:val="77664C09"/>
    <w:rsid w:val="776B1116"/>
    <w:rsid w:val="776B1129"/>
    <w:rsid w:val="776D4511"/>
    <w:rsid w:val="776D498D"/>
    <w:rsid w:val="77717EDA"/>
    <w:rsid w:val="77746506"/>
    <w:rsid w:val="777B3140"/>
    <w:rsid w:val="77861640"/>
    <w:rsid w:val="77AB59ED"/>
    <w:rsid w:val="77AF3BEF"/>
    <w:rsid w:val="77B04F94"/>
    <w:rsid w:val="77C44397"/>
    <w:rsid w:val="77CC5CCC"/>
    <w:rsid w:val="77D46933"/>
    <w:rsid w:val="77D73344"/>
    <w:rsid w:val="77D95D41"/>
    <w:rsid w:val="77D96E1B"/>
    <w:rsid w:val="77EC3530"/>
    <w:rsid w:val="77F155D3"/>
    <w:rsid w:val="77F626EF"/>
    <w:rsid w:val="77F86242"/>
    <w:rsid w:val="77FB6308"/>
    <w:rsid w:val="77FE44BB"/>
    <w:rsid w:val="7803069A"/>
    <w:rsid w:val="780E2F43"/>
    <w:rsid w:val="781F686C"/>
    <w:rsid w:val="78210C0F"/>
    <w:rsid w:val="7825660C"/>
    <w:rsid w:val="78284374"/>
    <w:rsid w:val="78405B40"/>
    <w:rsid w:val="7843473F"/>
    <w:rsid w:val="78846111"/>
    <w:rsid w:val="78894B65"/>
    <w:rsid w:val="788A5463"/>
    <w:rsid w:val="788F5C7A"/>
    <w:rsid w:val="789957F1"/>
    <w:rsid w:val="7899684C"/>
    <w:rsid w:val="789F05E0"/>
    <w:rsid w:val="78A450C9"/>
    <w:rsid w:val="78B22AFA"/>
    <w:rsid w:val="78BE3FA2"/>
    <w:rsid w:val="78C01A94"/>
    <w:rsid w:val="78D23D75"/>
    <w:rsid w:val="78E67AA4"/>
    <w:rsid w:val="78EB1E02"/>
    <w:rsid w:val="78EB3FF3"/>
    <w:rsid w:val="78EB6DBB"/>
    <w:rsid w:val="790214B8"/>
    <w:rsid w:val="790357C0"/>
    <w:rsid w:val="790A2EFE"/>
    <w:rsid w:val="79100301"/>
    <w:rsid w:val="791F67E3"/>
    <w:rsid w:val="79430AA1"/>
    <w:rsid w:val="795758E1"/>
    <w:rsid w:val="79797B7F"/>
    <w:rsid w:val="799A287B"/>
    <w:rsid w:val="799E1808"/>
    <w:rsid w:val="79CC0EBE"/>
    <w:rsid w:val="79D074EE"/>
    <w:rsid w:val="79DA6E10"/>
    <w:rsid w:val="7A0A4977"/>
    <w:rsid w:val="7A105D33"/>
    <w:rsid w:val="7A150E78"/>
    <w:rsid w:val="7A1E525A"/>
    <w:rsid w:val="7A2D7B93"/>
    <w:rsid w:val="7A33682E"/>
    <w:rsid w:val="7A34419C"/>
    <w:rsid w:val="7A3921CE"/>
    <w:rsid w:val="7A565DCF"/>
    <w:rsid w:val="7A607E56"/>
    <w:rsid w:val="7A76F5BC"/>
    <w:rsid w:val="7A8F18EA"/>
    <w:rsid w:val="7A903C7E"/>
    <w:rsid w:val="7A9E4836"/>
    <w:rsid w:val="7AB22C6D"/>
    <w:rsid w:val="7AB46FBA"/>
    <w:rsid w:val="7ABA7F95"/>
    <w:rsid w:val="7ABC6EA6"/>
    <w:rsid w:val="7ABD0F17"/>
    <w:rsid w:val="7AD305FB"/>
    <w:rsid w:val="7B020E5F"/>
    <w:rsid w:val="7B041BB7"/>
    <w:rsid w:val="7B072949"/>
    <w:rsid w:val="7B17254F"/>
    <w:rsid w:val="7B1F2392"/>
    <w:rsid w:val="7B2313A2"/>
    <w:rsid w:val="7B2A2214"/>
    <w:rsid w:val="7B315242"/>
    <w:rsid w:val="7B3C709B"/>
    <w:rsid w:val="7B456FFB"/>
    <w:rsid w:val="7B5E6445"/>
    <w:rsid w:val="7B607AF4"/>
    <w:rsid w:val="7B617BB4"/>
    <w:rsid w:val="7B622FF7"/>
    <w:rsid w:val="7B651DFB"/>
    <w:rsid w:val="7B654A11"/>
    <w:rsid w:val="7B747E09"/>
    <w:rsid w:val="7B986E87"/>
    <w:rsid w:val="7BA5384E"/>
    <w:rsid w:val="7BA63759"/>
    <w:rsid w:val="7BC11F4C"/>
    <w:rsid w:val="7BC90381"/>
    <w:rsid w:val="7BCA702E"/>
    <w:rsid w:val="7BCFBC93"/>
    <w:rsid w:val="7BD6411B"/>
    <w:rsid w:val="7BE677C4"/>
    <w:rsid w:val="7BF061B2"/>
    <w:rsid w:val="7BF10BDA"/>
    <w:rsid w:val="7BF13F8D"/>
    <w:rsid w:val="7BF30969"/>
    <w:rsid w:val="7BFF1130"/>
    <w:rsid w:val="7C0A4FAD"/>
    <w:rsid w:val="7C167E7F"/>
    <w:rsid w:val="7C181F36"/>
    <w:rsid w:val="7C1A41F3"/>
    <w:rsid w:val="7C353E49"/>
    <w:rsid w:val="7C424320"/>
    <w:rsid w:val="7C4A151B"/>
    <w:rsid w:val="7C512302"/>
    <w:rsid w:val="7C5232BC"/>
    <w:rsid w:val="7C541BAA"/>
    <w:rsid w:val="7C582FF9"/>
    <w:rsid w:val="7C5B2108"/>
    <w:rsid w:val="7C5F39A9"/>
    <w:rsid w:val="7C655B33"/>
    <w:rsid w:val="7C743144"/>
    <w:rsid w:val="7C8B347D"/>
    <w:rsid w:val="7CA40E73"/>
    <w:rsid w:val="7CA4558C"/>
    <w:rsid w:val="7CA52119"/>
    <w:rsid w:val="7CAE4849"/>
    <w:rsid w:val="7CB62BDC"/>
    <w:rsid w:val="7CDB0AF8"/>
    <w:rsid w:val="7CE65EFE"/>
    <w:rsid w:val="7CE82909"/>
    <w:rsid w:val="7CFA4293"/>
    <w:rsid w:val="7CFC11CD"/>
    <w:rsid w:val="7D10042C"/>
    <w:rsid w:val="7D1577D7"/>
    <w:rsid w:val="7D165A42"/>
    <w:rsid w:val="7D175B43"/>
    <w:rsid w:val="7D1F4538"/>
    <w:rsid w:val="7D2832B7"/>
    <w:rsid w:val="7D292A96"/>
    <w:rsid w:val="7D3E27CA"/>
    <w:rsid w:val="7D434D5D"/>
    <w:rsid w:val="7D4F2CDF"/>
    <w:rsid w:val="7D52569F"/>
    <w:rsid w:val="7D580377"/>
    <w:rsid w:val="7D665D96"/>
    <w:rsid w:val="7D6D48DD"/>
    <w:rsid w:val="7D6E474B"/>
    <w:rsid w:val="7D910439"/>
    <w:rsid w:val="7D9D3EFE"/>
    <w:rsid w:val="7DAF31B6"/>
    <w:rsid w:val="7DAF67E9"/>
    <w:rsid w:val="7DB52F98"/>
    <w:rsid w:val="7DBC50C8"/>
    <w:rsid w:val="7DBE1B6A"/>
    <w:rsid w:val="7DC014A9"/>
    <w:rsid w:val="7DC120BE"/>
    <w:rsid w:val="7DE834E9"/>
    <w:rsid w:val="7DFB700F"/>
    <w:rsid w:val="7E1251D3"/>
    <w:rsid w:val="7E1851F2"/>
    <w:rsid w:val="7E266358"/>
    <w:rsid w:val="7E2717E2"/>
    <w:rsid w:val="7E453FFD"/>
    <w:rsid w:val="7E487969"/>
    <w:rsid w:val="7E4A4634"/>
    <w:rsid w:val="7E595D7B"/>
    <w:rsid w:val="7E6635D4"/>
    <w:rsid w:val="7E6F412A"/>
    <w:rsid w:val="7E9216DD"/>
    <w:rsid w:val="7EA1405A"/>
    <w:rsid w:val="7EB07A2D"/>
    <w:rsid w:val="7EB46D21"/>
    <w:rsid w:val="7EB53CA2"/>
    <w:rsid w:val="7EB9778B"/>
    <w:rsid w:val="7EC30AC6"/>
    <w:rsid w:val="7EC54CC6"/>
    <w:rsid w:val="7ED05FD0"/>
    <w:rsid w:val="7EF85E73"/>
    <w:rsid w:val="7F1C2BB0"/>
    <w:rsid w:val="7F245B0C"/>
    <w:rsid w:val="7F395322"/>
    <w:rsid w:val="7F3E2A62"/>
    <w:rsid w:val="7F473B39"/>
    <w:rsid w:val="7F5F1889"/>
    <w:rsid w:val="7F675780"/>
    <w:rsid w:val="7F7A519B"/>
    <w:rsid w:val="7FA87043"/>
    <w:rsid w:val="7FC30555"/>
    <w:rsid w:val="7FC35842"/>
    <w:rsid w:val="7FD65946"/>
    <w:rsid w:val="7FEF1EF5"/>
    <w:rsid w:val="7FF7B22A"/>
    <w:rsid w:val="7FFC7AD3"/>
    <w:rsid w:val="7FFE4477"/>
    <w:rsid w:val="B7EEF5E5"/>
    <w:rsid w:val="BDEA64E4"/>
    <w:rsid w:val="CDDF9FE1"/>
    <w:rsid w:val="D3AC5954"/>
    <w:rsid w:val="D4B96347"/>
    <w:rsid w:val="D7DF3A7F"/>
    <w:rsid w:val="DFDD8604"/>
    <w:rsid w:val="E5FB66B3"/>
    <w:rsid w:val="EDFC043B"/>
    <w:rsid w:val="EFBE478A"/>
    <w:rsid w:val="F5F7CF15"/>
    <w:rsid w:val="F7E72F72"/>
    <w:rsid w:val="FAFF9181"/>
    <w:rsid w:val="FB6FE968"/>
    <w:rsid w:val="FBF208A1"/>
    <w:rsid w:val="FBFC7C48"/>
    <w:rsid w:val="FFDF1E5F"/>
    <w:rsid w:val="FFDFC8A4"/>
    <w:rsid w:val="FFEF7560"/>
    <w:rsid w:val="FFF6C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9"/>
    <w:autoRedefine/>
    <w:qFormat/>
    <w:uiPriority w:val="0"/>
    <w:pPr>
      <w:spacing w:before="0" w:beforeAutospacing="0" w:after="0" w:afterAutospacing="0"/>
      <w:ind w:firstLine="0" w:firstLineChars="0"/>
      <w:jc w:val="center"/>
      <w:outlineLvl w:val="0"/>
    </w:pPr>
    <w:rPr>
      <w:rFonts w:hint="eastAsia" w:ascii="Times New Roman" w:hAnsi="Times New Roman" w:eastAsia="宋体" w:cs="Times New Roman"/>
      <w:b/>
      <w:bCs/>
      <w:sz w:val="44"/>
      <w:szCs w:val="44"/>
      <w:lang w:bidi="ar"/>
    </w:rPr>
  </w:style>
  <w:style w:type="paragraph" w:styleId="2">
    <w:name w:val="heading 2"/>
    <w:basedOn w:val="1"/>
    <w:next w:val="1"/>
    <w:link w:val="35"/>
    <w:autoRedefine/>
    <w:unhideWhenUsed/>
    <w:qFormat/>
    <w:uiPriority w:val="0"/>
    <w:pPr>
      <w:keepNext/>
      <w:keepLines/>
      <w:spacing w:beforeLines="0" w:beforeAutospacing="0" w:afterLines="0" w:afterAutospacing="0" w:line="360" w:lineRule="auto"/>
      <w:ind w:firstLine="0" w:firstLineChars="0"/>
      <w:outlineLvl w:val="1"/>
    </w:pPr>
    <w:rPr>
      <w:rFonts w:ascii="Times New Roman" w:hAnsi="Times New Roman" w:eastAsia="宋体"/>
      <w:b/>
      <w:sz w:val="32"/>
      <w:szCs w:val="32"/>
    </w:rPr>
  </w:style>
  <w:style w:type="paragraph" w:styleId="4">
    <w:name w:val="heading 3"/>
    <w:basedOn w:val="1"/>
    <w:next w:val="1"/>
    <w:link w:val="29"/>
    <w:autoRedefine/>
    <w:unhideWhenUsed/>
    <w:qFormat/>
    <w:uiPriority w:val="0"/>
    <w:pPr>
      <w:keepNext/>
      <w:keepLines/>
      <w:adjustRightInd/>
      <w:spacing w:line="360" w:lineRule="auto"/>
      <w:ind w:firstLine="0" w:firstLineChars="0"/>
      <w:outlineLvl w:val="2"/>
    </w:pPr>
    <w:rPr>
      <w:rFonts w:ascii="Times New Roman" w:hAnsi="Times New Roman" w:eastAsia="宋体" w:cs="Times New Roman"/>
      <w:b/>
      <w:bCs/>
      <w:kern w:val="0"/>
      <w:sz w:val="30"/>
      <w:szCs w:val="30"/>
    </w:rPr>
  </w:style>
  <w:style w:type="paragraph" w:styleId="5">
    <w:name w:val="heading 4"/>
    <w:basedOn w:val="1"/>
    <w:next w:val="1"/>
    <w:link w:val="40"/>
    <w:autoRedefine/>
    <w:semiHidden/>
    <w:unhideWhenUsed/>
    <w:qFormat/>
    <w:uiPriority w:val="0"/>
    <w:pPr>
      <w:keepNext/>
      <w:keepLines/>
      <w:spacing w:line="360" w:lineRule="auto"/>
      <w:ind w:firstLine="643" w:firstLineChars="200"/>
      <w:outlineLvl w:val="3"/>
    </w:pPr>
    <w:rPr>
      <w:rFonts w:ascii="Times New Roman" w:hAnsi="Times New Roman" w:eastAsia="宋体" w:cs="Times New Roman"/>
      <w:b/>
      <w:bCs/>
      <w:sz w:val="28"/>
      <w:szCs w:val="28"/>
    </w:rPr>
  </w:style>
  <w:style w:type="paragraph" w:styleId="6">
    <w:name w:val="heading 5"/>
    <w:basedOn w:val="1"/>
    <w:next w:val="1"/>
    <w:autoRedefine/>
    <w:semiHidden/>
    <w:unhideWhenUsed/>
    <w:qFormat/>
    <w:uiPriority w:val="0"/>
    <w:pPr>
      <w:keepNext/>
      <w:keepLines/>
      <w:spacing w:beforeLines="0" w:beforeAutospacing="0" w:afterLines="0" w:afterAutospacing="0" w:line="360" w:lineRule="auto"/>
      <w:outlineLvl w:val="4"/>
    </w:pPr>
    <w:rPr>
      <w:rFonts w:ascii="Times New Roman" w:hAnsi="Times New Roman" w:eastAsia="宋体" w:cs="Times New Roman"/>
      <w:b/>
      <w:bCs/>
    </w:rPr>
  </w:style>
  <w:style w:type="paragraph" w:styleId="7">
    <w:name w:val="heading 6"/>
    <w:basedOn w:val="1"/>
    <w:next w:val="1"/>
    <w:autoRedefine/>
    <w:semiHidden/>
    <w:unhideWhenUsed/>
    <w:qFormat/>
    <w:uiPriority w:val="0"/>
    <w:pPr>
      <w:keepNext/>
      <w:keepLines/>
      <w:spacing w:beforeLines="0" w:beforeAutospacing="0" w:afterLines="0" w:afterAutospacing="0" w:line="360" w:lineRule="auto"/>
      <w:outlineLvl w:val="5"/>
    </w:pPr>
    <w:rPr>
      <w:rFonts w:ascii="Times New Roman" w:hAnsi="Times New Roman" w:eastAsia="宋体" w:cs="Times New Roman"/>
      <w:b/>
    </w:rPr>
  </w:style>
  <w:style w:type="character" w:default="1" w:styleId="25">
    <w:name w:val="Default Paragraph Font"/>
    <w:autoRedefine/>
    <w:unhideWhenUsed/>
    <w:qFormat/>
    <w:uiPriority w:val="1"/>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8">
    <w:name w:val="Normal Indent"/>
    <w:basedOn w:val="1"/>
    <w:next w:val="5"/>
    <w:autoRedefine/>
    <w:qFormat/>
    <w:uiPriority w:val="0"/>
    <w:pPr>
      <w:ind w:firstLine="420"/>
    </w:pPr>
  </w:style>
  <w:style w:type="paragraph" w:styleId="9">
    <w:name w:val="annotation text"/>
    <w:basedOn w:val="1"/>
    <w:autoRedefine/>
    <w:qFormat/>
    <w:uiPriority w:val="0"/>
    <w:pPr>
      <w:jc w:val="left"/>
    </w:pPr>
  </w:style>
  <w:style w:type="paragraph" w:styleId="10">
    <w:name w:val="Salutation"/>
    <w:basedOn w:val="1"/>
    <w:next w:val="1"/>
    <w:autoRedefine/>
    <w:qFormat/>
    <w:uiPriority w:val="99"/>
  </w:style>
  <w:style w:type="paragraph" w:styleId="11">
    <w:name w:val="Body Text"/>
    <w:basedOn w:val="1"/>
    <w:next w:val="12"/>
    <w:autoRedefine/>
    <w:qFormat/>
    <w:uiPriority w:val="0"/>
    <w:pPr>
      <w:widowControl/>
      <w:snapToGrid w:val="0"/>
      <w:spacing w:before="60" w:after="160" w:line="259" w:lineRule="auto"/>
      <w:ind w:right="113"/>
    </w:pPr>
    <w:rPr>
      <w:kern w:val="0"/>
      <w:sz w:val="18"/>
      <w:szCs w:val="20"/>
    </w:rPr>
  </w:style>
  <w:style w:type="paragraph" w:customStyle="1" w:styleId="12">
    <w:name w:val="Body Text 21"/>
    <w:basedOn w:val="1"/>
    <w:autoRedefine/>
    <w:qFormat/>
    <w:uiPriority w:val="0"/>
    <w:pPr>
      <w:spacing w:after="120" w:line="480" w:lineRule="auto"/>
    </w:pPr>
  </w:style>
  <w:style w:type="paragraph" w:styleId="13">
    <w:name w:val="Body Text Indent"/>
    <w:basedOn w:val="1"/>
    <w:next w:val="1"/>
    <w:autoRedefine/>
    <w:qFormat/>
    <w:uiPriority w:val="0"/>
    <w:pPr>
      <w:spacing w:after="120"/>
      <w:ind w:left="420" w:leftChars="200"/>
    </w:pPr>
    <w:rPr>
      <w:kern w:val="0"/>
      <w:sz w:val="24"/>
      <w:szCs w:val="20"/>
    </w:rPr>
  </w:style>
  <w:style w:type="paragraph" w:styleId="14">
    <w:name w:val="Block Text"/>
    <w:basedOn w:val="1"/>
    <w:autoRedefine/>
    <w:qFormat/>
    <w:uiPriority w:val="0"/>
    <w:pPr>
      <w:spacing w:line="540" w:lineRule="exact"/>
      <w:ind w:left="-3" w:right="-14" w:firstLine="524" w:firstLineChars="187"/>
    </w:pPr>
    <w:rPr>
      <w:rFonts w:eastAsia="方正仿宋简体"/>
      <w:sz w:val="28"/>
    </w:rPr>
  </w:style>
  <w:style w:type="paragraph" w:styleId="15">
    <w:name w:val="Plain Text"/>
    <w:basedOn w:val="1"/>
    <w:next w:val="16"/>
    <w:autoRedefine/>
    <w:qFormat/>
    <w:uiPriority w:val="0"/>
    <w:pPr>
      <w:spacing w:after="60"/>
      <w:ind w:firstLine="200"/>
    </w:pPr>
    <w:rPr>
      <w:rFonts w:ascii="宋体" w:hAnsi="Courier New" w:cs="Courier New"/>
      <w:szCs w:val="21"/>
    </w:rPr>
  </w:style>
  <w:style w:type="paragraph" w:styleId="16">
    <w:name w:val="List Number 5"/>
    <w:basedOn w:val="1"/>
    <w:autoRedefine/>
    <w:qFormat/>
    <w:uiPriority w:val="0"/>
    <w:pPr>
      <w:numPr>
        <w:ilvl w:val="0"/>
        <w:numId w:val="1"/>
      </w:numPr>
    </w:pPr>
  </w:style>
  <w:style w:type="paragraph" w:styleId="17">
    <w:name w:val="Body Text Indent 2"/>
    <w:basedOn w:val="1"/>
    <w:autoRedefine/>
    <w:qFormat/>
    <w:uiPriority w:val="0"/>
    <w:pPr>
      <w:spacing w:after="120" w:line="480" w:lineRule="auto"/>
      <w:ind w:left="420" w:leftChars="200"/>
    </w:pPr>
  </w:style>
  <w:style w:type="paragraph" w:styleId="18">
    <w:name w:val="footer"/>
    <w:basedOn w:val="1"/>
    <w:autoRedefine/>
    <w:qFormat/>
    <w:uiPriority w:val="99"/>
    <w:pPr>
      <w:tabs>
        <w:tab w:val="center" w:pos="4153"/>
        <w:tab w:val="right" w:pos="8306"/>
      </w:tabs>
      <w:snapToGrid w:val="0"/>
      <w:jc w:val="left"/>
    </w:pPr>
    <w:rPr>
      <w:kern w:val="0"/>
      <w:sz w:val="18"/>
      <w:szCs w:val="20"/>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0">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1">
    <w:name w:val="Body Text First Indent"/>
    <w:basedOn w:val="11"/>
    <w:next w:val="1"/>
    <w:autoRedefine/>
    <w:qFormat/>
    <w:uiPriority w:val="0"/>
    <w:pPr>
      <w:spacing w:after="120"/>
      <w:ind w:firstLine="420" w:firstLineChars="100"/>
    </w:pPr>
    <w:rPr>
      <w:sz w:val="24"/>
    </w:rPr>
  </w:style>
  <w:style w:type="paragraph" w:styleId="22">
    <w:name w:val="Body Text First Indent 2"/>
    <w:basedOn w:val="13"/>
    <w:next w:val="13"/>
    <w:autoRedefine/>
    <w:qFormat/>
    <w:uiPriority w:val="0"/>
    <w:pPr>
      <w:ind w:firstLine="420" w:firstLineChars="200"/>
    </w:pPr>
    <w:rPr>
      <w:sz w:val="21"/>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paragraph" w:customStyle="1" w:styleId="27">
    <w:name w:val="Default"/>
    <w:basedOn w:val="28"/>
    <w:autoRedefine/>
    <w:qFormat/>
    <w:uiPriority w:val="0"/>
    <w:pPr>
      <w:widowControl w:val="0"/>
      <w:tabs>
        <w:tab w:val="left" w:pos="2760"/>
      </w:tabs>
      <w:autoSpaceDE w:val="0"/>
      <w:autoSpaceDN w:val="0"/>
      <w:adjustRightInd w:val="0"/>
    </w:pPr>
    <w:rPr>
      <w:rFonts w:ascii="宋体" w:cs="宋体"/>
      <w:color w:val="000000"/>
      <w:sz w:val="24"/>
      <w:szCs w:val="24"/>
      <w:lang w:val="en-US" w:eastAsia="zh-CN" w:bidi="ar-SA"/>
    </w:rPr>
  </w:style>
  <w:style w:type="paragraph" w:customStyle="1" w:styleId="28">
    <w:name w:val="1 表头"/>
    <w:basedOn w:val="1"/>
    <w:qFormat/>
    <w:uiPriority w:val="0"/>
    <w:pPr>
      <w:adjustRightInd w:val="0"/>
      <w:snapToGrid w:val="0"/>
      <w:jc w:val="center"/>
    </w:pPr>
    <w:rPr>
      <w:b/>
      <w:color w:val="000000"/>
      <w:szCs w:val="21"/>
    </w:rPr>
  </w:style>
  <w:style w:type="character" w:customStyle="1" w:styleId="29">
    <w:name w:val="标题 3 Char"/>
    <w:link w:val="4"/>
    <w:autoRedefine/>
    <w:qFormat/>
    <w:uiPriority w:val="0"/>
    <w:rPr>
      <w:rFonts w:ascii="Times New Roman" w:hAnsi="Times New Roman" w:eastAsia="宋体" w:cs="Times New Roman"/>
      <w:b/>
      <w:bCs/>
      <w:sz w:val="30"/>
      <w:szCs w:val="30"/>
    </w:rPr>
  </w:style>
  <w:style w:type="paragraph" w:customStyle="1" w:styleId="30">
    <w:name w:val="样式5"/>
    <w:basedOn w:val="31"/>
    <w:autoRedefine/>
    <w:qFormat/>
    <w:uiPriority w:val="0"/>
    <w:pPr>
      <w:spacing w:line="360" w:lineRule="auto"/>
    </w:pPr>
    <w:rPr>
      <w:rFonts w:ascii="Times New Roman" w:hAnsi="Times New Roman"/>
      <w:sz w:val="24"/>
      <w:szCs w:val="22"/>
    </w:rPr>
  </w:style>
  <w:style w:type="paragraph" w:customStyle="1" w:styleId="31">
    <w:name w:val="正文1"/>
    <w:basedOn w:val="32"/>
    <w:next w:val="1"/>
    <w:autoRedefine/>
    <w:qFormat/>
    <w:uiPriority w:val="0"/>
    <w:rPr>
      <w:rFonts w:ascii="宋体" w:hAnsi="宋体"/>
      <w:sz w:val="32"/>
      <w:szCs w:val="32"/>
    </w:rPr>
  </w:style>
  <w:style w:type="paragraph" w:customStyle="1" w:styleId="32">
    <w:name w:val="列出段落11"/>
    <w:basedOn w:val="1"/>
    <w:autoRedefine/>
    <w:qFormat/>
    <w:uiPriority w:val="34"/>
    <w:pPr>
      <w:ind w:firstLine="420"/>
    </w:pPr>
  </w:style>
  <w:style w:type="paragraph" w:customStyle="1" w:styleId="33">
    <w:name w:val="Normal (Web)1"/>
    <w:basedOn w:val="1"/>
    <w:next w:val="34"/>
    <w:autoRedefine/>
    <w:qFormat/>
    <w:uiPriority w:val="0"/>
    <w:pPr>
      <w:widowControl/>
      <w:jc w:val="left"/>
    </w:pPr>
    <w:rPr>
      <w:rFonts w:ascii="宋体" w:eastAsia="宋体" w:cs="Times New Roman"/>
      <w:kern w:val="0"/>
      <w:sz w:val="24"/>
      <w:szCs w:val="21"/>
    </w:rPr>
  </w:style>
  <w:style w:type="paragraph" w:customStyle="1" w:styleId="34">
    <w:name w:val="Date1"/>
    <w:basedOn w:val="1"/>
    <w:next w:val="1"/>
    <w:autoRedefine/>
    <w:qFormat/>
    <w:uiPriority w:val="0"/>
    <w:pPr>
      <w:ind w:left="2500" w:leftChars="2500"/>
    </w:pPr>
  </w:style>
  <w:style w:type="character" w:customStyle="1" w:styleId="35">
    <w:name w:val="标题 2 Char"/>
    <w:link w:val="2"/>
    <w:autoRedefine/>
    <w:qFormat/>
    <w:uiPriority w:val="0"/>
    <w:rPr>
      <w:rFonts w:ascii="Times New Roman" w:hAnsi="Times New Roman" w:eastAsia="宋体"/>
      <w:b/>
      <w:sz w:val="32"/>
      <w:szCs w:val="32"/>
    </w:rPr>
  </w:style>
  <w:style w:type="paragraph" w:customStyle="1" w:styleId="36">
    <w:name w:val="表格"/>
    <w:basedOn w:val="1"/>
    <w:next w:val="1"/>
    <w:autoRedefine/>
    <w:qFormat/>
    <w:uiPriority w:val="0"/>
    <w:pPr>
      <w:spacing w:line="240" w:lineRule="auto"/>
      <w:ind w:left="0" w:firstLine="0" w:firstLineChars="0"/>
      <w:jc w:val="center"/>
    </w:pPr>
    <w:rPr>
      <w:rFonts w:ascii="Times New Roman" w:hAnsi="Times New Roman" w:eastAsia="宋体"/>
      <w:sz w:val="21"/>
      <w:szCs w:val="21"/>
    </w:rPr>
  </w:style>
  <w:style w:type="paragraph" w:customStyle="1" w:styleId="37">
    <w:name w:val="正文（居中）"/>
    <w:basedOn w:val="1"/>
    <w:autoRedefine/>
    <w:qFormat/>
    <w:uiPriority w:val="0"/>
    <w:pPr>
      <w:spacing w:line="240" w:lineRule="auto"/>
      <w:ind w:firstLine="0" w:firstLineChars="0"/>
      <w:jc w:val="center"/>
    </w:pPr>
    <w:rPr>
      <w:rFonts w:ascii="Times New Roman" w:hAnsi="Times New Roman"/>
    </w:rPr>
  </w:style>
  <w:style w:type="paragraph" w:customStyle="1" w:styleId="38">
    <w:name w:val="正文（无缩进）"/>
    <w:basedOn w:val="1"/>
    <w:autoRedefine/>
    <w:qFormat/>
    <w:uiPriority w:val="0"/>
    <w:pPr>
      <w:spacing w:line="240" w:lineRule="auto"/>
      <w:ind w:firstLine="0" w:firstLineChars="0"/>
      <w:jc w:val="left"/>
    </w:pPr>
    <w:rPr>
      <w:rFonts w:ascii="Times New Roman" w:hAnsi="Times New Roman" w:eastAsia="宋体"/>
    </w:rPr>
  </w:style>
  <w:style w:type="character" w:customStyle="1" w:styleId="39">
    <w:name w:val=" Char Char5"/>
    <w:basedOn w:val="25"/>
    <w:link w:val="3"/>
    <w:autoRedefine/>
    <w:qFormat/>
    <w:uiPriority w:val="0"/>
    <w:rPr>
      <w:rFonts w:ascii="Times New Roman" w:hAnsi="Times New Roman" w:eastAsia="宋体" w:cs="Times New Roman"/>
      <w:b/>
      <w:kern w:val="2"/>
      <w:sz w:val="44"/>
      <w:szCs w:val="44"/>
      <w:lang w:val="en-US" w:eastAsia="zh-CN" w:bidi="ar-SA"/>
    </w:rPr>
  </w:style>
  <w:style w:type="character" w:customStyle="1" w:styleId="40">
    <w:name w:val="标题 4 Char"/>
    <w:link w:val="5"/>
    <w:autoRedefine/>
    <w:qFormat/>
    <w:uiPriority w:val="0"/>
    <w:rPr>
      <w:rFonts w:ascii="Times New Roman" w:hAnsi="Times New Roman" w:eastAsia="宋体" w:cs="Times New Roman"/>
      <w:b/>
      <w:sz w:val="28"/>
      <w:szCs w:val="28"/>
    </w:rPr>
  </w:style>
  <w:style w:type="table" w:customStyle="1" w:styleId="41">
    <w:name w:val="TableGrid"/>
    <w:basedOn w:val="23"/>
    <w:autoRedefine/>
    <w:qFormat/>
    <w:uiPriority w:val="0"/>
    <w:rPr>
      <w:rFonts w:hint="eastAsia" w:ascii="等线" w:hAnsi="等线" w:eastAsia="等线" w:cs="等线"/>
      <w:kern w:val="2"/>
      <w:sz w:val="21"/>
      <w:szCs w:val="22"/>
    </w:rPr>
    <w:tblPr>
      <w:tblCellMar>
        <w:top w:w="0" w:type="dxa"/>
        <w:left w:w="0" w:type="dxa"/>
        <w:bottom w:w="0" w:type="dxa"/>
        <w:right w:w="0" w:type="dxa"/>
      </w:tblCellMar>
    </w:tblPr>
  </w:style>
  <w:style w:type="paragraph" w:customStyle="1" w:styleId="42">
    <w:name w:val="表格内容"/>
    <w:basedOn w:val="11"/>
    <w:autoRedefine/>
    <w:qFormat/>
    <w:uiPriority w:val="0"/>
    <w:pPr>
      <w:adjustRightInd/>
      <w:snapToGrid/>
      <w:spacing w:line="240" w:lineRule="auto"/>
      <w:ind w:firstLine="0" w:firstLineChars="0"/>
      <w:jc w:val="center"/>
    </w:pPr>
    <w:rPr>
      <w:rFonts w:ascii="Times New Roman" w:hAnsi="Times New Roman" w:eastAsia="宋体"/>
      <w:kern w:val="0"/>
      <w:szCs w:val="21"/>
    </w:rPr>
  </w:style>
  <w:style w:type="paragraph" w:customStyle="1" w:styleId="43">
    <w:name w:val="纯文本1"/>
    <w:basedOn w:val="1"/>
    <w:autoRedefine/>
    <w:qFormat/>
    <w:uiPriority w:val="0"/>
    <w:pPr>
      <w:tabs>
        <w:tab w:val="left" w:pos="2760"/>
      </w:tabs>
      <w:adjustRightInd w:val="0"/>
    </w:pPr>
    <w:rPr>
      <w:rFonts w:ascii="宋体" w:hAnsi="Courier New"/>
      <w:szCs w:val="20"/>
    </w:rPr>
  </w:style>
  <w:style w:type="paragraph" w:customStyle="1" w:styleId="44">
    <w:name w:val="表格新"/>
    <w:basedOn w:val="1"/>
    <w:autoRedefine/>
    <w:qFormat/>
    <w:uiPriority w:val="0"/>
    <w:pPr>
      <w:jc w:val="center"/>
    </w:pPr>
    <w:rPr>
      <w:bCs/>
      <w:szCs w:val="21"/>
    </w:rPr>
  </w:style>
  <w:style w:type="paragraph" w:customStyle="1" w:styleId="45">
    <w:name w:val="11111"/>
    <w:basedOn w:val="1"/>
    <w:next w:val="1"/>
    <w:autoRedefine/>
    <w:qFormat/>
    <w:uiPriority w:val="0"/>
    <w:pPr>
      <w:spacing w:line="360" w:lineRule="auto"/>
      <w:ind w:firstLine="200" w:firstLineChars="200"/>
    </w:pPr>
    <w:rPr>
      <w:rFonts w:hAnsi="宋体" w:cs="宋体"/>
      <w:kern w:val="2"/>
      <w:szCs w:val="24"/>
    </w:rPr>
  </w:style>
  <w:style w:type="paragraph" w:customStyle="1" w:styleId="46">
    <w:name w:val="！正文"/>
    <w:basedOn w:val="1"/>
    <w:autoRedefine/>
    <w:qFormat/>
    <w:uiPriority w:val="99"/>
    <w:pPr>
      <w:spacing w:line="460" w:lineRule="exact"/>
      <w:ind w:firstLine="200"/>
    </w:pPr>
    <w:rPr>
      <w:spacing w:val="-2"/>
      <w:szCs w:val="20"/>
    </w:rPr>
  </w:style>
  <w:style w:type="paragraph" w:customStyle="1" w:styleId="47">
    <w:name w:val="表格内文字 小5"/>
    <w:basedOn w:val="1"/>
    <w:next w:val="1"/>
    <w:autoRedefine/>
    <w:qFormat/>
    <w:locked/>
    <w:uiPriority w:val="0"/>
    <w:pPr>
      <w:spacing w:line="240" w:lineRule="auto"/>
      <w:ind w:firstLine="0" w:firstLineChars="0"/>
      <w:jc w:val="center"/>
    </w:pPr>
    <w:rPr>
      <w:rFonts w:ascii="方正书宋" w:hAnsi="宋体" w:eastAsia="方正书宋"/>
      <w:color w:val="000000"/>
      <w:sz w:val="18"/>
      <w:szCs w:val="18"/>
      <w:lang w:eastAsia="zh-CN"/>
    </w:rPr>
  </w:style>
  <w:style w:type="character" w:customStyle="1" w:styleId="48">
    <w:name w:val="正文文本 (2) Exact"/>
    <w:autoRedefine/>
    <w:unhideWhenUsed/>
    <w:qFormat/>
    <w:uiPriority w:val="99"/>
    <w:rPr>
      <w:rFonts w:hint="eastAsia" w:ascii="MingLiU" w:hAnsi="MingLiU" w:eastAsia="MingLiU"/>
      <w:sz w:val="34"/>
    </w:rPr>
  </w:style>
  <w:style w:type="paragraph" w:customStyle="1" w:styleId="49">
    <w:name w:val="表中文字H"/>
    <w:next w:val="1"/>
    <w:autoRedefine/>
    <w:qFormat/>
    <w:uiPriority w:val="0"/>
    <w:pPr>
      <w:widowControl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50">
    <w:name w:val="Table Paragraph"/>
    <w:basedOn w:val="1"/>
    <w:autoRedefine/>
    <w:qFormat/>
    <w:uiPriority w:val="1"/>
    <w:pPr>
      <w:jc w:val="center"/>
    </w:pPr>
    <w:rPr>
      <w:rFonts w:ascii="宋体" w:hAnsi="宋体" w:cs="宋体"/>
      <w:lang w:val="zh-CN" w:bidi="zh-CN"/>
    </w:rPr>
  </w:style>
  <w:style w:type="paragraph" w:customStyle="1" w:styleId="51">
    <w:name w:val="正文 New New New New New New New New New New New New New New New New New New New New New New New New New New New New New New New New New New New New New New New New New New New New New New New New New New New New New New New New New New New New New New 3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Table Text"/>
    <w:basedOn w:val="1"/>
    <w:autoRedefine/>
    <w:semiHidden/>
    <w:qFormat/>
    <w:uiPriority w:val="0"/>
    <w:rPr>
      <w:rFonts w:ascii="宋体" w:hAnsi="宋体" w:eastAsia="宋体" w:cs="宋体"/>
      <w:sz w:val="24"/>
      <w:szCs w:val="24"/>
      <w:lang w:val="en-US" w:eastAsia="en-US" w:bidi="ar-SA"/>
    </w:rPr>
  </w:style>
  <w:style w:type="table" w:customStyle="1" w:styleId="53">
    <w:name w:val="Table Normal"/>
    <w:autoRedefine/>
    <w:semiHidden/>
    <w:unhideWhenUsed/>
    <w:qFormat/>
    <w:uiPriority w:val="0"/>
    <w:tblPr>
      <w:tblCellMar>
        <w:top w:w="0" w:type="dxa"/>
        <w:left w:w="0" w:type="dxa"/>
        <w:bottom w:w="0" w:type="dxa"/>
        <w:right w:w="0" w:type="dxa"/>
      </w:tblCellMar>
    </w:tblPr>
  </w:style>
  <w:style w:type="paragraph" w:customStyle="1" w:styleId="54">
    <w:name w:val="Other|1"/>
    <w:basedOn w:val="1"/>
    <w:autoRedefine/>
    <w:qFormat/>
    <w:uiPriority w:val="0"/>
    <w:rPr>
      <w:rFonts w:ascii="宋体" w:hAnsi="宋体" w:cs="宋体"/>
    </w:rPr>
  </w:style>
  <w:style w:type="table" w:customStyle="1" w:styleId="55">
    <w:name w:val="LV-三线表"/>
    <w:basedOn w:val="23"/>
    <w:qFormat/>
    <w:uiPriority w:val="99"/>
    <w:pPr>
      <w:widowControl w:val="0"/>
      <w:overflowPunct w:val="0"/>
      <w:autoSpaceDE w:val="0"/>
      <w:autoSpaceDN w:val="0"/>
      <w:snapToGrid w:val="0"/>
      <w:jc w:val="center"/>
    </w:pPr>
    <w:rPr>
      <w:sz w:val="21"/>
    </w:rPr>
    <w:tblPr>
      <w:tblBorders>
        <w:top w:val="single" w:color="auto" w:sz="12" w:space="0"/>
        <w:bottom w:val="single" w:color="auto" w:sz="12" w:space="0"/>
        <w:insideH w:val="single" w:color="auto" w:sz="4" w:space="0"/>
        <w:insideV w:val="single" w:color="auto" w:sz="4" w:space="0"/>
      </w:tblBorders>
      <w:tblCellMar>
        <w:left w:w="0" w:type="dxa"/>
        <w:right w:w="0" w:type="dxa"/>
      </w:tblCellMar>
    </w:tblPr>
    <w:tcPr>
      <w:vAlign w:val="center"/>
    </w:tcPr>
    <w:tblStylePr w:type="firstRow">
      <w:pPr>
        <w:keepLines w:val="0"/>
        <w:widowControl w:val="0"/>
        <w:suppressLineNumbers w:val="0"/>
        <w:suppressAutoHyphens w:val="0"/>
        <w:wordWrap/>
        <w:overflowPunct w:val="0"/>
        <w:topLinePunct w:val="0"/>
        <w:autoSpaceDE w:val="0"/>
        <w:autoSpaceDN w:val="0"/>
        <w:adjustRightInd w:val="0"/>
        <w:snapToGrid w:val="0"/>
        <w:spacing w:line="240" w:lineRule="auto"/>
        <w:ind w:left="0" w:leftChars="0" w:right="0" w:rightChars="0" w:firstLine="0" w:firstLineChars="0"/>
        <w:jc w:val="center"/>
        <w:outlineLvl w:val="9"/>
      </w:pPr>
      <w:rPr>
        <w:rFonts w:hint="default" w:ascii="Times New Roman" w:hAnsi="Times New Roman" w:eastAsia="宋体" w:cs="Times New Roman"/>
        <w:b/>
        <w:i w:val="0"/>
        <w:sz w:val="21"/>
        <w:szCs w:val="21"/>
      </w:rPr>
      <w:tcPr>
        <w:tcBorders>
          <w:top w:val="single" w:color="auto" w:sz="12" w:space="0"/>
          <w:left w:val="nil"/>
          <w:bottom w:val="single" w:color="auto" w:sz="12" w:space="0"/>
          <w:right w:val="nil"/>
          <w:insideH w:val="nil"/>
          <w:insideV w:val="single" w:sz="4" w:space="0"/>
          <w:tl2br w:val="nil"/>
          <w:tr2bl w:val="nil"/>
        </w:tcBorders>
      </w:tcPr>
    </w:tblStylePr>
    <w:tblStylePr w:type="lastRow">
      <w:tcPr>
        <w:tcBorders>
          <w:top w:val="nil"/>
          <w:left w:val="nil"/>
          <w:bottom w:val="single" w:color="auto" w:sz="12" w:space="0"/>
          <w:right w:val="nil"/>
          <w:insideH w:val="nil"/>
          <w:insideV w:val="nil"/>
          <w:tl2br w:val="nil"/>
          <w:tr2bl w:val="nil"/>
        </w:tcBorders>
      </w:tcPr>
    </w:tblStylePr>
  </w:style>
  <w:style w:type="paragraph" w:customStyle="1" w:styleId="56">
    <w:name w:val="txt"/>
    <w:basedOn w:val="57"/>
    <w:qFormat/>
    <w:uiPriority w:val="0"/>
    <w:rPr>
      <w:sz w:val="21"/>
      <w:szCs w:val="21"/>
    </w:rPr>
  </w:style>
  <w:style w:type="paragraph" w:customStyle="1" w:styleId="57">
    <w:name w:val="text"/>
    <w:basedOn w:val="1"/>
    <w:qFormat/>
    <w:uiPriority w:val="0"/>
    <w:pPr>
      <w:wordWrap w:val="0"/>
      <w:spacing w:line="360" w:lineRule="auto"/>
      <w:ind w:firstLine="200" w:firstLineChars="20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c1412b11-ac6d-4e7f-a560-30b9a6829e0c</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68A8CB05</paraID>
      <start>99</start>
      <end>100</end>
      <status>unmodified</status>
      <modifiedWord/>
      <trackRevisions>false</trackRevisions>
    </reviewItem>
    <reviewItem>
      <errorID>4e8721a3-00db-4391-971f-ed90fceb50d1</errorID>
      <errorWord>（</errorWord>
      <group>L1_Format</group>
      <groupName>格式问题</groupName>
      <ability>L2_HalfPunc_CN</ability>
      <abilityName>全半角问题</abilityName>
      <candidateList>
        <item>(</item>
      </candidateList>
      <explain>文本全半角错误。</explain>
      <paraID> A81A71F</paraID>
      <start>0</start>
      <end>1</end>
      <status>unmodified</status>
      <modifiedWord/>
      <trackRevisions>false</trackRevisions>
    </reviewItem>
    <reviewItem>
      <errorID>41200eba-a66b-45ab-b175-e26e7f31edee</errorID>
      <errorWord>）</errorWord>
      <group>L1_Format</group>
      <groupName>格式问题</groupName>
      <ability>L2_HalfPunc_CN</ability>
      <abilityName>全半角问题</abilityName>
      <candidateList>
        <item>)</item>
      </candidateList>
      <explain>文本全半角错误。</explain>
      <paraID> A81A71F</paraID>
      <start>6</start>
      <end>7</end>
      <status>unmodified</status>
      <modifiedWord/>
      <trackRevisions>false</trackRevisions>
    </reviewItem>
    <reviewItem>
      <errorID>afbfeff2-a07c-4e59-a316-2de00ca21a6d</errorID>
      <errorWord>)</errorWord>
      <group>L1_Format</group>
      <groupName>格式问题</groupName>
      <ability>L2_HalfPunc_CN</ability>
      <abilityName>全半角问题</abilityName>
      <candidateList>
        <item>）</item>
      </candidateList>
      <explain>文本全半角错误。</explain>
      <paraID>7FD5A5F2</paraID>
      <start>49</start>
      <end>50</end>
      <status>unmodified</status>
      <modifiedWord/>
      <trackRevisions>false</trackRevisions>
    </reviewItem>
    <reviewItem>
      <errorID>6a3a37a0-9332-4f01-a4fd-cb2d82d8e2ff</errorID>
      <errorWord>)</errorWord>
      <group>L1_Format</group>
      <groupName>格式问题</groupName>
      <ability>L2_HalfPunc_CN</ability>
      <abilityName>全半角问题</abilityName>
      <candidateList>
        <item>）</item>
      </candidateList>
      <explain>文本全半角错误。</explain>
      <paraID>7FD5A5F2</paraID>
      <start>78</start>
      <end>79</end>
      <status>unmodified</status>
      <modifiedWord/>
      <trackRevisions>false</trackRevisions>
    </reviewItem>
    <reviewItem>
      <errorID>323d8e82-d6e6-477b-8172-72589091709d</errorID>
      <errorWord>，则</errorWord>
      <group>L1_Word</group>
      <groupName>字词问题</groupName>
      <ability>L2_Typo</ability>
      <abilityName>字词错误</abilityName>
      <candidateList>
        <item>，</item>
      </candidateList>
      <explain/>
      <paraID> 3CA7CEE</paraID>
      <start>33</start>
      <end>34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5c59947b-73b2-484f-94e0-d4edb7cdc3e4}">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10</Pages>
  <Words>1774</Words>
  <Characters>1922</Characters>
  <Lines>0</Lines>
  <Paragraphs>0</Paragraphs>
  <TotalTime>81</TotalTime>
  <ScaleCrop>false</ScaleCrop>
  <LinksUpToDate>false</LinksUpToDate>
  <CharactersWithSpaces>1979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2021-03-23T00:12:00Z</dcterms:created>
  <dc:creator>张宏成</dc:creator>
  <cp:lastModifiedBy>ℳ๓₯㎕.老街。</cp:lastModifiedBy>
  <cp:lastPrinted>2026-05-12T08:48:00Z</cp:lastPrinted>
  <dcterms:modified xsi:type="dcterms:W3CDTF">2026-06-10T12:03:49Z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5884133AA93F415E87096FE054E1D152_13</vt:lpwstr>
  </property>
  <property fmtid="{D5CDD505-2E9C-101B-9397-08002B2CF9AE}" pid="4" name="KSOTemplateDocerSaveRecord">
    <vt:lpwstr>eyJoZGlkIjoiMDE5MzY4NTVmNWNkM2FiOTE3MzcxMWViN2E1MTkyMzYiLCJ1c2VySWQiOiI1MDc3ODA1MzIifQ==</vt:lpwstr>
  </property>
</Properties>
</file>