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B30EC"/>
    <w:sdt>
      <w:sdtPr>
        <w:id w:val="147465424"/>
        <w15:color w:val="DBDBDB"/>
        <w:docPartObj>
          <w:docPartGallery w:val="Table of Contents"/>
          <w:docPartUnique/>
        </w:docPartObj>
      </w:sdtPr>
      <w:sdtEndPr>
        <w:rPr>
          <w:rFonts w:hint="default" w:ascii="Times New Roman" w:hAnsi="Times New Roman" w:eastAsia="宋体" w:cs="Times New Roman"/>
          <w:sz w:val="24"/>
          <w:szCs w:val="24"/>
        </w:rPr>
      </w:sdtEndPr>
      <w:sdtContent>
        <w:p w14:paraId="3A487E26"/>
        <w:p w14:paraId="3CBA3388">
          <w:pPr>
            <w:jc w:val="center"/>
          </w:pPr>
          <w:bookmarkStart w:id="0" w:name="_Toc24437"/>
          <w:bookmarkStart w:id="1" w:name="_Toc10684"/>
          <w:bookmarkStart w:id="2" w:name="_Toc17635"/>
          <w:bookmarkStart w:id="3" w:name="_Toc29207"/>
        </w:p>
      </w:sdtContent>
    </w:sdt>
    <w:p w14:paraId="3C196780">
      <w:pPr>
        <w:pStyle w:val="4"/>
        <w:adjustRightInd/>
        <w:snapToGrid/>
        <w:spacing w:before="312" w:beforeLines="100" w:after="312" w:afterLines="100" w:line="360" w:lineRule="auto"/>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1 概述</w:t>
      </w:r>
      <w:bookmarkEnd w:id="0"/>
      <w:bookmarkEnd w:id="1"/>
      <w:bookmarkEnd w:id="2"/>
    </w:p>
    <w:p w14:paraId="5BB32F2F">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4" w:name="bookmark3"/>
      <w:bookmarkEnd w:id="4"/>
      <w:bookmarkStart w:id="5" w:name="_Toc4019"/>
      <w:bookmarkStart w:id="6" w:name="_Toc7758"/>
      <w:r>
        <w:rPr>
          <w:rFonts w:hint="eastAsia" w:ascii="Times New Roman" w:hAnsi="Times New Roman" w:cs="Times New Roman" w:eastAsiaTheme="minorEastAsia"/>
          <w:lang w:eastAsia="zh-CN"/>
        </w:rPr>
        <w:t>1.3 环境影响评价工作过程</w:t>
      </w:r>
      <w:bookmarkEnd w:id="5"/>
      <w:bookmarkEnd w:id="6"/>
    </w:p>
    <w:p w14:paraId="69A58E70">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根据《中华人民共和国环境保护法</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lang w:eastAsia="zh-CN"/>
        </w:rPr>
        <w:t>中华人民共和国环境影响评价法》等文件的有关规定，应当在工程项目可行性研究阶段进行环境影响评价。根据项目建设内容，结合《建设项目环境影响评价分类管理名录（2021版）》，本项目属于名录中第“二十三、化学原料和化学制品制造业26”中“44.基础化学原料制造261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合成材料制造265</w:t>
      </w:r>
      <w:r>
        <w:rPr>
          <w:rFonts w:hint="default" w:ascii="Times New Roman" w:hAnsi="Times New Roman" w:eastAsia="宋体" w:cs="Times New Roman"/>
          <w:sz w:val="24"/>
          <w:szCs w:val="24"/>
          <w:lang w:eastAsia="zh-CN"/>
        </w:rPr>
        <w:t>：全部（含研发中试；不含单纯物理分离、物理提纯、混合、分装的）”类别，应当编制环境影响报告书；本项目</w:t>
      </w:r>
      <w:r>
        <w:rPr>
          <w:rFonts w:hint="eastAsia" w:ascii="Times New Roman" w:hAnsi="Times New Roman" w:eastAsia="宋体" w:cs="Times New Roman"/>
          <w:sz w:val="24"/>
          <w:szCs w:val="24"/>
          <w:lang w:val="en-US" w:eastAsia="zh-CN"/>
        </w:rPr>
        <w:t>同时</w:t>
      </w:r>
      <w:r>
        <w:rPr>
          <w:rFonts w:hint="default" w:ascii="Times New Roman" w:hAnsi="Times New Roman" w:eastAsia="宋体" w:cs="Times New Roman"/>
          <w:sz w:val="24"/>
          <w:szCs w:val="24"/>
          <w:lang w:eastAsia="zh-CN"/>
        </w:rPr>
        <w:t>属于名录中第“</w:t>
      </w:r>
      <w:r>
        <w:rPr>
          <w:rFonts w:hint="default" w:ascii="Times New Roman" w:hAnsi="Times New Roman" w:eastAsia="宋体" w:cs="Times New Roman"/>
          <w:sz w:val="24"/>
          <w:szCs w:val="24"/>
          <w:lang w:val="en-US" w:eastAsia="zh-CN"/>
        </w:rPr>
        <w:t>八、非金属矿采选业10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中“12、石棉及其他非金属矿采选业109 单独的矿石破碎、集运”</w:t>
      </w:r>
      <w:r>
        <w:rPr>
          <w:rFonts w:hint="default" w:ascii="Times New Roman" w:hAnsi="Times New Roman" w:eastAsia="宋体" w:cs="Times New Roman"/>
          <w:sz w:val="24"/>
          <w:szCs w:val="24"/>
          <w:lang w:eastAsia="zh-CN"/>
        </w:rPr>
        <w:t>类别，应当编制环境影响报告表；新建</w:t>
      </w:r>
      <w:r>
        <w:rPr>
          <w:rFonts w:hint="default" w:ascii="Times New Roman" w:hAnsi="Times New Roman" w:eastAsia="宋体" w:cs="Times New Roman"/>
          <w:sz w:val="24"/>
          <w:szCs w:val="24"/>
          <w:lang w:val="en-US" w:eastAsia="zh-CN"/>
        </w:rPr>
        <w:t>硅油灌装厂房</w:t>
      </w:r>
      <w:r>
        <w:rPr>
          <w:rFonts w:hint="default" w:ascii="Times New Roman" w:hAnsi="Times New Roman" w:eastAsia="宋体" w:cs="Times New Roman"/>
          <w:sz w:val="24"/>
          <w:szCs w:val="24"/>
          <w:lang w:eastAsia="zh-CN"/>
        </w:rPr>
        <w:t>以及新增硅油储罐均属于环评豁免之外。</w:t>
      </w:r>
      <w:r>
        <w:rPr>
          <w:rFonts w:hint="default" w:ascii="Times New Roman" w:hAnsi="Times New Roman" w:eastAsia="宋体" w:cs="Times New Roman"/>
          <w:sz w:val="24"/>
          <w:szCs w:val="24"/>
          <w:lang w:val="en-US" w:eastAsia="zh-CN"/>
        </w:rPr>
        <w:t>按照从严原则，</w:t>
      </w:r>
      <w:r>
        <w:rPr>
          <w:rFonts w:hint="default" w:ascii="Times New Roman" w:hAnsi="Times New Roman" w:eastAsia="宋体" w:cs="Times New Roman"/>
          <w:sz w:val="24"/>
          <w:szCs w:val="24"/>
          <w:lang w:eastAsia="zh-CN"/>
        </w:rPr>
        <w:t>最终确定本</w:t>
      </w:r>
      <w:r>
        <w:rPr>
          <w:rFonts w:hint="default" w:ascii="Times New Roman" w:hAnsi="Times New Roman" w:eastAsia="宋体" w:cs="Times New Roman"/>
          <w:sz w:val="24"/>
          <w:szCs w:val="24"/>
          <w:lang w:val="en-US" w:eastAsia="zh-CN"/>
        </w:rPr>
        <w:t>次扩建</w:t>
      </w:r>
      <w:r>
        <w:rPr>
          <w:rFonts w:hint="default" w:ascii="Times New Roman" w:hAnsi="Times New Roman" w:eastAsia="宋体" w:cs="Times New Roman"/>
          <w:sz w:val="24"/>
          <w:szCs w:val="24"/>
          <w:lang w:eastAsia="zh-CN"/>
        </w:rPr>
        <w:t>项目编制环境影响报告书。</w:t>
      </w:r>
    </w:p>
    <w:p w14:paraId="2EB1E30C">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7" w:name="_Toc6294"/>
      <w:bookmarkStart w:id="8" w:name="_Toc29817"/>
      <w:r>
        <w:rPr>
          <w:rFonts w:hint="eastAsia" w:ascii="Times New Roman" w:hAnsi="Times New Roman" w:cs="Times New Roman" w:eastAsiaTheme="minorEastAsia"/>
          <w:lang w:eastAsia="zh-CN"/>
        </w:rPr>
        <w:t>1.4 分析判定相关情况</w:t>
      </w:r>
      <w:bookmarkEnd w:id="7"/>
      <w:bookmarkEnd w:id="8"/>
    </w:p>
    <w:p w14:paraId="32438544">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1.4.1 与产业政策符合性分析</w:t>
      </w:r>
    </w:p>
    <w:p w14:paraId="13531849">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根据《产业结构调整指导目录（2024年本）》，本项目视为允许类项目</w:t>
      </w:r>
      <w:r>
        <w:rPr>
          <w:rFonts w:hint="eastAsia"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val="en-US" w:eastAsia="zh-CN"/>
        </w:rPr>
        <w:t>本项目</w:t>
      </w:r>
      <w:r>
        <w:rPr>
          <w:rFonts w:hint="eastAsia" w:ascii="Times New Roman" w:hAnsi="Times New Roman" w:eastAsia="宋体" w:cs="Times New Roman"/>
          <w:color w:val="auto"/>
          <w:sz w:val="24"/>
          <w:szCs w:val="24"/>
          <w:highlight w:val="none"/>
          <w:lang w:val="en-US" w:eastAsia="zh-CN"/>
        </w:rPr>
        <w:t>废硫酸提浓属于指导目录“第四十二 环境保护与资源节约综合利用”中“6.危险废弃物处置中废硫酸、废硫磺、工业副产石膏、硫化氢、含硫废液等含硫废物回收制硫酸技术。”中鼓励类</w:t>
      </w:r>
      <w:r>
        <w:rPr>
          <w:rFonts w:ascii="Times New Roman" w:hAnsi="Times New Roman" w:cs="Times New Roman" w:eastAsiaTheme="minorEastAsia"/>
          <w:sz w:val="24"/>
          <w:szCs w:val="24"/>
          <w:lang w:eastAsia="zh-CN"/>
        </w:rPr>
        <w:t>，符合国家产业政策</w:t>
      </w:r>
      <w:r>
        <w:rPr>
          <w:rFonts w:hint="eastAsia" w:ascii="Times New Roman" w:hAnsi="Times New Roman" w:cs="Times New Roman" w:eastAsiaTheme="minorEastAsia"/>
          <w:sz w:val="24"/>
          <w:szCs w:val="24"/>
          <w:lang w:eastAsia="zh-CN"/>
        </w:rPr>
        <w:t>。</w:t>
      </w:r>
    </w:p>
    <w:p w14:paraId="443FC858">
      <w:pPr>
        <w:pStyle w:val="2"/>
        <w:adjustRightInd/>
        <w:snapToGrid/>
        <w:spacing w:before="156" w:beforeLines="50" w:after="156" w:afterLines="50" w:line="360" w:lineRule="auto"/>
        <w:rPr>
          <w:rFonts w:hint="eastAsia"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1.4.2 与相关法律法规、政策、规范等符合性分析</w:t>
      </w:r>
    </w:p>
    <w:p w14:paraId="13C891CB">
      <w:pPr>
        <w:pStyle w:val="3"/>
        <w:rPr>
          <w:lang w:eastAsia="zh-CN"/>
        </w:rPr>
      </w:pPr>
      <w:r>
        <w:rPr>
          <w:rFonts w:hint="default" w:ascii="Times New Roman" w:hAnsi="Times New Roman" w:cs="Times New Roman" w:eastAsiaTheme="minorEastAsia"/>
          <w:sz w:val="24"/>
          <w:szCs w:val="24"/>
        </w:rPr>
        <w:t>本项目</w:t>
      </w:r>
      <w:r>
        <w:rPr>
          <w:rFonts w:hint="eastAsia" w:ascii="Times New Roman" w:cs="Times New Roman" w:eastAsiaTheme="minorEastAsia"/>
          <w:sz w:val="24"/>
          <w:szCs w:val="24"/>
          <w:lang w:val="en-US" w:eastAsia="zh-CN"/>
        </w:rPr>
        <w:t>符合相关法律法规、政策及规范要求。</w:t>
      </w:r>
    </w:p>
    <w:p w14:paraId="30DA5E81">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1.4.3 与规划符合性分析</w:t>
      </w:r>
    </w:p>
    <w:p w14:paraId="49138F24">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color w:val="auto"/>
          <w:sz w:val="24"/>
          <w:szCs w:val="24"/>
          <w:lang w:eastAsia="zh-CN"/>
        </w:rPr>
        <w:t>本项目符合《新疆维吾尔自治区国民经济和社会发展第十四个五年规划和2035年远景目标</w:t>
      </w:r>
      <w:r>
        <w:rPr>
          <w:rFonts w:ascii="Times New Roman" w:hAnsi="Times New Roman" w:eastAsia="宋体" w:cs="Times New Roman"/>
          <w:sz w:val="24"/>
          <w:szCs w:val="24"/>
          <w:lang w:eastAsia="zh-CN"/>
        </w:rPr>
        <w:t>纲要》《中共中央关于制定国民经济和社会发展第十四个五年规划和二〇三五年远景目标的建议》《“十四五”工业绿色发展规划》《新疆生态环境保护“十四五”规划》《新疆维吾尔自治区主体功能区规划》等相关规划。</w:t>
      </w:r>
    </w:p>
    <w:p w14:paraId="5BD35FDF">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1.4.4 区域生态环境分区管控符合性分析</w:t>
      </w:r>
    </w:p>
    <w:p w14:paraId="705F8E34">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color w:val="auto"/>
        </w:rPr>
        <w:fldChar w:fldCharType="begin"/>
      </w:r>
      <w:r>
        <w:rPr>
          <w:color w:val="auto"/>
        </w:rPr>
        <w:instrText xml:space="preserve"> HYPERLINK "1.4.5.1" </w:instrText>
      </w:r>
      <w:r>
        <w:rPr>
          <w:color w:val="auto"/>
        </w:rPr>
        <w:fldChar w:fldCharType="separate"/>
      </w:r>
      <w:r>
        <w:rPr>
          <w:rFonts w:hint="eastAsia" w:ascii="Times New Roman" w:hAnsi="Times New Roman" w:cs="Times New Roman" w:eastAsiaTheme="minorEastAsia"/>
          <w:color w:val="auto"/>
          <w:sz w:val="24"/>
          <w:szCs w:val="24"/>
          <w:lang w:eastAsia="zh-CN"/>
        </w:rPr>
        <w:t>1.4.4.1</w:t>
      </w:r>
      <w:r>
        <w:rPr>
          <w:rFonts w:hint="eastAsia" w:ascii="Times New Roman" w:hAnsi="Times New Roman" w:cs="Times New Roman" w:eastAsiaTheme="minorEastAsia"/>
          <w:color w:val="auto"/>
          <w:sz w:val="24"/>
          <w:szCs w:val="24"/>
          <w:lang w:eastAsia="zh-CN"/>
        </w:rPr>
        <w:fldChar w:fldCharType="end"/>
      </w:r>
      <w:r>
        <w:rPr>
          <w:rFonts w:hint="eastAsia" w:ascii="Times New Roman" w:hAnsi="Times New Roman" w:cs="Times New Roman" w:eastAsiaTheme="minorEastAsia"/>
          <w:color w:val="auto"/>
          <w:sz w:val="24"/>
          <w:szCs w:val="24"/>
          <w:lang w:eastAsia="zh-CN"/>
        </w:rPr>
        <w:t xml:space="preserve"> 区域生态环境分区管控符合性分析</w:t>
      </w:r>
    </w:p>
    <w:p w14:paraId="65DD59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eastAsia="宋体" w:cs="Times New Roman"/>
          <w:sz w:val="24"/>
          <w:szCs w:val="24"/>
        </w:rPr>
        <w:t>本评价中项目实施与“三线一单”</w:t>
      </w:r>
      <w:r>
        <w:rPr>
          <w:rFonts w:hint="eastAsia" w:ascii="Times New Roman" w:hAnsi="Times New Roman" w:eastAsia="宋体" w:cs="Times New Roman"/>
          <w:sz w:val="24"/>
          <w:szCs w:val="24"/>
          <w:lang w:val="en-US" w:eastAsia="zh-CN"/>
        </w:rPr>
        <w:t>相关要求相符。</w:t>
      </w:r>
    </w:p>
    <w:p w14:paraId="6609BF29">
      <w:pPr>
        <w:pStyle w:val="6"/>
        <w:adjustRightInd/>
        <w:snapToGrid/>
        <w:spacing w:before="0" w:after="0" w:line="360" w:lineRule="auto"/>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1.</w:t>
      </w:r>
      <w:r>
        <w:rPr>
          <w:rFonts w:hint="eastAsia" w:ascii="Times New Roman" w:hAnsi="Times New Roman" w:cs="Times New Roman" w:eastAsiaTheme="minorEastAsia"/>
          <w:sz w:val="24"/>
          <w:szCs w:val="24"/>
          <w:lang w:eastAsia="zh-CN"/>
        </w:rPr>
        <w:t>4</w:t>
      </w:r>
      <w:r>
        <w:rPr>
          <w:rFonts w:ascii="Times New Roman" w:hAnsi="Times New Roman" w:cs="Times New Roman" w:eastAsiaTheme="minorEastAsia"/>
          <w:sz w:val="24"/>
          <w:szCs w:val="24"/>
          <w:lang w:eastAsia="zh-CN"/>
        </w:rPr>
        <w:t>.</w:t>
      </w:r>
      <w:r>
        <w:rPr>
          <w:rFonts w:hint="eastAsia" w:ascii="Times New Roman" w:hAnsi="Times New Roman" w:cs="Times New Roman" w:eastAsiaTheme="minorEastAsia"/>
          <w:sz w:val="24"/>
          <w:szCs w:val="24"/>
          <w:lang w:eastAsia="zh-CN"/>
        </w:rPr>
        <w:t>4</w:t>
      </w:r>
      <w:r>
        <w:rPr>
          <w:rFonts w:ascii="Times New Roman" w:hAnsi="Times New Roman" w:cs="Times New Roman" w:eastAsiaTheme="minorEastAsia"/>
          <w:sz w:val="24"/>
          <w:szCs w:val="24"/>
          <w:lang w:eastAsia="zh-CN"/>
        </w:rPr>
        <w:t>.2</w:t>
      </w:r>
      <w:r>
        <w:rPr>
          <w:rFonts w:hint="eastAsia" w:ascii="Times New Roman" w:hAnsi="Times New Roman" w:cs="Times New Roman" w:eastAsiaTheme="minorEastAsia"/>
          <w:sz w:val="24"/>
          <w:szCs w:val="24"/>
          <w:lang w:eastAsia="zh-CN"/>
        </w:rPr>
        <w:t xml:space="preserve"> </w:t>
      </w:r>
      <w:r>
        <w:rPr>
          <w:rFonts w:ascii="Times New Roman" w:hAnsi="Times New Roman" w:cs="Times New Roman" w:eastAsiaTheme="minorEastAsia"/>
          <w:sz w:val="24"/>
          <w:szCs w:val="24"/>
          <w:lang w:eastAsia="zh-CN"/>
        </w:rPr>
        <w:t>《新疆维吾尔自治区生态环境分区管控</w:t>
      </w:r>
      <w:r>
        <w:rPr>
          <w:rFonts w:hint="eastAsia" w:ascii="Times New Roman" w:hAnsi="Times New Roman" w:cs="Times New Roman" w:eastAsiaTheme="minorEastAsia"/>
          <w:sz w:val="24"/>
          <w:szCs w:val="24"/>
          <w:lang w:eastAsia="zh-CN"/>
        </w:rPr>
        <w:t>动态更新成果</w:t>
      </w:r>
      <w:r>
        <w:rPr>
          <w:rFonts w:ascii="Times New Roman" w:hAnsi="Times New Roman" w:cs="Times New Roman" w:eastAsiaTheme="minorEastAsia"/>
          <w:sz w:val="24"/>
          <w:szCs w:val="24"/>
          <w:lang w:eastAsia="zh-CN"/>
        </w:rPr>
        <w:t>》（新环环评发〔2024〕157号）</w:t>
      </w:r>
      <w:r>
        <w:rPr>
          <w:rFonts w:hint="eastAsia" w:ascii="Times New Roman" w:hAnsi="Times New Roman" w:cs="Times New Roman" w:eastAsiaTheme="minorEastAsia"/>
          <w:sz w:val="24"/>
          <w:szCs w:val="24"/>
          <w:lang w:eastAsia="zh-CN"/>
        </w:rPr>
        <w:t>符合性分析</w:t>
      </w:r>
    </w:p>
    <w:p w14:paraId="2CDCE52F">
      <w:pPr>
        <w:widowControl w:val="0"/>
        <w:kinsoku/>
        <w:autoSpaceDE/>
        <w:autoSpaceDN/>
        <w:adjustRightInd/>
        <w:snapToGrid/>
        <w:spacing w:line="360" w:lineRule="auto"/>
        <w:ind w:firstLine="482"/>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本扩建项目与《</w:t>
      </w:r>
      <w:r>
        <w:rPr>
          <w:rFonts w:ascii="Times New Roman" w:hAnsi="Times New Roman" w:eastAsia="宋体" w:cs="Times New Roman"/>
          <w:color w:val="auto"/>
          <w:sz w:val="24"/>
          <w:szCs w:val="24"/>
          <w:lang w:eastAsia="zh-CN"/>
        </w:rPr>
        <w:t>新疆维吾尔自治区生态环境分区管控</w:t>
      </w:r>
      <w:r>
        <w:rPr>
          <w:rFonts w:hint="eastAsia" w:ascii="Times New Roman" w:hAnsi="Times New Roman" w:eastAsia="宋体" w:cs="Times New Roman"/>
          <w:color w:val="auto"/>
          <w:sz w:val="24"/>
          <w:szCs w:val="24"/>
          <w:lang w:eastAsia="zh-CN"/>
        </w:rPr>
        <w:t>动态更新成果》相符</w:t>
      </w:r>
      <w:r>
        <w:rPr>
          <w:rFonts w:ascii="Times New Roman" w:hAnsi="Times New Roman" w:eastAsia="宋体" w:cs="Times New Roman"/>
          <w:color w:val="auto"/>
          <w:sz w:val="24"/>
          <w:szCs w:val="24"/>
          <w:lang w:eastAsia="zh-CN"/>
        </w:rPr>
        <w:t>。</w:t>
      </w:r>
    </w:p>
    <w:p w14:paraId="5AA5A874">
      <w:pPr>
        <w:pStyle w:val="2"/>
        <w:adjustRightInd/>
        <w:snapToGrid/>
        <w:spacing w:before="156" w:beforeLines="50" w:after="156" w:afterLines="50" w:line="360" w:lineRule="auto"/>
        <w:rPr>
          <w:rFonts w:ascii="Times New Roman" w:hAnsi="Times New Roman" w:cs="Times New Roman" w:eastAsiaTheme="minorEastAsia"/>
          <w:sz w:val="28"/>
          <w:szCs w:val="28"/>
          <w:highlight w:val="none"/>
          <w:lang w:eastAsia="zh-CN"/>
        </w:rPr>
      </w:pPr>
      <w:r>
        <w:rPr>
          <w:rFonts w:hint="eastAsia" w:ascii="Times New Roman" w:hAnsi="Times New Roman" w:cs="Times New Roman" w:eastAsiaTheme="minorEastAsia"/>
          <w:sz w:val="28"/>
          <w:szCs w:val="28"/>
          <w:highlight w:val="none"/>
          <w:lang w:eastAsia="zh-CN"/>
        </w:rPr>
        <w:t>1.4.5 选址合理性分析</w:t>
      </w:r>
    </w:p>
    <w:p w14:paraId="3CA177B1">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bookmarkStart w:id="9" w:name="bookmark11"/>
      <w:bookmarkEnd w:id="9"/>
      <w:bookmarkStart w:id="10" w:name="bookmark12"/>
      <w:bookmarkEnd w:id="10"/>
      <w:bookmarkStart w:id="11" w:name="_Toc18486"/>
      <w:r>
        <w:rPr>
          <w:rFonts w:hint="default" w:ascii="Times New Roman" w:hAnsi="Times New Roman" w:eastAsia="宋体" w:cs="Times New Roman"/>
          <w:sz w:val="24"/>
          <w:szCs w:val="24"/>
        </w:rPr>
        <w:t>项目所在地没有处在自然保护区、风景名胜区、饮用水水源地等环境敏感区域，从环境功能区划的角度看对本</w:t>
      </w:r>
      <w:r>
        <w:rPr>
          <w:rFonts w:hint="eastAsia" w:ascii="Times New Roman" w:hAnsi="Times New Roman" w:eastAsia="宋体" w:cs="Times New Roman"/>
          <w:sz w:val="24"/>
          <w:szCs w:val="24"/>
          <w:lang w:val="en-US" w:eastAsia="zh-CN"/>
        </w:rPr>
        <w:t>技改</w:t>
      </w:r>
      <w:r>
        <w:rPr>
          <w:rFonts w:hint="default" w:ascii="Times New Roman" w:hAnsi="Times New Roman" w:eastAsia="宋体" w:cs="Times New Roman"/>
          <w:sz w:val="24"/>
          <w:szCs w:val="24"/>
        </w:rPr>
        <w:t>项目建设制约不大。同时，本项目生产废水及生活污水排入现有污水处理站处理，废气经处理后可实现达标排放，对区域环境影响可接受。</w:t>
      </w:r>
    </w:p>
    <w:p w14:paraId="7625ECE8">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综上所述，从规划、周边环境特征、基础设施条件等因素综合考虑，本</w:t>
      </w:r>
      <w:r>
        <w:rPr>
          <w:rFonts w:hint="eastAsia" w:ascii="Times New Roman" w:hAnsi="Times New Roman" w:eastAsia="宋体" w:cs="Times New Roman"/>
          <w:sz w:val="24"/>
          <w:szCs w:val="24"/>
          <w:lang w:val="en-US" w:eastAsia="zh-CN"/>
        </w:rPr>
        <w:t>技改</w:t>
      </w:r>
      <w:r>
        <w:rPr>
          <w:rFonts w:hint="default" w:ascii="Times New Roman" w:hAnsi="Times New Roman" w:eastAsia="宋体" w:cs="Times New Roman"/>
          <w:sz w:val="24"/>
          <w:szCs w:val="24"/>
        </w:rPr>
        <w:t>项目选址可行。</w:t>
      </w:r>
    </w:p>
    <w:bookmarkEnd w:id="11"/>
    <w:p w14:paraId="7F3B7F52">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2" w:name="bookmark13"/>
      <w:bookmarkEnd w:id="12"/>
      <w:bookmarkStart w:id="13" w:name="bookmark14"/>
      <w:bookmarkEnd w:id="13"/>
      <w:bookmarkStart w:id="14" w:name="_Toc7334"/>
      <w:bookmarkStart w:id="15" w:name="_Toc31143"/>
      <w:r>
        <w:rPr>
          <w:rFonts w:hint="eastAsia" w:ascii="Times New Roman" w:hAnsi="Times New Roman" w:cs="Times New Roman" w:eastAsiaTheme="minorEastAsia"/>
          <w:lang w:eastAsia="zh-CN"/>
        </w:rPr>
        <w:t>1.</w:t>
      </w:r>
      <w:r>
        <w:rPr>
          <w:rFonts w:hint="eastAsia" w:ascii="Times New Roman" w:hAnsi="Times New Roman" w:cs="Times New Roman" w:eastAsiaTheme="minorEastAsia"/>
          <w:lang w:val="en-US" w:eastAsia="zh-CN"/>
        </w:rPr>
        <w:t>5</w:t>
      </w:r>
      <w:r>
        <w:rPr>
          <w:rFonts w:hint="eastAsia" w:ascii="Times New Roman" w:hAnsi="Times New Roman" w:cs="Times New Roman" w:eastAsiaTheme="minorEastAsia"/>
          <w:lang w:eastAsia="zh-CN"/>
        </w:rPr>
        <w:t xml:space="preserve"> 环境影响评价主要结论</w:t>
      </w:r>
      <w:bookmarkEnd w:id="14"/>
      <w:bookmarkEnd w:id="15"/>
    </w:p>
    <w:p w14:paraId="0BDBD480">
      <w:pPr>
        <w:adjustRightInd/>
        <w:snapToGrid/>
        <w:spacing w:line="360" w:lineRule="auto"/>
        <w:ind w:firstLine="480" w:firstLineChars="200"/>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val="en-US" w:eastAsia="zh-CN"/>
        </w:rPr>
        <w:t>本</w:t>
      </w:r>
      <w:r>
        <w:rPr>
          <w:rFonts w:hint="eastAsia" w:ascii="Times New Roman" w:hAnsi="Times New Roman" w:cs="Times New Roman" w:eastAsiaTheme="minorEastAsia"/>
          <w:sz w:val="24"/>
          <w:szCs w:val="24"/>
          <w:lang w:eastAsia="zh-CN"/>
        </w:rPr>
        <w:t>项目</w:t>
      </w:r>
      <w:r>
        <w:rPr>
          <w:rFonts w:ascii="Times New Roman" w:hAnsi="Times New Roman" w:cs="Times New Roman" w:eastAsiaTheme="minorEastAsia"/>
          <w:sz w:val="24"/>
          <w:szCs w:val="24"/>
          <w:lang w:eastAsia="zh-CN"/>
        </w:rPr>
        <w:t>符合国家及地方产业政策要求</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项目工艺及设备处于国内先进水平；项目拟采取的各项污染防治措施技术和经济可行，可确保污染物稳定达标排放，对外环境影响较小，不会降低区域环境功能类别，并能满足总量控制要求；项目拟采取的事故风险防范措施到位，环境风险可控；项目建设具有良好的环境效益和经济效益；项目公示期间未收到公众反馈意见。</w:t>
      </w:r>
    </w:p>
    <w:p w14:paraId="73BAAA09">
      <w:pPr>
        <w:adjustRightInd/>
        <w:snapToGrid/>
        <w:spacing w:line="360" w:lineRule="auto"/>
        <w:ind w:firstLine="480" w:firstLineChars="200"/>
        <w:rPr>
          <w:rFonts w:eastAsia="宋体"/>
          <w:lang w:eastAsia="zh-CN"/>
        </w:rPr>
      </w:pPr>
      <w:r>
        <w:rPr>
          <w:rFonts w:ascii="Times New Roman" w:hAnsi="Times New Roman" w:cs="Times New Roman" w:eastAsiaTheme="minorEastAsia"/>
          <w:sz w:val="24"/>
          <w:szCs w:val="24"/>
          <w:lang w:eastAsia="zh-CN"/>
        </w:rPr>
        <w:t>本项目无新增用地，项目选址符合新疆鄯善工业园区总体规划。本评价认为项目建设过程中需按照国家法律法规要求认真落实环境保护“三同时”制度，严格落实设计和环评报告提出的污染防治措施和环境保护措施，加强环保设施的运行维护和管理。在保证各项环保设施正常运行和污染物长期稳定达标排放的前提下，从环境保护的角度出发，项目建设是可行的。</w:t>
      </w:r>
    </w:p>
    <w:p w14:paraId="589E9A1C">
      <w:pPr>
        <w:rPr>
          <w:lang w:eastAsia="zh-CN"/>
        </w:rPr>
        <w:sectPr>
          <w:headerReference r:id="rId3" w:type="default"/>
          <w:footerReference r:id="rId4" w:type="default"/>
          <w:pgSz w:w="11906" w:h="16838"/>
          <w:pgMar w:top="1440" w:right="1474" w:bottom="1440" w:left="1474" w:header="794" w:footer="992" w:gutter="0"/>
          <w:pgBorders>
            <w:top w:val="none" w:sz="0" w:space="0"/>
            <w:left w:val="none" w:sz="0" w:space="0"/>
            <w:bottom w:val="none" w:sz="0" w:space="0"/>
            <w:right w:val="none" w:sz="0" w:space="0"/>
          </w:pgBorders>
          <w:pgNumType w:fmt="decimal"/>
          <w:cols w:space="425" w:num="1"/>
          <w:docGrid w:type="lines" w:linePitch="312" w:charSpace="0"/>
        </w:sectPr>
      </w:pPr>
    </w:p>
    <w:p w14:paraId="7D94DF22">
      <w:pPr>
        <w:pStyle w:val="4"/>
        <w:adjustRightInd/>
        <w:snapToGrid/>
        <w:spacing w:before="312" w:beforeLines="100" w:after="312" w:afterLines="100" w:line="360" w:lineRule="auto"/>
        <w:rPr>
          <w:rFonts w:ascii="Times New Roman" w:hAnsi="Times New Roman" w:cs="Times New Roman" w:eastAsiaTheme="minorEastAsia"/>
          <w:lang w:eastAsia="zh-CN"/>
        </w:rPr>
      </w:pPr>
      <w:bookmarkStart w:id="16" w:name="_Toc26548"/>
      <w:bookmarkStart w:id="17" w:name="_Toc16875"/>
      <w:bookmarkStart w:id="18" w:name="_Toc28376"/>
      <w:r>
        <w:rPr>
          <w:rFonts w:hint="eastAsia" w:ascii="Times New Roman" w:hAnsi="Times New Roman" w:cs="Times New Roman" w:eastAsiaTheme="minorEastAsia"/>
          <w:lang w:eastAsia="zh-CN"/>
        </w:rPr>
        <w:t>2 总则</w:t>
      </w:r>
      <w:bookmarkEnd w:id="16"/>
      <w:bookmarkEnd w:id="17"/>
      <w:bookmarkEnd w:id="18"/>
    </w:p>
    <w:p w14:paraId="3DA54F69">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9" w:name="bookmark17"/>
      <w:bookmarkEnd w:id="19"/>
      <w:bookmarkStart w:id="20" w:name="_Toc27571"/>
      <w:bookmarkStart w:id="21" w:name="_Toc23919"/>
      <w:r>
        <w:rPr>
          <w:rFonts w:hint="eastAsia" w:ascii="Times New Roman" w:hAnsi="Times New Roman" w:cs="Times New Roman" w:eastAsiaTheme="minorEastAsia"/>
          <w:lang w:eastAsia="zh-CN"/>
        </w:rPr>
        <w:t>2.1 编制依据</w:t>
      </w:r>
      <w:bookmarkEnd w:id="20"/>
      <w:bookmarkEnd w:id="21"/>
    </w:p>
    <w:p w14:paraId="0D146A4F">
      <w:pPr>
        <w:keepNext w:val="0"/>
        <w:keepLines w:val="0"/>
        <w:pageBreakBefore w:val="0"/>
        <w:wordWrap/>
        <w:overflowPunct/>
        <w:topLinePunct w:val="0"/>
        <w:bidi w:val="0"/>
        <w:adjustRightInd/>
        <w:snapToGrid/>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（1）拟建项目环境影响评价技术咨询合同及环评编制委托书；</w:t>
      </w:r>
    </w:p>
    <w:p w14:paraId="3756B7FE">
      <w:pPr>
        <w:keepNext w:val="0"/>
        <w:keepLines w:val="0"/>
        <w:pageBreakBefore w:val="0"/>
        <w:wordWrap/>
        <w:overflowPunct/>
        <w:topLinePunct w:val="0"/>
        <w:bidi w:val="0"/>
        <w:adjustRightInd/>
        <w:snapToGrid/>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（2）项目可研资料；</w:t>
      </w:r>
    </w:p>
    <w:p w14:paraId="4ADF8D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color w:val="auto"/>
          <w:sz w:val="24"/>
          <w:szCs w:val="24"/>
          <w:lang w:eastAsia="zh-CN"/>
        </w:rPr>
        <w:t>（3）</w:t>
      </w:r>
      <w:r>
        <w:rPr>
          <w:rFonts w:ascii="宋体" w:hAnsi="宋体" w:eastAsia="宋体" w:cs="宋体"/>
          <w:spacing w:val="-2"/>
          <w:sz w:val="24"/>
          <w:szCs w:val="24"/>
        </w:rPr>
        <w:t>备案文件及现有项目环评、批复及验收等材料</w:t>
      </w:r>
      <w:r>
        <w:rPr>
          <w:rFonts w:hint="eastAsia" w:ascii="宋体" w:hAnsi="宋体" w:eastAsia="宋体" w:cs="宋体"/>
          <w:spacing w:val="-2"/>
          <w:sz w:val="24"/>
          <w:szCs w:val="24"/>
          <w:lang w:eastAsia="zh-CN"/>
        </w:rPr>
        <w:t>。</w:t>
      </w:r>
    </w:p>
    <w:p w14:paraId="1ABA9B48">
      <w:pPr>
        <w:keepNext w:val="0"/>
        <w:keepLines w:val="0"/>
        <w:pageBreakBefore w:val="0"/>
        <w:wordWrap/>
        <w:overflowPunct/>
        <w:topLinePunct w:val="0"/>
        <w:bidi w:val="0"/>
        <w:adjustRightInd/>
        <w:snapToGrid/>
        <w:spacing w:line="360" w:lineRule="auto"/>
        <w:ind w:firstLine="480" w:firstLineChars="20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lang w:eastAsia="zh-CN"/>
        </w:rPr>
        <w:t>）建设单位提供的其他有关技术资料。</w:t>
      </w:r>
    </w:p>
    <w:p w14:paraId="200DA964">
      <w:pPr>
        <w:rPr>
          <w:lang w:eastAsia="zh-CN"/>
        </w:rPr>
      </w:pPr>
    </w:p>
    <w:p w14:paraId="2EB881AF">
      <w:pPr>
        <w:pStyle w:val="5"/>
        <w:adjustRightInd/>
        <w:snapToGrid/>
        <w:spacing w:before="156" w:beforeLines="50" w:after="156" w:afterLines="50" w:line="360" w:lineRule="auto"/>
        <w:rPr>
          <w:rFonts w:hint="eastAsia" w:ascii="Times New Roman" w:hAnsi="Times New Roman" w:cs="Times New Roman" w:eastAsiaTheme="minorEastAsia"/>
          <w:lang w:eastAsia="zh-CN"/>
        </w:rPr>
      </w:pPr>
      <w:bookmarkStart w:id="22" w:name="_Toc31504"/>
      <w:bookmarkStart w:id="23" w:name="_Toc23930"/>
      <w:r>
        <w:rPr>
          <w:rFonts w:hint="eastAsia" w:ascii="Times New Roman" w:hAnsi="Times New Roman" w:cs="Times New Roman" w:eastAsiaTheme="minorEastAsia"/>
          <w:lang w:eastAsia="zh-CN"/>
        </w:rPr>
        <w:t>2.3 环境功能区划与评价标准</w:t>
      </w:r>
      <w:bookmarkEnd w:id="22"/>
      <w:bookmarkEnd w:id="23"/>
    </w:p>
    <w:p w14:paraId="08E3E2F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2.3.1 环境功能区划</w:t>
      </w:r>
    </w:p>
    <w:p w14:paraId="5FDCAADE">
      <w:pPr>
        <w:pStyle w:val="15"/>
        <w:adjustRightInd/>
        <w:snapToGrid/>
        <w:spacing w:line="360" w:lineRule="auto"/>
        <w:ind w:firstLine="480" w:firstLineChars="200"/>
        <w:rPr>
          <w:rFonts w:eastAsia="宋体"/>
          <w:lang w:eastAsia="zh-CN"/>
        </w:rPr>
      </w:pPr>
      <w:r>
        <w:rPr>
          <w:rFonts w:eastAsia="宋体"/>
          <w:lang w:eastAsia="zh-CN"/>
        </w:rPr>
        <w:t>（1）环境空气质量功能区划</w:t>
      </w:r>
    </w:p>
    <w:p w14:paraId="58460EE1">
      <w:pPr>
        <w:pStyle w:val="15"/>
        <w:adjustRightInd/>
        <w:snapToGrid/>
        <w:spacing w:line="360" w:lineRule="auto"/>
        <w:ind w:firstLine="479"/>
        <w:rPr>
          <w:rFonts w:eastAsia="宋体"/>
          <w:lang w:eastAsia="zh-CN"/>
        </w:rPr>
      </w:pPr>
      <w:r>
        <w:rPr>
          <w:rFonts w:hint="eastAsia" w:eastAsia="宋体"/>
          <w:lang w:val="en-US" w:eastAsia="zh-CN"/>
        </w:rPr>
        <w:t>按</w:t>
      </w:r>
      <w:r>
        <w:rPr>
          <w:rFonts w:eastAsia="宋体"/>
          <w:lang w:eastAsia="zh-CN"/>
        </w:rPr>
        <w:t>照《环境空气质量标准》（GB3095-20</w:t>
      </w:r>
      <w:r>
        <w:rPr>
          <w:rFonts w:hint="eastAsia" w:eastAsia="宋体"/>
          <w:lang w:val="en-US" w:eastAsia="zh-CN"/>
        </w:rPr>
        <w:t>26</w:t>
      </w:r>
      <w:r>
        <w:rPr>
          <w:rFonts w:eastAsia="宋体"/>
          <w:lang w:eastAsia="zh-CN"/>
        </w:rPr>
        <w:t>）中的规定，现状该区域的环境空气质量功能区划属二类功能区；环境空气质量执行《环境空气质量标准》（GB3095-20</w:t>
      </w:r>
      <w:r>
        <w:rPr>
          <w:rFonts w:hint="eastAsia" w:eastAsia="宋体"/>
          <w:lang w:val="en-US" w:eastAsia="zh-CN"/>
        </w:rPr>
        <w:t>26</w:t>
      </w:r>
      <w:r>
        <w:rPr>
          <w:rFonts w:eastAsia="宋体"/>
          <w:lang w:eastAsia="zh-CN"/>
        </w:rPr>
        <w:t>）</w:t>
      </w:r>
      <w:r>
        <w:rPr>
          <w:rFonts w:hint="eastAsia" w:eastAsia="宋体"/>
          <w:lang w:val="en-US" w:eastAsia="zh-CN"/>
        </w:rPr>
        <w:t>过渡阶段</w:t>
      </w:r>
      <w:r>
        <w:rPr>
          <w:rFonts w:eastAsia="宋体"/>
          <w:lang w:eastAsia="zh-CN"/>
        </w:rPr>
        <w:t>中二级标准。</w:t>
      </w:r>
    </w:p>
    <w:p w14:paraId="3A21E8A9">
      <w:pPr>
        <w:pStyle w:val="15"/>
        <w:adjustRightInd/>
        <w:snapToGrid/>
        <w:spacing w:line="360" w:lineRule="auto"/>
        <w:ind w:firstLine="480" w:firstLineChars="200"/>
        <w:rPr>
          <w:rFonts w:eastAsia="宋体"/>
          <w:lang w:eastAsia="zh-CN"/>
        </w:rPr>
      </w:pPr>
      <w:r>
        <w:rPr>
          <w:rFonts w:eastAsia="宋体"/>
          <w:lang w:eastAsia="zh-CN"/>
        </w:rPr>
        <w:t>（2）水环境功能区划</w:t>
      </w:r>
    </w:p>
    <w:p w14:paraId="392F3A3A">
      <w:pPr>
        <w:pStyle w:val="15"/>
        <w:adjustRightInd/>
        <w:snapToGrid/>
        <w:spacing w:line="360" w:lineRule="auto"/>
        <w:ind w:firstLine="477"/>
        <w:rPr>
          <w:rFonts w:eastAsia="宋体"/>
          <w:lang w:eastAsia="zh-CN"/>
        </w:rPr>
      </w:pPr>
      <w:r>
        <w:rPr>
          <w:rFonts w:eastAsia="宋体"/>
          <w:lang w:eastAsia="zh-CN"/>
        </w:rPr>
        <w:t>本</w:t>
      </w:r>
      <w:r>
        <w:rPr>
          <w:rFonts w:hint="eastAsia" w:eastAsia="宋体"/>
          <w:lang w:eastAsia="zh-CN"/>
        </w:rPr>
        <w:t>扩建</w:t>
      </w:r>
      <w:r>
        <w:rPr>
          <w:rFonts w:eastAsia="宋体"/>
          <w:lang w:eastAsia="zh-CN"/>
        </w:rPr>
        <w:t>项目评价范围内无地表水体分布，未开展地表水环境影响预测与评价。根据《地下水质量标准》（GB/T14848-2017）中地下水分类标准，本</w:t>
      </w:r>
      <w:r>
        <w:rPr>
          <w:rFonts w:hint="eastAsia" w:eastAsia="宋体"/>
          <w:lang w:eastAsia="zh-CN"/>
        </w:rPr>
        <w:t>扩建</w:t>
      </w:r>
      <w:r>
        <w:rPr>
          <w:rFonts w:eastAsia="宋体"/>
          <w:lang w:eastAsia="zh-CN"/>
        </w:rPr>
        <w:t>项目所在区域地下水环境功能区划确定为</w:t>
      </w:r>
      <w:r>
        <w:rPr>
          <w:rFonts w:hint="eastAsia" w:eastAsia="宋体"/>
          <w:lang w:eastAsia="zh-CN"/>
        </w:rPr>
        <w:t>Ⅲ类</w:t>
      </w:r>
      <w:r>
        <w:rPr>
          <w:rFonts w:eastAsia="宋体"/>
          <w:lang w:eastAsia="zh-CN"/>
        </w:rPr>
        <w:t>。</w:t>
      </w:r>
    </w:p>
    <w:p w14:paraId="4D499955">
      <w:pPr>
        <w:pStyle w:val="15"/>
        <w:adjustRightInd/>
        <w:snapToGrid/>
        <w:spacing w:line="360" w:lineRule="auto"/>
        <w:ind w:firstLine="480" w:firstLineChars="200"/>
        <w:rPr>
          <w:rFonts w:eastAsia="宋体"/>
          <w:lang w:eastAsia="zh-CN"/>
        </w:rPr>
      </w:pPr>
      <w:r>
        <w:rPr>
          <w:rFonts w:eastAsia="宋体"/>
          <w:lang w:eastAsia="zh-CN"/>
        </w:rPr>
        <w:t>（3）声环境功能区划</w:t>
      </w:r>
    </w:p>
    <w:p w14:paraId="55FA3821">
      <w:pPr>
        <w:pStyle w:val="15"/>
        <w:adjustRightInd/>
        <w:snapToGrid/>
        <w:spacing w:line="360" w:lineRule="auto"/>
        <w:ind w:firstLine="480"/>
        <w:rPr>
          <w:rFonts w:eastAsia="宋体"/>
          <w:lang w:eastAsia="zh-CN"/>
        </w:rPr>
      </w:pPr>
      <w:r>
        <w:rPr>
          <w:rFonts w:eastAsia="宋体"/>
          <w:lang w:eastAsia="zh-CN"/>
        </w:rPr>
        <w:t>本</w:t>
      </w:r>
      <w:r>
        <w:rPr>
          <w:rFonts w:hint="eastAsia" w:eastAsia="宋体"/>
          <w:lang w:val="en-US" w:eastAsia="zh-CN"/>
        </w:rPr>
        <w:t>项目</w:t>
      </w:r>
      <w:r>
        <w:rPr>
          <w:rFonts w:eastAsia="宋体"/>
          <w:lang w:eastAsia="zh-CN"/>
        </w:rPr>
        <w:t>属于3类声环境功能区。</w:t>
      </w:r>
    </w:p>
    <w:p w14:paraId="7A9108DB">
      <w:pPr>
        <w:pStyle w:val="15"/>
        <w:adjustRightInd/>
        <w:snapToGrid/>
        <w:spacing w:line="360" w:lineRule="auto"/>
        <w:ind w:firstLine="480" w:firstLineChars="200"/>
        <w:rPr>
          <w:rFonts w:eastAsia="宋体"/>
          <w:lang w:eastAsia="zh-CN"/>
        </w:rPr>
      </w:pPr>
      <w:r>
        <w:rPr>
          <w:rFonts w:eastAsia="宋体"/>
          <w:lang w:eastAsia="zh-CN"/>
        </w:rPr>
        <w:t>（4）土壤环境</w:t>
      </w:r>
    </w:p>
    <w:p w14:paraId="29C72A2B">
      <w:pPr>
        <w:pStyle w:val="15"/>
        <w:adjustRightInd/>
        <w:snapToGrid/>
        <w:spacing w:line="360" w:lineRule="auto"/>
        <w:ind w:firstLine="480"/>
        <w:rPr>
          <w:rFonts w:eastAsia="宋体"/>
          <w:lang w:eastAsia="zh-CN"/>
        </w:rPr>
      </w:pPr>
      <w:r>
        <w:rPr>
          <w:rFonts w:eastAsia="宋体"/>
          <w:lang w:eastAsia="zh-CN"/>
        </w:rPr>
        <w:t>本</w:t>
      </w:r>
      <w:r>
        <w:rPr>
          <w:rFonts w:hint="eastAsia" w:eastAsia="宋体"/>
          <w:lang w:val="en-US" w:eastAsia="zh-CN"/>
        </w:rPr>
        <w:t>项目</w:t>
      </w:r>
      <w:r>
        <w:rPr>
          <w:rFonts w:eastAsia="宋体"/>
          <w:lang w:eastAsia="zh-CN"/>
        </w:rPr>
        <w:t>占地类型为工业用地，土壤环境质量执行《土壤环境质量 建设用地土壤污染风险管控标准（试行）》（GB36600-2018）第二类用地标准。</w:t>
      </w:r>
    </w:p>
    <w:p w14:paraId="26158812">
      <w:pPr>
        <w:pStyle w:val="15"/>
        <w:adjustRightInd/>
        <w:snapToGrid/>
        <w:spacing w:line="360" w:lineRule="auto"/>
        <w:ind w:firstLine="480" w:firstLineChars="200"/>
        <w:rPr>
          <w:rFonts w:eastAsia="宋体"/>
          <w:lang w:eastAsia="zh-CN"/>
        </w:rPr>
      </w:pPr>
      <w:r>
        <w:rPr>
          <w:rFonts w:eastAsia="宋体"/>
          <w:lang w:eastAsia="zh-CN"/>
        </w:rPr>
        <w:t>（5）生态功能区划</w:t>
      </w:r>
    </w:p>
    <w:p w14:paraId="1EA59C1D">
      <w:pPr>
        <w:pStyle w:val="15"/>
        <w:adjustRightInd/>
        <w:snapToGrid/>
        <w:spacing w:line="360" w:lineRule="auto"/>
        <w:ind w:firstLine="480" w:firstLineChars="200"/>
        <w:rPr>
          <w:rFonts w:eastAsia="宋体"/>
          <w:lang w:eastAsia="zh-CN"/>
        </w:rPr>
      </w:pPr>
      <w:r>
        <w:rPr>
          <w:rFonts w:eastAsia="宋体"/>
          <w:lang w:eastAsia="zh-CN"/>
        </w:rPr>
        <w:t>根据《新疆生态环境功能区划》，本</w:t>
      </w:r>
      <w:r>
        <w:rPr>
          <w:rFonts w:hint="eastAsia" w:eastAsia="宋体"/>
          <w:lang w:eastAsia="zh-CN"/>
        </w:rPr>
        <w:t>扩建</w:t>
      </w:r>
      <w:r>
        <w:rPr>
          <w:rFonts w:eastAsia="宋体"/>
          <w:lang w:eastAsia="zh-CN"/>
        </w:rPr>
        <w:t>项目所在地区属于Ⅲ天山山地温性草原、森林生态区</w:t>
      </w:r>
      <w:r>
        <w:rPr>
          <w:rFonts w:hint="eastAsia" w:eastAsia="宋体"/>
          <w:lang w:eastAsia="zh-CN"/>
        </w:rPr>
        <w:t>－</w:t>
      </w:r>
      <w:r>
        <w:rPr>
          <w:rFonts w:eastAsia="宋体"/>
          <w:lang w:eastAsia="zh-CN"/>
        </w:rPr>
        <w:t>Ⅲ3天山南坡吐鲁番</w:t>
      </w:r>
      <w:r>
        <w:rPr>
          <w:rFonts w:hint="eastAsia" w:eastAsia="宋体"/>
          <w:lang w:eastAsia="zh-CN"/>
        </w:rPr>
        <w:t>-</w:t>
      </w:r>
      <w:r>
        <w:rPr>
          <w:rFonts w:eastAsia="宋体"/>
          <w:lang w:eastAsia="zh-CN"/>
        </w:rPr>
        <w:t>哈密盆地戈壁荒漠、绿洲农业生态亚区</w:t>
      </w:r>
      <w:r>
        <w:rPr>
          <w:rFonts w:hint="eastAsia" w:eastAsia="宋体"/>
          <w:lang w:eastAsia="zh-CN"/>
        </w:rPr>
        <w:t>-</w:t>
      </w:r>
      <w:r>
        <w:rPr>
          <w:rFonts w:eastAsia="宋体"/>
          <w:lang w:eastAsia="zh-CN"/>
        </w:rPr>
        <w:t>50吐鲁番盆地绿洲特色农业与旅游生态功能区。</w:t>
      </w:r>
    </w:p>
    <w:p w14:paraId="176E146C">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2.3.2 环境质量标准</w:t>
      </w:r>
    </w:p>
    <w:p w14:paraId="2BCC8249">
      <w:pPr>
        <w:pStyle w:val="15"/>
        <w:adjustRightInd/>
        <w:snapToGrid/>
        <w:spacing w:line="360" w:lineRule="auto"/>
        <w:ind w:firstLine="480" w:firstLineChars="200"/>
        <w:rPr>
          <w:rFonts w:hint="eastAsia" w:ascii="宋体" w:hAnsi="宋体" w:eastAsia="宋体" w:cs="宋体"/>
          <w:lang w:eastAsia="zh-CN"/>
        </w:rPr>
      </w:pPr>
      <w:r>
        <w:rPr>
          <w:rFonts w:ascii="宋体" w:hAnsi="宋体" w:eastAsia="宋体" w:cs="宋体"/>
          <w:lang w:eastAsia="zh-CN"/>
        </w:rPr>
        <w:t>（</w:t>
      </w:r>
      <w:r>
        <w:rPr>
          <w:lang w:eastAsia="zh-CN"/>
        </w:rPr>
        <w:t>1</w:t>
      </w:r>
      <w:r>
        <w:rPr>
          <w:rFonts w:ascii="宋体" w:hAnsi="宋体" w:eastAsia="宋体" w:cs="宋体"/>
          <w:lang w:eastAsia="zh-CN"/>
        </w:rPr>
        <w:t>）环境空气质量标准</w:t>
      </w:r>
    </w:p>
    <w:p w14:paraId="0E670A9F">
      <w:pPr>
        <w:pStyle w:val="15"/>
        <w:adjustRightInd/>
        <w:snapToGrid/>
        <w:spacing w:line="360" w:lineRule="auto"/>
        <w:ind w:firstLine="480" w:firstLineChars="200"/>
      </w:pPr>
      <w:r>
        <w:rPr>
          <w:rFonts w:eastAsia="宋体"/>
          <w:lang w:eastAsia="zh-CN"/>
        </w:rPr>
        <w:t>本</w:t>
      </w:r>
      <w:r>
        <w:rPr>
          <w:rFonts w:hint="eastAsia" w:eastAsia="宋体"/>
          <w:lang w:eastAsia="zh-CN"/>
        </w:rPr>
        <w:t>扩建</w:t>
      </w:r>
      <w:r>
        <w:rPr>
          <w:rFonts w:eastAsia="宋体"/>
          <w:lang w:eastAsia="zh-CN"/>
        </w:rPr>
        <w:t>项目所在区域SO</w:t>
      </w:r>
      <w:r>
        <w:rPr>
          <w:rFonts w:eastAsia="宋体"/>
          <w:position w:val="-1"/>
          <w:vertAlign w:val="subscript"/>
          <w:lang w:eastAsia="zh-CN"/>
        </w:rPr>
        <w:t>2</w:t>
      </w:r>
      <w:r>
        <w:rPr>
          <w:rFonts w:eastAsia="宋体"/>
          <w:lang w:eastAsia="zh-CN"/>
        </w:rPr>
        <w:t>、NO</w:t>
      </w:r>
      <w:r>
        <w:rPr>
          <w:rFonts w:eastAsia="宋体"/>
          <w:position w:val="-1"/>
          <w:vertAlign w:val="subscript"/>
          <w:lang w:eastAsia="zh-CN"/>
        </w:rPr>
        <w:t>2</w:t>
      </w:r>
      <w:r>
        <w:rPr>
          <w:rFonts w:eastAsia="宋体"/>
          <w:lang w:eastAsia="zh-CN"/>
        </w:rPr>
        <w:t>、NO</w:t>
      </w:r>
      <w:r>
        <w:rPr>
          <w:rFonts w:hint="eastAsia" w:eastAsia="宋体"/>
          <w:position w:val="-1"/>
          <w:vertAlign w:val="subscript"/>
          <w:lang w:val="en-US" w:eastAsia="zh-CN"/>
        </w:rPr>
        <w:t>x</w:t>
      </w:r>
      <w:r>
        <w:rPr>
          <w:rFonts w:eastAsia="宋体"/>
          <w:lang w:eastAsia="zh-CN"/>
        </w:rPr>
        <w:t>、PM</w:t>
      </w:r>
      <w:r>
        <w:rPr>
          <w:rFonts w:eastAsia="宋体"/>
          <w:position w:val="-1"/>
          <w:vertAlign w:val="subscript"/>
          <w:lang w:eastAsia="zh-CN"/>
        </w:rPr>
        <w:t>10</w:t>
      </w:r>
      <w:r>
        <w:rPr>
          <w:rFonts w:eastAsia="宋体"/>
          <w:lang w:eastAsia="zh-CN"/>
        </w:rPr>
        <w:t>、PM</w:t>
      </w:r>
      <w:r>
        <w:rPr>
          <w:rFonts w:eastAsia="宋体"/>
          <w:position w:val="-1"/>
          <w:vertAlign w:val="subscript"/>
          <w:lang w:eastAsia="zh-CN"/>
        </w:rPr>
        <w:t>2.5</w:t>
      </w:r>
      <w:r>
        <w:rPr>
          <w:rFonts w:eastAsia="宋体"/>
          <w:lang w:eastAsia="zh-CN"/>
        </w:rPr>
        <w:t>、CO、O</w:t>
      </w:r>
      <w:r>
        <w:rPr>
          <w:rFonts w:eastAsia="宋体"/>
          <w:position w:val="-1"/>
          <w:vertAlign w:val="subscript"/>
          <w:lang w:eastAsia="zh-CN"/>
        </w:rPr>
        <w:t>3</w:t>
      </w:r>
      <w:r>
        <w:rPr>
          <w:rFonts w:hint="default" w:ascii="Times New Roman" w:hAnsi="Times New Roman" w:cs="Times New Roman"/>
          <w:color w:val="auto"/>
          <w:kern w:val="0"/>
          <w:sz w:val="24"/>
          <w:szCs w:val="24"/>
          <w:highlight w:val="none"/>
        </w:rPr>
        <w:t>、TSP</w:t>
      </w:r>
      <w:r>
        <w:rPr>
          <w:rFonts w:eastAsia="宋体"/>
          <w:lang w:eastAsia="zh-CN"/>
        </w:rPr>
        <w:t>执行</w:t>
      </w:r>
      <w:r>
        <w:rPr>
          <w:rFonts w:ascii="Times New Roman" w:hAnsi="Times New Roman" w:eastAsia="宋体" w:cs="Times New Roman"/>
          <w:color w:val="auto"/>
          <w:lang w:eastAsia="zh-CN"/>
        </w:rPr>
        <w:t>《环境空气质量标准》（GB3095-20</w:t>
      </w:r>
      <w:r>
        <w:rPr>
          <w:rFonts w:hint="eastAsia" w:ascii="Times New Roman" w:hAnsi="Times New Roman" w:eastAsia="宋体" w:cs="Times New Roman"/>
          <w:color w:val="auto"/>
          <w:lang w:val="en-US" w:eastAsia="zh-CN"/>
        </w:rPr>
        <w:t>26</w:t>
      </w:r>
      <w:r>
        <w:rPr>
          <w:rFonts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过渡阶段</w:t>
      </w:r>
      <w:r>
        <w:rPr>
          <w:rFonts w:ascii="Times New Roman" w:hAnsi="Times New Roman" w:eastAsia="宋体" w:cs="Times New Roman"/>
          <w:color w:val="auto"/>
          <w:lang w:eastAsia="zh-CN"/>
        </w:rPr>
        <w:t>二级标准</w:t>
      </w:r>
      <w:r>
        <w:rPr>
          <w:rFonts w:hint="eastAsia" w:ascii="Times New Roman" w:hAnsi="Times New Roman" w:eastAsia="宋体" w:cs="Times New Roman"/>
          <w:color w:val="auto"/>
          <w:lang w:val="en-US" w:eastAsia="zh-CN"/>
        </w:rPr>
        <w:t>浓度</w:t>
      </w:r>
      <w:r>
        <w:rPr>
          <w:rFonts w:ascii="Times New Roman" w:hAnsi="Times New Roman" w:eastAsia="宋体" w:cs="Times New Roman"/>
          <w:color w:val="auto"/>
          <w:lang w:eastAsia="zh-CN"/>
        </w:rPr>
        <w:t>限值</w:t>
      </w:r>
      <w:r>
        <w:rPr>
          <w:rFonts w:eastAsia="宋体"/>
          <w:lang w:eastAsia="zh-CN"/>
        </w:rPr>
        <w:t>，</w:t>
      </w:r>
      <w:r>
        <w:rPr>
          <w:rFonts w:hint="eastAsia" w:eastAsia="宋体"/>
          <w:lang w:val="en-US" w:eastAsia="zh-CN"/>
        </w:rPr>
        <w:t>甲醇、硫酸雾</w:t>
      </w:r>
      <w:r>
        <w:rPr>
          <w:rFonts w:hint="eastAsia"/>
          <w:lang w:eastAsia="zh-CN"/>
        </w:rPr>
        <w:t>参照执行《环境影响评价技术导则</w:t>
      </w:r>
      <w:r>
        <w:rPr>
          <w:rFonts w:hint="eastAsia" w:eastAsia="宋体"/>
          <w:lang w:eastAsia="zh-CN"/>
        </w:rPr>
        <w:t xml:space="preserve"> </w:t>
      </w:r>
      <w:r>
        <w:rPr>
          <w:rFonts w:hint="eastAsia"/>
          <w:lang w:eastAsia="zh-CN"/>
        </w:rPr>
        <w:t>大气环境》（</w:t>
      </w:r>
      <w:r>
        <w:rPr>
          <w:lang w:eastAsia="zh-CN"/>
        </w:rPr>
        <w:t>HJ2.2-2018</w:t>
      </w:r>
      <w:r>
        <w:rPr>
          <w:rFonts w:hint="eastAsia"/>
          <w:lang w:eastAsia="zh-CN"/>
        </w:rPr>
        <w:t>）附录</w:t>
      </w:r>
      <w:r>
        <w:rPr>
          <w:lang w:eastAsia="zh-CN"/>
        </w:rPr>
        <w:t>D</w:t>
      </w:r>
      <w:r>
        <w:rPr>
          <w:rFonts w:hint="eastAsia"/>
          <w:lang w:eastAsia="zh-CN"/>
        </w:rPr>
        <w:t>标准；NMHC（非甲烷总烃）执行《大气污染物综合排放标准详解》给定值</w:t>
      </w:r>
      <w:r>
        <w:rPr>
          <w:rFonts w:hint="eastAsia" w:eastAsia="宋体"/>
          <w:lang w:eastAsia="zh-CN"/>
        </w:rPr>
        <w:t>。</w:t>
      </w:r>
    </w:p>
    <w:p w14:paraId="0BF8168E">
      <w:pPr>
        <w:adjustRightInd/>
        <w:snapToGrid/>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（2）地下水质量标准</w:t>
      </w:r>
    </w:p>
    <w:p w14:paraId="1F6016A8">
      <w:pPr>
        <w:adjustRightInd/>
        <w:snapToGrid/>
        <w:spacing w:line="360" w:lineRule="auto"/>
        <w:ind w:firstLine="480" w:firstLineChars="200"/>
      </w:pPr>
      <w:r>
        <w:rPr>
          <w:rFonts w:ascii="Times New Roman" w:hAnsi="Times New Roman" w:eastAsia="宋体" w:cs="Times New Roman"/>
          <w:sz w:val="24"/>
          <w:szCs w:val="24"/>
          <w:lang w:eastAsia="zh-CN"/>
        </w:rPr>
        <w:t>评价区域地下水环境评价执行《地下水质量标准》（GB/T14848-2017）中的Ⅲ类标准。</w:t>
      </w:r>
    </w:p>
    <w:p w14:paraId="2B958FFF">
      <w:pPr>
        <w:adjustRightInd/>
        <w:snapToGrid/>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（3）声环境质量标准</w:t>
      </w:r>
    </w:p>
    <w:p w14:paraId="00D490F4">
      <w:pPr>
        <w:adjustRightInd/>
        <w:snapToGrid/>
        <w:spacing w:line="360" w:lineRule="auto"/>
        <w:ind w:firstLine="480" w:firstLineChars="200"/>
        <w:rPr>
          <w:lang w:eastAsia="zh-CN"/>
        </w:rPr>
      </w:pPr>
      <w:r>
        <w:rPr>
          <w:rFonts w:ascii="Times New Roman" w:hAnsi="Times New Roman" w:eastAsia="宋体" w:cs="Times New Roman"/>
          <w:sz w:val="24"/>
          <w:szCs w:val="24"/>
          <w:lang w:eastAsia="zh-CN"/>
        </w:rPr>
        <w:t>项目区声环境质量执行《声环境质量标准》（GB3096-2008）的3类标准</w:t>
      </w:r>
      <w:r>
        <w:rPr>
          <w:rFonts w:hint="eastAsia" w:ascii="Times New Roman" w:hAnsi="Times New Roman" w:eastAsia="宋体" w:cs="Times New Roman"/>
          <w:sz w:val="24"/>
          <w:szCs w:val="24"/>
          <w:lang w:eastAsia="zh-CN"/>
        </w:rPr>
        <w:t>。</w:t>
      </w:r>
    </w:p>
    <w:p w14:paraId="161083A6">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（4）土壤环境质量标准</w:t>
      </w:r>
    </w:p>
    <w:p w14:paraId="1C51BA67">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土壤环境现状执行《土壤环境质量</w:t>
      </w:r>
      <w:r>
        <w:rPr>
          <w:rFonts w:hint="eastAsia" w:ascii="Times New Roman" w:hAnsi="Times New Roman" w:cs="Times New Roman" w:eastAsiaTheme="minorEastAsia"/>
          <w:sz w:val="24"/>
          <w:szCs w:val="24"/>
          <w:lang w:eastAsia="zh-CN"/>
        </w:rPr>
        <w:t xml:space="preserve"> </w:t>
      </w:r>
      <w:r>
        <w:rPr>
          <w:rFonts w:ascii="Times New Roman" w:hAnsi="Times New Roman" w:cs="Times New Roman" w:eastAsiaTheme="minorEastAsia"/>
          <w:sz w:val="24"/>
          <w:szCs w:val="24"/>
          <w:lang w:eastAsia="zh-CN"/>
        </w:rPr>
        <w:t>建设用地土壤污染风险管控标准（试行）》（GB36600-2018）中的表1第二类用地土壤污染风险筛选值。土壤酸化与碱化分级执行《环境影响评价技术导则</w:t>
      </w:r>
      <w:r>
        <w:rPr>
          <w:rFonts w:hint="eastAsia" w:ascii="Times New Roman" w:hAnsi="Times New Roman" w:cs="Times New Roman" w:eastAsiaTheme="minorEastAsia"/>
          <w:sz w:val="24"/>
          <w:szCs w:val="24"/>
          <w:lang w:eastAsia="zh-CN"/>
        </w:rPr>
        <w:t xml:space="preserve"> </w:t>
      </w:r>
      <w:r>
        <w:rPr>
          <w:rFonts w:ascii="Times New Roman" w:hAnsi="Times New Roman" w:cs="Times New Roman" w:eastAsiaTheme="minorEastAsia"/>
          <w:sz w:val="24"/>
          <w:szCs w:val="24"/>
          <w:lang w:eastAsia="zh-CN"/>
        </w:rPr>
        <w:t>土壤环境（试行）》（HJ964-2018）附录D的表D.2。</w:t>
      </w:r>
    </w:p>
    <w:p w14:paraId="5822AB94">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2.3.3 污染物排放标准</w:t>
      </w:r>
    </w:p>
    <w:p w14:paraId="29E59FBA">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（1）大气污染物排放标准</w:t>
      </w:r>
    </w:p>
    <w:p w14:paraId="7398522A">
      <w:pPr>
        <w:adjustRightInd/>
        <w:snapToGrid/>
        <w:spacing w:line="360" w:lineRule="auto"/>
        <w:ind w:firstLine="480" w:firstLineChars="20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有组织废气：本次项目产生的</w:t>
      </w:r>
      <w:r>
        <w:rPr>
          <w:rFonts w:hint="eastAsia" w:ascii="Times New Roman" w:hAnsi="Times New Roman" w:eastAsia="宋体" w:cs="Times New Roman"/>
          <w:sz w:val="24"/>
          <w:szCs w:val="24"/>
          <w:lang w:val="en-US" w:eastAsia="zh-CN"/>
        </w:rPr>
        <w:t>硫酸雾</w:t>
      </w:r>
      <w:r>
        <w:rPr>
          <w:rFonts w:ascii="Times New Roman" w:hAnsi="Times New Roman" w:eastAsia="宋体" w:cs="Times New Roman"/>
          <w:sz w:val="24"/>
          <w:szCs w:val="24"/>
          <w:lang w:eastAsia="zh-CN"/>
        </w:rPr>
        <w:t>采用</w:t>
      </w:r>
      <w:r>
        <w:rPr>
          <w:rFonts w:hint="eastAsia" w:ascii="Times New Roman" w:hAnsi="Times New Roman" w:eastAsia="宋体" w:cs="Times New Roman"/>
          <w:sz w:val="24"/>
          <w:szCs w:val="24"/>
          <w:lang w:val="en-US" w:eastAsia="zh-CN"/>
        </w:rPr>
        <w:t>通过新建</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二</w:t>
      </w:r>
      <w:r>
        <w:rPr>
          <w:rFonts w:hint="eastAsia" w:ascii="Times New Roman" w:hAnsi="Times New Roman" w:eastAsia="宋体" w:cs="Times New Roman"/>
          <w:sz w:val="24"/>
          <w:szCs w:val="24"/>
          <w:highlight w:val="none"/>
          <w:lang w:eastAsia="zh-CN"/>
        </w:rPr>
        <w:t>级水洗+</w:t>
      </w:r>
      <w:r>
        <w:rPr>
          <w:rFonts w:hint="eastAsia" w:ascii="Times New Roman" w:hAnsi="Times New Roman" w:eastAsia="宋体" w:cs="Times New Roman"/>
          <w:sz w:val="24"/>
          <w:szCs w:val="24"/>
          <w:highlight w:val="none"/>
          <w:lang w:val="en-US" w:eastAsia="zh-CN"/>
        </w:rPr>
        <w:t>一级</w:t>
      </w:r>
      <w:r>
        <w:rPr>
          <w:rFonts w:hint="eastAsia" w:ascii="Times New Roman" w:hAnsi="Times New Roman" w:eastAsia="宋体" w:cs="Times New Roman"/>
          <w:sz w:val="24"/>
          <w:szCs w:val="24"/>
          <w:highlight w:val="none"/>
          <w:lang w:eastAsia="zh-CN"/>
        </w:rPr>
        <w:t>碱洗</w:t>
      </w:r>
      <w:r>
        <w:rPr>
          <w:rFonts w:ascii="Times New Roman" w:hAnsi="Times New Roman" w:eastAsia="宋体" w:cs="Times New Roman"/>
          <w:sz w:val="24"/>
          <w:szCs w:val="24"/>
          <w:highlight w:val="none"/>
          <w:lang w:eastAsia="zh-CN"/>
        </w:rPr>
        <w:t>”处理后</w:t>
      </w:r>
      <w:r>
        <w:rPr>
          <w:rFonts w:hint="eastAsia" w:ascii="Times New Roman" w:hAnsi="Times New Roman" w:eastAsia="宋体" w:cs="Times New Roman"/>
          <w:sz w:val="24"/>
          <w:szCs w:val="24"/>
          <w:highlight w:val="none"/>
          <w:lang w:eastAsia="zh-CN"/>
        </w:rPr>
        <w:t>经1</w:t>
      </w:r>
      <w:r>
        <w:rPr>
          <w:rFonts w:hint="eastAsia" w:ascii="Times New Roman" w:hAnsi="Times New Roman" w:eastAsia="宋体" w:cs="Times New Roman"/>
          <w:sz w:val="24"/>
          <w:szCs w:val="24"/>
          <w:highlight w:val="none"/>
          <w:lang w:val="en-US" w:eastAsia="zh-CN"/>
        </w:rPr>
        <w:t>5</w:t>
      </w:r>
      <w:r>
        <w:rPr>
          <w:rFonts w:hint="eastAsia" w:ascii="Times New Roman" w:hAnsi="Times New Roman" w:eastAsia="宋体" w:cs="Times New Roman"/>
          <w:sz w:val="24"/>
          <w:szCs w:val="24"/>
          <w:highlight w:val="none"/>
          <w:lang w:eastAsia="zh-CN"/>
        </w:rPr>
        <w:t>m高排气筒</w:t>
      </w:r>
      <w:r>
        <w:rPr>
          <w:rFonts w:ascii="Times New Roman" w:hAnsi="Times New Roman" w:eastAsia="宋体" w:cs="Times New Roman"/>
          <w:sz w:val="24"/>
          <w:szCs w:val="24"/>
          <w:highlight w:val="none"/>
          <w:lang w:eastAsia="zh-CN"/>
        </w:rPr>
        <w:t>排放，废气</w:t>
      </w:r>
      <w:r>
        <w:rPr>
          <w:rFonts w:hint="eastAsia" w:ascii="Times New Roman" w:hAnsi="Times New Roman" w:eastAsia="宋体" w:cs="Times New Roman"/>
          <w:sz w:val="24"/>
          <w:szCs w:val="24"/>
          <w:highlight w:val="none"/>
          <w:lang w:val="en-US" w:eastAsia="zh-CN"/>
        </w:rPr>
        <w:t>硫酸雾</w:t>
      </w:r>
      <w:r>
        <w:rPr>
          <w:rFonts w:ascii="Times New Roman" w:hAnsi="Times New Roman" w:eastAsia="宋体" w:cs="Times New Roman"/>
          <w:sz w:val="24"/>
          <w:szCs w:val="24"/>
          <w:highlight w:val="none"/>
          <w:lang w:eastAsia="zh-CN"/>
        </w:rPr>
        <w:t>排放</w:t>
      </w:r>
      <w:r>
        <w:rPr>
          <w:rFonts w:hint="eastAsia" w:ascii="Times New Roman" w:hAnsi="Times New Roman" w:eastAsia="宋体" w:cs="Times New Roman"/>
          <w:sz w:val="24"/>
          <w:szCs w:val="24"/>
          <w:highlight w:val="none"/>
          <w:lang w:val="en-US" w:eastAsia="zh-CN"/>
        </w:rPr>
        <w:t>参考《大气污染物综合排放标准》（</w:t>
      </w:r>
      <w:r>
        <w:rPr>
          <w:rFonts w:hint="default" w:ascii="Times New Roman" w:hAnsi="Times New Roman" w:eastAsia="宋体" w:cs="Times New Roman"/>
          <w:sz w:val="24"/>
          <w:szCs w:val="24"/>
          <w:highlight w:val="none"/>
          <w:lang w:val="en-US" w:eastAsia="zh-CN"/>
        </w:rPr>
        <w:t>GB</w:t>
      </w:r>
      <w:r>
        <w:rPr>
          <w:rFonts w:hint="eastAsia" w:ascii="Times New Roman" w:hAnsi="Times New Roman" w:eastAsia="宋体" w:cs="Times New Roman"/>
          <w:sz w:val="24"/>
          <w:szCs w:val="24"/>
          <w:highlight w:val="none"/>
          <w:lang w:val="en-US" w:eastAsia="zh-CN"/>
        </w:rPr>
        <w:t>16297</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1996）表2中二级</w:t>
      </w:r>
      <w:r>
        <w:rPr>
          <w:rFonts w:ascii="Times New Roman" w:hAnsi="Times New Roman" w:eastAsia="宋体" w:cs="Times New Roman"/>
          <w:sz w:val="24"/>
          <w:szCs w:val="24"/>
          <w:lang w:eastAsia="zh-CN"/>
        </w:rPr>
        <w:t>标准限值</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lang w:val="en-US" w:eastAsia="zh-CN"/>
        </w:rPr>
        <w:t>硫酸提浓</w:t>
      </w:r>
      <w:r>
        <w:rPr>
          <w:rFonts w:ascii="Times New Roman" w:hAnsi="Times New Roman" w:eastAsia="宋体" w:cs="Times New Roman"/>
          <w:sz w:val="24"/>
          <w:szCs w:val="24"/>
          <w:lang w:eastAsia="zh-CN"/>
        </w:rPr>
        <w:t>装置</w:t>
      </w:r>
      <w:r>
        <w:rPr>
          <w:rFonts w:hint="eastAsia" w:ascii="Times New Roman" w:hAnsi="Times New Roman" w:eastAsia="宋体" w:cs="Times New Roman"/>
          <w:sz w:val="24"/>
          <w:szCs w:val="24"/>
          <w:lang w:eastAsia="zh-CN"/>
        </w:rPr>
        <w:t>产生的</w:t>
      </w:r>
      <w:r>
        <w:rPr>
          <w:rFonts w:ascii="Times New Roman" w:hAnsi="Times New Roman" w:eastAsia="宋体" w:cs="Times New Roman"/>
          <w:sz w:val="24"/>
          <w:szCs w:val="24"/>
          <w:lang w:eastAsia="zh-CN"/>
        </w:rPr>
        <w:t>有机废气</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二甲醚、甲醇、氯甲烷</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接入现有</w:t>
      </w:r>
      <w:r>
        <w:rPr>
          <w:rFonts w:hint="eastAsia" w:ascii="Times New Roman" w:hAnsi="Times New Roman" w:eastAsia="宋体" w:cs="Times New Roman"/>
          <w:sz w:val="24"/>
          <w:szCs w:val="24"/>
          <w:lang w:eastAsia="zh-CN"/>
        </w:rPr>
        <w:t>焚烧炉</w:t>
      </w:r>
      <w:r>
        <w:rPr>
          <w:rFonts w:ascii="Times New Roman" w:hAnsi="Times New Roman" w:eastAsia="宋体" w:cs="Times New Roman"/>
          <w:sz w:val="24"/>
          <w:szCs w:val="24"/>
          <w:lang w:eastAsia="zh-CN"/>
        </w:rPr>
        <w:t>（</w:t>
      </w:r>
      <w:r>
        <w:rPr>
          <w:rFonts w:ascii="Times New Roman" w:hAnsi="Times New Roman" w:eastAsia="宋体" w:cs="Times New Roman"/>
          <w:sz w:val="24"/>
          <w:szCs w:val="24"/>
          <w:highlight w:val="none"/>
          <w:lang w:eastAsia="zh-CN"/>
        </w:rPr>
        <w:t>排气筒编号</w:t>
      </w:r>
      <w:r>
        <w:rPr>
          <w:rFonts w:hint="eastAsia" w:ascii="Times New Roman" w:hAnsi="Times New Roman" w:eastAsia="宋体" w:cs="Times New Roman"/>
          <w:sz w:val="24"/>
          <w:szCs w:val="24"/>
          <w:highlight w:val="none"/>
          <w:lang w:eastAsia="zh-CN"/>
        </w:rPr>
        <w:t>DA012</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焚烧</w:t>
      </w:r>
      <w:r>
        <w:rPr>
          <w:rFonts w:ascii="Times New Roman" w:hAnsi="Times New Roman" w:eastAsia="宋体" w:cs="Times New Roman"/>
          <w:sz w:val="24"/>
          <w:szCs w:val="24"/>
          <w:lang w:eastAsia="zh-CN"/>
        </w:rPr>
        <w:t>烟气</w:t>
      </w:r>
      <w:r>
        <w:rPr>
          <w:rFonts w:hint="eastAsia" w:ascii="Times New Roman" w:hAnsi="Times New Roman" w:eastAsia="宋体" w:cs="Times New Roman"/>
          <w:sz w:val="24"/>
          <w:szCs w:val="24"/>
          <w:lang w:val="en-US" w:eastAsia="zh-CN"/>
        </w:rPr>
        <w:t>中污染物颗粒物、</w:t>
      </w:r>
      <w:r>
        <w:rPr>
          <w:rFonts w:hint="default" w:ascii="Times New Roman" w:hAnsi="Times New Roman" w:eastAsia="宋体" w:cs="Times New Roman"/>
          <w:sz w:val="24"/>
          <w:szCs w:val="24"/>
          <w:lang w:val="en-US" w:eastAsia="zh-CN"/>
        </w:rPr>
        <w:t>HCl</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SO</w:t>
      </w:r>
      <w:r>
        <w:rPr>
          <w:rFonts w:hint="default" w:ascii="Times New Roman" w:hAnsi="Times New Roman" w:eastAsia="宋体" w:cs="Times New Roman"/>
          <w:sz w:val="24"/>
          <w:szCs w:val="24"/>
          <w:vertAlign w:val="subscript"/>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NO</w:t>
      </w:r>
      <w:r>
        <w:rPr>
          <w:rFonts w:hint="default" w:ascii="Times New Roman" w:hAnsi="Times New Roman" w:eastAsia="宋体" w:cs="Times New Roman"/>
          <w:sz w:val="24"/>
          <w:szCs w:val="24"/>
          <w:vertAlign w:val="subscript"/>
          <w:lang w:val="en-US" w:eastAsia="zh-CN"/>
        </w:rPr>
        <w:t>x</w:t>
      </w:r>
      <w:r>
        <w:rPr>
          <w:rFonts w:ascii="Times New Roman" w:hAnsi="Times New Roman" w:eastAsia="宋体" w:cs="Times New Roman"/>
          <w:sz w:val="24"/>
          <w:szCs w:val="24"/>
          <w:lang w:eastAsia="zh-CN"/>
        </w:rPr>
        <w:t>排放</w:t>
      </w:r>
      <w:r>
        <w:rPr>
          <w:rFonts w:hint="eastAsia" w:ascii="Times New Roman" w:hAnsi="Times New Roman" w:eastAsia="宋体" w:cs="Times New Roman"/>
          <w:sz w:val="24"/>
          <w:szCs w:val="24"/>
          <w:lang w:eastAsia="zh-CN"/>
        </w:rPr>
        <w:t>执行</w:t>
      </w:r>
      <w:r>
        <w:rPr>
          <w:rFonts w:ascii="Times New Roman" w:hAnsi="Times New Roman" w:eastAsia="宋体" w:cs="Times New Roman"/>
          <w:sz w:val="24"/>
          <w:szCs w:val="24"/>
          <w:lang w:eastAsia="zh-CN"/>
        </w:rPr>
        <w:t>《危险废物焚烧污染控制标准》（GB18484-2020）表3排放限值</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highlight w:val="none"/>
          <w:lang w:val="en-US" w:eastAsia="zh-CN"/>
        </w:rPr>
        <w:t>未完全燃烧的有机废气（以非甲烷总烃计）执行</w:t>
      </w:r>
      <w:r>
        <w:rPr>
          <w:rFonts w:ascii="Times New Roman" w:hAnsi="Times New Roman" w:eastAsia="宋体" w:cs="Times New Roman"/>
          <w:sz w:val="24"/>
          <w:szCs w:val="24"/>
          <w:highlight w:val="none"/>
          <w:lang w:eastAsia="zh-CN"/>
        </w:rPr>
        <w:t>《石油化学工业污染物排放标准》（GB31571-2015</w:t>
      </w:r>
      <w:r>
        <w:rPr>
          <w:rFonts w:hint="eastAsia" w:ascii="Times New Roman" w:hAnsi="Times New Roman" w:eastAsia="宋体" w:cs="Times New Roman"/>
          <w:sz w:val="24"/>
          <w:szCs w:val="24"/>
          <w:highlight w:val="none"/>
          <w:lang w:eastAsia="zh-CN"/>
        </w:rPr>
        <w:t>，含2024修改单</w:t>
      </w:r>
      <w:r>
        <w:rPr>
          <w:rFonts w:ascii="Times New Roman" w:hAnsi="Times New Roman" w:eastAsia="宋体" w:cs="Times New Roman"/>
          <w:sz w:val="24"/>
          <w:szCs w:val="24"/>
          <w:highlight w:val="none"/>
          <w:lang w:eastAsia="zh-CN"/>
        </w:rPr>
        <w:t>）表4限值标准</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硅粉制备装置产生的颗粒物执行《大气污染物综合排放标准》（</w:t>
      </w:r>
      <w:r>
        <w:rPr>
          <w:rFonts w:hint="default" w:ascii="Times New Roman" w:hAnsi="Times New Roman" w:eastAsia="宋体" w:cs="Times New Roman"/>
          <w:sz w:val="24"/>
          <w:szCs w:val="24"/>
          <w:lang w:val="en-US" w:eastAsia="zh-CN"/>
        </w:rPr>
        <w:t>GB16297-1996</w:t>
      </w:r>
      <w:r>
        <w:rPr>
          <w:rFonts w:hint="eastAsia" w:ascii="Times New Roman" w:hAnsi="Times New Roman" w:eastAsia="宋体" w:cs="Times New Roman"/>
          <w:sz w:val="24"/>
          <w:szCs w:val="24"/>
          <w:lang w:val="en-US" w:eastAsia="zh-CN"/>
        </w:rPr>
        <w:t>）表</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中二级标准</w:t>
      </w:r>
      <w:r>
        <w:rPr>
          <w:rFonts w:hint="eastAsia" w:ascii="Times New Roman" w:hAnsi="Times New Roman" w:eastAsia="宋体" w:cs="Times New Roman"/>
          <w:sz w:val="24"/>
          <w:szCs w:val="24"/>
          <w:lang w:eastAsia="zh-CN"/>
        </w:rPr>
        <w:t>。</w:t>
      </w:r>
    </w:p>
    <w:p w14:paraId="4EECA05B">
      <w:pPr>
        <w:adjustRightInd/>
        <w:snapToGrid/>
        <w:spacing w:line="360" w:lineRule="auto"/>
        <w:ind w:firstLine="480" w:firstLineChars="200"/>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lang w:val="en-US" w:eastAsia="zh-CN"/>
        </w:rPr>
        <w:t>无组织废气：</w:t>
      </w:r>
      <w:r>
        <w:rPr>
          <w:rFonts w:hint="eastAsia" w:ascii="Times New Roman" w:hAnsi="Times New Roman" w:eastAsia="宋体" w:cs="Times New Roman"/>
          <w:sz w:val="24"/>
          <w:szCs w:val="24"/>
          <w:lang w:val="en-US" w:eastAsia="zh-CN"/>
        </w:rPr>
        <w:t>扩建后</w:t>
      </w:r>
      <w:r>
        <w:rPr>
          <w:rFonts w:ascii="Times New Roman" w:hAnsi="Times New Roman" w:eastAsia="宋体" w:cs="Times New Roman"/>
          <w:sz w:val="24"/>
          <w:szCs w:val="24"/>
          <w:lang w:val="en-US" w:eastAsia="zh-CN"/>
        </w:rPr>
        <w:t>VOCs（</w:t>
      </w:r>
      <w:r>
        <w:rPr>
          <w:rFonts w:hint="eastAsia" w:ascii="Times New Roman" w:hAnsi="Times New Roman" w:eastAsia="宋体" w:cs="Times New Roman"/>
          <w:sz w:val="24"/>
          <w:szCs w:val="24"/>
          <w:lang w:val="en-US" w:eastAsia="zh-CN"/>
        </w:rPr>
        <w:t>以</w:t>
      </w:r>
      <w:r>
        <w:rPr>
          <w:rFonts w:ascii="Times New Roman" w:hAnsi="Times New Roman" w:eastAsia="宋体" w:cs="Times New Roman"/>
          <w:sz w:val="24"/>
          <w:szCs w:val="24"/>
          <w:lang w:val="en-US" w:eastAsia="zh-CN"/>
        </w:rPr>
        <w:t>非甲烷总烃</w:t>
      </w:r>
      <w:r>
        <w:rPr>
          <w:rFonts w:hint="eastAsia" w:ascii="Times New Roman" w:hAnsi="Times New Roman" w:eastAsia="宋体" w:cs="Times New Roman"/>
          <w:sz w:val="24"/>
          <w:szCs w:val="24"/>
          <w:lang w:val="en-US" w:eastAsia="zh-CN"/>
        </w:rPr>
        <w:t>计</w:t>
      </w:r>
      <w:r>
        <w:rPr>
          <w:rFonts w:ascii="Times New Roman" w:hAnsi="Times New Roman" w:eastAsia="宋体" w:cs="Times New Roman"/>
          <w:sz w:val="24"/>
          <w:szCs w:val="24"/>
          <w:lang w:val="en-US" w:eastAsia="zh-CN"/>
        </w:rPr>
        <w:t>）厂内无组织废气排放监控执行《挥发性有机物无组织排放控制标准》（GB37822-2019）附录A表A.1限值；厂界无组织</w:t>
      </w:r>
      <w:r>
        <w:rPr>
          <w:rFonts w:hint="eastAsia" w:ascii="Times New Roman" w:hAnsi="Times New Roman" w:eastAsia="宋体" w:cs="Times New Roman"/>
          <w:sz w:val="24"/>
          <w:szCs w:val="24"/>
          <w:lang w:val="en-US" w:eastAsia="zh-CN"/>
        </w:rPr>
        <w:t>非甲烷总烃执行</w:t>
      </w:r>
      <w:r>
        <w:rPr>
          <w:rFonts w:ascii="Times New Roman" w:hAnsi="Times New Roman" w:eastAsia="宋体" w:cs="Times New Roman"/>
          <w:sz w:val="24"/>
          <w:szCs w:val="24"/>
          <w:lang w:val="en-US" w:eastAsia="zh-CN"/>
        </w:rPr>
        <w:t>《石油化学工业污染物排放标准》（GB31571-2015</w:t>
      </w:r>
      <w:r>
        <w:rPr>
          <w:rFonts w:hint="eastAsia" w:ascii="Times New Roman" w:hAnsi="Times New Roman" w:eastAsia="宋体" w:cs="Times New Roman"/>
          <w:sz w:val="24"/>
          <w:szCs w:val="24"/>
          <w:lang w:val="en-US" w:eastAsia="zh-CN"/>
        </w:rPr>
        <w:t>，含2024修改单</w:t>
      </w:r>
      <w:r>
        <w:rPr>
          <w:rFonts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中</w:t>
      </w:r>
      <w:r>
        <w:rPr>
          <w:rFonts w:ascii="Times New Roman" w:hAnsi="Times New Roman" w:eastAsia="宋体" w:cs="Times New Roman"/>
          <w:sz w:val="24"/>
          <w:szCs w:val="24"/>
          <w:lang w:val="en-US" w:eastAsia="zh-CN"/>
        </w:rPr>
        <w:t>表</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lang w:val="en-US" w:eastAsia="zh-CN"/>
        </w:rPr>
        <w:t>限值标准</w:t>
      </w:r>
      <w:r>
        <w:rPr>
          <w:rFonts w:hint="eastAsia" w:ascii="Times New Roman" w:hAnsi="Times New Roman" w:eastAsia="宋体" w:cs="Times New Roman"/>
          <w:sz w:val="24"/>
          <w:szCs w:val="24"/>
          <w:highlight w:val="none"/>
          <w:lang w:val="en-US" w:eastAsia="zh-CN"/>
        </w:rPr>
        <w:t>；硫酸雾、</w:t>
      </w:r>
      <w:r>
        <w:rPr>
          <w:rFonts w:hint="eastAsia" w:ascii="Times New Roman" w:hAnsi="Times New Roman" w:eastAsia="宋体" w:cs="Times New Roman"/>
          <w:sz w:val="24"/>
          <w:szCs w:val="24"/>
          <w:lang w:val="en-US" w:eastAsia="zh-CN"/>
        </w:rPr>
        <w:t>颗粒物执行</w:t>
      </w:r>
      <w:r>
        <w:rPr>
          <w:rFonts w:ascii="Times New Roman" w:hAnsi="Times New Roman" w:eastAsia="宋体" w:cs="Times New Roman"/>
          <w:sz w:val="24"/>
          <w:szCs w:val="24"/>
          <w:lang w:val="en-US" w:eastAsia="zh-CN"/>
        </w:rPr>
        <w:t>《大气污染物综合排放标准》（GB16297-1996）表2中</w:t>
      </w:r>
      <w:r>
        <w:rPr>
          <w:rFonts w:hint="eastAsia" w:ascii="Times New Roman" w:hAnsi="Times New Roman" w:eastAsia="宋体" w:cs="Times New Roman"/>
          <w:sz w:val="24"/>
          <w:szCs w:val="24"/>
          <w:lang w:val="en-US" w:eastAsia="zh-CN"/>
        </w:rPr>
        <w:t>无组织排放监控浓度限值。</w:t>
      </w:r>
    </w:p>
    <w:p w14:paraId="5C5227AA">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（2）废水污染物排放标准</w:t>
      </w:r>
    </w:p>
    <w:p w14:paraId="230A286A">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项目生产废</w:t>
      </w:r>
      <w:r>
        <w:rPr>
          <w:rFonts w:ascii="Times New Roman" w:hAnsi="Times New Roman" w:eastAsia="宋体" w:cs="Times New Roman"/>
          <w:sz w:val="24"/>
          <w:szCs w:val="24"/>
          <w:lang w:eastAsia="zh-CN"/>
        </w:rPr>
        <w:t>水及生活污水</w:t>
      </w:r>
      <w:r>
        <w:rPr>
          <w:rFonts w:hint="eastAsia" w:ascii="Times New Roman" w:hAnsi="Times New Roman" w:eastAsia="宋体" w:cs="Times New Roman"/>
          <w:sz w:val="24"/>
          <w:szCs w:val="24"/>
          <w:lang w:val="en-US" w:eastAsia="zh-CN"/>
        </w:rPr>
        <w:t>经</w:t>
      </w:r>
      <w:r>
        <w:rPr>
          <w:rFonts w:ascii="Times New Roman" w:hAnsi="Times New Roman" w:eastAsia="宋体" w:cs="Times New Roman"/>
          <w:sz w:val="24"/>
          <w:szCs w:val="24"/>
          <w:lang w:eastAsia="zh-CN"/>
        </w:rPr>
        <w:t>污水处理站处理，污水处理站出水执行《污水综合排放标准》（GB8978-1996）表4中“其他排污单位”二级标准</w:t>
      </w:r>
      <w:r>
        <w:rPr>
          <w:rFonts w:hint="eastAsia" w:ascii="Times New Roman" w:hAnsi="Times New Roman" w:eastAsia="宋体" w:cs="Times New Roman"/>
          <w:sz w:val="24"/>
          <w:szCs w:val="24"/>
          <w:lang w:eastAsia="zh-CN"/>
        </w:rPr>
        <w:t>和</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石油</w:t>
      </w:r>
      <w:r>
        <w:rPr>
          <w:rFonts w:ascii="Times New Roman" w:hAnsi="Times New Roman" w:eastAsia="宋体" w:cs="Times New Roman"/>
          <w:sz w:val="24"/>
          <w:szCs w:val="24"/>
          <w:lang w:eastAsia="zh-CN"/>
        </w:rPr>
        <w:t>化学工业污染物排放标准》（GB3157</w:t>
      </w:r>
      <w:r>
        <w:rPr>
          <w:rFonts w:hint="eastAsia" w:ascii="Times New Roman" w:hAnsi="Times New Roman" w:eastAsia="宋体" w:cs="Times New Roman"/>
          <w:sz w:val="24"/>
          <w:szCs w:val="24"/>
          <w:lang w:eastAsia="zh-CN"/>
        </w:rPr>
        <w:t>1</w:t>
      </w:r>
      <w:r>
        <w:rPr>
          <w:rFonts w:ascii="Times New Roman" w:hAnsi="Times New Roman" w:eastAsia="宋体" w:cs="Times New Roman"/>
          <w:sz w:val="24"/>
          <w:szCs w:val="24"/>
          <w:lang w:eastAsia="zh-CN"/>
        </w:rPr>
        <w:t>-2015）表1中间接排放标准，</w:t>
      </w:r>
      <w:r>
        <w:rPr>
          <w:rFonts w:hint="eastAsia" w:ascii="Times New Roman" w:hAnsi="Times New Roman" w:eastAsia="宋体" w:cs="Times New Roman"/>
          <w:sz w:val="24"/>
          <w:szCs w:val="24"/>
          <w:lang w:eastAsia="zh-CN"/>
        </w:rPr>
        <w:t>限值有交叉的从严执行</w:t>
      </w:r>
      <w:r>
        <w:rPr>
          <w:rFonts w:ascii="Times New Roman" w:hAnsi="Times New Roman" w:eastAsia="宋体" w:cs="Times New Roman"/>
          <w:sz w:val="24"/>
          <w:szCs w:val="24"/>
          <w:lang w:eastAsia="zh-CN"/>
        </w:rPr>
        <w:t>，后经管网排入园区污水处理厂进一步处理。</w:t>
      </w:r>
    </w:p>
    <w:p w14:paraId="16B005D9">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（3）噪声污染物排放标准</w:t>
      </w:r>
    </w:p>
    <w:p w14:paraId="570E1356">
      <w:pPr>
        <w:adjustRightInd/>
        <w:snapToGrid/>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lang w:eastAsia="zh-CN"/>
        </w:rPr>
        <w:t>运营期厂界噪声执行《工业企业厂界环境噪声排放标准》（GB12348-2008）中3类标准；施工期厂界噪声执行《建筑施工噪声排放标准》（GB12523-20</w:t>
      </w:r>
      <w:r>
        <w:rPr>
          <w:rFonts w:hint="eastAsia" w:ascii="Times New Roman" w:hAnsi="Times New Roman" w:eastAsia="宋体" w:cs="Times New Roman"/>
          <w:sz w:val="24"/>
          <w:szCs w:val="24"/>
          <w:lang w:val="en-US" w:eastAsia="zh-CN"/>
        </w:rPr>
        <w:t>25</w:t>
      </w:r>
      <w:r>
        <w:rPr>
          <w:rFonts w:ascii="Times New Roman" w:hAnsi="Times New Roman" w:eastAsia="宋体" w:cs="Times New Roman"/>
          <w:sz w:val="24"/>
          <w:szCs w:val="24"/>
          <w:lang w:eastAsia="zh-CN"/>
        </w:rPr>
        <w:t>）建筑施工场界环境噪声排放限值。</w:t>
      </w:r>
    </w:p>
    <w:p w14:paraId="25C4B062">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（4）固体废物贮存污染控制标准</w:t>
      </w:r>
    </w:p>
    <w:p w14:paraId="0CA586AB">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一般工业固废执行《一般工业固体废物贮存和填埋污染控制标准》（GB18599-2020）；危险废物贮存执行《危险废物贮存污染控制标准》（GB18957-2023）。</w:t>
      </w:r>
    </w:p>
    <w:p w14:paraId="28C57014">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24" w:name="_Toc22721"/>
      <w:bookmarkStart w:id="25" w:name="_Toc21917"/>
      <w:r>
        <w:rPr>
          <w:rFonts w:hint="eastAsia" w:ascii="Times New Roman" w:hAnsi="Times New Roman" w:cs="Times New Roman" w:eastAsiaTheme="minorEastAsia"/>
          <w:lang w:eastAsia="zh-CN"/>
        </w:rPr>
        <w:t>2.4 评价工作等级与评价重点</w:t>
      </w:r>
      <w:bookmarkEnd w:id="24"/>
      <w:bookmarkEnd w:id="25"/>
    </w:p>
    <w:p w14:paraId="65FFA78F">
      <w:pPr>
        <w:pStyle w:val="2"/>
        <w:adjustRightInd/>
        <w:snapToGrid/>
        <w:spacing w:before="156" w:beforeLines="50" w:after="156" w:afterLines="50" w:line="360" w:lineRule="auto"/>
        <w:rPr>
          <w:rFonts w:ascii="Times New Roman" w:hAnsi="Times New Roman" w:cs="Times New Roman" w:eastAsiaTheme="minorEastAsia"/>
          <w:sz w:val="28"/>
          <w:szCs w:val="28"/>
          <w:highlight w:val="red"/>
          <w:lang w:eastAsia="zh-CN"/>
        </w:rPr>
      </w:pPr>
      <w:r>
        <w:rPr>
          <w:rFonts w:hint="eastAsia" w:ascii="Times New Roman" w:hAnsi="Times New Roman" w:cs="Times New Roman" w:eastAsiaTheme="minorEastAsia"/>
          <w:sz w:val="28"/>
          <w:szCs w:val="28"/>
          <w:lang w:eastAsia="zh-CN"/>
        </w:rPr>
        <w:t>2.4.1 环境评价工作等级</w:t>
      </w:r>
    </w:p>
    <w:p w14:paraId="477AF7CD">
      <w:pPr>
        <w:pStyle w:val="6"/>
        <w:adjustRightInd/>
        <w:snapToGrid/>
        <w:spacing w:before="0" w:after="0" w:line="360" w:lineRule="auto"/>
        <w:rPr>
          <w:rFonts w:ascii="Times New Roman" w:hAnsi="Times New Roman" w:cs="Times New Roman" w:eastAsiaTheme="minorEastAsia"/>
          <w:sz w:val="24"/>
          <w:szCs w:val="24"/>
          <w:highlight w:val="red"/>
          <w:lang w:eastAsia="zh-CN"/>
        </w:rPr>
      </w:pPr>
      <w:r>
        <w:fldChar w:fldCharType="begin"/>
      </w:r>
      <w:r>
        <w:instrText xml:space="preserve"> HYPERLINK "2.4.1.1" </w:instrText>
      </w:r>
      <w:r>
        <w:fldChar w:fldCharType="separate"/>
      </w:r>
      <w:r>
        <w:rPr>
          <w:rFonts w:hint="eastAsia" w:ascii="Times New Roman" w:hAnsi="Times New Roman" w:cs="Times New Roman" w:eastAsiaTheme="minorEastAsia"/>
          <w:sz w:val="24"/>
          <w:szCs w:val="24"/>
          <w:lang w:eastAsia="zh-CN"/>
        </w:rPr>
        <w:t>2.4.1.1</w:t>
      </w:r>
      <w:r>
        <w:rPr>
          <w:rFonts w:hint="eastAsia" w:ascii="Times New Roman" w:hAnsi="Times New Roman" w:cs="Times New Roman" w:eastAsiaTheme="minorEastAsia"/>
          <w:sz w:val="24"/>
          <w:szCs w:val="24"/>
          <w:lang w:eastAsia="zh-CN"/>
        </w:rPr>
        <w:fldChar w:fldCharType="end"/>
      </w:r>
      <w:r>
        <w:rPr>
          <w:rFonts w:hint="eastAsia" w:ascii="Times New Roman" w:hAnsi="Times New Roman" w:cs="Times New Roman" w:eastAsiaTheme="minorEastAsia"/>
          <w:sz w:val="24"/>
          <w:szCs w:val="24"/>
          <w:lang w:eastAsia="zh-CN"/>
        </w:rPr>
        <w:t xml:space="preserve"> 大气环境评价工作等级</w:t>
      </w:r>
    </w:p>
    <w:p w14:paraId="34312067">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eastAsia" w:ascii="宋体" w:hAnsi="宋体" w:eastAsia="宋体" w:cs="宋体"/>
          <w:color w:val="auto"/>
          <w:spacing w:val="-2"/>
        </w:rPr>
      </w:pPr>
      <w:r>
        <w:rPr>
          <w:rFonts w:hint="default" w:ascii="Times New Roman" w:hAnsi="Times New Roman" w:eastAsia="宋体" w:cs="Times New Roman"/>
          <w:sz w:val="24"/>
          <w:szCs w:val="24"/>
        </w:rPr>
        <w:t>根据工程特点、污染物排放特征、项目所在地区的地形特点和环境功能区划，按照《环境影响评价技术导则 大气环境》（HJ2.2-2018）中评价等级的</w:t>
      </w:r>
      <w:r>
        <w:rPr>
          <w:rFonts w:hint="eastAsia" w:ascii="Times New Roman" w:hAnsi="Times New Roman" w:eastAsia="宋体" w:cs="Times New Roman"/>
          <w:sz w:val="24"/>
          <w:szCs w:val="24"/>
          <w:lang w:eastAsia="zh-CN"/>
        </w:rPr>
        <w:t>判定</w:t>
      </w:r>
      <w:r>
        <w:rPr>
          <w:rFonts w:hint="default" w:ascii="Times New Roman" w:hAnsi="Times New Roman" w:eastAsia="宋体" w:cs="Times New Roman"/>
          <w:sz w:val="24"/>
          <w:szCs w:val="24"/>
        </w:rPr>
        <w:t>方法，选择工程排放的主要污染物，采用导则推荐模型中的AERSCREEN模型计算工程污染源的最大环境影响，然后按评价工作分级方法确定本次大气环境评价等级。</w:t>
      </w:r>
    </w:p>
    <w:p w14:paraId="26C838E4">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eastAsia" w:ascii="Times New Roman" w:hAnsi="Times New Roman" w:eastAsia="宋体" w:cs="Times New Roman"/>
          <w:sz w:val="24"/>
          <w:szCs w:val="24"/>
          <w:highlight w:val="none"/>
        </w:rPr>
      </w:pPr>
      <w:r>
        <w:rPr>
          <w:rFonts w:hint="eastAsia" w:ascii="Times New Roman" w:hAnsi="Times New Roman" w:eastAsia="宋体" w:cs="Times New Roman"/>
          <w:color w:val="auto"/>
          <w:sz w:val="24"/>
          <w:szCs w:val="24"/>
          <w:highlight w:val="none"/>
          <w:lang w:val="en-US" w:eastAsia="zh-CN"/>
        </w:rPr>
        <w:t>对照评价工作等级划分依据，结合上述估算模式的计算结果，确定本扩建项目大气环境影响评价等级为一级。</w:t>
      </w:r>
    </w:p>
    <w:p w14:paraId="11CE4617">
      <w:pPr>
        <w:pStyle w:val="6"/>
        <w:adjustRightInd/>
        <w:snapToGrid/>
        <w:spacing w:before="0" w:after="0" w:line="360" w:lineRule="auto"/>
        <w:rPr>
          <w:rFonts w:ascii="Times New Roman" w:hAnsi="Times New Roman" w:cs="Times New Roman" w:eastAsiaTheme="minorEastAsia"/>
          <w:sz w:val="24"/>
          <w:szCs w:val="24"/>
          <w:lang w:eastAsia="zh-CN"/>
        </w:rPr>
      </w:pPr>
      <w:r>
        <w:fldChar w:fldCharType="begin"/>
      </w:r>
      <w:r>
        <w:instrText xml:space="preserve"> HYPERLINK "2.4.1.2" </w:instrText>
      </w:r>
      <w:r>
        <w:fldChar w:fldCharType="separate"/>
      </w:r>
      <w:r>
        <w:rPr>
          <w:rFonts w:hint="eastAsia" w:ascii="Times New Roman" w:hAnsi="Times New Roman" w:cs="Times New Roman" w:eastAsiaTheme="minorEastAsia"/>
          <w:sz w:val="24"/>
          <w:szCs w:val="24"/>
          <w:lang w:eastAsia="zh-CN"/>
        </w:rPr>
        <w:t>2.4.1.2</w:t>
      </w:r>
      <w:r>
        <w:rPr>
          <w:rFonts w:hint="eastAsia" w:ascii="Times New Roman" w:hAnsi="Times New Roman" w:cs="Times New Roman" w:eastAsiaTheme="minorEastAsia"/>
          <w:sz w:val="24"/>
          <w:szCs w:val="24"/>
          <w:lang w:eastAsia="zh-CN"/>
        </w:rPr>
        <w:fldChar w:fldCharType="end"/>
      </w:r>
      <w:r>
        <w:rPr>
          <w:rFonts w:hint="eastAsia" w:ascii="Times New Roman" w:hAnsi="Times New Roman" w:cs="Times New Roman" w:eastAsiaTheme="minorEastAsia"/>
          <w:sz w:val="24"/>
          <w:szCs w:val="24"/>
          <w:lang w:eastAsia="zh-CN"/>
        </w:rPr>
        <w:t xml:space="preserve"> 地表水环境工作等级</w:t>
      </w:r>
    </w:p>
    <w:p w14:paraId="5329292F">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根据对项目的初步工程分析，项目运行期产生生产废水及生活污水</w:t>
      </w:r>
      <w:r>
        <w:rPr>
          <w:rFonts w:hint="eastAsia" w:ascii="Times New Roman" w:hAnsi="Times New Roman" w:eastAsia="宋体" w:cs="Times New Roman"/>
          <w:sz w:val="24"/>
          <w:szCs w:val="24"/>
          <w:lang w:val="en-US" w:eastAsia="zh-CN"/>
        </w:rPr>
        <w:t>经</w:t>
      </w:r>
      <w:r>
        <w:rPr>
          <w:rFonts w:ascii="Times New Roman" w:hAnsi="Times New Roman" w:eastAsia="宋体" w:cs="Times New Roman"/>
          <w:sz w:val="24"/>
          <w:szCs w:val="24"/>
          <w:lang w:eastAsia="zh-CN"/>
        </w:rPr>
        <w:t>污水处理站处理达标后不排放到外环境，</w:t>
      </w:r>
      <w:r>
        <w:rPr>
          <w:rFonts w:ascii="Times New Roman" w:hAnsi="Times New Roman" w:eastAsia="宋体" w:cs="Times New Roman"/>
          <w:color w:val="auto"/>
          <w:sz w:val="24"/>
          <w:szCs w:val="24"/>
          <w:lang w:eastAsia="zh-CN"/>
        </w:rPr>
        <w:t>故本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项目与地表</w:t>
      </w:r>
      <w:r>
        <w:rPr>
          <w:rFonts w:ascii="Times New Roman" w:hAnsi="Times New Roman" w:eastAsia="宋体" w:cs="Times New Roman"/>
          <w:sz w:val="24"/>
          <w:szCs w:val="24"/>
          <w:lang w:eastAsia="zh-CN"/>
        </w:rPr>
        <w:t>水系无直接水力联系。根据《环境影响评价技术导则 地表水环境》（HJ2.3-2018）中评价工作分级原则，参照地表水评价技术导则水污染影响型建设项目评价等级判定依据中的注10：“建设项目生产工艺中有废水产生，但作为回水利用，不排放到外环境的，按三级B评价”。故确定项目地表水评价等级为三级B。</w:t>
      </w:r>
    </w:p>
    <w:p w14:paraId="7ACAACE8">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项目仅对地表水环境质量进行现状调查，对地表水环境进行简要影响分析。</w:t>
      </w:r>
    </w:p>
    <w:p w14:paraId="50D7F08E">
      <w:pPr>
        <w:pStyle w:val="6"/>
        <w:adjustRightInd/>
        <w:snapToGrid/>
        <w:spacing w:before="0" w:after="0" w:line="360" w:lineRule="auto"/>
        <w:rPr>
          <w:rFonts w:ascii="Times New Roman" w:hAnsi="Times New Roman" w:cs="Times New Roman" w:eastAsiaTheme="minorEastAsia"/>
          <w:sz w:val="24"/>
          <w:szCs w:val="24"/>
          <w:lang w:eastAsia="zh-CN"/>
        </w:rPr>
      </w:pPr>
      <w:r>
        <w:fldChar w:fldCharType="begin"/>
      </w:r>
      <w:r>
        <w:instrText xml:space="preserve"> HYPERLINK "2.4.1.3" </w:instrText>
      </w:r>
      <w:r>
        <w:fldChar w:fldCharType="separate"/>
      </w:r>
      <w:r>
        <w:rPr>
          <w:rFonts w:hint="eastAsia" w:ascii="Times New Roman" w:hAnsi="Times New Roman" w:cs="Times New Roman" w:eastAsiaTheme="minorEastAsia"/>
          <w:sz w:val="24"/>
          <w:szCs w:val="24"/>
          <w:lang w:eastAsia="zh-CN"/>
        </w:rPr>
        <w:t>2.4.1.3</w:t>
      </w:r>
      <w:r>
        <w:rPr>
          <w:rFonts w:hint="eastAsia" w:ascii="Times New Roman" w:hAnsi="Times New Roman" w:cs="Times New Roman" w:eastAsiaTheme="minorEastAsia"/>
          <w:sz w:val="24"/>
          <w:szCs w:val="24"/>
          <w:lang w:eastAsia="zh-CN"/>
        </w:rPr>
        <w:fldChar w:fldCharType="end"/>
      </w:r>
      <w:r>
        <w:rPr>
          <w:rFonts w:hint="eastAsia" w:ascii="Times New Roman" w:hAnsi="Times New Roman" w:cs="Times New Roman" w:eastAsiaTheme="minorEastAsia"/>
          <w:sz w:val="24"/>
          <w:szCs w:val="24"/>
          <w:lang w:eastAsia="zh-CN"/>
        </w:rPr>
        <w:t xml:space="preserve"> 地下水环境工作等级</w:t>
      </w:r>
    </w:p>
    <w:p w14:paraId="7192D45E">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根据《环境影响评价技术导则 地下水环境》（HJ610-2016）地下水环境影响评价工作级别的划分根据下列条件进行，即：建设项目所属的地下水环境影响评价项目类别和建设项目的地下水环境敏感程度。综合判定本项目地下水环境影响评价工作等级，并按所划定的工作等级开展评价工作。</w:t>
      </w:r>
    </w:p>
    <w:p w14:paraId="733EF5B8">
      <w:pPr>
        <w:adjustRightInd/>
        <w:snapToGrid/>
        <w:spacing w:line="360" w:lineRule="auto"/>
        <w:ind w:firstLine="480" w:firstLineChars="200"/>
        <w:rPr>
          <w:rFonts w:ascii="Times New Roman" w:hAnsi="Times New Roman" w:eastAsia="宋体" w:cs="Times New Roman"/>
          <w:lang w:eastAsia="zh-CN"/>
        </w:rPr>
      </w:pPr>
      <w:r>
        <w:rPr>
          <w:rFonts w:ascii="Times New Roman" w:hAnsi="Times New Roman" w:eastAsia="宋体" w:cs="Times New Roman"/>
          <w:sz w:val="24"/>
          <w:szCs w:val="24"/>
          <w:lang w:eastAsia="zh-CN"/>
        </w:rPr>
        <w:t>按照《环境影响评价技术导则 地下水环境》（HJ610-2016）中附录A建设项目分类方法，</w:t>
      </w:r>
      <w:r>
        <w:rPr>
          <w:rFonts w:ascii="Times New Roman" w:hAnsi="Times New Roman" w:eastAsia="宋体" w:cs="Times New Roman"/>
          <w:sz w:val="24"/>
          <w:szCs w:val="24"/>
          <w:highlight w:val="none"/>
          <w:lang w:eastAsia="zh-CN"/>
        </w:rPr>
        <w:t>本项目</w:t>
      </w:r>
      <w:r>
        <w:rPr>
          <w:rFonts w:hint="eastAsia" w:ascii="Times New Roman" w:hAnsi="Times New Roman" w:eastAsia="宋体" w:cs="Times New Roman"/>
          <w:sz w:val="24"/>
          <w:szCs w:val="24"/>
          <w:highlight w:val="none"/>
          <w:lang w:eastAsia="zh-CN"/>
        </w:rPr>
        <w:t>生产</w:t>
      </w:r>
      <w:r>
        <w:rPr>
          <w:rFonts w:ascii="Times New Roman" w:hAnsi="Times New Roman" w:eastAsia="宋体" w:cs="Times New Roman"/>
          <w:sz w:val="24"/>
          <w:szCs w:val="24"/>
          <w:highlight w:val="none"/>
          <w:lang w:eastAsia="zh-CN"/>
        </w:rPr>
        <w:t>属于</w:t>
      </w:r>
      <w:r>
        <w:rPr>
          <w:rFonts w:hint="eastAsia" w:ascii="Times New Roman" w:hAnsi="Times New Roman" w:eastAsia="宋体" w:cs="Times New Roman"/>
          <w:sz w:val="24"/>
          <w:szCs w:val="24"/>
          <w:highlight w:val="none"/>
          <w:lang w:eastAsia="zh-CN"/>
        </w:rPr>
        <w:t>“</w:t>
      </w:r>
      <w:r>
        <w:rPr>
          <w:rFonts w:ascii="Times New Roman" w:hAnsi="Times New Roman" w:eastAsia="宋体" w:cs="Times New Roman"/>
          <w:sz w:val="24"/>
          <w:szCs w:val="24"/>
          <w:highlight w:val="none"/>
          <w:lang w:eastAsia="zh-CN"/>
        </w:rPr>
        <w:t>L 石化、化工类</w:t>
      </w:r>
      <w:r>
        <w:rPr>
          <w:rFonts w:hint="eastAsia" w:ascii="Times New Roman" w:hAnsi="Times New Roman" w:eastAsia="宋体" w:cs="Times New Roman"/>
          <w:sz w:val="24"/>
          <w:szCs w:val="24"/>
          <w:highlight w:val="none"/>
          <w:lang w:eastAsia="zh-CN"/>
        </w:rPr>
        <w:t>中</w:t>
      </w:r>
      <w:r>
        <w:rPr>
          <w:rFonts w:ascii="Times New Roman" w:hAnsi="Times New Roman" w:eastAsia="宋体" w:cs="Times New Roman"/>
          <w:sz w:val="24"/>
          <w:szCs w:val="24"/>
          <w:highlight w:val="none"/>
          <w:lang w:eastAsia="zh-CN"/>
        </w:rPr>
        <w:t>85</w:t>
      </w:r>
      <w:r>
        <w:rPr>
          <w:rFonts w:hint="eastAsia" w:ascii="Times New Roman" w:hAnsi="Times New Roman" w:eastAsia="宋体" w:cs="Times New Roman"/>
          <w:sz w:val="24"/>
          <w:szCs w:val="24"/>
          <w:highlight w:val="none"/>
          <w:lang w:eastAsia="zh-CN"/>
        </w:rPr>
        <w:t xml:space="preserve"> </w:t>
      </w:r>
      <w:r>
        <w:rPr>
          <w:rFonts w:hint="eastAsia" w:ascii="宋体" w:hAnsi="宋体" w:eastAsia="宋体" w:cs="宋体"/>
          <w:spacing w:val="-1"/>
          <w:sz w:val="24"/>
          <w:szCs w:val="24"/>
          <w:highlight w:val="none"/>
          <w:lang w:val="en-US" w:eastAsia="zh-CN"/>
        </w:rPr>
        <w:t>基本化学原料制造；合成材料制造</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报告书类别</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eastAsia="zh-CN"/>
        </w:rPr>
        <w:t>属于</w:t>
      </w:r>
      <w:r>
        <w:rPr>
          <w:rFonts w:ascii="Times New Roman" w:hAnsi="Times New Roman" w:eastAsia="宋体" w:cs="Times New Roman"/>
          <w:sz w:val="24"/>
          <w:szCs w:val="24"/>
          <w:highlight w:val="none"/>
          <w:lang w:eastAsia="zh-CN"/>
        </w:rPr>
        <w:t>Ⅰ类建设项目</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同时项目也属于“J非金属矿采选及制品制造</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 xml:space="preserve"> 69石墨及其他非金属矿物制品”报告书类别，项目类别为</w:t>
      </w:r>
      <w:r>
        <w:rPr>
          <w:rFonts w:hint="eastAsia" w:ascii="Times New Roman" w:hAnsi="Times New Roman" w:eastAsia="宋体" w:cs="Times New Roman"/>
          <w:sz w:val="24"/>
          <w:szCs w:val="24"/>
          <w:lang w:val="en-US" w:eastAsia="zh-CN"/>
        </w:rPr>
        <w:t>Ⅲ类</w:t>
      </w:r>
      <w:r>
        <w:rPr>
          <w:rFonts w:hint="default" w:ascii="Times New Roman" w:hAnsi="Times New Roman" w:eastAsia="宋体" w:cs="Times New Roman"/>
          <w:sz w:val="24"/>
          <w:szCs w:val="24"/>
          <w:lang w:val="en-US" w:eastAsia="zh-CN"/>
        </w:rPr>
        <w:t>。本项目从严执行，项目类别为</w:t>
      </w:r>
      <w:r>
        <w:rPr>
          <w:rFonts w:ascii="Times New Roman" w:hAnsi="Times New Roman" w:eastAsia="宋体" w:cs="Times New Roman"/>
          <w:sz w:val="24"/>
          <w:szCs w:val="24"/>
          <w:lang w:eastAsia="zh-CN"/>
        </w:rPr>
        <w:t>Ⅰ</w:t>
      </w:r>
      <w:r>
        <w:rPr>
          <w:rFonts w:hint="default" w:ascii="Times New Roman" w:hAnsi="Times New Roman" w:eastAsia="宋体" w:cs="Times New Roman"/>
          <w:sz w:val="24"/>
          <w:szCs w:val="24"/>
          <w:lang w:val="en-US" w:eastAsia="zh-CN"/>
        </w:rPr>
        <w:t>类。</w:t>
      </w:r>
    </w:p>
    <w:p w14:paraId="71FC3271">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区非水源地，占地为工业园区工业用地，项目与所在区域地下水无水力联系，不是集中式饮用水水源（包括：已建成的在用、备用、应急水源，在建和规划的饮用水水源）准保护区和补给径流区，周边水井不作为饮用水井，不是分散式水源地，因此不是地下水环境敏感区或较敏感区，敏感程度为</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不敏感</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w:t>
      </w:r>
    </w:p>
    <w:p w14:paraId="318F10DC">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建设项目地下水环境影响评价工作等级分级，见表2.4-</w:t>
      </w: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lang w:eastAsia="zh-CN"/>
        </w:rPr>
        <w:t>。</w:t>
      </w:r>
    </w:p>
    <w:p w14:paraId="526EBB26">
      <w:pPr>
        <w:adjustRightInd/>
        <w:snapToGrid/>
        <w:spacing w:line="360" w:lineRule="auto"/>
        <w:jc w:val="center"/>
        <w:rPr>
          <w:rFonts w:ascii="Times New Roman" w:hAnsi="Times New Roman" w:eastAsia="黑体" w:cs="Times New Roman"/>
          <w:sz w:val="24"/>
          <w:szCs w:val="24"/>
        </w:rPr>
      </w:pPr>
      <w:r>
        <w:rPr>
          <w:rFonts w:ascii="Times New Roman" w:hAnsi="Times New Roman" w:eastAsia="黑体" w:cs="Times New Roman"/>
          <w:sz w:val="24"/>
          <w:szCs w:val="24"/>
        </w:rPr>
        <w:t>表2.4-</w:t>
      </w:r>
      <w:r>
        <w:rPr>
          <w:rFonts w:hint="eastAsia" w:ascii="Times New Roman" w:hAnsi="Times New Roman" w:eastAsia="黑体" w:cs="Times New Roman"/>
          <w:sz w:val="24"/>
          <w:szCs w:val="24"/>
          <w:lang w:val="en-US" w:eastAsia="zh-CN"/>
        </w:rPr>
        <w:t>3</w:t>
      </w:r>
      <w:r>
        <w:rPr>
          <w:rFonts w:ascii="Times New Roman" w:hAnsi="Times New Roman" w:eastAsia="黑体" w:cs="Times New Roman"/>
          <w:sz w:val="24"/>
          <w:szCs w:val="24"/>
        </w:rPr>
        <w:t xml:space="preserve">              评价工作等级分级表</w:t>
      </w:r>
    </w:p>
    <w:tbl>
      <w:tblPr>
        <w:tblStyle w:val="46"/>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2127"/>
        <w:gridCol w:w="2125"/>
        <w:gridCol w:w="2125"/>
        <w:gridCol w:w="2127"/>
      </w:tblGrid>
      <w:tr w14:paraId="1DB13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2293" w:type="dxa"/>
            <w:tcBorders>
              <w:top w:val="single" w:color="000000" w:sz="12" w:space="0"/>
              <w:left w:val="single" w:color="000000" w:sz="12" w:space="0"/>
            </w:tcBorders>
            <w:shd w:val="clear" w:color="auto" w:fill="auto"/>
            <w:vAlign w:val="center"/>
          </w:tcPr>
          <w:p w14:paraId="271CD810">
            <w:pPr>
              <w:jc w:val="center"/>
              <w:rPr>
                <w:rFonts w:ascii="Times New Roman" w:hAnsi="Times New Roman" w:eastAsia="宋体" w:cs="Times New Roman"/>
              </w:rPr>
            </w:pPr>
            <w:r>
              <w:rPr>
                <w:rFonts w:ascii="Times New Roman" w:hAnsi="Times New Roman" w:eastAsia="宋体" w:cs="Times New Roman"/>
              </w:rPr>
              <w:t>敏感性</w:t>
            </w:r>
          </w:p>
        </w:tc>
        <w:tc>
          <w:tcPr>
            <w:tcW w:w="2293" w:type="dxa"/>
            <w:tcBorders>
              <w:top w:val="single" w:color="000000" w:sz="12" w:space="0"/>
            </w:tcBorders>
            <w:shd w:val="clear" w:color="auto" w:fill="auto"/>
            <w:vAlign w:val="center"/>
          </w:tcPr>
          <w:p w14:paraId="4BB0EFB8">
            <w:pPr>
              <w:jc w:val="center"/>
              <w:rPr>
                <w:rFonts w:ascii="Times New Roman" w:hAnsi="Times New Roman" w:eastAsia="宋体" w:cs="Times New Roman"/>
              </w:rPr>
            </w:pPr>
            <w:r>
              <w:rPr>
                <w:rFonts w:ascii="Times New Roman" w:hAnsi="Times New Roman" w:eastAsia="宋体" w:cs="Times New Roman"/>
              </w:rPr>
              <w:t>Ⅰ类项目</w:t>
            </w:r>
          </w:p>
        </w:tc>
        <w:tc>
          <w:tcPr>
            <w:tcW w:w="2293" w:type="dxa"/>
            <w:tcBorders>
              <w:top w:val="single" w:color="000000" w:sz="12" w:space="0"/>
            </w:tcBorders>
            <w:shd w:val="clear" w:color="auto" w:fill="auto"/>
            <w:vAlign w:val="center"/>
          </w:tcPr>
          <w:p w14:paraId="23E277C1">
            <w:pPr>
              <w:jc w:val="center"/>
              <w:rPr>
                <w:rFonts w:ascii="Times New Roman" w:hAnsi="Times New Roman" w:eastAsia="宋体" w:cs="Times New Roman"/>
              </w:rPr>
            </w:pPr>
            <w:r>
              <w:rPr>
                <w:rFonts w:ascii="Times New Roman" w:hAnsi="Times New Roman" w:eastAsia="宋体" w:cs="Times New Roman"/>
              </w:rPr>
              <w:t>Ⅱ类项目</w:t>
            </w:r>
          </w:p>
        </w:tc>
        <w:tc>
          <w:tcPr>
            <w:tcW w:w="2294" w:type="dxa"/>
            <w:tcBorders>
              <w:top w:val="single" w:color="000000" w:sz="12" w:space="0"/>
              <w:right w:val="single" w:color="000000" w:sz="12" w:space="0"/>
            </w:tcBorders>
            <w:shd w:val="clear" w:color="auto" w:fill="auto"/>
            <w:vAlign w:val="center"/>
          </w:tcPr>
          <w:p w14:paraId="41F66514">
            <w:pPr>
              <w:jc w:val="center"/>
              <w:rPr>
                <w:rFonts w:ascii="Times New Roman" w:hAnsi="Times New Roman" w:eastAsia="宋体" w:cs="Times New Roman"/>
              </w:rPr>
            </w:pPr>
            <w:r>
              <w:rPr>
                <w:rFonts w:ascii="Times New Roman" w:hAnsi="Times New Roman" w:eastAsia="宋体" w:cs="Times New Roman"/>
              </w:rPr>
              <w:t>Ⅲ类项目</w:t>
            </w:r>
          </w:p>
        </w:tc>
      </w:tr>
      <w:tr w14:paraId="32E342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97" w:hRule="atLeast"/>
          <w:jc w:val="center"/>
        </w:trPr>
        <w:tc>
          <w:tcPr>
            <w:tcW w:w="2293" w:type="dxa"/>
            <w:tcBorders>
              <w:left w:val="single" w:color="000000" w:sz="12" w:space="0"/>
            </w:tcBorders>
            <w:shd w:val="clear" w:color="auto" w:fill="auto"/>
            <w:vAlign w:val="center"/>
          </w:tcPr>
          <w:p w14:paraId="5F57F2B3">
            <w:pPr>
              <w:jc w:val="center"/>
              <w:rPr>
                <w:rFonts w:ascii="Times New Roman" w:hAnsi="Times New Roman" w:eastAsia="宋体" w:cs="Times New Roman"/>
              </w:rPr>
            </w:pPr>
            <w:r>
              <w:rPr>
                <w:rFonts w:ascii="Times New Roman" w:hAnsi="Times New Roman" w:eastAsia="宋体" w:cs="Times New Roman"/>
              </w:rPr>
              <w:t>敏感</w:t>
            </w:r>
          </w:p>
        </w:tc>
        <w:tc>
          <w:tcPr>
            <w:tcW w:w="2293" w:type="dxa"/>
            <w:shd w:val="clear" w:color="auto" w:fill="auto"/>
            <w:vAlign w:val="center"/>
          </w:tcPr>
          <w:p w14:paraId="0F3FA1F9">
            <w:pPr>
              <w:jc w:val="center"/>
              <w:rPr>
                <w:rFonts w:ascii="Times New Roman" w:hAnsi="Times New Roman" w:eastAsia="宋体" w:cs="Times New Roman"/>
                <w:color w:val="auto"/>
              </w:rPr>
            </w:pPr>
            <w:r>
              <w:rPr>
                <w:rFonts w:ascii="Times New Roman" w:hAnsi="Times New Roman" w:eastAsia="宋体" w:cs="Times New Roman"/>
                <w:color w:val="auto"/>
              </w:rPr>
              <w:t>一</w:t>
            </w:r>
          </w:p>
        </w:tc>
        <w:tc>
          <w:tcPr>
            <w:tcW w:w="2293" w:type="dxa"/>
            <w:shd w:val="clear" w:color="auto" w:fill="auto"/>
            <w:vAlign w:val="center"/>
          </w:tcPr>
          <w:p w14:paraId="10CBDACF">
            <w:pPr>
              <w:jc w:val="center"/>
              <w:rPr>
                <w:rFonts w:ascii="Times New Roman" w:hAnsi="Times New Roman" w:eastAsia="宋体" w:cs="Times New Roman"/>
                <w:color w:val="auto"/>
              </w:rPr>
            </w:pPr>
            <w:r>
              <w:rPr>
                <w:rFonts w:ascii="Times New Roman" w:hAnsi="Times New Roman" w:eastAsia="宋体" w:cs="Times New Roman"/>
                <w:color w:val="auto"/>
              </w:rPr>
              <w:t>一</w:t>
            </w:r>
          </w:p>
        </w:tc>
        <w:tc>
          <w:tcPr>
            <w:tcW w:w="2294" w:type="dxa"/>
            <w:tcBorders>
              <w:right w:val="single" w:color="000000" w:sz="12" w:space="0"/>
            </w:tcBorders>
            <w:shd w:val="clear" w:color="auto" w:fill="auto"/>
            <w:vAlign w:val="center"/>
          </w:tcPr>
          <w:p w14:paraId="4E2AE2D2">
            <w:pPr>
              <w:jc w:val="center"/>
              <w:rPr>
                <w:rFonts w:ascii="Times New Roman" w:hAnsi="Times New Roman" w:eastAsia="宋体" w:cs="Times New Roman"/>
                <w:color w:val="auto"/>
              </w:rPr>
            </w:pPr>
            <w:r>
              <w:rPr>
                <w:rFonts w:ascii="Times New Roman" w:hAnsi="Times New Roman" w:eastAsia="宋体" w:cs="Times New Roman"/>
                <w:color w:val="auto"/>
              </w:rPr>
              <w:t>二</w:t>
            </w:r>
          </w:p>
        </w:tc>
      </w:tr>
      <w:tr w14:paraId="5B257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97" w:hRule="atLeast"/>
          <w:jc w:val="center"/>
        </w:trPr>
        <w:tc>
          <w:tcPr>
            <w:tcW w:w="2293" w:type="dxa"/>
            <w:tcBorders>
              <w:left w:val="single" w:color="000000" w:sz="12" w:space="0"/>
            </w:tcBorders>
            <w:shd w:val="clear" w:color="auto" w:fill="auto"/>
            <w:vAlign w:val="center"/>
          </w:tcPr>
          <w:p w14:paraId="78B2686D">
            <w:pPr>
              <w:jc w:val="center"/>
              <w:rPr>
                <w:rFonts w:ascii="Times New Roman" w:hAnsi="Times New Roman" w:eastAsia="宋体" w:cs="Times New Roman"/>
              </w:rPr>
            </w:pPr>
            <w:r>
              <w:rPr>
                <w:rFonts w:ascii="Times New Roman" w:hAnsi="Times New Roman" w:eastAsia="宋体" w:cs="Times New Roman"/>
              </w:rPr>
              <w:t>较敏感</w:t>
            </w:r>
          </w:p>
        </w:tc>
        <w:tc>
          <w:tcPr>
            <w:tcW w:w="2293" w:type="dxa"/>
            <w:shd w:val="clear" w:color="auto" w:fill="auto"/>
            <w:vAlign w:val="center"/>
          </w:tcPr>
          <w:p w14:paraId="0C3C13E2">
            <w:pPr>
              <w:jc w:val="center"/>
              <w:rPr>
                <w:rFonts w:ascii="Times New Roman" w:hAnsi="Times New Roman" w:eastAsia="宋体" w:cs="Times New Roman"/>
                <w:color w:val="auto"/>
              </w:rPr>
            </w:pPr>
            <w:r>
              <w:rPr>
                <w:rFonts w:ascii="Times New Roman" w:hAnsi="Times New Roman" w:eastAsia="宋体" w:cs="Times New Roman"/>
                <w:color w:val="auto"/>
              </w:rPr>
              <w:t>一</w:t>
            </w:r>
          </w:p>
        </w:tc>
        <w:tc>
          <w:tcPr>
            <w:tcW w:w="2293" w:type="dxa"/>
            <w:shd w:val="clear" w:color="auto" w:fill="auto"/>
            <w:vAlign w:val="center"/>
          </w:tcPr>
          <w:p w14:paraId="54EC7846">
            <w:pPr>
              <w:jc w:val="center"/>
              <w:rPr>
                <w:rFonts w:ascii="Times New Roman" w:hAnsi="Times New Roman" w:eastAsia="宋体" w:cs="Times New Roman"/>
                <w:color w:val="auto"/>
              </w:rPr>
            </w:pPr>
            <w:r>
              <w:rPr>
                <w:rFonts w:ascii="Times New Roman" w:hAnsi="Times New Roman" w:eastAsia="宋体" w:cs="Times New Roman"/>
                <w:color w:val="auto"/>
              </w:rPr>
              <w:t>二</w:t>
            </w:r>
          </w:p>
        </w:tc>
        <w:tc>
          <w:tcPr>
            <w:tcW w:w="2294" w:type="dxa"/>
            <w:tcBorders>
              <w:right w:val="single" w:color="000000" w:sz="12" w:space="0"/>
            </w:tcBorders>
            <w:shd w:val="clear" w:color="auto" w:fill="auto"/>
            <w:vAlign w:val="center"/>
          </w:tcPr>
          <w:p w14:paraId="6EF75DFB">
            <w:pPr>
              <w:jc w:val="center"/>
              <w:rPr>
                <w:rFonts w:ascii="Times New Roman" w:hAnsi="Times New Roman" w:eastAsia="宋体" w:cs="Times New Roman"/>
                <w:color w:val="auto"/>
              </w:rPr>
            </w:pPr>
            <w:r>
              <w:rPr>
                <w:rFonts w:ascii="Times New Roman" w:hAnsi="Times New Roman" w:eastAsia="宋体" w:cs="Times New Roman"/>
                <w:color w:val="auto"/>
              </w:rPr>
              <w:t>三</w:t>
            </w:r>
          </w:p>
        </w:tc>
      </w:tr>
      <w:tr w14:paraId="38E8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97" w:hRule="atLeast"/>
          <w:jc w:val="center"/>
        </w:trPr>
        <w:tc>
          <w:tcPr>
            <w:tcW w:w="2293" w:type="dxa"/>
            <w:tcBorders>
              <w:left w:val="single" w:color="000000" w:sz="12" w:space="0"/>
              <w:bottom w:val="single" w:color="000000" w:sz="12" w:space="0"/>
            </w:tcBorders>
            <w:shd w:val="clear" w:color="auto" w:fill="auto"/>
            <w:vAlign w:val="center"/>
          </w:tcPr>
          <w:p w14:paraId="244BB5C4">
            <w:pPr>
              <w:jc w:val="center"/>
              <w:rPr>
                <w:rFonts w:ascii="Times New Roman" w:hAnsi="Times New Roman" w:eastAsia="宋体" w:cs="Times New Roman"/>
              </w:rPr>
            </w:pPr>
            <w:r>
              <w:rPr>
                <w:rFonts w:ascii="Times New Roman" w:hAnsi="Times New Roman" w:eastAsia="宋体" w:cs="Times New Roman"/>
              </w:rPr>
              <w:t>不敏感</w:t>
            </w:r>
          </w:p>
        </w:tc>
        <w:tc>
          <w:tcPr>
            <w:tcW w:w="2293" w:type="dxa"/>
            <w:tcBorders>
              <w:bottom w:val="single" w:color="000000" w:sz="12" w:space="0"/>
            </w:tcBorders>
            <w:shd w:val="clear" w:color="auto" w:fill="auto"/>
            <w:vAlign w:val="center"/>
          </w:tcPr>
          <w:p w14:paraId="7E5767C9">
            <w:pPr>
              <w:jc w:val="center"/>
              <w:rPr>
                <w:rFonts w:ascii="Times New Roman" w:hAnsi="Times New Roman" w:eastAsia="宋体" w:cs="Times New Roman"/>
                <w:color w:val="auto"/>
              </w:rPr>
            </w:pPr>
            <w:r>
              <w:rPr>
                <w:rFonts w:hint="eastAsia" w:ascii="宋体" w:hAnsi="宋体" w:eastAsia="宋体" w:cs="宋体"/>
                <w:b/>
                <w:bCs/>
              </w:rPr>
              <w:t>二</w:t>
            </w:r>
          </w:p>
        </w:tc>
        <w:tc>
          <w:tcPr>
            <w:tcW w:w="2293" w:type="dxa"/>
            <w:tcBorders>
              <w:bottom w:val="single" w:color="000000" w:sz="12" w:space="0"/>
            </w:tcBorders>
            <w:shd w:val="clear" w:color="auto" w:fill="auto"/>
            <w:vAlign w:val="center"/>
          </w:tcPr>
          <w:p w14:paraId="471272A1">
            <w:pPr>
              <w:jc w:val="center"/>
              <w:rPr>
                <w:rFonts w:ascii="Times New Roman" w:hAnsi="Times New Roman" w:eastAsia="宋体" w:cs="Times New Roman"/>
                <w:color w:val="auto"/>
              </w:rPr>
            </w:pPr>
            <w:r>
              <w:rPr>
                <w:rFonts w:ascii="Times New Roman" w:hAnsi="Times New Roman" w:eastAsia="宋体" w:cs="Times New Roman"/>
                <w:color w:val="auto"/>
              </w:rPr>
              <w:t>三</w:t>
            </w:r>
          </w:p>
        </w:tc>
        <w:tc>
          <w:tcPr>
            <w:tcW w:w="2294" w:type="dxa"/>
            <w:tcBorders>
              <w:bottom w:val="single" w:color="000000" w:sz="12" w:space="0"/>
              <w:right w:val="single" w:color="000000" w:sz="12" w:space="0"/>
            </w:tcBorders>
            <w:shd w:val="clear" w:color="auto" w:fill="auto"/>
            <w:vAlign w:val="center"/>
          </w:tcPr>
          <w:p w14:paraId="01072A3D">
            <w:pPr>
              <w:jc w:val="center"/>
              <w:rPr>
                <w:rFonts w:ascii="Times New Roman" w:hAnsi="Times New Roman" w:eastAsia="宋体" w:cs="Times New Roman"/>
                <w:color w:val="auto"/>
              </w:rPr>
            </w:pPr>
            <w:r>
              <w:rPr>
                <w:rFonts w:ascii="Times New Roman" w:hAnsi="Times New Roman" w:eastAsia="宋体" w:cs="Times New Roman"/>
                <w:color w:val="auto"/>
              </w:rPr>
              <w:t>三</w:t>
            </w:r>
          </w:p>
        </w:tc>
      </w:tr>
    </w:tbl>
    <w:p w14:paraId="4137F093">
      <w:pPr>
        <w:spacing w:line="240" w:lineRule="exact"/>
        <w:rPr>
          <w:rFonts w:ascii="Times New Roman" w:hAnsi="Times New Roman" w:eastAsia="宋体" w:cs="Times New Roman"/>
        </w:rPr>
      </w:pPr>
    </w:p>
    <w:p w14:paraId="2769BCF1">
      <w:pPr>
        <w:adjustRightInd/>
        <w:snapToGrid/>
        <w:spacing w:line="360" w:lineRule="auto"/>
        <w:ind w:firstLine="476"/>
        <w:rPr>
          <w:rFonts w:hint="eastAsia" w:ascii="宋体" w:hAnsi="宋体" w:eastAsia="宋体" w:cs="宋体"/>
          <w:sz w:val="24"/>
          <w:szCs w:val="24"/>
          <w:lang w:eastAsia="zh-CN"/>
        </w:rPr>
      </w:pPr>
      <w:r>
        <w:rPr>
          <w:rFonts w:ascii="宋体" w:hAnsi="宋体" w:eastAsia="宋体" w:cs="宋体"/>
          <w:sz w:val="24"/>
          <w:szCs w:val="24"/>
          <w:lang w:eastAsia="zh-CN"/>
        </w:rPr>
        <w:t>根据建设项目地下水环境影响评价工作等级划分，本项</w:t>
      </w:r>
      <w:r>
        <w:rPr>
          <w:rFonts w:ascii="宋体" w:hAnsi="宋体" w:eastAsia="宋体" w:cs="宋体"/>
          <w:spacing w:val="-1"/>
          <w:sz w:val="24"/>
          <w:szCs w:val="24"/>
          <w:lang w:eastAsia="zh-CN"/>
        </w:rPr>
        <w:t>目地下水环境影响评价等</w:t>
      </w:r>
      <w:r>
        <w:rPr>
          <w:rFonts w:ascii="宋体" w:hAnsi="宋体" w:eastAsia="宋体" w:cs="宋体"/>
          <w:spacing w:val="-3"/>
          <w:sz w:val="24"/>
          <w:szCs w:val="24"/>
          <w:lang w:eastAsia="zh-CN"/>
        </w:rPr>
        <w:t>级为二级。</w:t>
      </w:r>
    </w:p>
    <w:p w14:paraId="48EFB05C">
      <w:pPr>
        <w:pStyle w:val="6"/>
        <w:adjustRightInd/>
        <w:snapToGrid/>
        <w:spacing w:before="0" w:after="0" w:line="360" w:lineRule="auto"/>
        <w:rPr>
          <w:rFonts w:ascii="Times New Roman" w:hAnsi="Times New Roman" w:cs="Times New Roman" w:eastAsiaTheme="minorEastAsia"/>
          <w:sz w:val="24"/>
          <w:szCs w:val="24"/>
          <w:lang w:eastAsia="zh-CN"/>
        </w:rPr>
      </w:pPr>
      <w:r>
        <w:fldChar w:fldCharType="begin"/>
      </w:r>
      <w:r>
        <w:instrText xml:space="preserve"> HYPERLINK "2.4.1.4" </w:instrText>
      </w:r>
      <w:r>
        <w:fldChar w:fldCharType="separate"/>
      </w:r>
      <w:r>
        <w:rPr>
          <w:rFonts w:hint="eastAsia" w:ascii="Times New Roman" w:hAnsi="Times New Roman" w:cs="Times New Roman" w:eastAsiaTheme="minorEastAsia"/>
          <w:sz w:val="24"/>
          <w:szCs w:val="24"/>
          <w:lang w:eastAsia="zh-CN"/>
        </w:rPr>
        <w:t>2.4.1.4</w:t>
      </w:r>
      <w:r>
        <w:rPr>
          <w:rFonts w:hint="eastAsia" w:ascii="Times New Roman" w:hAnsi="Times New Roman" w:cs="Times New Roman" w:eastAsiaTheme="minorEastAsia"/>
          <w:sz w:val="24"/>
          <w:szCs w:val="24"/>
          <w:lang w:eastAsia="zh-CN"/>
        </w:rPr>
        <w:fldChar w:fldCharType="end"/>
      </w:r>
      <w:r>
        <w:rPr>
          <w:rFonts w:hint="eastAsia" w:ascii="Times New Roman" w:hAnsi="Times New Roman" w:cs="Times New Roman" w:eastAsiaTheme="minorEastAsia"/>
          <w:sz w:val="24"/>
          <w:szCs w:val="24"/>
          <w:lang w:eastAsia="zh-CN"/>
        </w:rPr>
        <w:t xml:space="preserve"> 声环境工作等级</w:t>
      </w:r>
    </w:p>
    <w:p w14:paraId="5B708847">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项目声环境功能区属于3类区。根据《环境影响评价技术导则 声环境》（HJ2.4-2021），项目建设前后噪声值变化较小且厂址附近没有声环境</w:t>
      </w:r>
      <w:r>
        <w:rPr>
          <w:rFonts w:hint="eastAsia" w:ascii="Times New Roman" w:hAnsi="Times New Roman" w:eastAsia="宋体" w:cs="Times New Roman"/>
          <w:sz w:val="24"/>
          <w:szCs w:val="24"/>
          <w:lang w:eastAsia="zh-CN"/>
        </w:rPr>
        <w:t>保护</w:t>
      </w:r>
      <w:r>
        <w:rPr>
          <w:rFonts w:ascii="Times New Roman" w:hAnsi="Times New Roman" w:eastAsia="宋体" w:cs="Times New Roman"/>
          <w:sz w:val="24"/>
          <w:szCs w:val="24"/>
          <w:lang w:eastAsia="zh-CN"/>
        </w:rPr>
        <w:t>目标，受影响人口数量基本不发生变化，因此本项目声环境评价等级定为三级，噪声评价范围为厂界。</w:t>
      </w:r>
    </w:p>
    <w:p w14:paraId="24C28582">
      <w:pPr>
        <w:pStyle w:val="6"/>
        <w:adjustRightInd/>
        <w:snapToGrid/>
        <w:spacing w:before="0" w:after="0" w:line="360" w:lineRule="auto"/>
        <w:rPr>
          <w:rFonts w:ascii="Times New Roman" w:hAnsi="Times New Roman" w:cs="Times New Roman" w:eastAsiaTheme="minorEastAsia"/>
          <w:sz w:val="24"/>
          <w:szCs w:val="24"/>
        </w:rPr>
      </w:pPr>
      <w:r>
        <w:fldChar w:fldCharType="begin"/>
      </w:r>
      <w:r>
        <w:instrText xml:space="preserve"> HYPERLINK "2.4.1.5" </w:instrText>
      </w:r>
      <w:r>
        <w:fldChar w:fldCharType="separate"/>
      </w:r>
      <w:r>
        <w:rPr>
          <w:rFonts w:hint="eastAsia" w:ascii="Times New Roman" w:hAnsi="Times New Roman" w:cs="Times New Roman" w:eastAsiaTheme="minorEastAsia"/>
          <w:sz w:val="24"/>
          <w:szCs w:val="24"/>
        </w:rPr>
        <w:t>2.4.1.5</w:t>
      </w:r>
      <w:r>
        <w:rPr>
          <w:rFonts w:hint="eastAsia" w:ascii="Times New Roman" w:hAnsi="Times New Roman" w:cs="Times New Roman" w:eastAsiaTheme="minorEastAsia"/>
          <w:sz w:val="24"/>
          <w:szCs w:val="24"/>
        </w:rPr>
        <w:fldChar w:fldCharType="end"/>
      </w:r>
      <w:r>
        <w:rPr>
          <w:rFonts w:hint="eastAsia" w:ascii="Times New Roman" w:hAnsi="Times New Roman" w:cs="Times New Roman" w:eastAsiaTheme="minorEastAsia"/>
          <w:sz w:val="24"/>
          <w:szCs w:val="24"/>
        </w:rPr>
        <w:t xml:space="preserve"> 土壤工作等级</w:t>
      </w:r>
    </w:p>
    <w:p w14:paraId="5354972E">
      <w:pPr>
        <w:adjustRightInd/>
        <w:snapToGrid/>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（1）项目类别</w:t>
      </w:r>
    </w:p>
    <w:p w14:paraId="2BF70BBA">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对照《环境影响评价技术导则 土壤环境（试行）》（HJ964-2018）附录A，本项目属于</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石油、化工</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化学原料和化学制品制造</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，项目类别为Ⅰ类。</w:t>
      </w:r>
    </w:p>
    <w:p w14:paraId="2F831C8B">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（2）占地规模</w:t>
      </w:r>
    </w:p>
    <w:p w14:paraId="43D4010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建设项目永久占地分为大型(≥50hm</w:t>
      </w:r>
      <w:r>
        <w:rPr>
          <w:rFonts w:ascii="Times New Roman" w:hAnsi="Times New Roman" w:eastAsia="宋体" w:cs="Times New Roman"/>
          <w:color w:val="auto"/>
          <w:sz w:val="24"/>
          <w:szCs w:val="24"/>
          <w:vertAlign w:val="superscript"/>
          <w:lang w:eastAsia="zh-CN"/>
        </w:rPr>
        <w:t>2</w:t>
      </w:r>
      <w:r>
        <w:rPr>
          <w:rFonts w:ascii="Times New Roman" w:hAnsi="Times New Roman" w:eastAsia="宋体" w:cs="Times New Roman"/>
          <w:color w:val="auto"/>
          <w:sz w:val="24"/>
          <w:szCs w:val="24"/>
          <w:lang w:eastAsia="zh-CN"/>
        </w:rPr>
        <w:t>）、中型（5~50hm</w:t>
      </w:r>
      <w:r>
        <w:rPr>
          <w:rFonts w:ascii="Times New Roman" w:hAnsi="Times New Roman" w:eastAsia="宋体" w:cs="Times New Roman"/>
          <w:color w:val="auto"/>
          <w:sz w:val="24"/>
          <w:szCs w:val="24"/>
          <w:vertAlign w:val="superscript"/>
          <w:lang w:eastAsia="zh-CN"/>
        </w:rPr>
        <w:t>2</w:t>
      </w:r>
      <w:r>
        <w:rPr>
          <w:rFonts w:ascii="Times New Roman" w:hAnsi="Times New Roman" w:eastAsia="宋体" w:cs="Times New Roman"/>
          <w:color w:val="auto"/>
          <w:sz w:val="24"/>
          <w:szCs w:val="24"/>
          <w:lang w:eastAsia="zh-CN"/>
        </w:rPr>
        <w:t>）、小型(≤5hm</w:t>
      </w:r>
      <w:r>
        <w:rPr>
          <w:rFonts w:ascii="Times New Roman" w:hAnsi="Times New Roman" w:eastAsia="宋体" w:cs="Times New Roman"/>
          <w:color w:val="auto"/>
          <w:sz w:val="24"/>
          <w:szCs w:val="24"/>
          <w:vertAlign w:val="superscript"/>
          <w:lang w:eastAsia="zh-CN"/>
        </w:rPr>
        <w:t>2</w:t>
      </w: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项目占地规</w:t>
      </w:r>
      <w:r>
        <w:rPr>
          <w:rFonts w:ascii="Times New Roman" w:hAnsi="Times New Roman" w:eastAsia="宋体" w:cs="Times New Roman"/>
          <w:color w:val="auto"/>
          <w:sz w:val="24"/>
          <w:szCs w:val="24"/>
          <w:highlight w:val="none"/>
          <w:lang w:eastAsia="zh-CN"/>
        </w:rPr>
        <w:t>模为</w:t>
      </w:r>
      <w:r>
        <w:rPr>
          <w:rFonts w:hint="eastAsia" w:ascii="Times New Roman" w:hAnsi="Times New Roman" w:eastAsia="宋体" w:cs="Times New Roman"/>
          <w:color w:val="auto"/>
          <w:sz w:val="24"/>
          <w:szCs w:val="24"/>
          <w:highlight w:val="none"/>
          <w:lang w:val="en-US" w:eastAsia="zh-CN"/>
        </w:rPr>
        <w:t>0.724h</w:t>
      </w:r>
      <w:r>
        <w:rPr>
          <w:rFonts w:ascii="Times New Roman" w:hAnsi="Times New Roman" w:eastAsia="宋体" w:cs="Times New Roman"/>
          <w:color w:val="auto"/>
          <w:sz w:val="24"/>
          <w:szCs w:val="24"/>
          <w:highlight w:val="none"/>
          <w:lang w:eastAsia="zh-CN"/>
        </w:rPr>
        <w:t>m</w:t>
      </w:r>
      <w:r>
        <w:rPr>
          <w:rFonts w:ascii="Times New Roman" w:hAnsi="Times New Roman" w:eastAsia="宋体" w:cs="Times New Roman"/>
          <w:color w:val="auto"/>
          <w:sz w:val="24"/>
          <w:szCs w:val="24"/>
          <w:highlight w:val="none"/>
          <w:vertAlign w:val="superscript"/>
          <w:lang w:eastAsia="zh-CN"/>
        </w:rPr>
        <w:t>2</w:t>
      </w: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小于5</w:t>
      </w:r>
      <w:r>
        <w:rPr>
          <w:rFonts w:ascii="Times New Roman" w:hAnsi="Times New Roman" w:eastAsia="宋体" w:cs="Times New Roman"/>
          <w:color w:val="auto"/>
          <w:sz w:val="24"/>
          <w:szCs w:val="24"/>
          <w:lang w:eastAsia="zh-CN"/>
        </w:rPr>
        <w:t>hm</w:t>
      </w:r>
      <w:r>
        <w:rPr>
          <w:rFonts w:ascii="Times New Roman" w:hAnsi="Times New Roman" w:eastAsia="宋体" w:cs="Times New Roman"/>
          <w:color w:val="auto"/>
          <w:sz w:val="24"/>
          <w:szCs w:val="24"/>
          <w:vertAlign w:val="superscript"/>
          <w:lang w:eastAsia="zh-CN"/>
        </w:rPr>
        <w:t>2</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占地规模为小型。</w:t>
      </w:r>
    </w:p>
    <w:p w14:paraId="7B1C5617">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（3）土壤环境敏感程度</w:t>
      </w:r>
    </w:p>
    <w:p w14:paraId="7EBD49F8">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建设项目所在地土壤环境敏感程度分为敏感、较敏感、不敏感，判别依据见表2.4-</w:t>
      </w:r>
      <w:r>
        <w:rPr>
          <w:rFonts w:hint="eastAsia" w:ascii="Times New Roman" w:hAnsi="Times New Roman" w:eastAsia="宋体" w:cs="Times New Roman"/>
          <w:color w:val="auto"/>
          <w:sz w:val="24"/>
          <w:szCs w:val="24"/>
          <w:lang w:val="en-US" w:eastAsia="zh-CN"/>
        </w:rPr>
        <w:t>5</w:t>
      </w:r>
      <w:r>
        <w:rPr>
          <w:rFonts w:ascii="Times New Roman" w:hAnsi="Times New Roman" w:eastAsia="宋体" w:cs="Times New Roman"/>
          <w:color w:val="auto"/>
          <w:sz w:val="24"/>
          <w:szCs w:val="24"/>
          <w:lang w:eastAsia="zh-CN"/>
        </w:rPr>
        <w:t>。</w:t>
      </w:r>
    </w:p>
    <w:p w14:paraId="56A1C467">
      <w:pPr>
        <w:adjustRightInd/>
        <w:snapToGrid/>
        <w:spacing w:line="360" w:lineRule="auto"/>
        <w:jc w:val="center"/>
        <w:rPr>
          <w:rFonts w:ascii="Times New Roman" w:hAnsi="Times New Roman" w:eastAsia="黑体" w:cs="Times New Roman"/>
          <w:color w:val="auto"/>
          <w:sz w:val="24"/>
          <w:szCs w:val="24"/>
          <w:lang w:eastAsia="zh-CN"/>
        </w:rPr>
      </w:pPr>
      <w:r>
        <w:rPr>
          <w:rFonts w:ascii="Times New Roman" w:hAnsi="Times New Roman" w:eastAsia="黑体" w:cs="Times New Roman"/>
          <w:color w:val="auto"/>
          <w:sz w:val="24"/>
          <w:szCs w:val="24"/>
          <w:lang w:eastAsia="zh-CN"/>
        </w:rPr>
        <w:t>表2.4-</w:t>
      </w:r>
      <w:r>
        <w:rPr>
          <w:rFonts w:hint="eastAsia" w:ascii="Times New Roman" w:hAnsi="Times New Roman" w:eastAsia="黑体" w:cs="Times New Roman"/>
          <w:color w:val="auto"/>
          <w:sz w:val="24"/>
          <w:szCs w:val="24"/>
          <w:lang w:val="en-US" w:eastAsia="zh-CN"/>
        </w:rPr>
        <w:t>5</w:t>
      </w:r>
      <w:r>
        <w:rPr>
          <w:rFonts w:ascii="Times New Roman" w:hAnsi="Times New Roman" w:eastAsia="黑体" w:cs="Times New Roman"/>
          <w:color w:val="auto"/>
          <w:sz w:val="24"/>
          <w:szCs w:val="24"/>
          <w:lang w:eastAsia="zh-CN"/>
        </w:rPr>
        <w:t xml:space="preserve">         污染影响型敏感程度分级表</w:t>
      </w:r>
    </w:p>
    <w:tbl>
      <w:tblPr>
        <w:tblStyle w:val="46"/>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2"/>
        <w:gridCol w:w="7122"/>
      </w:tblGrid>
      <w:tr w14:paraId="7B0BAE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88" w:type="dxa"/>
            <w:tcBorders>
              <w:top w:val="single" w:color="000000" w:sz="12" w:space="0"/>
              <w:left w:val="single" w:color="000000" w:sz="12" w:space="0"/>
            </w:tcBorders>
            <w:vAlign w:val="center"/>
          </w:tcPr>
          <w:p w14:paraId="5D88678A">
            <w:pPr>
              <w:jc w:val="center"/>
              <w:rPr>
                <w:rFonts w:ascii="Times New Roman" w:hAnsi="Times New Roman" w:eastAsia="宋体" w:cs="Times New Roman"/>
                <w:color w:val="auto"/>
              </w:rPr>
            </w:pPr>
            <w:r>
              <w:rPr>
                <w:rFonts w:ascii="Times New Roman" w:hAnsi="Times New Roman" w:eastAsia="宋体" w:cs="Times New Roman"/>
                <w:color w:val="auto"/>
              </w:rPr>
              <w:t>敏感程度</w:t>
            </w:r>
          </w:p>
        </w:tc>
        <w:tc>
          <w:tcPr>
            <w:tcW w:w="7683" w:type="dxa"/>
            <w:tcBorders>
              <w:top w:val="single" w:color="000000" w:sz="12" w:space="0"/>
              <w:right w:val="single" w:color="000000" w:sz="12" w:space="0"/>
            </w:tcBorders>
            <w:vAlign w:val="center"/>
          </w:tcPr>
          <w:p w14:paraId="4C955382">
            <w:pPr>
              <w:jc w:val="center"/>
              <w:rPr>
                <w:rFonts w:ascii="Times New Roman" w:hAnsi="Times New Roman" w:eastAsia="宋体" w:cs="Times New Roman"/>
                <w:color w:val="auto"/>
              </w:rPr>
            </w:pPr>
            <w:r>
              <w:rPr>
                <w:rFonts w:ascii="Times New Roman" w:hAnsi="Times New Roman" w:eastAsia="宋体" w:cs="Times New Roman"/>
                <w:color w:val="auto"/>
              </w:rPr>
              <w:t>判别依据</w:t>
            </w:r>
          </w:p>
        </w:tc>
      </w:tr>
      <w:tr w14:paraId="50895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88" w:type="dxa"/>
            <w:tcBorders>
              <w:left w:val="single" w:color="000000" w:sz="12" w:space="0"/>
            </w:tcBorders>
            <w:vAlign w:val="center"/>
          </w:tcPr>
          <w:p w14:paraId="33606B55">
            <w:pPr>
              <w:jc w:val="center"/>
              <w:rPr>
                <w:rFonts w:ascii="Times New Roman" w:hAnsi="Times New Roman" w:eastAsia="宋体" w:cs="Times New Roman"/>
                <w:color w:val="auto"/>
              </w:rPr>
            </w:pPr>
            <w:r>
              <w:rPr>
                <w:rFonts w:ascii="Times New Roman" w:hAnsi="Times New Roman" w:eastAsia="宋体" w:cs="Times New Roman"/>
                <w:color w:val="auto"/>
              </w:rPr>
              <w:t>敏感</w:t>
            </w:r>
          </w:p>
        </w:tc>
        <w:tc>
          <w:tcPr>
            <w:tcW w:w="7683" w:type="dxa"/>
            <w:tcBorders>
              <w:right w:val="single" w:color="000000" w:sz="12" w:space="0"/>
            </w:tcBorders>
            <w:vAlign w:val="center"/>
          </w:tcPr>
          <w:p w14:paraId="5858D46C">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建设项目周边存在耕地、园地、牧草地、饮用水水源地或居民区、学校、医院、疗养院、养老院等土壤环境敏感目标的</w:t>
            </w:r>
          </w:p>
        </w:tc>
      </w:tr>
      <w:tr w14:paraId="7D928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88" w:type="dxa"/>
            <w:tcBorders>
              <w:left w:val="single" w:color="000000" w:sz="12" w:space="0"/>
            </w:tcBorders>
            <w:vAlign w:val="center"/>
          </w:tcPr>
          <w:p w14:paraId="43592834">
            <w:pPr>
              <w:jc w:val="center"/>
              <w:rPr>
                <w:rFonts w:ascii="Times New Roman" w:hAnsi="Times New Roman" w:eastAsia="宋体" w:cs="Times New Roman"/>
                <w:color w:val="auto"/>
              </w:rPr>
            </w:pPr>
            <w:r>
              <w:rPr>
                <w:rFonts w:ascii="Times New Roman" w:hAnsi="Times New Roman" w:eastAsia="宋体" w:cs="Times New Roman"/>
                <w:color w:val="auto"/>
              </w:rPr>
              <w:t>较敏感</w:t>
            </w:r>
          </w:p>
        </w:tc>
        <w:tc>
          <w:tcPr>
            <w:tcW w:w="7683" w:type="dxa"/>
            <w:tcBorders>
              <w:right w:val="single" w:color="000000" w:sz="12" w:space="0"/>
            </w:tcBorders>
            <w:vAlign w:val="center"/>
          </w:tcPr>
          <w:p w14:paraId="49C2306B">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建设项目周边存在其他土壤环境敏感目标的</w:t>
            </w:r>
          </w:p>
        </w:tc>
      </w:tr>
      <w:tr w14:paraId="107C3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88" w:type="dxa"/>
            <w:tcBorders>
              <w:left w:val="single" w:color="000000" w:sz="12" w:space="0"/>
              <w:bottom w:val="single" w:color="000000" w:sz="12" w:space="0"/>
            </w:tcBorders>
            <w:vAlign w:val="center"/>
          </w:tcPr>
          <w:p w14:paraId="11BFDB98">
            <w:pPr>
              <w:jc w:val="center"/>
              <w:rPr>
                <w:rFonts w:ascii="Times New Roman" w:hAnsi="Times New Roman" w:eastAsia="宋体" w:cs="Times New Roman"/>
                <w:color w:val="auto"/>
              </w:rPr>
            </w:pPr>
            <w:r>
              <w:rPr>
                <w:rFonts w:ascii="Times New Roman" w:hAnsi="Times New Roman" w:eastAsia="宋体" w:cs="Times New Roman"/>
                <w:color w:val="auto"/>
              </w:rPr>
              <w:t>不敏感</w:t>
            </w:r>
          </w:p>
        </w:tc>
        <w:tc>
          <w:tcPr>
            <w:tcW w:w="7683" w:type="dxa"/>
            <w:tcBorders>
              <w:bottom w:val="single" w:color="000000" w:sz="12" w:space="0"/>
              <w:right w:val="single" w:color="000000" w:sz="12" w:space="0"/>
            </w:tcBorders>
            <w:vAlign w:val="center"/>
          </w:tcPr>
          <w:p w14:paraId="7C4E8A29">
            <w:pPr>
              <w:jc w:val="center"/>
              <w:rPr>
                <w:rFonts w:ascii="Times New Roman" w:hAnsi="Times New Roman" w:eastAsia="宋体" w:cs="Times New Roman"/>
                <w:color w:val="auto"/>
              </w:rPr>
            </w:pPr>
            <w:r>
              <w:rPr>
                <w:rFonts w:ascii="Times New Roman" w:hAnsi="Times New Roman" w:eastAsia="宋体" w:cs="Times New Roman"/>
                <w:b/>
                <w:bCs/>
                <w:color w:val="auto"/>
              </w:rPr>
              <w:t>其他情况</w:t>
            </w:r>
          </w:p>
        </w:tc>
      </w:tr>
    </w:tbl>
    <w:p w14:paraId="5A7AD2CC">
      <w:pPr>
        <w:adjustRightInd/>
        <w:snapToGrid/>
        <w:spacing w:line="240" w:lineRule="exact"/>
        <w:rPr>
          <w:rFonts w:hint="eastAsia" w:ascii="宋体" w:hAnsi="宋体" w:eastAsia="宋体" w:cs="宋体"/>
          <w:color w:val="auto"/>
        </w:rPr>
      </w:pPr>
    </w:p>
    <w:p w14:paraId="3B08BC5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项目所在地周边不存在耕地、居民区等土壤环境保护目标，根据表2.4-</w:t>
      </w:r>
      <w:r>
        <w:rPr>
          <w:rFonts w:hint="eastAsia" w:ascii="Times New Roman" w:hAnsi="Times New Roman" w:eastAsia="宋体" w:cs="Times New Roman"/>
          <w:color w:val="auto"/>
          <w:sz w:val="24"/>
          <w:szCs w:val="24"/>
          <w:lang w:val="en-US" w:eastAsia="zh-CN"/>
        </w:rPr>
        <w:t>5</w:t>
      </w:r>
      <w:r>
        <w:rPr>
          <w:rFonts w:ascii="Times New Roman" w:hAnsi="Times New Roman" w:eastAsia="宋体" w:cs="Times New Roman"/>
          <w:color w:val="auto"/>
          <w:sz w:val="24"/>
          <w:szCs w:val="24"/>
          <w:lang w:eastAsia="zh-CN"/>
        </w:rPr>
        <w:t>，项目区土壤环境敏感程度为不敏感。</w:t>
      </w:r>
    </w:p>
    <w:p w14:paraId="51D96646">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（4）</w:t>
      </w:r>
      <w:r>
        <w:rPr>
          <w:rFonts w:ascii="Times New Roman" w:hAnsi="Times New Roman" w:eastAsia="宋体" w:cs="Times New Roman"/>
          <w:color w:val="auto"/>
          <w:sz w:val="24"/>
          <w:szCs w:val="24"/>
          <w:lang w:eastAsia="zh-CN"/>
        </w:rPr>
        <w:t>评价等级</w:t>
      </w:r>
    </w:p>
    <w:p w14:paraId="530CE57E">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土壤环境影响评价工作等级划分依据见表2.4-</w:t>
      </w:r>
      <w:r>
        <w:rPr>
          <w:rFonts w:hint="eastAsia" w:ascii="Times New Roman" w:hAnsi="Times New Roman" w:eastAsia="宋体" w:cs="Times New Roman"/>
          <w:color w:val="auto"/>
          <w:sz w:val="24"/>
          <w:szCs w:val="24"/>
          <w:lang w:val="en-US" w:eastAsia="zh-CN"/>
        </w:rPr>
        <w:t>6</w:t>
      </w:r>
      <w:r>
        <w:rPr>
          <w:rFonts w:ascii="Times New Roman" w:hAnsi="Times New Roman" w:eastAsia="宋体" w:cs="Times New Roman"/>
          <w:color w:val="auto"/>
          <w:sz w:val="24"/>
          <w:szCs w:val="24"/>
          <w:lang w:eastAsia="zh-CN"/>
        </w:rPr>
        <w:t>。</w:t>
      </w:r>
    </w:p>
    <w:p w14:paraId="750EB604">
      <w:pPr>
        <w:adjustRightInd/>
        <w:snapToGrid/>
        <w:spacing w:line="360" w:lineRule="auto"/>
        <w:jc w:val="center"/>
        <w:rPr>
          <w:rFonts w:ascii="Times New Roman" w:hAnsi="Times New Roman" w:eastAsia="黑体" w:cs="Times New Roman"/>
          <w:color w:val="auto"/>
          <w:sz w:val="24"/>
          <w:szCs w:val="24"/>
          <w:lang w:eastAsia="zh-CN"/>
        </w:rPr>
      </w:pPr>
      <w:r>
        <w:rPr>
          <w:rFonts w:ascii="Times New Roman" w:hAnsi="Times New Roman" w:eastAsia="黑体" w:cs="Times New Roman"/>
          <w:color w:val="auto"/>
          <w:sz w:val="24"/>
          <w:szCs w:val="24"/>
          <w:lang w:eastAsia="zh-CN"/>
        </w:rPr>
        <w:t>表2.4-</w:t>
      </w:r>
      <w:r>
        <w:rPr>
          <w:rFonts w:hint="eastAsia" w:ascii="Times New Roman" w:hAnsi="Times New Roman" w:eastAsia="黑体" w:cs="Times New Roman"/>
          <w:color w:val="auto"/>
          <w:sz w:val="24"/>
          <w:szCs w:val="24"/>
          <w:lang w:val="en-US" w:eastAsia="zh-CN"/>
        </w:rPr>
        <w:t>6</w:t>
      </w:r>
      <w:r>
        <w:rPr>
          <w:rFonts w:ascii="Times New Roman" w:hAnsi="Times New Roman" w:eastAsia="黑体" w:cs="Times New Roman"/>
          <w:color w:val="auto"/>
          <w:sz w:val="24"/>
          <w:szCs w:val="24"/>
          <w:lang w:eastAsia="zh-CN"/>
        </w:rPr>
        <w:t xml:space="preserve">          污染影响型评价工作等级划分表</w:t>
      </w:r>
    </w:p>
    <w:tbl>
      <w:tblPr>
        <w:tblStyle w:val="46"/>
        <w:tblW w:w="85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Layout w:type="fixed"/>
        <w:tblCellMar>
          <w:top w:w="0" w:type="dxa"/>
          <w:left w:w="0" w:type="dxa"/>
          <w:bottom w:w="0" w:type="dxa"/>
          <w:right w:w="0" w:type="dxa"/>
        </w:tblCellMar>
      </w:tblPr>
      <w:tblGrid>
        <w:gridCol w:w="1405"/>
        <w:gridCol w:w="788"/>
        <w:gridCol w:w="772"/>
        <w:gridCol w:w="850"/>
        <w:gridCol w:w="819"/>
        <w:gridCol w:w="711"/>
        <w:gridCol w:w="757"/>
        <w:gridCol w:w="693"/>
        <w:gridCol w:w="851"/>
        <w:gridCol w:w="858"/>
      </w:tblGrid>
      <w:tr w14:paraId="7F46D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379" w:hRule="atLeast"/>
        </w:trPr>
        <w:tc>
          <w:tcPr>
            <w:tcW w:w="1515" w:type="dxa"/>
            <w:vMerge w:val="restart"/>
            <w:tcBorders>
              <w:top w:val="single" w:color="000000" w:sz="12" w:space="0"/>
              <w:left w:val="single" w:color="000000" w:sz="12" w:space="0"/>
              <w:bottom w:val="single" w:color="000000" w:sz="2" w:space="0"/>
            </w:tcBorders>
            <w:shd w:val="clear" w:color="auto" w:fill="auto"/>
            <w:vAlign w:val="center"/>
          </w:tcPr>
          <w:p w14:paraId="7D6866E4">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敏感程度等级</w:t>
            </w:r>
          </w:p>
          <w:p w14:paraId="0FC1FD43">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占地规模</w:t>
            </w:r>
          </w:p>
        </w:tc>
        <w:tc>
          <w:tcPr>
            <w:tcW w:w="2600" w:type="dxa"/>
            <w:gridSpan w:val="3"/>
            <w:tcBorders>
              <w:top w:val="single" w:color="000000" w:sz="12" w:space="0"/>
              <w:bottom w:val="single" w:color="000000" w:sz="2" w:space="0"/>
            </w:tcBorders>
            <w:shd w:val="clear" w:color="auto" w:fill="auto"/>
            <w:vAlign w:val="center"/>
          </w:tcPr>
          <w:p w14:paraId="50280D26">
            <w:pPr>
              <w:jc w:val="center"/>
              <w:rPr>
                <w:rFonts w:ascii="Times New Roman" w:hAnsi="Times New Roman" w:eastAsia="宋体" w:cs="Times New Roman"/>
                <w:color w:val="auto"/>
              </w:rPr>
            </w:pPr>
            <w:r>
              <w:rPr>
                <w:rFonts w:ascii="Times New Roman" w:hAnsi="Times New Roman" w:eastAsia="宋体" w:cs="Times New Roman"/>
                <w:color w:val="auto"/>
              </w:rPr>
              <w:t>Ⅰ类</w:t>
            </w:r>
          </w:p>
        </w:tc>
        <w:tc>
          <w:tcPr>
            <w:tcW w:w="2466" w:type="dxa"/>
            <w:gridSpan w:val="3"/>
            <w:tcBorders>
              <w:top w:val="single" w:color="000000" w:sz="12" w:space="0"/>
              <w:bottom w:val="single" w:color="000000" w:sz="2" w:space="0"/>
            </w:tcBorders>
            <w:shd w:val="clear" w:color="auto" w:fill="auto"/>
            <w:vAlign w:val="center"/>
          </w:tcPr>
          <w:p w14:paraId="0B4FD8A8">
            <w:pPr>
              <w:jc w:val="center"/>
              <w:rPr>
                <w:rFonts w:ascii="Times New Roman" w:hAnsi="Times New Roman" w:eastAsia="宋体" w:cs="Times New Roman"/>
                <w:color w:val="auto"/>
              </w:rPr>
            </w:pPr>
            <w:r>
              <w:rPr>
                <w:rFonts w:ascii="Times New Roman" w:hAnsi="Times New Roman" w:eastAsia="宋体" w:cs="Times New Roman"/>
                <w:color w:val="auto"/>
              </w:rPr>
              <w:t>Ⅱ类</w:t>
            </w:r>
          </w:p>
        </w:tc>
        <w:tc>
          <w:tcPr>
            <w:tcW w:w="2589" w:type="dxa"/>
            <w:gridSpan w:val="3"/>
            <w:tcBorders>
              <w:top w:val="single" w:color="000000" w:sz="12" w:space="0"/>
              <w:bottom w:val="single" w:color="000000" w:sz="2" w:space="0"/>
              <w:right w:val="single" w:color="000000" w:sz="12" w:space="0"/>
            </w:tcBorders>
            <w:shd w:val="clear" w:color="auto" w:fill="auto"/>
            <w:vAlign w:val="center"/>
          </w:tcPr>
          <w:p w14:paraId="1488649E">
            <w:pPr>
              <w:jc w:val="center"/>
              <w:rPr>
                <w:rFonts w:ascii="Times New Roman" w:hAnsi="Times New Roman" w:eastAsia="宋体" w:cs="Times New Roman"/>
                <w:color w:val="auto"/>
              </w:rPr>
            </w:pPr>
            <w:r>
              <w:rPr>
                <w:rFonts w:ascii="Times New Roman" w:hAnsi="Times New Roman" w:eastAsia="宋体" w:cs="Times New Roman"/>
                <w:color w:val="auto"/>
              </w:rPr>
              <w:t>Ⅲ类</w:t>
            </w:r>
          </w:p>
        </w:tc>
      </w:tr>
      <w:tr w14:paraId="7445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86" w:hRule="atLeast"/>
        </w:trPr>
        <w:tc>
          <w:tcPr>
            <w:tcW w:w="1515" w:type="dxa"/>
            <w:vMerge w:val="continue"/>
            <w:tcBorders>
              <w:top w:val="single" w:color="000000" w:sz="2" w:space="0"/>
              <w:left w:val="single" w:color="000000" w:sz="12" w:space="0"/>
              <w:bottom w:val="single" w:color="000000" w:sz="2" w:space="0"/>
            </w:tcBorders>
            <w:shd w:val="clear" w:color="auto" w:fill="auto"/>
            <w:vAlign w:val="center"/>
          </w:tcPr>
          <w:p w14:paraId="79422ADE">
            <w:pPr>
              <w:jc w:val="center"/>
              <w:rPr>
                <w:rFonts w:ascii="Times New Roman" w:hAnsi="Times New Roman" w:eastAsia="宋体" w:cs="Times New Roman"/>
                <w:color w:val="auto"/>
              </w:rPr>
            </w:pPr>
          </w:p>
        </w:tc>
        <w:tc>
          <w:tcPr>
            <w:tcW w:w="850" w:type="dxa"/>
            <w:tcBorders>
              <w:top w:val="single" w:color="000000" w:sz="2" w:space="0"/>
              <w:bottom w:val="single" w:color="000000" w:sz="2" w:space="0"/>
            </w:tcBorders>
            <w:shd w:val="clear" w:color="auto" w:fill="auto"/>
            <w:vAlign w:val="center"/>
          </w:tcPr>
          <w:p w14:paraId="7EEDE6FA">
            <w:pPr>
              <w:jc w:val="center"/>
              <w:rPr>
                <w:rFonts w:ascii="Times New Roman" w:hAnsi="Times New Roman" w:eastAsia="宋体" w:cs="Times New Roman"/>
                <w:color w:val="auto"/>
              </w:rPr>
            </w:pPr>
            <w:r>
              <w:rPr>
                <w:rFonts w:ascii="Times New Roman" w:hAnsi="Times New Roman" w:eastAsia="宋体" w:cs="Times New Roman"/>
                <w:color w:val="auto"/>
              </w:rPr>
              <w:t>大</w:t>
            </w:r>
          </w:p>
        </w:tc>
        <w:tc>
          <w:tcPr>
            <w:tcW w:w="833" w:type="dxa"/>
            <w:tcBorders>
              <w:top w:val="single" w:color="000000" w:sz="2" w:space="0"/>
              <w:bottom w:val="single" w:color="000000" w:sz="2" w:space="0"/>
            </w:tcBorders>
            <w:shd w:val="clear" w:color="auto" w:fill="auto"/>
            <w:vAlign w:val="center"/>
          </w:tcPr>
          <w:p w14:paraId="00EEF067">
            <w:pPr>
              <w:jc w:val="center"/>
              <w:rPr>
                <w:rFonts w:ascii="Times New Roman" w:hAnsi="Times New Roman" w:eastAsia="宋体" w:cs="Times New Roman"/>
                <w:color w:val="auto"/>
              </w:rPr>
            </w:pPr>
            <w:r>
              <w:rPr>
                <w:rFonts w:ascii="Times New Roman" w:hAnsi="Times New Roman" w:eastAsia="宋体" w:cs="Times New Roman"/>
                <w:color w:val="auto"/>
              </w:rPr>
              <w:t>中</w:t>
            </w:r>
          </w:p>
        </w:tc>
        <w:tc>
          <w:tcPr>
            <w:tcW w:w="917" w:type="dxa"/>
            <w:tcBorders>
              <w:top w:val="single" w:color="000000" w:sz="2" w:space="0"/>
              <w:bottom w:val="single" w:color="000000" w:sz="2" w:space="0"/>
            </w:tcBorders>
            <w:shd w:val="clear" w:color="auto" w:fill="auto"/>
            <w:vAlign w:val="center"/>
          </w:tcPr>
          <w:p w14:paraId="3B893E93">
            <w:pPr>
              <w:jc w:val="center"/>
              <w:rPr>
                <w:rFonts w:ascii="Times New Roman" w:hAnsi="Times New Roman" w:eastAsia="宋体" w:cs="Times New Roman"/>
                <w:color w:val="auto"/>
              </w:rPr>
            </w:pPr>
            <w:r>
              <w:rPr>
                <w:rFonts w:ascii="Times New Roman" w:hAnsi="Times New Roman" w:eastAsia="宋体" w:cs="Times New Roman"/>
                <w:color w:val="auto"/>
              </w:rPr>
              <w:t>小</w:t>
            </w:r>
          </w:p>
        </w:tc>
        <w:tc>
          <w:tcPr>
            <w:tcW w:w="883" w:type="dxa"/>
            <w:tcBorders>
              <w:top w:val="single" w:color="000000" w:sz="2" w:space="0"/>
              <w:bottom w:val="single" w:color="000000" w:sz="2" w:space="0"/>
            </w:tcBorders>
            <w:shd w:val="clear" w:color="auto" w:fill="auto"/>
            <w:vAlign w:val="center"/>
          </w:tcPr>
          <w:p w14:paraId="31EA79D9">
            <w:pPr>
              <w:jc w:val="center"/>
              <w:rPr>
                <w:rFonts w:ascii="Times New Roman" w:hAnsi="Times New Roman" w:eastAsia="宋体" w:cs="Times New Roman"/>
                <w:color w:val="auto"/>
              </w:rPr>
            </w:pPr>
            <w:r>
              <w:rPr>
                <w:rFonts w:ascii="Times New Roman" w:hAnsi="Times New Roman" w:eastAsia="宋体" w:cs="Times New Roman"/>
                <w:color w:val="auto"/>
              </w:rPr>
              <w:t>大</w:t>
            </w:r>
          </w:p>
        </w:tc>
        <w:tc>
          <w:tcPr>
            <w:tcW w:w="767" w:type="dxa"/>
            <w:tcBorders>
              <w:top w:val="single" w:color="000000" w:sz="2" w:space="0"/>
              <w:bottom w:val="single" w:color="000000" w:sz="2" w:space="0"/>
            </w:tcBorders>
            <w:shd w:val="clear" w:color="auto" w:fill="auto"/>
            <w:vAlign w:val="center"/>
          </w:tcPr>
          <w:p w14:paraId="5634ECF3">
            <w:pPr>
              <w:jc w:val="center"/>
              <w:rPr>
                <w:rFonts w:ascii="Times New Roman" w:hAnsi="Times New Roman" w:eastAsia="宋体" w:cs="Times New Roman"/>
                <w:color w:val="auto"/>
              </w:rPr>
            </w:pPr>
            <w:r>
              <w:rPr>
                <w:rFonts w:ascii="Times New Roman" w:hAnsi="Times New Roman" w:eastAsia="宋体" w:cs="Times New Roman"/>
                <w:color w:val="auto"/>
              </w:rPr>
              <w:t>中</w:t>
            </w:r>
          </w:p>
        </w:tc>
        <w:tc>
          <w:tcPr>
            <w:tcW w:w="816" w:type="dxa"/>
            <w:tcBorders>
              <w:top w:val="single" w:color="000000" w:sz="2" w:space="0"/>
              <w:bottom w:val="single" w:color="000000" w:sz="2" w:space="0"/>
            </w:tcBorders>
            <w:shd w:val="clear" w:color="auto" w:fill="auto"/>
            <w:vAlign w:val="center"/>
          </w:tcPr>
          <w:p w14:paraId="3331E609">
            <w:pPr>
              <w:jc w:val="center"/>
              <w:rPr>
                <w:rFonts w:ascii="Times New Roman" w:hAnsi="Times New Roman" w:eastAsia="宋体" w:cs="Times New Roman"/>
                <w:color w:val="auto"/>
              </w:rPr>
            </w:pPr>
            <w:r>
              <w:rPr>
                <w:rFonts w:ascii="Times New Roman" w:hAnsi="Times New Roman" w:eastAsia="宋体" w:cs="Times New Roman"/>
                <w:color w:val="auto"/>
              </w:rPr>
              <w:t>小</w:t>
            </w:r>
          </w:p>
        </w:tc>
        <w:tc>
          <w:tcPr>
            <w:tcW w:w="747" w:type="dxa"/>
            <w:tcBorders>
              <w:top w:val="single" w:color="000000" w:sz="2" w:space="0"/>
              <w:bottom w:val="single" w:color="000000" w:sz="2" w:space="0"/>
            </w:tcBorders>
            <w:shd w:val="clear" w:color="auto" w:fill="auto"/>
            <w:vAlign w:val="center"/>
          </w:tcPr>
          <w:p w14:paraId="39EB8957">
            <w:pPr>
              <w:jc w:val="center"/>
              <w:rPr>
                <w:rFonts w:ascii="Times New Roman" w:hAnsi="Times New Roman" w:eastAsia="宋体" w:cs="Times New Roman"/>
                <w:color w:val="auto"/>
              </w:rPr>
            </w:pPr>
            <w:r>
              <w:rPr>
                <w:rFonts w:ascii="Times New Roman" w:hAnsi="Times New Roman" w:eastAsia="宋体" w:cs="Times New Roman"/>
                <w:color w:val="auto"/>
              </w:rPr>
              <w:t>大</w:t>
            </w:r>
          </w:p>
        </w:tc>
        <w:tc>
          <w:tcPr>
            <w:tcW w:w="918" w:type="dxa"/>
            <w:tcBorders>
              <w:top w:val="single" w:color="000000" w:sz="2" w:space="0"/>
              <w:bottom w:val="single" w:color="000000" w:sz="2" w:space="0"/>
            </w:tcBorders>
            <w:shd w:val="clear" w:color="auto" w:fill="auto"/>
            <w:vAlign w:val="center"/>
          </w:tcPr>
          <w:p w14:paraId="20A6DAC6">
            <w:pPr>
              <w:jc w:val="center"/>
              <w:rPr>
                <w:rFonts w:ascii="Times New Roman" w:hAnsi="Times New Roman" w:eastAsia="宋体" w:cs="Times New Roman"/>
                <w:color w:val="auto"/>
              </w:rPr>
            </w:pPr>
            <w:r>
              <w:rPr>
                <w:rFonts w:ascii="Times New Roman" w:hAnsi="Times New Roman" w:eastAsia="宋体" w:cs="Times New Roman"/>
                <w:color w:val="auto"/>
              </w:rPr>
              <w:t>中</w:t>
            </w:r>
          </w:p>
        </w:tc>
        <w:tc>
          <w:tcPr>
            <w:tcW w:w="924" w:type="dxa"/>
            <w:tcBorders>
              <w:top w:val="single" w:color="000000" w:sz="2" w:space="0"/>
              <w:bottom w:val="single" w:color="000000" w:sz="2" w:space="0"/>
              <w:right w:val="single" w:color="000000" w:sz="12" w:space="0"/>
            </w:tcBorders>
            <w:shd w:val="clear" w:color="auto" w:fill="auto"/>
            <w:vAlign w:val="center"/>
          </w:tcPr>
          <w:p w14:paraId="02CDFB5E">
            <w:pPr>
              <w:jc w:val="center"/>
              <w:rPr>
                <w:rFonts w:ascii="Times New Roman" w:hAnsi="Times New Roman" w:eastAsia="宋体" w:cs="Times New Roman"/>
                <w:color w:val="auto"/>
              </w:rPr>
            </w:pPr>
            <w:r>
              <w:rPr>
                <w:rFonts w:ascii="Times New Roman" w:hAnsi="Times New Roman" w:eastAsia="宋体" w:cs="Times New Roman"/>
                <w:color w:val="auto"/>
              </w:rPr>
              <w:t>小</w:t>
            </w:r>
          </w:p>
        </w:tc>
      </w:tr>
      <w:tr w14:paraId="6554B7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04" w:hRule="atLeast"/>
        </w:trPr>
        <w:tc>
          <w:tcPr>
            <w:tcW w:w="1515" w:type="dxa"/>
            <w:tcBorders>
              <w:top w:val="single" w:color="000000" w:sz="2" w:space="0"/>
              <w:left w:val="single" w:color="000000" w:sz="12" w:space="0"/>
              <w:bottom w:val="single" w:color="000000" w:sz="2" w:space="0"/>
            </w:tcBorders>
            <w:shd w:val="clear" w:color="auto" w:fill="auto"/>
            <w:vAlign w:val="center"/>
          </w:tcPr>
          <w:p w14:paraId="6337C151">
            <w:pPr>
              <w:jc w:val="center"/>
              <w:rPr>
                <w:rFonts w:ascii="Times New Roman" w:hAnsi="Times New Roman" w:eastAsia="宋体" w:cs="Times New Roman"/>
                <w:color w:val="auto"/>
              </w:rPr>
            </w:pPr>
            <w:r>
              <w:rPr>
                <w:rFonts w:ascii="Times New Roman" w:hAnsi="Times New Roman" w:eastAsia="宋体" w:cs="Times New Roman"/>
                <w:color w:val="auto"/>
              </w:rPr>
              <w:t>敏感</w:t>
            </w:r>
          </w:p>
        </w:tc>
        <w:tc>
          <w:tcPr>
            <w:tcW w:w="850" w:type="dxa"/>
            <w:tcBorders>
              <w:top w:val="single" w:color="000000" w:sz="2" w:space="0"/>
              <w:bottom w:val="single" w:color="000000" w:sz="2" w:space="0"/>
            </w:tcBorders>
            <w:shd w:val="clear" w:color="auto" w:fill="auto"/>
            <w:vAlign w:val="center"/>
          </w:tcPr>
          <w:p w14:paraId="29695652">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833" w:type="dxa"/>
            <w:tcBorders>
              <w:top w:val="single" w:color="000000" w:sz="2" w:space="0"/>
              <w:bottom w:val="single" w:color="000000" w:sz="2" w:space="0"/>
            </w:tcBorders>
            <w:shd w:val="clear" w:color="auto" w:fill="auto"/>
            <w:vAlign w:val="center"/>
          </w:tcPr>
          <w:p w14:paraId="63CBD52D">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917" w:type="dxa"/>
            <w:tcBorders>
              <w:top w:val="single" w:color="000000" w:sz="2" w:space="0"/>
              <w:bottom w:val="single" w:color="000000" w:sz="2" w:space="0"/>
            </w:tcBorders>
            <w:shd w:val="clear" w:color="auto" w:fill="auto"/>
            <w:vAlign w:val="center"/>
          </w:tcPr>
          <w:p w14:paraId="0EC563E2">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883" w:type="dxa"/>
            <w:tcBorders>
              <w:top w:val="single" w:color="000000" w:sz="2" w:space="0"/>
              <w:bottom w:val="single" w:color="000000" w:sz="2" w:space="0"/>
            </w:tcBorders>
            <w:shd w:val="clear" w:color="auto" w:fill="auto"/>
            <w:vAlign w:val="center"/>
          </w:tcPr>
          <w:p w14:paraId="5E0C2F9C">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767" w:type="dxa"/>
            <w:tcBorders>
              <w:top w:val="single" w:color="000000" w:sz="2" w:space="0"/>
              <w:bottom w:val="single" w:color="000000" w:sz="2" w:space="0"/>
            </w:tcBorders>
            <w:shd w:val="clear" w:color="auto" w:fill="auto"/>
            <w:vAlign w:val="center"/>
          </w:tcPr>
          <w:p w14:paraId="25863F5A">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816" w:type="dxa"/>
            <w:tcBorders>
              <w:top w:val="single" w:color="000000" w:sz="2" w:space="0"/>
              <w:bottom w:val="single" w:color="000000" w:sz="2" w:space="0"/>
            </w:tcBorders>
            <w:shd w:val="clear" w:color="auto" w:fill="auto"/>
            <w:vAlign w:val="center"/>
          </w:tcPr>
          <w:p w14:paraId="6DB9C443">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747" w:type="dxa"/>
            <w:tcBorders>
              <w:top w:val="single" w:color="000000" w:sz="2" w:space="0"/>
              <w:bottom w:val="single" w:color="000000" w:sz="2" w:space="0"/>
            </w:tcBorders>
            <w:shd w:val="clear" w:color="auto" w:fill="auto"/>
            <w:vAlign w:val="center"/>
          </w:tcPr>
          <w:p w14:paraId="318112DA">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918" w:type="dxa"/>
            <w:tcBorders>
              <w:top w:val="single" w:color="000000" w:sz="2" w:space="0"/>
              <w:bottom w:val="single" w:color="000000" w:sz="2" w:space="0"/>
            </w:tcBorders>
            <w:shd w:val="clear" w:color="auto" w:fill="auto"/>
            <w:vAlign w:val="center"/>
          </w:tcPr>
          <w:p w14:paraId="5E79EB21">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924" w:type="dxa"/>
            <w:tcBorders>
              <w:top w:val="single" w:color="000000" w:sz="2" w:space="0"/>
              <w:bottom w:val="single" w:color="000000" w:sz="2" w:space="0"/>
              <w:right w:val="single" w:color="000000" w:sz="12" w:space="0"/>
            </w:tcBorders>
            <w:shd w:val="clear" w:color="auto" w:fill="auto"/>
            <w:vAlign w:val="center"/>
          </w:tcPr>
          <w:p w14:paraId="26398769">
            <w:pPr>
              <w:jc w:val="center"/>
              <w:rPr>
                <w:rFonts w:ascii="Times New Roman" w:hAnsi="Times New Roman" w:eastAsia="宋体" w:cs="Times New Roman"/>
                <w:color w:val="auto"/>
              </w:rPr>
            </w:pPr>
            <w:r>
              <w:rPr>
                <w:rFonts w:ascii="Times New Roman" w:hAnsi="Times New Roman" w:eastAsia="宋体" w:cs="Times New Roman"/>
                <w:color w:val="auto"/>
              </w:rPr>
              <w:t>三级</w:t>
            </w:r>
          </w:p>
        </w:tc>
      </w:tr>
      <w:tr w14:paraId="7F26F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FFFFFF" w:themeFill="background1"/>
          <w:tblCellMar>
            <w:top w:w="0" w:type="dxa"/>
            <w:left w:w="0" w:type="dxa"/>
            <w:bottom w:w="0" w:type="dxa"/>
            <w:right w:w="0" w:type="dxa"/>
          </w:tblCellMar>
        </w:tblPrEx>
        <w:trPr>
          <w:trHeight w:val="404" w:hRule="atLeast"/>
        </w:trPr>
        <w:tc>
          <w:tcPr>
            <w:tcW w:w="1515" w:type="dxa"/>
            <w:tcBorders>
              <w:top w:val="single" w:color="000000" w:sz="2" w:space="0"/>
              <w:left w:val="single" w:color="000000" w:sz="12" w:space="0"/>
              <w:bottom w:val="single" w:color="000000" w:sz="2" w:space="0"/>
            </w:tcBorders>
            <w:shd w:val="clear" w:color="auto" w:fill="auto"/>
            <w:vAlign w:val="center"/>
          </w:tcPr>
          <w:p w14:paraId="58C36455">
            <w:pPr>
              <w:jc w:val="center"/>
              <w:rPr>
                <w:rFonts w:ascii="Times New Roman" w:hAnsi="Times New Roman" w:eastAsia="宋体" w:cs="Times New Roman"/>
                <w:color w:val="auto"/>
              </w:rPr>
            </w:pPr>
            <w:r>
              <w:rPr>
                <w:rFonts w:ascii="Times New Roman" w:hAnsi="Times New Roman" w:eastAsia="宋体" w:cs="Times New Roman"/>
                <w:color w:val="auto"/>
              </w:rPr>
              <w:t>较敏感</w:t>
            </w:r>
          </w:p>
        </w:tc>
        <w:tc>
          <w:tcPr>
            <w:tcW w:w="850" w:type="dxa"/>
            <w:tcBorders>
              <w:top w:val="single" w:color="000000" w:sz="2" w:space="0"/>
              <w:bottom w:val="single" w:color="000000" w:sz="2" w:space="0"/>
            </w:tcBorders>
            <w:shd w:val="clear" w:color="auto" w:fill="auto"/>
            <w:vAlign w:val="center"/>
          </w:tcPr>
          <w:p w14:paraId="04D3A929">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833" w:type="dxa"/>
            <w:tcBorders>
              <w:top w:val="single" w:color="000000" w:sz="2" w:space="0"/>
              <w:bottom w:val="single" w:color="000000" w:sz="2" w:space="0"/>
            </w:tcBorders>
            <w:shd w:val="clear" w:color="auto" w:fill="auto"/>
            <w:vAlign w:val="center"/>
          </w:tcPr>
          <w:p w14:paraId="58EBEB87">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917" w:type="dxa"/>
            <w:tcBorders>
              <w:top w:val="single" w:color="000000" w:sz="2" w:space="0"/>
              <w:bottom w:val="single" w:color="000000" w:sz="2" w:space="0"/>
            </w:tcBorders>
            <w:shd w:val="clear" w:color="auto" w:fill="auto"/>
            <w:vAlign w:val="center"/>
          </w:tcPr>
          <w:p w14:paraId="6BB56DF3">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883" w:type="dxa"/>
            <w:tcBorders>
              <w:top w:val="single" w:color="000000" w:sz="2" w:space="0"/>
              <w:bottom w:val="single" w:color="000000" w:sz="2" w:space="0"/>
            </w:tcBorders>
            <w:shd w:val="clear" w:color="auto" w:fill="auto"/>
            <w:vAlign w:val="center"/>
          </w:tcPr>
          <w:p w14:paraId="1F5D95C1">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767" w:type="dxa"/>
            <w:tcBorders>
              <w:top w:val="single" w:color="000000" w:sz="2" w:space="0"/>
              <w:bottom w:val="single" w:color="000000" w:sz="2" w:space="0"/>
            </w:tcBorders>
            <w:shd w:val="clear" w:color="auto" w:fill="auto"/>
            <w:vAlign w:val="center"/>
          </w:tcPr>
          <w:p w14:paraId="03484215">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816" w:type="dxa"/>
            <w:tcBorders>
              <w:top w:val="single" w:color="000000" w:sz="2" w:space="0"/>
              <w:bottom w:val="single" w:color="000000" w:sz="2" w:space="0"/>
            </w:tcBorders>
            <w:shd w:val="clear" w:color="auto" w:fill="auto"/>
            <w:vAlign w:val="center"/>
          </w:tcPr>
          <w:p w14:paraId="3925414C">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747" w:type="dxa"/>
            <w:tcBorders>
              <w:top w:val="single" w:color="000000" w:sz="2" w:space="0"/>
              <w:bottom w:val="single" w:color="000000" w:sz="2" w:space="0"/>
            </w:tcBorders>
            <w:shd w:val="clear" w:color="auto" w:fill="auto"/>
            <w:vAlign w:val="center"/>
          </w:tcPr>
          <w:p w14:paraId="54F57D64">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918" w:type="dxa"/>
            <w:tcBorders>
              <w:top w:val="single" w:color="000000" w:sz="2" w:space="0"/>
              <w:bottom w:val="single" w:color="000000" w:sz="2" w:space="0"/>
            </w:tcBorders>
            <w:shd w:val="clear" w:color="auto" w:fill="auto"/>
            <w:vAlign w:val="center"/>
          </w:tcPr>
          <w:p w14:paraId="7361D323">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924" w:type="dxa"/>
            <w:tcBorders>
              <w:top w:val="single" w:color="000000" w:sz="2" w:space="0"/>
              <w:bottom w:val="single" w:color="000000" w:sz="2" w:space="0"/>
              <w:right w:val="single" w:color="000000" w:sz="12" w:space="0"/>
            </w:tcBorders>
            <w:shd w:val="clear" w:color="auto" w:fill="auto"/>
            <w:vAlign w:val="center"/>
          </w:tcPr>
          <w:p w14:paraId="0EE4689B">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r>
      <w:tr w14:paraId="5EB05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15" w:type="dxa"/>
            <w:tcBorders>
              <w:top w:val="single" w:color="000000" w:sz="2" w:space="0"/>
              <w:left w:val="single" w:color="000000" w:sz="12" w:space="0"/>
              <w:bottom w:val="single" w:color="000000" w:sz="2" w:space="0"/>
            </w:tcBorders>
            <w:shd w:val="clear" w:color="auto" w:fill="auto"/>
            <w:vAlign w:val="center"/>
          </w:tcPr>
          <w:p w14:paraId="13020396">
            <w:pPr>
              <w:jc w:val="center"/>
              <w:rPr>
                <w:rFonts w:ascii="Times New Roman" w:hAnsi="Times New Roman" w:eastAsia="宋体" w:cs="Times New Roman"/>
                <w:color w:val="auto"/>
              </w:rPr>
            </w:pPr>
            <w:r>
              <w:rPr>
                <w:rFonts w:ascii="Times New Roman" w:hAnsi="Times New Roman" w:eastAsia="宋体" w:cs="Times New Roman"/>
                <w:color w:val="auto"/>
              </w:rPr>
              <w:t>不敏感</w:t>
            </w:r>
          </w:p>
        </w:tc>
        <w:tc>
          <w:tcPr>
            <w:tcW w:w="850" w:type="dxa"/>
            <w:tcBorders>
              <w:top w:val="single" w:color="000000" w:sz="2" w:space="0"/>
              <w:bottom w:val="single" w:color="000000" w:sz="2" w:space="0"/>
            </w:tcBorders>
            <w:shd w:val="clear" w:color="auto" w:fill="auto"/>
            <w:vAlign w:val="center"/>
          </w:tcPr>
          <w:p w14:paraId="57E7DAD8">
            <w:pPr>
              <w:jc w:val="center"/>
              <w:rPr>
                <w:rFonts w:ascii="Times New Roman" w:hAnsi="Times New Roman" w:eastAsia="宋体" w:cs="Times New Roman"/>
                <w:color w:val="auto"/>
              </w:rPr>
            </w:pPr>
            <w:r>
              <w:rPr>
                <w:rFonts w:ascii="Times New Roman" w:hAnsi="Times New Roman" w:eastAsia="宋体" w:cs="Times New Roman"/>
                <w:color w:val="auto"/>
              </w:rPr>
              <w:t>一级</w:t>
            </w:r>
          </w:p>
        </w:tc>
        <w:tc>
          <w:tcPr>
            <w:tcW w:w="833" w:type="dxa"/>
            <w:tcBorders>
              <w:top w:val="single" w:color="000000" w:sz="2" w:space="0"/>
              <w:bottom w:val="single" w:color="000000" w:sz="2" w:space="0"/>
            </w:tcBorders>
            <w:shd w:val="clear" w:color="auto" w:fill="auto"/>
            <w:vAlign w:val="center"/>
          </w:tcPr>
          <w:p w14:paraId="78AF65A9">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917" w:type="dxa"/>
            <w:tcBorders>
              <w:top w:val="single" w:color="000000" w:sz="2" w:space="0"/>
              <w:bottom w:val="single" w:color="000000" w:sz="2" w:space="0"/>
            </w:tcBorders>
            <w:shd w:val="clear" w:color="auto" w:fill="auto"/>
            <w:vAlign w:val="center"/>
          </w:tcPr>
          <w:p w14:paraId="7DFF7FCC">
            <w:pPr>
              <w:jc w:val="center"/>
              <w:rPr>
                <w:rFonts w:ascii="Times New Roman" w:hAnsi="Times New Roman" w:eastAsia="宋体" w:cs="Times New Roman"/>
                <w:color w:val="auto"/>
              </w:rPr>
            </w:pPr>
            <w:r>
              <w:rPr>
                <w:rFonts w:ascii="Times New Roman" w:hAnsi="Times New Roman" w:eastAsia="宋体" w:cs="Times New Roman"/>
                <w:b/>
                <w:bCs/>
                <w:color w:val="auto"/>
              </w:rPr>
              <w:t>二级</w:t>
            </w:r>
          </w:p>
        </w:tc>
        <w:tc>
          <w:tcPr>
            <w:tcW w:w="883" w:type="dxa"/>
            <w:tcBorders>
              <w:top w:val="single" w:color="000000" w:sz="2" w:space="0"/>
              <w:bottom w:val="single" w:color="000000" w:sz="2" w:space="0"/>
            </w:tcBorders>
            <w:shd w:val="clear" w:color="auto" w:fill="auto"/>
            <w:vAlign w:val="center"/>
          </w:tcPr>
          <w:p w14:paraId="7B2C5D75">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767" w:type="dxa"/>
            <w:tcBorders>
              <w:top w:val="single" w:color="000000" w:sz="2" w:space="0"/>
              <w:bottom w:val="single" w:color="000000" w:sz="2" w:space="0"/>
            </w:tcBorders>
            <w:shd w:val="clear" w:color="auto" w:fill="auto"/>
            <w:vAlign w:val="center"/>
          </w:tcPr>
          <w:p w14:paraId="642F640B">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816" w:type="dxa"/>
            <w:tcBorders>
              <w:top w:val="single" w:color="000000" w:sz="2" w:space="0"/>
              <w:bottom w:val="single" w:color="000000" w:sz="2" w:space="0"/>
            </w:tcBorders>
            <w:shd w:val="clear" w:color="auto" w:fill="auto"/>
            <w:vAlign w:val="center"/>
          </w:tcPr>
          <w:p w14:paraId="10AFA1BD">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747" w:type="dxa"/>
            <w:tcBorders>
              <w:top w:val="single" w:color="000000" w:sz="2" w:space="0"/>
              <w:bottom w:val="single" w:color="000000" w:sz="2" w:space="0"/>
            </w:tcBorders>
            <w:shd w:val="clear" w:color="auto" w:fill="auto"/>
            <w:vAlign w:val="center"/>
          </w:tcPr>
          <w:p w14:paraId="40A59C05">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918" w:type="dxa"/>
            <w:tcBorders>
              <w:top w:val="single" w:color="000000" w:sz="2" w:space="0"/>
              <w:bottom w:val="single" w:color="000000" w:sz="2" w:space="0"/>
            </w:tcBorders>
            <w:shd w:val="clear" w:color="auto" w:fill="auto"/>
            <w:vAlign w:val="center"/>
          </w:tcPr>
          <w:p w14:paraId="47400D3C">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c>
          <w:tcPr>
            <w:tcW w:w="924" w:type="dxa"/>
            <w:tcBorders>
              <w:top w:val="single" w:color="000000" w:sz="2" w:space="0"/>
              <w:bottom w:val="single" w:color="000000" w:sz="2" w:space="0"/>
              <w:right w:val="single" w:color="000000" w:sz="12" w:space="0"/>
            </w:tcBorders>
            <w:shd w:val="clear" w:color="auto" w:fill="auto"/>
            <w:vAlign w:val="center"/>
          </w:tcPr>
          <w:p w14:paraId="55E92FF4">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r>
      <w:tr w14:paraId="74CD61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9170" w:type="dxa"/>
            <w:gridSpan w:val="10"/>
            <w:tcBorders>
              <w:top w:val="single" w:color="000000" w:sz="2" w:space="0"/>
              <w:left w:val="single" w:color="000000" w:sz="12" w:space="0"/>
              <w:bottom w:val="single" w:color="000000" w:sz="12" w:space="0"/>
              <w:right w:val="single" w:color="000000" w:sz="12" w:space="0"/>
            </w:tcBorders>
            <w:shd w:val="clear" w:color="auto" w:fill="auto"/>
            <w:vAlign w:val="center"/>
          </w:tcPr>
          <w:p w14:paraId="46B5E015">
            <w:pPr>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注：“--”表示可不开展土壤环境影响评价工作。</w:t>
            </w:r>
          </w:p>
        </w:tc>
      </w:tr>
    </w:tbl>
    <w:p w14:paraId="5FDDCA4A">
      <w:pPr>
        <w:spacing w:line="240" w:lineRule="exact"/>
        <w:rPr>
          <w:rFonts w:hint="eastAsia" w:ascii="宋体" w:hAnsi="宋体" w:eastAsia="宋体" w:cs="宋体"/>
          <w:color w:val="auto"/>
          <w:lang w:eastAsia="zh-CN"/>
        </w:rPr>
      </w:pPr>
    </w:p>
    <w:p w14:paraId="40E787E1">
      <w:pPr>
        <w:adjustRightInd/>
        <w:snapToGrid/>
        <w:spacing w:line="360" w:lineRule="auto"/>
        <w:ind w:firstLine="482"/>
        <w:rPr>
          <w:rFonts w:hint="eastAsia" w:ascii="宋体" w:hAnsi="宋体" w:eastAsia="宋体" w:cs="宋体"/>
          <w:color w:val="auto"/>
          <w:sz w:val="24"/>
          <w:szCs w:val="24"/>
          <w:lang w:eastAsia="zh-CN"/>
        </w:rPr>
      </w:pPr>
      <w:r>
        <w:rPr>
          <w:rFonts w:ascii="宋体" w:hAnsi="宋体" w:eastAsia="宋体" w:cs="宋体"/>
          <w:color w:val="auto"/>
          <w:sz w:val="24"/>
          <w:szCs w:val="24"/>
          <w:lang w:eastAsia="zh-CN"/>
        </w:rPr>
        <w:t>本项目为Ⅰ类项目，占地规模为</w:t>
      </w:r>
      <w:r>
        <w:rPr>
          <w:rFonts w:hint="eastAsia" w:ascii="宋体" w:hAnsi="宋体" w:eastAsia="宋体" w:cs="宋体"/>
          <w:color w:val="auto"/>
          <w:sz w:val="24"/>
          <w:szCs w:val="24"/>
          <w:lang w:eastAsia="zh-CN"/>
        </w:rPr>
        <w:t>小</w:t>
      </w:r>
      <w:r>
        <w:rPr>
          <w:rFonts w:ascii="宋体" w:hAnsi="宋体" w:eastAsia="宋体" w:cs="宋体"/>
          <w:color w:val="auto"/>
          <w:sz w:val="24"/>
          <w:szCs w:val="24"/>
          <w:lang w:eastAsia="zh-CN"/>
        </w:rPr>
        <w:t>型，敏感程度为不敏感，综上确定项目土壤环境影响评价等级为二级。</w:t>
      </w:r>
    </w:p>
    <w:p w14:paraId="7D0E53ED">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color w:val="auto"/>
        </w:rPr>
        <w:fldChar w:fldCharType="begin"/>
      </w:r>
      <w:r>
        <w:rPr>
          <w:color w:val="auto"/>
        </w:rPr>
        <w:instrText xml:space="preserve"> HYPERLINK "2.4.1.6" </w:instrText>
      </w:r>
      <w:r>
        <w:rPr>
          <w:color w:val="auto"/>
        </w:rPr>
        <w:fldChar w:fldCharType="separate"/>
      </w:r>
      <w:r>
        <w:rPr>
          <w:rFonts w:hint="eastAsia" w:ascii="Times New Roman" w:hAnsi="Times New Roman" w:cs="Times New Roman" w:eastAsiaTheme="minorEastAsia"/>
          <w:color w:val="auto"/>
          <w:sz w:val="24"/>
          <w:szCs w:val="24"/>
          <w:lang w:eastAsia="zh-CN"/>
        </w:rPr>
        <w:t>2.4.1.6</w:t>
      </w:r>
      <w:r>
        <w:rPr>
          <w:rFonts w:hint="eastAsia" w:ascii="Times New Roman" w:hAnsi="Times New Roman" w:cs="Times New Roman" w:eastAsiaTheme="minorEastAsia"/>
          <w:color w:val="auto"/>
          <w:sz w:val="24"/>
          <w:szCs w:val="24"/>
          <w:lang w:eastAsia="zh-CN"/>
        </w:rPr>
        <w:fldChar w:fldCharType="end"/>
      </w:r>
      <w:r>
        <w:rPr>
          <w:rFonts w:hint="eastAsia" w:ascii="Times New Roman" w:hAnsi="Times New Roman" w:cs="Times New Roman" w:eastAsiaTheme="minorEastAsia"/>
          <w:color w:val="auto"/>
          <w:sz w:val="24"/>
          <w:szCs w:val="24"/>
          <w:lang w:eastAsia="zh-CN"/>
        </w:rPr>
        <w:t xml:space="preserve"> 生态环境工作等级</w:t>
      </w:r>
    </w:p>
    <w:p w14:paraId="169D24EC">
      <w:pPr>
        <w:adjustRightInd/>
        <w:snapToGrid/>
        <w:spacing w:line="360" w:lineRule="auto"/>
        <w:ind w:firstLine="476" w:firstLineChars="200"/>
        <w:rPr>
          <w:rFonts w:ascii="Times New Roman" w:hAnsi="Times New Roman" w:eastAsia="宋体" w:cs="Times New Roman"/>
          <w:color w:val="auto"/>
          <w:sz w:val="24"/>
          <w:szCs w:val="24"/>
          <w:lang w:eastAsia="zh-CN"/>
        </w:rPr>
      </w:pPr>
      <w:r>
        <w:rPr>
          <w:rFonts w:hint="eastAsia" w:ascii="宋体" w:hAnsi="宋体" w:eastAsia="宋体" w:cs="宋体"/>
          <w:color w:val="auto"/>
          <w:spacing w:val="-1"/>
          <w:sz w:val="24"/>
          <w:szCs w:val="24"/>
          <w:lang w:eastAsia="zh-CN"/>
        </w:rPr>
        <w:t>本</w:t>
      </w:r>
      <w:r>
        <w:rPr>
          <w:rFonts w:hint="eastAsia" w:ascii="宋体" w:hAnsi="宋体" w:eastAsia="宋体" w:cs="宋体"/>
          <w:color w:val="auto"/>
          <w:spacing w:val="-1"/>
          <w:sz w:val="24"/>
          <w:szCs w:val="24"/>
          <w:lang w:val="en-US" w:eastAsia="zh-CN"/>
        </w:rPr>
        <w:t>项</w:t>
      </w:r>
      <w:r>
        <w:rPr>
          <w:rFonts w:ascii="Times New Roman" w:hAnsi="Times New Roman" w:eastAsia="宋体" w:cs="Times New Roman"/>
          <w:color w:val="auto"/>
          <w:sz w:val="24"/>
          <w:szCs w:val="24"/>
          <w:lang w:eastAsia="zh-CN"/>
        </w:rPr>
        <w:t>目影响区域内未涉及国家公园、自然保护区、世界自然遗产、重要生境；未涉及自然公园；未涉及生态保护红线；地下水水位和土壤影响范围内未分布有天然林、公益林、湿地等生态保护目标</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根据《环境影响评价技术导则 生态影响》（HJ19-2022）有关规定，</w:t>
      </w:r>
      <w:r>
        <w:rPr>
          <w:rFonts w:ascii="宋体" w:hAnsi="宋体" w:eastAsia="宋体" w:cs="宋体"/>
          <w:color w:val="auto"/>
          <w:spacing w:val="-2"/>
          <w:sz w:val="24"/>
          <w:szCs w:val="24"/>
          <w:lang w:eastAsia="zh-CN"/>
        </w:rPr>
        <w:t>符合生态环境</w:t>
      </w:r>
      <w:r>
        <w:rPr>
          <w:rFonts w:ascii="宋体" w:hAnsi="宋体" w:eastAsia="宋体" w:cs="宋体"/>
          <w:color w:val="auto"/>
          <w:spacing w:val="-3"/>
          <w:sz w:val="24"/>
          <w:szCs w:val="24"/>
          <w:lang w:eastAsia="zh-CN"/>
        </w:rPr>
        <w:t>分区管控要求且位于原厂界范围内的</w:t>
      </w:r>
      <w:r>
        <w:rPr>
          <w:rFonts w:ascii="宋体" w:hAnsi="宋体" w:eastAsia="宋体" w:cs="宋体"/>
          <w:color w:val="auto"/>
          <w:sz w:val="24"/>
          <w:szCs w:val="24"/>
          <w:lang w:eastAsia="zh-CN"/>
        </w:rPr>
        <w:t>污染影响类改扩建项目，可不确定评价级别，</w:t>
      </w:r>
      <w:r>
        <w:rPr>
          <w:rFonts w:ascii="宋体" w:hAnsi="宋体" w:eastAsia="宋体" w:cs="宋体"/>
          <w:color w:val="auto"/>
          <w:spacing w:val="-1"/>
          <w:sz w:val="24"/>
          <w:szCs w:val="24"/>
          <w:lang w:eastAsia="zh-CN"/>
        </w:rPr>
        <w:t>直接进行生态影响简单分析。</w:t>
      </w:r>
    </w:p>
    <w:p w14:paraId="4D135DCE">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color w:val="auto"/>
        </w:rPr>
        <w:fldChar w:fldCharType="begin"/>
      </w:r>
      <w:r>
        <w:rPr>
          <w:color w:val="auto"/>
        </w:rPr>
        <w:instrText xml:space="preserve"> HYPERLINK "2.4.1.7" </w:instrText>
      </w:r>
      <w:r>
        <w:rPr>
          <w:color w:val="auto"/>
        </w:rPr>
        <w:fldChar w:fldCharType="separate"/>
      </w:r>
      <w:r>
        <w:rPr>
          <w:rFonts w:hint="eastAsia" w:ascii="Times New Roman" w:hAnsi="Times New Roman" w:cs="Times New Roman" w:eastAsiaTheme="minorEastAsia"/>
          <w:color w:val="auto"/>
          <w:sz w:val="24"/>
          <w:szCs w:val="24"/>
          <w:lang w:eastAsia="zh-CN"/>
        </w:rPr>
        <w:t>2.4.1.7</w:t>
      </w:r>
      <w:r>
        <w:rPr>
          <w:rFonts w:hint="eastAsia" w:ascii="Times New Roman" w:hAnsi="Times New Roman" w:cs="Times New Roman" w:eastAsiaTheme="minorEastAsia"/>
          <w:color w:val="auto"/>
          <w:sz w:val="24"/>
          <w:szCs w:val="24"/>
          <w:lang w:eastAsia="zh-CN"/>
        </w:rPr>
        <w:fldChar w:fldCharType="end"/>
      </w:r>
      <w:r>
        <w:rPr>
          <w:rFonts w:hint="eastAsia" w:ascii="Times New Roman" w:hAnsi="Times New Roman" w:cs="Times New Roman" w:eastAsiaTheme="minorEastAsia"/>
          <w:color w:val="auto"/>
          <w:sz w:val="24"/>
          <w:szCs w:val="24"/>
          <w:lang w:eastAsia="zh-CN"/>
        </w:rPr>
        <w:t xml:space="preserve"> 环境风险工作等级</w:t>
      </w:r>
    </w:p>
    <w:p w14:paraId="46230034">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建设项目环境风险评价技术导则》（HJ169-2018）规定：“环境风险评价工作是依据建设项目涉及的物质及工艺系统危险性和所在地的环境敏感性确定环境风险潜势进行分级，环境影响评价工作等级划分为一级、二级、三级”，项目环境影响评价等级判据，见表2.4-</w:t>
      </w: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lang w:eastAsia="zh-CN"/>
        </w:rPr>
        <w:t>。</w:t>
      </w:r>
    </w:p>
    <w:p w14:paraId="29863BD2">
      <w:pPr>
        <w:adjustRightInd/>
        <w:snapToGrid/>
        <w:spacing w:line="360" w:lineRule="auto"/>
        <w:jc w:val="center"/>
        <w:rPr>
          <w:rFonts w:ascii="Times New Roman" w:hAnsi="Times New Roman" w:eastAsia="黑体" w:cs="Times New Roman"/>
          <w:sz w:val="24"/>
          <w:szCs w:val="24"/>
          <w:highlight w:val="none"/>
          <w:lang w:eastAsia="zh-CN"/>
        </w:rPr>
      </w:pPr>
      <w:r>
        <w:rPr>
          <w:rFonts w:ascii="Times New Roman" w:hAnsi="Times New Roman" w:eastAsia="黑体" w:cs="Times New Roman"/>
          <w:sz w:val="24"/>
          <w:szCs w:val="24"/>
          <w:highlight w:val="none"/>
          <w:lang w:eastAsia="zh-CN"/>
        </w:rPr>
        <w:t>表2.4-</w:t>
      </w:r>
      <w:r>
        <w:rPr>
          <w:rFonts w:hint="eastAsia" w:ascii="Times New Roman" w:hAnsi="Times New Roman" w:eastAsia="黑体" w:cs="Times New Roman"/>
          <w:sz w:val="24"/>
          <w:szCs w:val="24"/>
          <w:highlight w:val="none"/>
          <w:lang w:val="en-US" w:eastAsia="zh-CN"/>
        </w:rPr>
        <w:t>7</w:t>
      </w:r>
      <w:r>
        <w:rPr>
          <w:rFonts w:ascii="Times New Roman" w:hAnsi="Times New Roman" w:eastAsia="黑体" w:cs="Times New Roman"/>
          <w:sz w:val="24"/>
          <w:szCs w:val="24"/>
          <w:highlight w:val="none"/>
          <w:lang w:eastAsia="zh-CN"/>
        </w:rPr>
        <w:t xml:space="preserve">         项目</w:t>
      </w:r>
      <w:r>
        <w:rPr>
          <w:rFonts w:hint="eastAsia" w:ascii="Times New Roman" w:hAnsi="Times New Roman" w:eastAsia="黑体" w:cs="Times New Roman"/>
          <w:sz w:val="24"/>
          <w:szCs w:val="24"/>
          <w:highlight w:val="none"/>
          <w:lang w:eastAsia="zh-CN"/>
        </w:rPr>
        <w:t>环境风险潜势及评价等级判定表</w:t>
      </w:r>
    </w:p>
    <w:tbl>
      <w:tblPr>
        <w:tblStyle w:val="46"/>
        <w:tblW w:w="8528"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893"/>
        <w:gridCol w:w="1355"/>
        <w:gridCol w:w="1420"/>
        <w:gridCol w:w="1420"/>
        <w:gridCol w:w="1423"/>
      </w:tblGrid>
      <w:tr w14:paraId="022BF5B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017" w:type="dxa"/>
            <w:vMerge w:val="restart"/>
            <w:tcBorders>
              <w:tl2br w:val="nil"/>
              <w:tr2bl w:val="nil"/>
            </w:tcBorders>
            <w:vAlign w:val="center"/>
          </w:tcPr>
          <w:p w14:paraId="6CF89815">
            <w:pPr>
              <w:jc w:val="center"/>
              <w:rPr>
                <w:rFonts w:ascii="Times New Roman" w:hAnsi="Times New Roman" w:eastAsia="宋体" w:cs="Times New Roman"/>
                <w:highlight w:val="none"/>
              </w:rPr>
            </w:pPr>
            <w:r>
              <w:rPr>
                <w:rFonts w:ascii="Times New Roman" w:hAnsi="Times New Roman" w:eastAsia="宋体" w:cs="Times New Roman"/>
                <w:highlight w:val="none"/>
              </w:rPr>
              <w:t>类别</w:t>
            </w:r>
          </w:p>
        </w:tc>
        <w:tc>
          <w:tcPr>
            <w:tcW w:w="1893" w:type="dxa"/>
            <w:vMerge w:val="restart"/>
            <w:tcBorders>
              <w:tl2br w:val="nil"/>
              <w:tr2bl w:val="nil"/>
            </w:tcBorders>
            <w:vAlign w:val="center"/>
          </w:tcPr>
          <w:p w14:paraId="3EFF7223">
            <w:pPr>
              <w:jc w:val="center"/>
              <w:rPr>
                <w:rFonts w:ascii="Times New Roman" w:hAnsi="Times New Roman" w:eastAsia="宋体" w:cs="Times New Roman"/>
                <w:highlight w:val="none"/>
                <w:lang w:eastAsia="zh-CN"/>
              </w:rPr>
            </w:pPr>
            <w:r>
              <w:rPr>
                <w:rFonts w:ascii="Times New Roman" w:hAnsi="Times New Roman" w:eastAsia="宋体" w:cs="Times New Roman"/>
                <w:highlight w:val="none"/>
                <w:lang w:eastAsia="zh-CN"/>
              </w:rPr>
              <w:t>危险物质及工艺系统危险性（P）</w:t>
            </w:r>
          </w:p>
        </w:tc>
        <w:tc>
          <w:tcPr>
            <w:tcW w:w="1355" w:type="dxa"/>
            <w:vMerge w:val="restart"/>
            <w:tcBorders>
              <w:tl2br w:val="nil"/>
              <w:tr2bl w:val="nil"/>
            </w:tcBorders>
            <w:vAlign w:val="center"/>
          </w:tcPr>
          <w:p w14:paraId="5D450F68">
            <w:pPr>
              <w:jc w:val="center"/>
              <w:rPr>
                <w:rFonts w:ascii="Times New Roman" w:hAnsi="Times New Roman" w:eastAsia="宋体" w:cs="Times New Roman"/>
                <w:highlight w:val="none"/>
              </w:rPr>
            </w:pPr>
            <w:r>
              <w:rPr>
                <w:rFonts w:ascii="Times New Roman" w:hAnsi="Times New Roman" w:eastAsia="宋体" w:cs="Times New Roman"/>
                <w:highlight w:val="none"/>
              </w:rPr>
              <w:t>环境敏感程度（E）</w:t>
            </w:r>
          </w:p>
        </w:tc>
        <w:tc>
          <w:tcPr>
            <w:tcW w:w="2840" w:type="dxa"/>
            <w:gridSpan w:val="2"/>
            <w:tcBorders>
              <w:tl2br w:val="nil"/>
              <w:tr2bl w:val="nil"/>
            </w:tcBorders>
            <w:vAlign w:val="center"/>
          </w:tcPr>
          <w:p w14:paraId="3A437444">
            <w:pPr>
              <w:jc w:val="center"/>
              <w:rPr>
                <w:rFonts w:ascii="Times New Roman" w:hAnsi="Times New Roman" w:eastAsia="宋体" w:cs="Times New Roman"/>
                <w:highlight w:val="none"/>
              </w:rPr>
            </w:pPr>
            <w:r>
              <w:rPr>
                <w:rFonts w:ascii="Times New Roman" w:hAnsi="Times New Roman" w:eastAsia="宋体" w:cs="Times New Roman"/>
                <w:highlight w:val="none"/>
              </w:rPr>
              <w:t>风险潜势等级</w:t>
            </w:r>
          </w:p>
        </w:tc>
        <w:tc>
          <w:tcPr>
            <w:tcW w:w="1423" w:type="dxa"/>
            <w:vMerge w:val="restart"/>
            <w:tcBorders>
              <w:tl2br w:val="nil"/>
              <w:tr2bl w:val="nil"/>
            </w:tcBorders>
            <w:vAlign w:val="center"/>
          </w:tcPr>
          <w:p w14:paraId="175BD3BC">
            <w:pPr>
              <w:jc w:val="center"/>
              <w:rPr>
                <w:rFonts w:ascii="Times New Roman" w:hAnsi="Times New Roman" w:eastAsia="宋体" w:cs="Times New Roman"/>
                <w:highlight w:val="none"/>
              </w:rPr>
            </w:pPr>
            <w:r>
              <w:rPr>
                <w:rFonts w:ascii="Times New Roman" w:hAnsi="Times New Roman" w:eastAsia="宋体" w:cs="Times New Roman"/>
                <w:highlight w:val="none"/>
              </w:rPr>
              <w:t>风险评价等级</w:t>
            </w:r>
          </w:p>
        </w:tc>
      </w:tr>
      <w:tr w14:paraId="5AE75EB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017" w:type="dxa"/>
            <w:vMerge w:val="continue"/>
            <w:tcBorders>
              <w:tl2br w:val="nil"/>
              <w:tr2bl w:val="nil"/>
            </w:tcBorders>
            <w:vAlign w:val="center"/>
          </w:tcPr>
          <w:p w14:paraId="5C0DF43C">
            <w:pPr>
              <w:jc w:val="center"/>
              <w:rPr>
                <w:rFonts w:ascii="Times New Roman" w:hAnsi="Times New Roman" w:eastAsia="宋体" w:cs="Times New Roman"/>
                <w:highlight w:val="none"/>
              </w:rPr>
            </w:pPr>
          </w:p>
        </w:tc>
        <w:tc>
          <w:tcPr>
            <w:tcW w:w="1893" w:type="dxa"/>
            <w:vMerge w:val="continue"/>
            <w:tcBorders>
              <w:tl2br w:val="nil"/>
              <w:tr2bl w:val="nil"/>
            </w:tcBorders>
            <w:vAlign w:val="center"/>
          </w:tcPr>
          <w:p w14:paraId="31D17690">
            <w:pPr>
              <w:jc w:val="center"/>
              <w:rPr>
                <w:rFonts w:ascii="Times New Roman" w:hAnsi="Times New Roman" w:eastAsia="宋体" w:cs="Times New Roman"/>
                <w:highlight w:val="none"/>
              </w:rPr>
            </w:pPr>
          </w:p>
        </w:tc>
        <w:tc>
          <w:tcPr>
            <w:tcW w:w="1355" w:type="dxa"/>
            <w:vMerge w:val="continue"/>
            <w:tcBorders>
              <w:tl2br w:val="nil"/>
              <w:tr2bl w:val="nil"/>
            </w:tcBorders>
            <w:vAlign w:val="center"/>
          </w:tcPr>
          <w:p w14:paraId="2568F946">
            <w:pPr>
              <w:jc w:val="center"/>
              <w:rPr>
                <w:rFonts w:ascii="Times New Roman" w:hAnsi="Times New Roman" w:eastAsia="宋体" w:cs="Times New Roman"/>
                <w:highlight w:val="none"/>
              </w:rPr>
            </w:pPr>
          </w:p>
        </w:tc>
        <w:tc>
          <w:tcPr>
            <w:tcW w:w="1420" w:type="dxa"/>
            <w:tcBorders>
              <w:tl2br w:val="nil"/>
              <w:tr2bl w:val="nil"/>
            </w:tcBorders>
            <w:vAlign w:val="center"/>
          </w:tcPr>
          <w:p w14:paraId="2195CE4C">
            <w:pPr>
              <w:jc w:val="center"/>
              <w:rPr>
                <w:rFonts w:ascii="Times New Roman" w:hAnsi="Times New Roman" w:eastAsia="宋体" w:cs="Times New Roman"/>
                <w:highlight w:val="none"/>
              </w:rPr>
            </w:pPr>
            <w:r>
              <w:rPr>
                <w:rFonts w:ascii="Times New Roman" w:hAnsi="Times New Roman" w:eastAsia="宋体" w:cs="Times New Roman"/>
                <w:highlight w:val="none"/>
              </w:rPr>
              <w:t>单项</w:t>
            </w:r>
          </w:p>
        </w:tc>
        <w:tc>
          <w:tcPr>
            <w:tcW w:w="1420" w:type="dxa"/>
            <w:tcBorders>
              <w:tl2br w:val="nil"/>
              <w:tr2bl w:val="nil"/>
            </w:tcBorders>
            <w:vAlign w:val="center"/>
          </w:tcPr>
          <w:p w14:paraId="067407C7">
            <w:pPr>
              <w:jc w:val="center"/>
              <w:rPr>
                <w:rFonts w:ascii="Times New Roman" w:hAnsi="Times New Roman" w:eastAsia="宋体" w:cs="Times New Roman"/>
                <w:highlight w:val="none"/>
              </w:rPr>
            </w:pPr>
            <w:r>
              <w:rPr>
                <w:rFonts w:ascii="Times New Roman" w:hAnsi="Times New Roman" w:eastAsia="宋体" w:cs="Times New Roman"/>
                <w:highlight w:val="none"/>
              </w:rPr>
              <w:t>综合</w:t>
            </w:r>
          </w:p>
        </w:tc>
        <w:tc>
          <w:tcPr>
            <w:tcW w:w="1423" w:type="dxa"/>
            <w:vMerge w:val="continue"/>
            <w:tcBorders>
              <w:tl2br w:val="nil"/>
              <w:tr2bl w:val="nil"/>
            </w:tcBorders>
            <w:vAlign w:val="center"/>
          </w:tcPr>
          <w:p w14:paraId="1FB77288">
            <w:pPr>
              <w:jc w:val="center"/>
              <w:rPr>
                <w:rFonts w:ascii="Times New Roman" w:hAnsi="Times New Roman" w:eastAsia="宋体" w:cs="Times New Roman"/>
                <w:highlight w:val="none"/>
              </w:rPr>
            </w:pPr>
          </w:p>
        </w:tc>
      </w:tr>
      <w:tr w14:paraId="4BBC9C6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017" w:type="dxa"/>
            <w:tcBorders>
              <w:tl2br w:val="nil"/>
              <w:tr2bl w:val="nil"/>
            </w:tcBorders>
            <w:vAlign w:val="center"/>
          </w:tcPr>
          <w:p w14:paraId="3E74E2FC">
            <w:pPr>
              <w:jc w:val="center"/>
              <w:rPr>
                <w:rFonts w:ascii="Times New Roman" w:hAnsi="Times New Roman" w:eastAsia="宋体" w:cs="Times New Roman"/>
                <w:highlight w:val="none"/>
              </w:rPr>
            </w:pPr>
            <w:r>
              <w:rPr>
                <w:rFonts w:ascii="Times New Roman" w:hAnsi="Times New Roman" w:eastAsia="宋体" w:cs="Times New Roman"/>
                <w:highlight w:val="none"/>
              </w:rPr>
              <w:t>大气</w:t>
            </w:r>
          </w:p>
        </w:tc>
        <w:tc>
          <w:tcPr>
            <w:tcW w:w="1893" w:type="dxa"/>
            <w:vMerge w:val="restart"/>
            <w:tcBorders>
              <w:tl2br w:val="nil"/>
              <w:tr2bl w:val="nil"/>
            </w:tcBorders>
            <w:vAlign w:val="center"/>
          </w:tcPr>
          <w:p w14:paraId="74BCE2B6">
            <w:pPr>
              <w:jc w:val="center"/>
              <w:rPr>
                <w:rFonts w:ascii="Times New Roman" w:hAnsi="Times New Roman" w:eastAsia="宋体" w:cs="Times New Roman"/>
                <w:highlight w:val="none"/>
              </w:rPr>
            </w:pPr>
            <w:r>
              <w:rPr>
                <w:rFonts w:ascii="Times New Roman" w:hAnsi="Times New Roman" w:eastAsia="宋体" w:cs="Times New Roman"/>
                <w:highlight w:val="none"/>
              </w:rPr>
              <w:t>P1</w:t>
            </w:r>
          </w:p>
        </w:tc>
        <w:tc>
          <w:tcPr>
            <w:tcW w:w="1355" w:type="dxa"/>
            <w:tcBorders>
              <w:tl2br w:val="nil"/>
              <w:tr2bl w:val="nil"/>
            </w:tcBorders>
            <w:vAlign w:val="center"/>
          </w:tcPr>
          <w:p w14:paraId="534BFFB1">
            <w:pPr>
              <w:jc w:val="center"/>
              <w:rPr>
                <w:rFonts w:ascii="Times New Roman" w:hAnsi="Times New Roman" w:eastAsia="宋体" w:cs="Times New Roman"/>
                <w:highlight w:val="none"/>
                <w:lang w:eastAsia="zh-CN"/>
              </w:rPr>
            </w:pPr>
            <w:r>
              <w:rPr>
                <w:rFonts w:ascii="Times New Roman" w:hAnsi="Times New Roman" w:eastAsia="宋体" w:cs="Times New Roman"/>
                <w:highlight w:val="none"/>
              </w:rPr>
              <w:t>E</w:t>
            </w:r>
            <w:r>
              <w:rPr>
                <w:rFonts w:hint="eastAsia" w:ascii="Times New Roman" w:hAnsi="Times New Roman" w:eastAsia="宋体" w:cs="Times New Roman"/>
                <w:highlight w:val="none"/>
                <w:lang w:eastAsia="zh-CN"/>
              </w:rPr>
              <w:t>3</w:t>
            </w:r>
          </w:p>
        </w:tc>
        <w:tc>
          <w:tcPr>
            <w:tcW w:w="1420" w:type="dxa"/>
            <w:tcBorders>
              <w:tl2br w:val="nil"/>
              <w:tr2bl w:val="nil"/>
            </w:tcBorders>
            <w:vAlign w:val="center"/>
          </w:tcPr>
          <w:p w14:paraId="53CE04A3">
            <w:pPr>
              <w:jc w:val="center"/>
              <w:rPr>
                <w:rFonts w:ascii="Times New Roman" w:hAnsi="Times New Roman" w:eastAsia="宋体" w:cs="Times New Roman"/>
                <w:highlight w:val="none"/>
              </w:rPr>
            </w:pPr>
            <w:r>
              <w:rPr>
                <w:rFonts w:hint="eastAsia" w:ascii="Times New Roman" w:hAnsi="Times New Roman" w:eastAsia="宋体" w:cs="Times New Roman"/>
                <w:highlight w:val="none"/>
                <w:lang w:eastAsia="zh-CN"/>
              </w:rPr>
              <w:t>Ⅲ</w:t>
            </w:r>
          </w:p>
        </w:tc>
        <w:tc>
          <w:tcPr>
            <w:tcW w:w="1420" w:type="dxa"/>
            <w:vMerge w:val="restart"/>
            <w:tcBorders>
              <w:tl2br w:val="nil"/>
              <w:tr2bl w:val="nil"/>
            </w:tcBorders>
            <w:vAlign w:val="center"/>
          </w:tcPr>
          <w:p w14:paraId="0F5B6536">
            <w:pPr>
              <w:jc w:val="center"/>
              <w:rPr>
                <w:rFonts w:ascii="Times New Roman" w:hAnsi="Times New Roman" w:eastAsia="宋体" w:cs="Times New Roman"/>
                <w:highlight w:val="none"/>
              </w:rPr>
            </w:pPr>
            <w:r>
              <w:rPr>
                <w:rFonts w:ascii="Times New Roman" w:hAnsi="Times New Roman" w:eastAsia="宋体" w:cs="Times New Roman"/>
                <w:highlight w:val="none"/>
              </w:rPr>
              <w:t>IV</w:t>
            </w:r>
          </w:p>
        </w:tc>
        <w:tc>
          <w:tcPr>
            <w:tcW w:w="1423" w:type="dxa"/>
            <w:vMerge w:val="restart"/>
            <w:tcBorders>
              <w:tl2br w:val="nil"/>
              <w:tr2bl w:val="nil"/>
            </w:tcBorders>
            <w:vAlign w:val="center"/>
          </w:tcPr>
          <w:p w14:paraId="49420279">
            <w:pPr>
              <w:jc w:val="center"/>
              <w:rPr>
                <w:rFonts w:ascii="Times New Roman" w:hAnsi="Times New Roman" w:eastAsia="宋体" w:cs="Times New Roman"/>
                <w:highlight w:val="none"/>
              </w:rPr>
            </w:pPr>
            <w:r>
              <w:rPr>
                <w:rFonts w:ascii="Times New Roman" w:hAnsi="Times New Roman" w:eastAsia="宋体" w:cs="Times New Roman"/>
                <w:highlight w:val="none"/>
              </w:rPr>
              <w:t>一级</w:t>
            </w:r>
          </w:p>
        </w:tc>
      </w:tr>
      <w:tr w14:paraId="1094737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017" w:type="dxa"/>
            <w:tcBorders>
              <w:tl2br w:val="nil"/>
              <w:tr2bl w:val="nil"/>
            </w:tcBorders>
            <w:vAlign w:val="center"/>
          </w:tcPr>
          <w:p w14:paraId="0CACC5AE">
            <w:pPr>
              <w:jc w:val="center"/>
              <w:rPr>
                <w:rFonts w:ascii="Times New Roman" w:hAnsi="Times New Roman" w:eastAsia="宋体" w:cs="Times New Roman"/>
                <w:highlight w:val="none"/>
              </w:rPr>
            </w:pPr>
            <w:r>
              <w:rPr>
                <w:rFonts w:ascii="Times New Roman" w:hAnsi="Times New Roman" w:eastAsia="宋体" w:cs="Times New Roman"/>
                <w:highlight w:val="none"/>
              </w:rPr>
              <w:t>地表水</w:t>
            </w:r>
          </w:p>
        </w:tc>
        <w:tc>
          <w:tcPr>
            <w:tcW w:w="1893" w:type="dxa"/>
            <w:vMerge w:val="continue"/>
            <w:tcBorders>
              <w:tl2br w:val="nil"/>
              <w:tr2bl w:val="nil"/>
            </w:tcBorders>
            <w:vAlign w:val="center"/>
          </w:tcPr>
          <w:p w14:paraId="4A08F3AD">
            <w:pPr>
              <w:jc w:val="center"/>
              <w:rPr>
                <w:rFonts w:ascii="Times New Roman" w:hAnsi="Times New Roman" w:eastAsia="宋体" w:cs="Times New Roman"/>
                <w:highlight w:val="none"/>
              </w:rPr>
            </w:pPr>
          </w:p>
        </w:tc>
        <w:tc>
          <w:tcPr>
            <w:tcW w:w="1355" w:type="dxa"/>
            <w:tcBorders>
              <w:tl2br w:val="nil"/>
              <w:tr2bl w:val="nil"/>
            </w:tcBorders>
            <w:vAlign w:val="center"/>
          </w:tcPr>
          <w:p w14:paraId="1377C976">
            <w:pPr>
              <w:jc w:val="center"/>
              <w:rPr>
                <w:rFonts w:ascii="Times New Roman" w:hAnsi="Times New Roman" w:eastAsia="宋体" w:cs="Times New Roman"/>
                <w:highlight w:val="none"/>
                <w:lang w:eastAsia="zh-CN"/>
              </w:rPr>
            </w:pPr>
            <w:r>
              <w:rPr>
                <w:rFonts w:ascii="Times New Roman" w:hAnsi="Times New Roman" w:eastAsia="宋体" w:cs="Times New Roman"/>
                <w:highlight w:val="none"/>
              </w:rPr>
              <w:t>E</w:t>
            </w:r>
            <w:r>
              <w:rPr>
                <w:rFonts w:hint="eastAsia" w:ascii="Times New Roman" w:hAnsi="Times New Roman" w:eastAsia="宋体" w:cs="Times New Roman"/>
                <w:highlight w:val="none"/>
                <w:lang w:eastAsia="zh-CN"/>
              </w:rPr>
              <w:t>3</w:t>
            </w:r>
          </w:p>
        </w:tc>
        <w:tc>
          <w:tcPr>
            <w:tcW w:w="1420" w:type="dxa"/>
            <w:tcBorders>
              <w:tl2br w:val="nil"/>
              <w:tr2bl w:val="nil"/>
            </w:tcBorders>
            <w:vAlign w:val="center"/>
          </w:tcPr>
          <w:p w14:paraId="5ECCC0CF">
            <w:pPr>
              <w:jc w:val="center"/>
              <w:rPr>
                <w:rFonts w:ascii="Times New Roman" w:hAnsi="Times New Roman" w:eastAsia="宋体" w:cs="Times New Roman"/>
                <w:highlight w:val="none"/>
              </w:rPr>
            </w:pPr>
            <w:r>
              <w:rPr>
                <w:rFonts w:hint="eastAsia" w:ascii="Times New Roman" w:hAnsi="Times New Roman" w:eastAsia="宋体" w:cs="Times New Roman"/>
                <w:highlight w:val="none"/>
                <w:lang w:eastAsia="zh-CN"/>
              </w:rPr>
              <w:t>Ⅲ</w:t>
            </w:r>
          </w:p>
        </w:tc>
        <w:tc>
          <w:tcPr>
            <w:tcW w:w="1420" w:type="dxa"/>
            <w:vMerge w:val="continue"/>
            <w:tcBorders>
              <w:tl2br w:val="nil"/>
              <w:tr2bl w:val="nil"/>
            </w:tcBorders>
            <w:vAlign w:val="center"/>
          </w:tcPr>
          <w:p w14:paraId="27124AA1">
            <w:pPr>
              <w:jc w:val="center"/>
              <w:rPr>
                <w:rFonts w:ascii="Times New Roman" w:hAnsi="Times New Roman" w:eastAsia="宋体" w:cs="Times New Roman"/>
                <w:highlight w:val="none"/>
              </w:rPr>
            </w:pPr>
          </w:p>
        </w:tc>
        <w:tc>
          <w:tcPr>
            <w:tcW w:w="1423" w:type="dxa"/>
            <w:vMerge w:val="continue"/>
            <w:tcBorders>
              <w:tl2br w:val="nil"/>
              <w:tr2bl w:val="nil"/>
            </w:tcBorders>
            <w:vAlign w:val="center"/>
          </w:tcPr>
          <w:p w14:paraId="213202B2">
            <w:pPr>
              <w:jc w:val="center"/>
              <w:rPr>
                <w:rFonts w:ascii="Times New Roman" w:hAnsi="Times New Roman" w:eastAsia="宋体" w:cs="Times New Roman"/>
                <w:highlight w:val="none"/>
              </w:rPr>
            </w:pPr>
          </w:p>
        </w:tc>
      </w:tr>
      <w:tr w14:paraId="25828835">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jc w:val="center"/>
        </w:trPr>
        <w:tc>
          <w:tcPr>
            <w:tcW w:w="1017" w:type="dxa"/>
            <w:tcBorders>
              <w:tl2br w:val="nil"/>
              <w:tr2bl w:val="nil"/>
            </w:tcBorders>
            <w:vAlign w:val="center"/>
          </w:tcPr>
          <w:p w14:paraId="72842725">
            <w:pPr>
              <w:jc w:val="center"/>
              <w:rPr>
                <w:rFonts w:ascii="Times New Roman" w:hAnsi="Times New Roman" w:eastAsia="宋体" w:cs="Times New Roman"/>
                <w:highlight w:val="none"/>
              </w:rPr>
            </w:pPr>
            <w:r>
              <w:rPr>
                <w:rFonts w:ascii="Times New Roman" w:hAnsi="Times New Roman" w:eastAsia="宋体" w:cs="Times New Roman"/>
                <w:highlight w:val="none"/>
              </w:rPr>
              <w:t>地下水</w:t>
            </w:r>
          </w:p>
        </w:tc>
        <w:tc>
          <w:tcPr>
            <w:tcW w:w="1893" w:type="dxa"/>
            <w:vMerge w:val="continue"/>
            <w:tcBorders>
              <w:tl2br w:val="nil"/>
              <w:tr2bl w:val="nil"/>
            </w:tcBorders>
            <w:vAlign w:val="center"/>
          </w:tcPr>
          <w:p w14:paraId="5C9466D5">
            <w:pPr>
              <w:jc w:val="center"/>
              <w:rPr>
                <w:rFonts w:ascii="Times New Roman" w:hAnsi="Times New Roman" w:eastAsia="宋体" w:cs="Times New Roman"/>
                <w:highlight w:val="none"/>
              </w:rPr>
            </w:pPr>
          </w:p>
        </w:tc>
        <w:tc>
          <w:tcPr>
            <w:tcW w:w="1355" w:type="dxa"/>
            <w:tcBorders>
              <w:tl2br w:val="nil"/>
              <w:tr2bl w:val="nil"/>
            </w:tcBorders>
            <w:vAlign w:val="center"/>
          </w:tcPr>
          <w:p w14:paraId="7E2A5632">
            <w:pPr>
              <w:jc w:val="center"/>
              <w:rPr>
                <w:rFonts w:ascii="Times New Roman" w:hAnsi="Times New Roman" w:eastAsia="宋体" w:cs="Times New Roman"/>
                <w:highlight w:val="none"/>
                <w:lang w:eastAsia="zh-CN"/>
              </w:rPr>
            </w:pPr>
            <w:r>
              <w:rPr>
                <w:rFonts w:ascii="Times New Roman" w:hAnsi="Times New Roman" w:eastAsia="宋体" w:cs="Times New Roman"/>
                <w:highlight w:val="none"/>
              </w:rPr>
              <w:t>E</w:t>
            </w:r>
            <w:r>
              <w:rPr>
                <w:rFonts w:hint="eastAsia" w:ascii="Times New Roman" w:hAnsi="Times New Roman" w:eastAsia="宋体" w:cs="Times New Roman"/>
                <w:highlight w:val="none"/>
                <w:lang w:eastAsia="zh-CN"/>
              </w:rPr>
              <w:t>2</w:t>
            </w:r>
          </w:p>
        </w:tc>
        <w:tc>
          <w:tcPr>
            <w:tcW w:w="1420" w:type="dxa"/>
            <w:tcBorders>
              <w:tl2br w:val="nil"/>
              <w:tr2bl w:val="nil"/>
            </w:tcBorders>
            <w:vAlign w:val="center"/>
          </w:tcPr>
          <w:p w14:paraId="36248E39">
            <w:pPr>
              <w:jc w:val="center"/>
              <w:rPr>
                <w:rFonts w:ascii="Times New Roman" w:hAnsi="Times New Roman" w:eastAsia="宋体" w:cs="Times New Roman"/>
                <w:highlight w:val="none"/>
              </w:rPr>
            </w:pPr>
            <w:r>
              <w:rPr>
                <w:rFonts w:ascii="Times New Roman" w:hAnsi="Times New Roman" w:eastAsia="宋体" w:cs="Times New Roman"/>
                <w:highlight w:val="none"/>
              </w:rPr>
              <w:t>IV</w:t>
            </w:r>
          </w:p>
        </w:tc>
        <w:tc>
          <w:tcPr>
            <w:tcW w:w="1420" w:type="dxa"/>
            <w:vMerge w:val="continue"/>
            <w:tcBorders>
              <w:tl2br w:val="nil"/>
              <w:tr2bl w:val="nil"/>
            </w:tcBorders>
            <w:vAlign w:val="center"/>
          </w:tcPr>
          <w:p w14:paraId="32968308">
            <w:pPr>
              <w:jc w:val="center"/>
              <w:rPr>
                <w:rFonts w:ascii="Times New Roman" w:hAnsi="Times New Roman" w:eastAsia="宋体" w:cs="Times New Roman"/>
                <w:highlight w:val="none"/>
              </w:rPr>
            </w:pPr>
          </w:p>
        </w:tc>
        <w:tc>
          <w:tcPr>
            <w:tcW w:w="1423" w:type="dxa"/>
            <w:vMerge w:val="continue"/>
            <w:tcBorders>
              <w:tl2br w:val="nil"/>
              <w:tr2bl w:val="nil"/>
            </w:tcBorders>
            <w:vAlign w:val="center"/>
          </w:tcPr>
          <w:p w14:paraId="2BB5C460">
            <w:pPr>
              <w:jc w:val="center"/>
              <w:rPr>
                <w:rFonts w:ascii="Times New Roman" w:hAnsi="Times New Roman" w:eastAsia="宋体" w:cs="Times New Roman"/>
                <w:highlight w:val="none"/>
              </w:rPr>
            </w:pPr>
          </w:p>
        </w:tc>
      </w:tr>
    </w:tbl>
    <w:p w14:paraId="7B59DBD5">
      <w:pPr>
        <w:adjustRightInd/>
        <w:snapToGrid/>
        <w:spacing w:line="240" w:lineRule="exact"/>
        <w:rPr>
          <w:rFonts w:hint="eastAsia" w:ascii="宋体" w:hAnsi="宋体" w:eastAsia="宋体" w:cs="宋体"/>
          <w:highlight w:val="none"/>
        </w:rPr>
      </w:pPr>
    </w:p>
    <w:p w14:paraId="4F4532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根据环境风险评价章节内容，本项目大气环境风险潜势</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地下水环境风险潜</w:t>
      </w:r>
      <w:r>
        <w:rPr>
          <w:rFonts w:hint="eastAsia" w:ascii="Times New Roman" w:hAnsi="Times New Roman" w:eastAsia="宋体" w:cs="Times New Roman"/>
          <w:color w:val="auto"/>
          <w:sz w:val="24"/>
          <w:szCs w:val="24"/>
          <w:highlight w:val="none"/>
          <w:lang w:eastAsia="zh-CN"/>
        </w:rPr>
        <w:t>势分</w:t>
      </w:r>
      <w:r>
        <w:rPr>
          <w:rFonts w:hint="default" w:ascii="Times New Roman" w:hAnsi="Times New Roman" w:eastAsia="宋体" w:cs="Times New Roman"/>
          <w:color w:val="auto"/>
          <w:sz w:val="24"/>
          <w:szCs w:val="24"/>
          <w:highlight w:val="none"/>
          <w:lang w:val="en-US" w:eastAsia="zh-CN"/>
        </w:rPr>
        <w:t>别</w:t>
      </w:r>
      <w:r>
        <w:rPr>
          <w:rFonts w:hint="default" w:ascii="Times New Roman" w:hAnsi="Times New Roman" w:eastAsia="宋体" w:cs="Times New Roman"/>
          <w:color w:val="auto"/>
          <w:sz w:val="24"/>
          <w:szCs w:val="24"/>
          <w:highlight w:val="none"/>
        </w:rPr>
        <w:t>为</w:t>
      </w:r>
      <w:r>
        <w:rPr>
          <w:rFonts w:hint="default" w:ascii="Times New Roman" w:hAnsi="Times New Roman" w:eastAsia="宋体" w:cs="Times New Roman"/>
          <w:color w:val="auto"/>
          <w:kern w:val="2"/>
          <w:sz w:val="24"/>
          <w:szCs w:val="24"/>
          <w:highlight w:val="none"/>
          <w:vertAlign w:val="baseline"/>
          <w:lang w:val="en-US" w:eastAsia="en-US"/>
        </w:rPr>
        <w:t>Ⅲ</w:t>
      </w:r>
      <w:r>
        <w:rPr>
          <w:rFonts w:hint="default" w:ascii="Times New Roman" w:hAnsi="Times New Roman" w:eastAsia="宋体" w:cs="Times New Roman"/>
          <w:color w:val="auto"/>
          <w:kern w:val="2"/>
          <w:sz w:val="24"/>
          <w:szCs w:val="24"/>
          <w:highlight w:val="none"/>
          <w:vertAlign w:val="baseline"/>
          <w:lang w:val="en-US" w:eastAsia="zh-CN"/>
        </w:rPr>
        <w:t>级</w:t>
      </w:r>
      <w:r>
        <w:rPr>
          <w:rFonts w:hint="eastAsia" w:ascii="Times New Roman" w:hAnsi="Times New Roman" w:eastAsia="宋体" w:cs="Times New Roman"/>
          <w:color w:val="auto"/>
          <w:kern w:val="2"/>
          <w:sz w:val="24"/>
          <w:szCs w:val="24"/>
          <w:highlight w:val="none"/>
          <w:vertAlign w:val="baseline"/>
          <w:lang w:val="en-US" w:eastAsia="zh-CN"/>
        </w:rPr>
        <w:t>和</w:t>
      </w:r>
      <w:r>
        <w:rPr>
          <w:rFonts w:hint="default" w:ascii="Times New Roman" w:hAnsi="Times New Roman" w:eastAsia="宋体" w:cs="Times New Roman"/>
          <w:color w:val="auto"/>
          <w:kern w:val="2"/>
          <w:sz w:val="24"/>
          <w:szCs w:val="24"/>
          <w:highlight w:val="none"/>
          <w:vertAlign w:val="baseline"/>
          <w:lang w:val="en-US" w:eastAsia="zh-CN"/>
        </w:rPr>
        <w:t>Ⅳ</w:t>
      </w:r>
      <w:r>
        <w:rPr>
          <w:rFonts w:hint="default" w:ascii="Times New Roman" w:hAnsi="Times New Roman" w:eastAsia="宋体" w:cs="Times New Roman"/>
          <w:color w:val="auto"/>
          <w:sz w:val="24"/>
          <w:szCs w:val="24"/>
          <w:highlight w:val="none"/>
        </w:rPr>
        <w:t>级</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则</w:t>
      </w:r>
      <w:r>
        <w:rPr>
          <w:rFonts w:hint="default" w:ascii="Times New Roman" w:hAnsi="Times New Roman" w:eastAsia="宋体" w:cs="Times New Roman"/>
          <w:color w:val="auto"/>
          <w:sz w:val="24"/>
          <w:szCs w:val="24"/>
          <w:highlight w:val="none"/>
        </w:rPr>
        <w:t>本项目的环境风险潜势为</w:t>
      </w:r>
      <w:r>
        <w:rPr>
          <w:rFonts w:hint="default" w:ascii="Times New Roman" w:hAnsi="Times New Roman" w:eastAsia="宋体" w:cs="Times New Roman"/>
          <w:color w:val="auto"/>
          <w:kern w:val="2"/>
          <w:sz w:val="24"/>
          <w:szCs w:val="24"/>
          <w:highlight w:val="none"/>
          <w:vertAlign w:val="baseline"/>
          <w:lang w:val="en-US" w:eastAsia="zh-CN"/>
        </w:rPr>
        <w:t>Ⅳ</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因此环境风险评价</w:t>
      </w:r>
      <w:r>
        <w:rPr>
          <w:rFonts w:hint="default" w:ascii="Times New Roman" w:hAnsi="Times New Roman" w:eastAsia="宋体" w:cs="Times New Roman"/>
          <w:color w:val="auto"/>
          <w:sz w:val="24"/>
          <w:szCs w:val="24"/>
          <w:highlight w:val="none"/>
          <w:lang w:val="en-US" w:eastAsia="zh-CN"/>
        </w:rPr>
        <w:t>等级</w:t>
      </w:r>
      <w:r>
        <w:rPr>
          <w:rFonts w:hint="default" w:ascii="Times New Roman" w:hAnsi="Times New Roman" w:eastAsia="宋体" w:cs="Times New Roman"/>
          <w:color w:val="auto"/>
          <w:sz w:val="24"/>
          <w:szCs w:val="24"/>
          <w:highlight w:val="none"/>
        </w:rPr>
        <w:t>为</w:t>
      </w:r>
      <w:r>
        <w:rPr>
          <w:rFonts w:hint="default" w:ascii="Times New Roman" w:hAnsi="Times New Roman" w:eastAsia="宋体" w:cs="Times New Roman"/>
          <w:color w:val="auto"/>
          <w:sz w:val="24"/>
          <w:szCs w:val="24"/>
          <w:highlight w:val="none"/>
          <w:lang w:val="en-US" w:eastAsia="zh-CN"/>
        </w:rPr>
        <w:t>一级</w:t>
      </w:r>
      <w:r>
        <w:rPr>
          <w:rFonts w:hint="default" w:ascii="Times New Roman" w:hAnsi="Times New Roman" w:eastAsia="宋体" w:cs="Times New Roman"/>
          <w:color w:val="auto"/>
          <w:sz w:val="24"/>
          <w:szCs w:val="24"/>
          <w:highlight w:val="none"/>
        </w:rPr>
        <w:t>。</w:t>
      </w:r>
    </w:p>
    <w:p w14:paraId="084E7214">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2.4.2 评价重点</w:t>
      </w:r>
    </w:p>
    <w:p w14:paraId="404B12F4">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本次影响评价重点包括以下几方面内容：</w:t>
      </w:r>
    </w:p>
    <w:p w14:paraId="68CA362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（1）工程分析：确定工程运行主要污染源强；</w:t>
      </w:r>
    </w:p>
    <w:p w14:paraId="59FCF4B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（2）运营期环境影响评价：环境空气影响、地下水环境影响、声环境影响评价；</w:t>
      </w:r>
    </w:p>
    <w:p w14:paraId="1F1A5DD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（3）环境保护措施及其可</w:t>
      </w:r>
      <w:r>
        <w:rPr>
          <w:rFonts w:hint="eastAsia" w:ascii="Times New Roman" w:hAnsi="Times New Roman" w:eastAsia="宋体" w:cs="Times New Roman"/>
          <w:color w:val="auto"/>
          <w:sz w:val="24"/>
          <w:szCs w:val="24"/>
          <w:lang w:eastAsia="zh-CN"/>
        </w:rPr>
        <w:t>行性</w:t>
      </w:r>
      <w:r>
        <w:rPr>
          <w:rFonts w:ascii="Times New Roman" w:hAnsi="Times New Roman" w:eastAsia="宋体" w:cs="Times New Roman"/>
          <w:color w:val="auto"/>
          <w:sz w:val="24"/>
          <w:szCs w:val="24"/>
          <w:lang w:eastAsia="zh-CN"/>
        </w:rPr>
        <w:t>论证；</w:t>
      </w:r>
    </w:p>
    <w:p w14:paraId="1B97E88B">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color w:val="auto"/>
          <w:sz w:val="24"/>
          <w:szCs w:val="24"/>
          <w:lang w:eastAsia="zh-CN"/>
        </w:rPr>
        <w:t>（4）相关规划符合性及选址可行性分析。</w:t>
      </w:r>
    </w:p>
    <w:p w14:paraId="02494FF1">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26" w:name="_Toc7362"/>
      <w:bookmarkStart w:id="27" w:name="_Toc20241"/>
      <w:bookmarkStart w:id="28" w:name="_Toc446160669"/>
      <w:bookmarkStart w:id="29" w:name="_Toc447541157"/>
      <w:bookmarkStart w:id="30" w:name="_Toc659"/>
      <w:bookmarkStart w:id="31" w:name="_Toc11650"/>
      <w:bookmarkStart w:id="32" w:name="_Toc23650"/>
      <w:bookmarkStart w:id="33" w:name="_Toc27921"/>
      <w:r>
        <w:rPr>
          <w:rFonts w:hint="eastAsia" w:ascii="Times New Roman" w:hAnsi="Times New Roman" w:cs="Times New Roman" w:eastAsiaTheme="minorEastAsia"/>
          <w:lang w:eastAsia="zh-CN"/>
        </w:rPr>
        <w:t>2.5</w:t>
      </w:r>
      <w:r>
        <w:rPr>
          <w:rFonts w:hint="eastAsia" w:ascii="Times New Roman" w:hAnsi="Times New Roman" w:cs="Times New Roman" w:eastAsiaTheme="minorEastAsia"/>
          <w:lang w:val="en-US" w:eastAsia="zh-CN"/>
        </w:rPr>
        <w:t xml:space="preserve"> </w:t>
      </w:r>
      <w:r>
        <w:rPr>
          <w:rFonts w:hint="eastAsia" w:ascii="Times New Roman" w:hAnsi="Times New Roman" w:cs="Times New Roman" w:eastAsiaTheme="minorEastAsia"/>
          <w:lang w:eastAsia="zh-CN"/>
        </w:rPr>
        <w:t>评价范围及环境</w:t>
      </w:r>
      <w:bookmarkEnd w:id="26"/>
      <w:bookmarkEnd w:id="27"/>
      <w:bookmarkEnd w:id="28"/>
      <w:bookmarkEnd w:id="29"/>
      <w:bookmarkEnd w:id="30"/>
      <w:r>
        <w:rPr>
          <w:rFonts w:hint="eastAsia" w:ascii="Times New Roman" w:hAnsi="Times New Roman" w:cs="Times New Roman" w:eastAsiaTheme="minorEastAsia"/>
          <w:lang w:eastAsia="zh-CN"/>
        </w:rPr>
        <w:t>保护目标</w:t>
      </w:r>
      <w:bookmarkEnd w:id="31"/>
      <w:bookmarkEnd w:id="32"/>
      <w:bookmarkEnd w:id="33"/>
    </w:p>
    <w:p w14:paraId="115BD4C9">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2.5.1 评价范围</w:t>
      </w:r>
    </w:p>
    <w:p w14:paraId="1D867B65">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本项目评价范围见下表。</w:t>
      </w:r>
    </w:p>
    <w:p w14:paraId="5C2B4FBC">
      <w:pPr>
        <w:adjustRightInd/>
        <w:snapToGrid/>
        <w:spacing w:line="360" w:lineRule="auto"/>
        <w:jc w:val="center"/>
        <w:rPr>
          <w:rFonts w:ascii="Times New Roman" w:hAnsi="Times New Roman" w:eastAsia="黑体" w:cs="Times New Roman"/>
          <w:color w:val="auto"/>
          <w:sz w:val="24"/>
          <w:szCs w:val="24"/>
        </w:rPr>
      </w:pPr>
      <w:r>
        <w:rPr>
          <w:rFonts w:ascii="Times New Roman" w:hAnsi="Times New Roman" w:eastAsia="黑体" w:cs="Times New Roman"/>
          <w:color w:val="auto"/>
          <w:sz w:val="24"/>
          <w:szCs w:val="24"/>
        </w:rPr>
        <w:t>表2.</w:t>
      </w:r>
      <w:r>
        <w:rPr>
          <w:rFonts w:hint="eastAsia" w:ascii="Times New Roman" w:hAnsi="Times New Roman" w:eastAsia="黑体" w:cs="Times New Roman"/>
          <w:color w:val="auto"/>
          <w:sz w:val="24"/>
          <w:szCs w:val="24"/>
          <w:lang w:eastAsia="zh-CN"/>
        </w:rPr>
        <w:t>5</w:t>
      </w:r>
      <w:r>
        <w:rPr>
          <w:rFonts w:ascii="Times New Roman" w:hAnsi="Times New Roman" w:eastAsia="黑体" w:cs="Times New Roman"/>
          <w:color w:val="auto"/>
          <w:sz w:val="24"/>
          <w:szCs w:val="24"/>
        </w:rPr>
        <w:t>-1          环境评价范围一览表</w:t>
      </w:r>
    </w:p>
    <w:tbl>
      <w:tblPr>
        <w:tblStyle w:val="46"/>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1309"/>
        <w:gridCol w:w="5321"/>
      </w:tblGrid>
      <w:tr w14:paraId="6E38D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12" w:space="0"/>
              <w:left w:val="single" w:color="000000" w:sz="12" w:space="0"/>
              <w:bottom w:val="single" w:color="000000" w:sz="2" w:space="0"/>
            </w:tcBorders>
            <w:vAlign w:val="center"/>
          </w:tcPr>
          <w:p w14:paraId="060F319A">
            <w:pPr>
              <w:jc w:val="center"/>
              <w:rPr>
                <w:rFonts w:ascii="Times New Roman" w:hAnsi="Times New Roman" w:eastAsia="宋体" w:cs="Times New Roman"/>
                <w:color w:val="auto"/>
              </w:rPr>
            </w:pPr>
            <w:r>
              <w:rPr>
                <w:rFonts w:ascii="Times New Roman" w:hAnsi="Times New Roman" w:eastAsia="宋体" w:cs="Times New Roman"/>
                <w:color w:val="auto"/>
              </w:rPr>
              <w:t>环境要素</w:t>
            </w:r>
          </w:p>
        </w:tc>
        <w:tc>
          <w:tcPr>
            <w:tcW w:w="1309" w:type="dxa"/>
            <w:tcBorders>
              <w:top w:val="single" w:color="000000" w:sz="12" w:space="0"/>
              <w:bottom w:val="single" w:color="000000" w:sz="2" w:space="0"/>
            </w:tcBorders>
            <w:vAlign w:val="center"/>
          </w:tcPr>
          <w:p w14:paraId="26D0AF31">
            <w:pPr>
              <w:jc w:val="center"/>
              <w:rPr>
                <w:rFonts w:ascii="Times New Roman" w:hAnsi="Times New Roman" w:eastAsia="宋体" w:cs="Times New Roman"/>
                <w:color w:val="auto"/>
              </w:rPr>
            </w:pPr>
            <w:r>
              <w:rPr>
                <w:rFonts w:ascii="Times New Roman" w:hAnsi="Times New Roman" w:eastAsia="宋体" w:cs="Times New Roman"/>
                <w:color w:val="auto"/>
              </w:rPr>
              <w:t>评价等级</w:t>
            </w:r>
          </w:p>
        </w:tc>
        <w:tc>
          <w:tcPr>
            <w:tcW w:w="5321" w:type="dxa"/>
            <w:tcBorders>
              <w:top w:val="single" w:color="000000" w:sz="12" w:space="0"/>
              <w:bottom w:val="single" w:color="000000" w:sz="2" w:space="0"/>
              <w:right w:val="single" w:color="000000" w:sz="12" w:space="0"/>
            </w:tcBorders>
            <w:vAlign w:val="center"/>
          </w:tcPr>
          <w:p w14:paraId="64B444B7">
            <w:pPr>
              <w:jc w:val="center"/>
              <w:rPr>
                <w:rFonts w:ascii="Times New Roman" w:hAnsi="Times New Roman" w:eastAsia="宋体" w:cs="Times New Roman"/>
                <w:color w:val="auto"/>
              </w:rPr>
            </w:pPr>
            <w:r>
              <w:rPr>
                <w:rFonts w:ascii="Times New Roman" w:hAnsi="Times New Roman" w:eastAsia="宋体" w:cs="Times New Roman"/>
                <w:color w:val="auto"/>
              </w:rPr>
              <w:t>评价范围</w:t>
            </w:r>
          </w:p>
        </w:tc>
      </w:tr>
      <w:tr w14:paraId="77D42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vAlign w:val="center"/>
          </w:tcPr>
          <w:p w14:paraId="1BBF0FE8">
            <w:pPr>
              <w:jc w:val="center"/>
              <w:rPr>
                <w:rFonts w:ascii="Times New Roman" w:hAnsi="Times New Roman" w:eastAsia="宋体" w:cs="Times New Roman"/>
                <w:color w:val="auto"/>
              </w:rPr>
            </w:pPr>
            <w:r>
              <w:rPr>
                <w:rFonts w:ascii="Times New Roman" w:hAnsi="Times New Roman" w:eastAsia="宋体" w:cs="Times New Roman"/>
                <w:color w:val="auto"/>
              </w:rPr>
              <w:t>环境空气</w:t>
            </w:r>
          </w:p>
        </w:tc>
        <w:tc>
          <w:tcPr>
            <w:tcW w:w="1309" w:type="dxa"/>
            <w:tcBorders>
              <w:top w:val="single" w:color="000000" w:sz="2" w:space="0"/>
              <w:bottom w:val="single" w:color="000000" w:sz="2" w:space="0"/>
            </w:tcBorders>
            <w:vAlign w:val="center"/>
          </w:tcPr>
          <w:p w14:paraId="39A4BC68">
            <w:pPr>
              <w:jc w:val="center"/>
              <w:rPr>
                <w:rFonts w:ascii="Times New Roman" w:hAnsi="Times New Roman" w:eastAsia="宋体" w:cs="Times New Roman"/>
                <w:color w:val="auto"/>
              </w:rPr>
            </w:pPr>
            <w:r>
              <w:rPr>
                <w:rFonts w:hint="eastAsia" w:ascii="Times New Roman" w:hAnsi="Times New Roman" w:eastAsia="宋体" w:cs="Times New Roman"/>
                <w:color w:val="auto"/>
                <w:lang w:eastAsia="zh-CN"/>
              </w:rPr>
              <w:t>一</w:t>
            </w:r>
            <w:r>
              <w:rPr>
                <w:rFonts w:ascii="Times New Roman" w:hAnsi="Times New Roman" w:eastAsia="宋体" w:cs="Times New Roman"/>
                <w:color w:val="auto"/>
              </w:rPr>
              <w:t>级</w:t>
            </w:r>
          </w:p>
        </w:tc>
        <w:tc>
          <w:tcPr>
            <w:tcW w:w="5321" w:type="dxa"/>
            <w:tcBorders>
              <w:top w:val="single" w:color="000000" w:sz="2" w:space="0"/>
              <w:bottom w:val="single" w:color="000000" w:sz="2" w:space="0"/>
              <w:right w:val="single" w:color="000000" w:sz="12" w:space="0"/>
            </w:tcBorders>
            <w:vAlign w:val="center"/>
          </w:tcPr>
          <w:p w14:paraId="178802D8">
            <w:pPr>
              <w:jc w:val="center"/>
              <w:rPr>
                <w:rFonts w:ascii="Times New Roman" w:hAnsi="Times New Roman" w:eastAsia="宋体" w:cs="Times New Roman"/>
                <w:color w:val="auto"/>
                <w:lang w:eastAsia="zh-CN"/>
              </w:rPr>
            </w:pPr>
            <w:r>
              <w:rPr>
                <w:rFonts w:ascii="Times New Roman" w:hAnsi="Times New Roman" w:cs="Times New Roman"/>
                <w:color w:val="auto"/>
                <w:lang w:eastAsia="zh-CN"/>
              </w:rPr>
              <w:t>以项目区为中心，边长5km的矩形区域</w:t>
            </w:r>
            <w:r>
              <w:rPr>
                <w:rFonts w:ascii="Times New Roman" w:hAnsi="Times New Roman" w:eastAsia="宋体" w:cs="Times New Roman"/>
                <w:color w:val="auto"/>
                <w:lang w:eastAsia="zh-CN"/>
              </w:rPr>
              <w:t>。</w:t>
            </w:r>
          </w:p>
        </w:tc>
      </w:tr>
      <w:tr w14:paraId="1D3395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shd w:val="clear" w:color="auto" w:fill="auto"/>
            <w:vAlign w:val="center"/>
          </w:tcPr>
          <w:p w14:paraId="786AA23A">
            <w:pPr>
              <w:pStyle w:val="45"/>
              <w:spacing w:before="51" w:line="221" w:lineRule="auto"/>
              <w:jc w:val="center"/>
              <w:rPr>
                <w:rFonts w:ascii="Times New Roman" w:hAnsi="Times New Roman" w:cs="Times New Roman"/>
                <w:color w:val="auto"/>
                <w:sz w:val="21"/>
                <w:szCs w:val="21"/>
              </w:rPr>
            </w:pPr>
            <w:r>
              <w:rPr>
                <w:rFonts w:ascii="Times New Roman" w:hAnsi="Times New Roman" w:cs="Times New Roman"/>
                <w:color w:val="auto"/>
                <w:spacing w:val="-2"/>
                <w:sz w:val="21"/>
                <w:szCs w:val="21"/>
              </w:rPr>
              <w:t>地表水</w:t>
            </w:r>
          </w:p>
        </w:tc>
        <w:tc>
          <w:tcPr>
            <w:tcW w:w="1309" w:type="dxa"/>
            <w:tcBorders>
              <w:top w:val="single" w:color="000000" w:sz="2" w:space="0"/>
              <w:bottom w:val="single" w:color="000000" w:sz="2" w:space="0"/>
            </w:tcBorders>
            <w:shd w:val="clear" w:color="auto" w:fill="auto"/>
            <w:vAlign w:val="center"/>
          </w:tcPr>
          <w:p w14:paraId="13AB869F">
            <w:pPr>
              <w:pStyle w:val="45"/>
              <w:spacing w:before="51" w:line="223" w:lineRule="auto"/>
              <w:jc w:val="center"/>
              <w:rPr>
                <w:rFonts w:ascii="Times New Roman" w:hAnsi="Times New Roman" w:cs="Times New Roman"/>
                <w:color w:val="auto"/>
                <w:sz w:val="21"/>
                <w:szCs w:val="21"/>
                <w:lang w:eastAsia="zh-CN"/>
              </w:rPr>
            </w:pPr>
            <w:r>
              <w:rPr>
                <w:rFonts w:ascii="Times New Roman" w:hAnsi="Times New Roman" w:cs="Times New Roman"/>
                <w:color w:val="auto"/>
                <w:spacing w:val="-2"/>
                <w:sz w:val="21"/>
                <w:szCs w:val="21"/>
              </w:rPr>
              <w:t>三级</w:t>
            </w:r>
            <w:r>
              <w:rPr>
                <w:rFonts w:ascii="Times New Roman" w:hAnsi="Times New Roman" w:cs="Times New Roman"/>
                <w:color w:val="auto"/>
                <w:spacing w:val="-51"/>
                <w:sz w:val="21"/>
                <w:szCs w:val="21"/>
              </w:rPr>
              <w:t xml:space="preserve"> </w:t>
            </w:r>
            <w:r>
              <w:rPr>
                <w:rFonts w:ascii="Times New Roman" w:hAnsi="Times New Roman" w:cs="Times New Roman"/>
                <w:color w:val="auto"/>
                <w:spacing w:val="-2"/>
                <w:sz w:val="21"/>
                <w:szCs w:val="21"/>
              </w:rPr>
              <w:t>B</w:t>
            </w:r>
          </w:p>
        </w:tc>
        <w:tc>
          <w:tcPr>
            <w:tcW w:w="5321" w:type="dxa"/>
            <w:tcBorders>
              <w:top w:val="single" w:color="000000" w:sz="2" w:space="0"/>
              <w:bottom w:val="single" w:color="000000" w:sz="2" w:space="0"/>
              <w:right w:val="single" w:color="000000" w:sz="12" w:space="0"/>
            </w:tcBorders>
            <w:shd w:val="clear" w:color="auto" w:fill="auto"/>
            <w:vAlign w:val="center"/>
          </w:tcPr>
          <w:p w14:paraId="7CED820A">
            <w:pPr>
              <w:pStyle w:val="45"/>
              <w:spacing w:before="51" w:line="221"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项目废水纳管，重点分析纳管可行性</w:t>
            </w:r>
          </w:p>
        </w:tc>
      </w:tr>
      <w:tr w14:paraId="5545A2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vAlign w:val="center"/>
          </w:tcPr>
          <w:p w14:paraId="66A43E9F">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地下水</w:t>
            </w:r>
          </w:p>
        </w:tc>
        <w:tc>
          <w:tcPr>
            <w:tcW w:w="1309" w:type="dxa"/>
            <w:tcBorders>
              <w:top w:val="single" w:color="000000" w:sz="2" w:space="0"/>
              <w:bottom w:val="single" w:color="000000" w:sz="2" w:space="0"/>
            </w:tcBorders>
            <w:vAlign w:val="center"/>
          </w:tcPr>
          <w:p w14:paraId="293BD427">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二级</w:t>
            </w:r>
          </w:p>
        </w:tc>
        <w:tc>
          <w:tcPr>
            <w:tcW w:w="5321" w:type="dxa"/>
            <w:tcBorders>
              <w:top w:val="single" w:color="000000" w:sz="2" w:space="0"/>
              <w:bottom w:val="single" w:color="000000" w:sz="2" w:space="0"/>
              <w:right w:val="single" w:color="000000" w:sz="12" w:space="0"/>
            </w:tcBorders>
            <w:vAlign w:val="center"/>
          </w:tcPr>
          <w:p w14:paraId="1CA8FC92">
            <w:pPr>
              <w:jc w:val="center"/>
              <w:rPr>
                <w:rFonts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highlight w:val="none"/>
                <w:lang w:val="en-US" w:eastAsia="zh-CN"/>
              </w:rPr>
              <w:t>有机硅三期厂界上游</w:t>
            </w:r>
            <w:r>
              <w:rPr>
                <w:rFonts w:hint="default" w:ascii="Times New Roman" w:hAnsi="Times New Roman" w:eastAsia="宋体" w:cs="Times New Roman"/>
                <w:color w:val="auto"/>
                <w:sz w:val="21"/>
                <w:szCs w:val="21"/>
                <w:highlight w:val="none"/>
              </w:rPr>
              <w:t>北</w:t>
            </w:r>
            <w:r>
              <w:rPr>
                <w:rFonts w:hint="eastAsia" w:ascii="Times New Roman" w:hAnsi="Times New Roman" w:eastAsia="宋体" w:cs="Times New Roman"/>
                <w:color w:val="auto"/>
                <w:sz w:val="21"/>
                <w:szCs w:val="21"/>
                <w:highlight w:val="none"/>
                <w:lang w:val="en-US" w:eastAsia="zh-CN"/>
              </w:rPr>
              <w:t>侧</w:t>
            </w:r>
            <w:r>
              <w:rPr>
                <w:rFonts w:hint="default" w:ascii="Times New Roman" w:hAnsi="Times New Roman" w:eastAsia="宋体" w:cs="Times New Roman"/>
                <w:color w:val="auto"/>
                <w:sz w:val="21"/>
                <w:szCs w:val="21"/>
                <w:highlight w:val="none"/>
              </w:rPr>
              <w:t>外延1km（上游），</w:t>
            </w:r>
            <w:r>
              <w:rPr>
                <w:rFonts w:hint="eastAsia" w:ascii="Times New Roman" w:hAnsi="Times New Roman" w:eastAsia="宋体" w:cs="Times New Roman"/>
                <w:color w:val="auto"/>
                <w:sz w:val="21"/>
                <w:szCs w:val="21"/>
                <w:highlight w:val="none"/>
                <w:lang w:val="en-US" w:eastAsia="zh-CN"/>
              </w:rPr>
              <w:t>南侧</w:t>
            </w:r>
            <w:r>
              <w:rPr>
                <w:rFonts w:hint="default" w:ascii="Times New Roman" w:hAnsi="Times New Roman" w:eastAsia="宋体" w:cs="Times New Roman"/>
                <w:color w:val="auto"/>
                <w:sz w:val="21"/>
                <w:szCs w:val="21"/>
                <w:highlight w:val="none"/>
              </w:rPr>
              <w:t>外延</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km（下游），西</w:t>
            </w:r>
            <w:r>
              <w:rPr>
                <w:rFonts w:hint="eastAsia" w:ascii="Times New Roman" w:hAnsi="Times New Roman" w:eastAsia="宋体" w:cs="Times New Roman"/>
                <w:color w:val="auto"/>
                <w:sz w:val="21"/>
                <w:szCs w:val="21"/>
                <w:highlight w:val="none"/>
                <w:lang w:val="en-US" w:eastAsia="zh-CN"/>
              </w:rPr>
              <w:t>、东</w:t>
            </w:r>
            <w:r>
              <w:rPr>
                <w:rFonts w:hint="default" w:ascii="Times New Roman" w:hAnsi="Times New Roman" w:eastAsia="宋体" w:cs="Times New Roman"/>
                <w:color w:val="auto"/>
                <w:sz w:val="21"/>
                <w:szCs w:val="21"/>
                <w:highlight w:val="none"/>
              </w:rPr>
              <w:t>两侧各外延1</w:t>
            </w:r>
            <w:r>
              <w:rPr>
                <w:rFonts w:hint="eastAsia" w:ascii="Times New Roman" w:hAnsi="Times New Roman" w:eastAsia="宋体"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km的矩形区</w:t>
            </w:r>
            <w:r>
              <w:rPr>
                <w:rFonts w:hint="default" w:ascii="Times New Roman" w:hAnsi="Times New Roman" w:eastAsia="宋体" w:cs="Times New Roman"/>
                <w:color w:val="auto"/>
                <w:sz w:val="21"/>
                <w:szCs w:val="21"/>
                <w:highlight w:val="none"/>
                <w:lang w:val="en-US" w:eastAsia="zh-CN"/>
              </w:rPr>
              <w:t>域范围</w:t>
            </w:r>
            <w:r>
              <w:rPr>
                <w:rFonts w:hint="eastAsia" w:ascii="Times New Roman" w:hAnsi="Times New Roman" w:eastAsia="宋体" w:cs="Times New Roman"/>
                <w:color w:val="auto"/>
                <w:sz w:val="21"/>
                <w:szCs w:val="21"/>
                <w:highlight w:val="none"/>
                <w:lang w:val="en-US" w:eastAsia="zh-CN"/>
              </w:rPr>
              <w:t>。</w:t>
            </w:r>
          </w:p>
        </w:tc>
      </w:tr>
      <w:tr w14:paraId="6D284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vAlign w:val="center"/>
          </w:tcPr>
          <w:p w14:paraId="6AD7EF4E">
            <w:pPr>
              <w:jc w:val="center"/>
              <w:rPr>
                <w:rFonts w:ascii="Times New Roman" w:hAnsi="Times New Roman" w:eastAsia="宋体" w:cs="Times New Roman"/>
                <w:color w:val="auto"/>
              </w:rPr>
            </w:pPr>
            <w:r>
              <w:rPr>
                <w:rFonts w:ascii="Times New Roman" w:hAnsi="Times New Roman" w:eastAsia="宋体" w:cs="Times New Roman"/>
                <w:color w:val="auto"/>
              </w:rPr>
              <w:t>声环境</w:t>
            </w:r>
          </w:p>
        </w:tc>
        <w:tc>
          <w:tcPr>
            <w:tcW w:w="1309" w:type="dxa"/>
            <w:tcBorders>
              <w:top w:val="single" w:color="000000" w:sz="2" w:space="0"/>
              <w:bottom w:val="single" w:color="000000" w:sz="2" w:space="0"/>
            </w:tcBorders>
            <w:vAlign w:val="center"/>
          </w:tcPr>
          <w:p w14:paraId="7D745917">
            <w:pPr>
              <w:jc w:val="center"/>
              <w:rPr>
                <w:rFonts w:ascii="Times New Roman" w:hAnsi="Times New Roman" w:eastAsia="宋体" w:cs="Times New Roman"/>
                <w:color w:val="auto"/>
              </w:rPr>
            </w:pPr>
            <w:r>
              <w:rPr>
                <w:rFonts w:ascii="Times New Roman" w:hAnsi="Times New Roman" w:eastAsia="宋体" w:cs="Times New Roman"/>
                <w:color w:val="auto"/>
              </w:rPr>
              <w:t>三级</w:t>
            </w:r>
          </w:p>
        </w:tc>
        <w:tc>
          <w:tcPr>
            <w:tcW w:w="5321" w:type="dxa"/>
            <w:tcBorders>
              <w:top w:val="single" w:color="000000" w:sz="2" w:space="0"/>
              <w:bottom w:val="single" w:color="000000" w:sz="2" w:space="0"/>
              <w:right w:val="single" w:color="000000" w:sz="12" w:space="0"/>
            </w:tcBorders>
            <w:vAlign w:val="center"/>
          </w:tcPr>
          <w:p w14:paraId="732333E7">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项目区及其边界外200m。</w:t>
            </w:r>
          </w:p>
        </w:tc>
      </w:tr>
      <w:tr w14:paraId="0A550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vAlign w:val="center"/>
          </w:tcPr>
          <w:p w14:paraId="26450730">
            <w:pPr>
              <w:jc w:val="center"/>
              <w:rPr>
                <w:rFonts w:ascii="Times New Roman" w:hAnsi="Times New Roman" w:eastAsia="宋体" w:cs="Times New Roman"/>
                <w:color w:val="auto"/>
              </w:rPr>
            </w:pPr>
            <w:r>
              <w:rPr>
                <w:rFonts w:ascii="Times New Roman" w:hAnsi="Times New Roman" w:eastAsia="宋体" w:cs="Times New Roman"/>
                <w:color w:val="auto"/>
              </w:rPr>
              <w:t>生态环境</w:t>
            </w:r>
          </w:p>
        </w:tc>
        <w:tc>
          <w:tcPr>
            <w:tcW w:w="1309" w:type="dxa"/>
            <w:tcBorders>
              <w:top w:val="single" w:color="000000" w:sz="2" w:space="0"/>
              <w:bottom w:val="single" w:color="000000" w:sz="2" w:space="0"/>
            </w:tcBorders>
            <w:vAlign w:val="center"/>
          </w:tcPr>
          <w:p w14:paraId="4535DBF9">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简单分析</w:t>
            </w:r>
          </w:p>
        </w:tc>
        <w:tc>
          <w:tcPr>
            <w:tcW w:w="5321" w:type="dxa"/>
            <w:tcBorders>
              <w:top w:val="single" w:color="000000" w:sz="2" w:space="0"/>
              <w:bottom w:val="single" w:color="000000" w:sz="2" w:space="0"/>
              <w:right w:val="single" w:color="000000" w:sz="12" w:space="0"/>
            </w:tcBorders>
            <w:vAlign w:val="center"/>
          </w:tcPr>
          <w:p w14:paraId="076ECCAF">
            <w:pPr>
              <w:jc w:val="center"/>
              <w:rPr>
                <w:rFonts w:ascii="Times New Roman" w:hAnsi="Times New Roman" w:eastAsia="宋体" w:cs="Times New Roman"/>
                <w:color w:val="auto"/>
              </w:rPr>
            </w:pPr>
            <w:r>
              <w:rPr>
                <w:rFonts w:ascii="Times New Roman" w:hAnsi="Times New Roman" w:eastAsia="宋体" w:cs="Times New Roman"/>
                <w:color w:val="auto"/>
              </w:rPr>
              <w:t>项目区占地范围内。</w:t>
            </w:r>
          </w:p>
        </w:tc>
      </w:tr>
      <w:tr w14:paraId="77BF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tcBorders>
              <w:top w:val="single" w:color="000000" w:sz="2" w:space="0"/>
              <w:left w:val="single" w:color="000000" w:sz="12" w:space="0"/>
              <w:bottom w:val="single" w:color="000000" w:sz="2" w:space="0"/>
            </w:tcBorders>
            <w:vAlign w:val="center"/>
          </w:tcPr>
          <w:p w14:paraId="2DEED10F">
            <w:pPr>
              <w:jc w:val="center"/>
              <w:rPr>
                <w:rFonts w:ascii="Times New Roman" w:hAnsi="Times New Roman" w:eastAsia="宋体" w:cs="Times New Roman"/>
                <w:color w:val="auto"/>
              </w:rPr>
            </w:pPr>
            <w:r>
              <w:rPr>
                <w:rFonts w:ascii="Times New Roman" w:hAnsi="Times New Roman" w:eastAsia="宋体" w:cs="Times New Roman"/>
                <w:color w:val="auto"/>
              </w:rPr>
              <w:t>土壤环境</w:t>
            </w:r>
          </w:p>
        </w:tc>
        <w:tc>
          <w:tcPr>
            <w:tcW w:w="1309" w:type="dxa"/>
            <w:tcBorders>
              <w:top w:val="single" w:color="000000" w:sz="2" w:space="0"/>
              <w:bottom w:val="single" w:color="000000" w:sz="2" w:space="0"/>
            </w:tcBorders>
            <w:vAlign w:val="center"/>
          </w:tcPr>
          <w:p w14:paraId="2B6BD9C7">
            <w:pPr>
              <w:jc w:val="center"/>
              <w:rPr>
                <w:rFonts w:ascii="Times New Roman" w:hAnsi="Times New Roman" w:eastAsia="宋体" w:cs="Times New Roman"/>
                <w:color w:val="auto"/>
              </w:rPr>
            </w:pPr>
            <w:r>
              <w:rPr>
                <w:rFonts w:ascii="Times New Roman" w:hAnsi="Times New Roman" w:eastAsia="宋体" w:cs="Times New Roman"/>
                <w:color w:val="auto"/>
              </w:rPr>
              <w:t>二级</w:t>
            </w:r>
          </w:p>
        </w:tc>
        <w:tc>
          <w:tcPr>
            <w:tcW w:w="5321" w:type="dxa"/>
            <w:tcBorders>
              <w:top w:val="single" w:color="000000" w:sz="2" w:space="0"/>
              <w:bottom w:val="single" w:color="000000" w:sz="2" w:space="0"/>
              <w:right w:val="single" w:color="000000" w:sz="12" w:space="0"/>
            </w:tcBorders>
            <w:vAlign w:val="center"/>
          </w:tcPr>
          <w:p w14:paraId="1850BECC">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项目区及其边界外200m范围内</w:t>
            </w:r>
          </w:p>
        </w:tc>
      </w:tr>
      <w:tr w14:paraId="050C6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vMerge w:val="restart"/>
            <w:tcBorders>
              <w:top w:val="single" w:color="000000" w:sz="2" w:space="0"/>
              <w:left w:val="single" w:color="000000" w:sz="12" w:space="0"/>
              <w:bottom w:val="single" w:color="000000" w:sz="2" w:space="0"/>
            </w:tcBorders>
            <w:vAlign w:val="center"/>
          </w:tcPr>
          <w:p w14:paraId="24635A10">
            <w:pPr>
              <w:jc w:val="center"/>
              <w:rPr>
                <w:rFonts w:ascii="Times New Roman" w:hAnsi="Times New Roman" w:eastAsia="宋体" w:cs="Times New Roman"/>
                <w:color w:val="auto"/>
              </w:rPr>
            </w:pPr>
            <w:r>
              <w:rPr>
                <w:rFonts w:ascii="Times New Roman" w:hAnsi="Times New Roman" w:eastAsia="宋体" w:cs="Times New Roman"/>
                <w:color w:val="auto"/>
              </w:rPr>
              <w:t>环境风险</w:t>
            </w:r>
          </w:p>
        </w:tc>
        <w:tc>
          <w:tcPr>
            <w:tcW w:w="1309" w:type="dxa"/>
            <w:tcBorders>
              <w:top w:val="single" w:color="000000" w:sz="2" w:space="0"/>
              <w:bottom w:val="single" w:color="000000" w:sz="2" w:space="0"/>
            </w:tcBorders>
            <w:vAlign w:val="center"/>
          </w:tcPr>
          <w:p w14:paraId="06D7FE4F">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二</w:t>
            </w:r>
            <w:r>
              <w:rPr>
                <w:rFonts w:ascii="Times New Roman" w:hAnsi="Times New Roman" w:eastAsia="宋体" w:cs="Times New Roman"/>
                <w:color w:val="auto"/>
                <w:lang w:eastAsia="zh-CN"/>
              </w:rPr>
              <w:t>级</w:t>
            </w:r>
          </w:p>
        </w:tc>
        <w:tc>
          <w:tcPr>
            <w:tcW w:w="5321" w:type="dxa"/>
            <w:tcBorders>
              <w:top w:val="single" w:color="000000" w:sz="2" w:space="0"/>
              <w:bottom w:val="single" w:color="000000" w:sz="2" w:space="0"/>
              <w:right w:val="single" w:color="000000" w:sz="12" w:space="0"/>
            </w:tcBorders>
            <w:shd w:val="clear" w:color="auto" w:fill="auto"/>
            <w:vAlign w:val="center"/>
          </w:tcPr>
          <w:p w14:paraId="3776A99F">
            <w:pPr>
              <w:pStyle w:val="45"/>
              <w:spacing w:before="53" w:line="221" w:lineRule="auto"/>
              <w:jc w:val="center"/>
              <w:rPr>
                <w:rFonts w:ascii="Times New Roman" w:hAnsi="Times New Roman" w:cs="Times New Roman"/>
                <w:color w:val="auto"/>
                <w:sz w:val="21"/>
                <w:szCs w:val="21"/>
                <w:lang w:eastAsia="zh-CN"/>
              </w:rPr>
            </w:pPr>
            <w:r>
              <w:rPr>
                <w:rFonts w:ascii="Times New Roman" w:hAnsi="Times New Roman" w:cs="Times New Roman"/>
                <w:color w:val="auto"/>
                <w:sz w:val="21"/>
                <w:szCs w:val="21"/>
                <w:lang w:eastAsia="zh-CN"/>
              </w:rPr>
              <w:t>大气：以建设项目边界为起点，四周外扩5km的范围</w:t>
            </w:r>
          </w:p>
        </w:tc>
      </w:tr>
      <w:tr w14:paraId="72F806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874" w:type="dxa"/>
            <w:vMerge w:val="continue"/>
            <w:tcBorders>
              <w:top w:val="single" w:color="000000" w:sz="2" w:space="0"/>
              <w:left w:val="single" w:color="000000" w:sz="12" w:space="0"/>
              <w:bottom w:val="single" w:color="000000" w:sz="12" w:space="0"/>
            </w:tcBorders>
            <w:vAlign w:val="center"/>
          </w:tcPr>
          <w:p w14:paraId="7D6E7F1C">
            <w:pPr>
              <w:jc w:val="center"/>
              <w:rPr>
                <w:rFonts w:ascii="Times New Roman" w:hAnsi="Times New Roman" w:eastAsia="宋体" w:cs="Times New Roman"/>
                <w:color w:val="auto"/>
                <w:lang w:eastAsia="zh-CN"/>
              </w:rPr>
            </w:pPr>
          </w:p>
        </w:tc>
        <w:tc>
          <w:tcPr>
            <w:tcW w:w="1309" w:type="dxa"/>
            <w:tcBorders>
              <w:top w:val="single" w:color="000000" w:sz="2" w:space="0"/>
              <w:bottom w:val="single" w:color="000000" w:sz="12" w:space="0"/>
            </w:tcBorders>
            <w:vAlign w:val="center"/>
          </w:tcPr>
          <w:p w14:paraId="62B02E17">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一级</w:t>
            </w:r>
          </w:p>
        </w:tc>
        <w:tc>
          <w:tcPr>
            <w:tcW w:w="5321" w:type="dxa"/>
            <w:tcBorders>
              <w:top w:val="single" w:color="000000" w:sz="2" w:space="0"/>
              <w:bottom w:val="single" w:color="000000" w:sz="12" w:space="0"/>
              <w:right w:val="single" w:color="000000" w:sz="12" w:space="0"/>
            </w:tcBorders>
            <w:shd w:val="clear" w:color="auto" w:fill="auto"/>
            <w:vAlign w:val="center"/>
          </w:tcPr>
          <w:p w14:paraId="47CB1EDA">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地下水：</w:t>
            </w:r>
            <w:r>
              <w:rPr>
                <w:rFonts w:hint="eastAsia" w:ascii="Times New Roman" w:hAnsi="Times New Roman" w:eastAsia="宋体" w:cs="Times New Roman"/>
                <w:color w:val="auto"/>
                <w:lang w:eastAsia="zh-CN"/>
              </w:rPr>
              <w:t>与地下水环境评价范围一致</w:t>
            </w:r>
          </w:p>
        </w:tc>
      </w:tr>
    </w:tbl>
    <w:p w14:paraId="77E51BA3">
      <w:pPr>
        <w:keepNext w:val="0"/>
        <w:keepLines w:val="0"/>
        <w:pageBreakBefore w:val="0"/>
        <w:widowControl/>
        <w:kinsoku w:val="0"/>
        <w:wordWrap/>
        <w:overflowPunct/>
        <w:topLinePunct w:val="0"/>
        <w:autoSpaceDE w:val="0"/>
        <w:autoSpaceDN w:val="0"/>
        <w:bidi w:val="0"/>
        <w:adjustRightInd/>
        <w:snapToGrid/>
        <w:spacing w:line="240" w:lineRule="exact"/>
        <w:textAlignment w:val="baseline"/>
        <w:rPr>
          <w:rFonts w:hint="eastAsia"/>
          <w:lang w:eastAsia="zh-CN"/>
        </w:rPr>
      </w:pPr>
    </w:p>
    <w:p w14:paraId="1AEB4F6B">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2.5.2 环境保护目标</w:t>
      </w:r>
    </w:p>
    <w:p w14:paraId="52AC3B1A">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经调查核实，评价区无自然保护区、</w:t>
      </w:r>
      <w:r>
        <w:rPr>
          <w:rFonts w:ascii="Times New Roman" w:hAnsi="Times New Roman" w:eastAsia="宋体" w:cs="Times New Roman"/>
          <w:color w:val="auto"/>
          <w:sz w:val="24"/>
          <w:szCs w:val="24"/>
          <w:lang w:eastAsia="zh-CN"/>
        </w:rPr>
        <w:t>集中饮用水水源保护区，不涉及生态保护红线、文物保护单位、基本草原、永久基本农田等特殊环境敏感目标。</w:t>
      </w:r>
    </w:p>
    <w:p w14:paraId="013F8E1E">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本项目环境保护目标见表</w:t>
      </w:r>
      <w:r>
        <w:rPr>
          <w:rFonts w:hint="eastAsia" w:ascii="Times New Roman" w:hAnsi="Times New Roman" w:eastAsia="宋体" w:cs="Times New Roman"/>
          <w:color w:val="000000" w:themeColor="text1"/>
          <w:sz w:val="24"/>
          <w:szCs w:val="24"/>
          <w:lang w:eastAsia="zh-CN"/>
          <w14:textFill>
            <w14:solidFill>
              <w14:schemeClr w14:val="tx1"/>
            </w14:solidFill>
          </w14:textFill>
        </w:rPr>
        <w:t>2.5</w:t>
      </w:r>
      <w:r>
        <w:rPr>
          <w:rFonts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eastAsia="zh-CN"/>
          <w14:textFill>
            <w14:solidFill>
              <w14:schemeClr w14:val="tx1"/>
            </w14:solidFill>
          </w14:textFill>
        </w:rPr>
        <w:t>2。</w:t>
      </w:r>
    </w:p>
    <w:p w14:paraId="11FC7430">
      <w:pPr>
        <w:widowControl w:val="0"/>
        <w:kinsoku/>
        <w:autoSpaceDE/>
        <w:autoSpaceDN/>
        <w:adjustRightInd/>
        <w:snapToGrid/>
        <w:jc w:val="center"/>
        <w:textAlignment w:val="auto"/>
        <w:rPr>
          <w:rFonts w:hint="eastAsia" w:ascii="黑体" w:hAnsi="黑体" w:eastAsia="黑体" w:cs="黑体"/>
          <w:color w:val="auto"/>
          <w:sz w:val="24"/>
          <w:szCs w:val="24"/>
          <w:lang w:eastAsia="zh-CN"/>
        </w:rPr>
      </w:pPr>
      <w:r>
        <w:rPr>
          <w:rFonts w:ascii="Times New Roman" w:hAnsi="Times New Roman" w:eastAsia="黑体" w:cs="Times New Roman"/>
          <w:color w:val="auto"/>
          <w:sz w:val="24"/>
          <w:szCs w:val="24"/>
          <w:lang w:eastAsia="zh-CN"/>
        </w:rPr>
        <w:t>表</w:t>
      </w:r>
      <w:r>
        <w:rPr>
          <w:rFonts w:hint="eastAsia" w:ascii="Times New Roman" w:hAnsi="Times New Roman" w:eastAsia="黑体" w:cs="Times New Roman"/>
          <w:color w:val="auto"/>
          <w:sz w:val="24"/>
          <w:szCs w:val="24"/>
          <w:lang w:eastAsia="zh-CN"/>
        </w:rPr>
        <w:t>2.5-2</w:t>
      </w:r>
      <w:r>
        <w:rPr>
          <w:rFonts w:ascii="Times New Roman" w:hAnsi="Times New Roman" w:eastAsia="黑体" w:cs="Times New Roman"/>
          <w:color w:val="auto"/>
          <w:sz w:val="24"/>
          <w:szCs w:val="24"/>
          <w:lang w:eastAsia="zh-CN"/>
        </w:rPr>
        <w:t xml:space="preserve">   </w:t>
      </w:r>
      <w:r>
        <w:rPr>
          <w:rFonts w:hint="eastAsia" w:ascii="黑体" w:hAnsi="黑体" w:eastAsia="黑体" w:cs="黑体"/>
          <w:color w:val="auto"/>
          <w:sz w:val="24"/>
          <w:szCs w:val="24"/>
          <w:lang w:eastAsia="zh-CN"/>
        </w:rPr>
        <w:t>环境影响评价阶段环境保护目标</w:t>
      </w:r>
    </w:p>
    <w:tbl>
      <w:tblPr>
        <w:tblStyle w:val="28"/>
        <w:tblpPr w:leftFromText="180" w:rightFromText="180" w:vertAnchor="text" w:horzAnchor="page" w:tblpX="1800" w:tblpY="164"/>
        <w:tblOverlap w:val="never"/>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57" w:type="dxa"/>
          <w:bottom w:w="0" w:type="dxa"/>
          <w:right w:w="57" w:type="dxa"/>
        </w:tblCellMar>
      </w:tblPr>
      <w:tblGrid>
        <w:gridCol w:w="847"/>
        <w:gridCol w:w="2137"/>
        <w:gridCol w:w="2015"/>
        <w:gridCol w:w="1056"/>
        <w:gridCol w:w="3013"/>
      </w:tblGrid>
      <w:tr w14:paraId="57BE97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57" w:type="dxa"/>
            <w:bottom w:w="0" w:type="dxa"/>
            <w:right w:w="57" w:type="dxa"/>
          </w:tblCellMar>
        </w:tblPrEx>
        <w:trPr>
          <w:cantSplit/>
          <w:trHeight w:val="397" w:hRule="atLeast"/>
          <w:tblHeader/>
        </w:trPr>
        <w:tc>
          <w:tcPr>
            <w:tcW w:w="467" w:type="pct"/>
            <w:tcBorders>
              <w:tl2br w:val="nil"/>
              <w:tr2bl w:val="nil"/>
            </w:tcBorders>
            <w:shd w:val="clear" w:color="auto" w:fill="auto"/>
            <w:vAlign w:val="center"/>
          </w:tcPr>
          <w:p w14:paraId="031810D3">
            <w:pPr>
              <w:jc w:val="center"/>
              <w:rPr>
                <w:rFonts w:ascii="Times New Roman" w:hAnsi="Times New Roman" w:eastAsia="宋体" w:cs="Times New Roman"/>
                <w:color w:val="auto"/>
              </w:rPr>
            </w:pPr>
            <w:r>
              <w:rPr>
                <w:rFonts w:ascii="Times New Roman" w:hAnsi="Times New Roman" w:eastAsia="宋体" w:cs="Times New Roman"/>
                <w:color w:val="auto"/>
              </w:rPr>
              <w:t>环境</w:t>
            </w:r>
          </w:p>
          <w:p w14:paraId="5D35664D">
            <w:pPr>
              <w:jc w:val="center"/>
              <w:rPr>
                <w:rFonts w:ascii="Times New Roman" w:hAnsi="Times New Roman" w:eastAsia="宋体" w:cs="Times New Roman"/>
                <w:color w:val="auto"/>
              </w:rPr>
            </w:pPr>
            <w:r>
              <w:rPr>
                <w:rFonts w:ascii="Times New Roman" w:hAnsi="Times New Roman" w:eastAsia="宋体" w:cs="Times New Roman"/>
                <w:color w:val="auto"/>
              </w:rPr>
              <w:t>要素</w:t>
            </w:r>
          </w:p>
        </w:tc>
        <w:tc>
          <w:tcPr>
            <w:tcW w:w="1178" w:type="pct"/>
            <w:tcBorders>
              <w:tl2br w:val="nil"/>
              <w:tr2bl w:val="nil"/>
            </w:tcBorders>
            <w:shd w:val="clear" w:color="auto" w:fill="auto"/>
            <w:vAlign w:val="center"/>
          </w:tcPr>
          <w:p w14:paraId="472DBB26">
            <w:pPr>
              <w:jc w:val="center"/>
              <w:rPr>
                <w:rFonts w:ascii="Times New Roman" w:hAnsi="Times New Roman" w:eastAsia="宋体" w:cs="Times New Roman"/>
                <w:color w:val="auto"/>
                <w:lang w:eastAsia="zh-CN"/>
              </w:rPr>
            </w:pPr>
            <w:r>
              <w:rPr>
                <w:rFonts w:ascii="Times New Roman" w:hAnsi="Times New Roman" w:eastAsia="宋体" w:cs="Times New Roman"/>
                <w:color w:val="auto"/>
              </w:rPr>
              <w:t>保护</w:t>
            </w:r>
            <w:r>
              <w:rPr>
                <w:rFonts w:hint="eastAsia" w:ascii="Times New Roman" w:hAnsi="Times New Roman" w:eastAsia="宋体" w:cs="Times New Roman"/>
                <w:color w:val="auto"/>
                <w:lang w:eastAsia="zh-CN"/>
              </w:rPr>
              <w:t>目标</w:t>
            </w:r>
          </w:p>
        </w:tc>
        <w:tc>
          <w:tcPr>
            <w:tcW w:w="1110" w:type="pct"/>
            <w:tcBorders>
              <w:tl2br w:val="nil"/>
              <w:tr2bl w:val="nil"/>
            </w:tcBorders>
            <w:shd w:val="clear" w:color="auto" w:fill="auto"/>
            <w:vAlign w:val="center"/>
          </w:tcPr>
          <w:p w14:paraId="6BF7248F">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功能</w:t>
            </w:r>
            <w:r>
              <w:rPr>
                <w:rFonts w:hint="eastAsia" w:ascii="Times New Roman" w:hAnsi="Times New Roman" w:eastAsia="宋体" w:cs="Times New Roman"/>
                <w:color w:val="auto"/>
                <w:lang w:eastAsia="zh-CN"/>
              </w:rPr>
              <w:t>要求</w:t>
            </w:r>
          </w:p>
        </w:tc>
        <w:tc>
          <w:tcPr>
            <w:tcW w:w="582" w:type="pct"/>
            <w:tcBorders>
              <w:tl2br w:val="nil"/>
              <w:tr2bl w:val="nil"/>
            </w:tcBorders>
            <w:shd w:val="clear" w:color="auto" w:fill="auto"/>
            <w:vAlign w:val="center"/>
          </w:tcPr>
          <w:p w14:paraId="0831DD4D">
            <w:pPr>
              <w:jc w:val="center"/>
              <w:rPr>
                <w:rFonts w:ascii="Times New Roman" w:hAnsi="Times New Roman" w:eastAsia="宋体" w:cs="Times New Roman"/>
                <w:color w:val="auto"/>
              </w:rPr>
            </w:pPr>
            <w:r>
              <w:rPr>
                <w:rFonts w:ascii="Times New Roman" w:hAnsi="Times New Roman" w:eastAsia="宋体" w:cs="Times New Roman"/>
                <w:color w:val="auto"/>
              </w:rPr>
              <w:t>相对位置</w:t>
            </w:r>
          </w:p>
        </w:tc>
        <w:tc>
          <w:tcPr>
            <w:tcW w:w="1661" w:type="pct"/>
            <w:tcBorders>
              <w:tl2br w:val="nil"/>
              <w:tr2bl w:val="nil"/>
            </w:tcBorders>
            <w:shd w:val="clear" w:color="auto" w:fill="auto"/>
            <w:vAlign w:val="center"/>
          </w:tcPr>
          <w:p w14:paraId="463D9859">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保护</w:t>
            </w:r>
            <w:r>
              <w:rPr>
                <w:rFonts w:hint="eastAsia" w:ascii="Times New Roman" w:hAnsi="Times New Roman" w:eastAsia="宋体" w:cs="Times New Roman"/>
                <w:color w:val="auto"/>
                <w:lang w:eastAsia="zh-CN"/>
              </w:rPr>
              <w:t>级别</w:t>
            </w:r>
          </w:p>
        </w:tc>
      </w:tr>
      <w:tr w14:paraId="49473A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57" w:type="dxa"/>
            <w:bottom w:w="0" w:type="dxa"/>
            <w:right w:w="57" w:type="dxa"/>
          </w:tblCellMar>
        </w:tblPrEx>
        <w:trPr>
          <w:cantSplit/>
          <w:trHeight w:val="397" w:hRule="atLeast"/>
        </w:trPr>
        <w:tc>
          <w:tcPr>
            <w:tcW w:w="467" w:type="pct"/>
            <w:tcBorders>
              <w:tl2br w:val="nil"/>
              <w:tr2bl w:val="nil"/>
            </w:tcBorders>
            <w:vAlign w:val="center"/>
          </w:tcPr>
          <w:p w14:paraId="598E3D64">
            <w:pPr>
              <w:jc w:val="center"/>
              <w:rPr>
                <w:rFonts w:ascii="Times New Roman" w:hAnsi="Times New Roman" w:eastAsia="宋体" w:cs="Times New Roman"/>
                <w:color w:val="auto"/>
              </w:rPr>
            </w:pPr>
            <w:r>
              <w:rPr>
                <w:rFonts w:ascii="Times New Roman" w:hAnsi="Times New Roman" w:eastAsia="宋体" w:cs="Times New Roman"/>
                <w:color w:val="auto"/>
              </w:rPr>
              <w:t>地下水</w:t>
            </w:r>
          </w:p>
        </w:tc>
        <w:tc>
          <w:tcPr>
            <w:tcW w:w="1178" w:type="pct"/>
            <w:tcBorders>
              <w:tl2br w:val="nil"/>
              <w:tr2bl w:val="nil"/>
            </w:tcBorders>
            <w:vAlign w:val="center"/>
          </w:tcPr>
          <w:p w14:paraId="729CAEB8">
            <w:pPr>
              <w:jc w:val="center"/>
              <w:rPr>
                <w:rFonts w:ascii="Times New Roman" w:hAnsi="Times New Roman" w:eastAsia="宋体" w:cs="Times New Roman"/>
                <w:color w:val="auto"/>
              </w:rPr>
            </w:pPr>
            <w:r>
              <w:rPr>
                <w:rFonts w:ascii="Times New Roman" w:hAnsi="Times New Roman" w:eastAsia="宋体" w:cs="Times New Roman"/>
                <w:color w:val="auto"/>
                <w:lang w:val="zh-CN"/>
              </w:rPr>
              <w:t>区域地下水环境</w:t>
            </w:r>
          </w:p>
        </w:tc>
        <w:tc>
          <w:tcPr>
            <w:tcW w:w="1110" w:type="pct"/>
            <w:tcBorders>
              <w:tl2br w:val="nil"/>
              <w:tr2bl w:val="nil"/>
            </w:tcBorders>
            <w:vAlign w:val="center"/>
          </w:tcPr>
          <w:p w14:paraId="1173F524">
            <w:pPr>
              <w:jc w:val="center"/>
              <w:rPr>
                <w:rFonts w:ascii="Times New Roman" w:hAnsi="Times New Roman" w:eastAsia="宋体" w:cs="Times New Roman"/>
                <w:color w:val="auto"/>
                <w:lang w:eastAsia="zh-CN"/>
              </w:rPr>
            </w:pPr>
            <w:r>
              <w:rPr>
                <w:rFonts w:ascii="Times New Roman" w:hAnsi="Times New Roman" w:eastAsia="宋体" w:cs="Times New Roman"/>
                <w:color w:val="auto"/>
              </w:rPr>
              <w:t>Ⅲ类功能区</w:t>
            </w:r>
          </w:p>
        </w:tc>
        <w:tc>
          <w:tcPr>
            <w:tcW w:w="582" w:type="pct"/>
            <w:tcBorders>
              <w:tl2br w:val="nil"/>
              <w:tr2bl w:val="nil"/>
            </w:tcBorders>
            <w:vAlign w:val="center"/>
          </w:tcPr>
          <w:p w14:paraId="5CF84260">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c>
          <w:tcPr>
            <w:tcW w:w="1661" w:type="pct"/>
            <w:tcBorders>
              <w:tl2br w:val="nil"/>
              <w:tr2bl w:val="nil"/>
            </w:tcBorders>
            <w:shd w:val="clear" w:color="auto" w:fill="auto"/>
            <w:vAlign w:val="center"/>
          </w:tcPr>
          <w:p w14:paraId="52E716A3">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水质满足《地下水质量标准》（GB/T14848-2017）中Ⅲ类标准</w:t>
            </w:r>
          </w:p>
        </w:tc>
      </w:tr>
      <w:tr w14:paraId="294DF1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57" w:type="dxa"/>
            <w:bottom w:w="0" w:type="dxa"/>
            <w:right w:w="57" w:type="dxa"/>
          </w:tblCellMar>
        </w:tblPrEx>
        <w:trPr>
          <w:cantSplit/>
          <w:trHeight w:val="397" w:hRule="atLeast"/>
        </w:trPr>
        <w:tc>
          <w:tcPr>
            <w:tcW w:w="467" w:type="pct"/>
            <w:tcBorders>
              <w:tl2br w:val="nil"/>
              <w:tr2bl w:val="nil"/>
            </w:tcBorders>
            <w:vAlign w:val="center"/>
          </w:tcPr>
          <w:p w14:paraId="6DF9878F">
            <w:pPr>
              <w:jc w:val="center"/>
              <w:rPr>
                <w:rFonts w:ascii="Times New Roman" w:hAnsi="Times New Roman" w:eastAsia="宋体" w:cs="Times New Roman"/>
                <w:color w:val="auto"/>
              </w:rPr>
            </w:pPr>
            <w:r>
              <w:rPr>
                <w:rFonts w:ascii="Times New Roman" w:hAnsi="Times New Roman" w:eastAsia="宋体" w:cs="Times New Roman"/>
                <w:color w:val="auto"/>
              </w:rPr>
              <w:t>声环境</w:t>
            </w:r>
          </w:p>
        </w:tc>
        <w:tc>
          <w:tcPr>
            <w:tcW w:w="1178" w:type="pct"/>
            <w:tcBorders>
              <w:tl2br w:val="nil"/>
              <w:tr2bl w:val="nil"/>
            </w:tcBorders>
            <w:vAlign w:val="center"/>
          </w:tcPr>
          <w:p w14:paraId="27A687B9">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spacing w:val="-11"/>
              </w:rPr>
              <w:t>厂界外200m范围</w:t>
            </w:r>
          </w:p>
        </w:tc>
        <w:tc>
          <w:tcPr>
            <w:tcW w:w="1110" w:type="pct"/>
            <w:tcBorders>
              <w:tl2br w:val="nil"/>
              <w:tr2bl w:val="nil"/>
            </w:tcBorders>
            <w:vAlign w:val="center"/>
          </w:tcPr>
          <w:p w14:paraId="591F40A1">
            <w:pPr>
              <w:jc w:val="center"/>
              <w:rPr>
                <w:rFonts w:ascii="Times New Roman" w:hAnsi="Times New Roman" w:eastAsia="宋体" w:cs="Times New Roman"/>
                <w:color w:val="auto"/>
              </w:rPr>
            </w:pPr>
            <w:r>
              <w:rPr>
                <w:rFonts w:ascii="Times New Roman" w:hAnsi="Times New Roman" w:eastAsia="宋体" w:cs="Times New Roman"/>
                <w:color w:val="auto"/>
                <w:spacing w:val="-17"/>
                <w:lang w:eastAsia="zh-CN"/>
              </w:rPr>
              <w:t>3</w:t>
            </w:r>
            <w:r>
              <w:rPr>
                <w:rFonts w:ascii="Times New Roman" w:hAnsi="Times New Roman" w:eastAsia="宋体" w:cs="Times New Roman"/>
                <w:color w:val="auto"/>
                <w:spacing w:val="-17"/>
              </w:rPr>
              <w:t>类声环境功能区</w:t>
            </w:r>
          </w:p>
        </w:tc>
        <w:tc>
          <w:tcPr>
            <w:tcW w:w="582" w:type="pct"/>
            <w:tcBorders>
              <w:tl2br w:val="nil"/>
              <w:tr2bl w:val="nil"/>
            </w:tcBorders>
            <w:vAlign w:val="center"/>
          </w:tcPr>
          <w:p w14:paraId="086A285F">
            <w:pPr>
              <w:jc w:val="center"/>
              <w:rPr>
                <w:rFonts w:ascii="Times New Roman" w:hAnsi="Times New Roman" w:eastAsia="宋体" w:cs="Times New Roman"/>
                <w:color w:val="auto"/>
              </w:rPr>
            </w:pPr>
            <w:r>
              <w:rPr>
                <w:rFonts w:ascii="Times New Roman" w:hAnsi="Times New Roman" w:eastAsia="宋体" w:cs="Times New Roman"/>
                <w:color w:val="auto"/>
                <w:lang w:eastAsia="zh-CN"/>
              </w:rPr>
              <w:t>/</w:t>
            </w:r>
          </w:p>
        </w:tc>
        <w:tc>
          <w:tcPr>
            <w:tcW w:w="1661" w:type="pct"/>
            <w:tcBorders>
              <w:tl2br w:val="nil"/>
              <w:tr2bl w:val="nil"/>
            </w:tcBorders>
            <w:vAlign w:val="center"/>
          </w:tcPr>
          <w:p w14:paraId="0D2C2A84">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达到《声环境质量标准》（GB3096-2008）3类</w:t>
            </w:r>
          </w:p>
        </w:tc>
      </w:tr>
      <w:tr w14:paraId="6D2EED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57" w:type="dxa"/>
            <w:bottom w:w="0" w:type="dxa"/>
            <w:right w:w="57" w:type="dxa"/>
          </w:tblCellMar>
        </w:tblPrEx>
        <w:trPr>
          <w:cantSplit/>
          <w:trHeight w:val="397" w:hRule="atLeast"/>
        </w:trPr>
        <w:tc>
          <w:tcPr>
            <w:tcW w:w="467" w:type="pct"/>
            <w:tcBorders>
              <w:tl2br w:val="nil"/>
              <w:tr2bl w:val="nil"/>
            </w:tcBorders>
            <w:vAlign w:val="center"/>
          </w:tcPr>
          <w:p w14:paraId="03DE1EDA">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土壤</w:t>
            </w:r>
          </w:p>
          <w:p w14:paraId="42F73CF7">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环境</w:t>
            </w:r>
          </w:p>
        </w:tc>
        <w:tc>
          <w:tcPr>
            <w:tcW w:w="1178" w:type="pct"/>
            <w:tcBorders>
              <w:tl2br w:val="nil"/>
              <w:tr2bl w:val="nil"/>
            </w:tcBorders>
            <w:vAlign w:val="center"/>
          </w:tcPr>
          <w:p w14:paraId="44D2BD6A">
            <w:pPr>
              <w:jc w:val="center"/>
              <w:rPr>
                <w:rFonts w:ascii="Times New Roman" w:hAnsi="Times New Roman" w:eastAsia="宋体" w:cs="Times New Roman"/>
                <w:color w:val="auto"/>
                <w:lang w:eastAsia="zh-CN"/>
              </w:rPr>
            </w:pPr>
            <w:r>
              <w:rPr>
                <w:rFonts w:ascii="Times New Roman" w:hAnsi="Times New Roman" w:eastAsia="宋体" w:cs="Times New Roman"/>
                <w:color w:val="auto"/>
                <w:spacing w:val="-11"/>
                <w:lang w:eastAsia="zh-CN"/>
              </w:rPr>
              <w:t>项目区及周边</w:t>
            </w:r>
            <w:r>
              <w:rPr>
                <w:rFonts w:hint="eastAsia" w:ascii="Times New Roman" w:hAnsi="Times New Roman" w:eastAsia="宋体" w:cs="Times New Roman"/>
                <w:color w:val="auto"/>
                <w:spacing w:val="-11"/>
                <w:lang w:eastAsia="zh-CN"/>
              </w:rPr>
              <w:t>200</w:t>
            </w:r>
            <w:r>
              <w:rPr>
                <w:rFonts w:ascii="Times New Roman" w:hAnsi="Times New Roman" w:eastAsia="宋体" w:cs="Times New Roman"/>
                <w:color w:val="auto"/>
                <w:spacing w:val="-11"/>
                <w:lang w:eastAsia="zh-CN"/>
              </w:rPr>
              <w:t>m范围土壤质量</w:t>
            </w:r>
          </w:p>
        </w:tc>
        <w:tc>
          <w:tcPr>
            <w:tcW w:w="1110" w:type="pct"/>
            <w:tcBorders>
              <w:tl2br w:val="nil"/>
              <w:tr2bl w:val="nil"/>
            </w:tcBorders>
            <w:vAlign w:val="center"/>
          </w:tcPr>
          <w:p w14:paraId="04880DE3">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工业</w:t>
            </w:r>
            <w:r>
              <w:rPr>
                <w:rFonts w:ascii="Times New Roman" w:hAnsi="Times New Roman" w:eastAsia="宋体" w:cs="Times New Roman"/>
                <w:color w:val="auto"/>
              </w:rPr>
              <w:t>用地</w:t>
            </w:r>
          </w:p>
        </w:tc>
        <w:tc>
          <w:tcPr>
            <w:tcW w:w="582" w:type="pct"/>
            <w:tcBorders>
              <w:tl2br w:val="nil"/>
              <w:tr2bl w:val="nil"/>
            </w:tcBorders>
            <w:vAlign w:val="center"/>
          </w:tcPr>
          <w:p w14:paraId="5FF6B933">
            <w:pPr>
              <w:jc w:val="center"/>
              <w:rPr>
                <w:rFonts w:ascii="Times New Roman" w:hAnsi="Times New Roman" w:eastAsia="宋体" w:cs="Times New Roman"/>
                <w:color w:val="auto"/>
                <w:lang w:eastAsia="zh-CN"/>
              </w:rPr>
            </w:pPr>
            <w:r>
              <w:rPr>
                <w:rFonts w:hint="eastAsia" w:ascii="Times New Roman" w:hAnsi="Times New Roman" w:eastAsia="宋体" w:cs="Times New Roman"/>
                <w:color w:val="auto"/>
                <w:lang w:eastAsia="zh-CN"/>
              </w:rPr>
              <w:t>/</w:t>
            </w:r>
          </w:p>
        </w:tc>
        <w:tc>
          <w:tcPr>
            <w:tcW w:w="1661" w:type="pct"/>
            <w:tcBorders>
              <w:tl2br w:val="nil"/>
              <w:tr2bl w:val="nil"/>
            </w:tcBorders>
            <w:vAlign w:val="center"/>
          </w:tcPr>
          <w:p w14:paraId="32D10E62">
            <w:pPr>
              <w:jc w:val="center"/>
              <w:rPr>
                <w:rFonts w:ascii="Times New Roman" w:hAnsi="Times New Roman" w:eastAsia="宋体" w:cs="Times New Roman"/>
                <w:color w:val="auto"/>
                <w:lang w:eastAsia="zh-CN"/>
              </w:rPr>
            </w:pPr>
            <w:r>
              <w:rPr>
                <w:rFonts w:ascii="Times New Roman" w:hAnsi="Times New Roman" w:eastAsia="宋体" w:cs="Times New Roman"/>
                <w:color w:val="auto"/>
                <w:lang w:eastAsia="zh-CN"/>
              </w:rPr>
              <w:t>《土壤环境质量 建设用地土壤污染风险管控标准》（GB36600-2018）第二类用地标准</w:t>
            </w:r>
          </w:p>
        </w:tc>
      </w:tr>
      <w:tr w14:paraId="4E4E23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57" w:type="dxa"/>
            <w:bottom w:w="0" w:type="dxa"/>
            <w:right w:w="57" w:type="dxa"/>
          </w:tblCellMar>
        </w:tblPrEx>
        <w:trPr>
          <w:cantSplit/>
          <w:trHeight w:val="397" w:hRule="atLeast"/>
        </w:trPr>
        <w:tc>
          <w:tcPr>
            <w:tcW w:w="467" w:type="pct"/>
            <w:tcBorders>
              <w:tl2br w:val="nil"/>
              <w:tr2bl w:val="nil"/>
            </w:tcBorders>
            <w:shd w:val="clear" w:color="auto" w:fill="auto"/>
            <w:vAlign w:val="center"/>
          </w:tcPr>
          <w:p w14:paraId="0C872830">
            <w:pPr>
              <w:jc w:val="center"/>
              <w:rPr>
                <w:rFonts w:ascii="Times New Roman" w:hAnsi="Times New Roman" w:eastAsia="宋体" w:cs="Times New Roman"/>
                <w:color w:val="auto"/>
              </w:rPr>
            </w:pPr>
            <w:r>
              <w:rPr>
                <w:rFonts w:ascii="Times New Roman" w:hAnsi="Times New Roman" w:eastAsia="宋体" w:cs="Times New Roman"/>
                <w:color w:val="auto"/>
              </w:rPr>
              <w:t>生态</w:t>
            </w:r>
          </w:p>
          <w:p w14:paraId="1844A4B6">
            <w:pPr>
              <w:jc w:val="center"/>
              <w:rPr>
                <w:rFonts w:ascii="Times New Roman" w:hAnsi="Times New Roman" w:eastAsia="宋体" w:cs="Times New Roman"/>
                <w:color w:val="auto"/>
                <w:lang w:eastAsia="zh-CN"/>
              </w:rPr>
            </w:pPr>
            <w:r>
              <w:rPr>
                <w:rFonts w:ascii="Times New Roman" w:hAnsi="Times New Roman" w:eastAsia="宋体" w:cs="Times New Roman"/>
                <w:color w:val="auto"/>
              </w:rPr>
              <w:t>环境</w:t>
            </w:r>
          </w:p>
        </w:tc>
        <w:tc>
          <w:tcPr>
            <w:tcW w:w="1178" w:type="pct"/>
            <w:tcBorders>
              <w:tl2br w:val="nil"/>
              <w:tr2bl w:val="nil"/>
            </w:tcBorders>
            <w:shd w:val="clear" w:color="auto" w:fill="auto"/>
            <w:vAlign w:val="center"/>
          </w:tcPr>
          <w:p w14:paraId="36FD96F1">
            <w:pPr>
              <w:jc w:val="center"/>
              <w:rPr>
                <w:rFonts w:ascii="Times New Roman" w:hAnsi="Times New Roman" w:eastAsia="宋体" w:cs="Times New Roman"/>
                <w:color w:val="auto"/>
              </w:rPr>
            </w:pPr>
            <w:r>
              <w:rPr>
                <w:rFonts w:ascii="Times New Roman" w:hAnsi="Times New Roman" w:eastAsia="宋体" w:cs="Times New Roman"/>
                <w:color w:val="auto"/>
                <w:lang w:eastAsia="zh-CN"/>
              </w:rPr>
              <w:t>评价范围内</w:t>
            </w:r>
            <w:r>
              <w:rPr>
                <w:rFonts w:ascii="Times New Roman" w:hAnsi="Times New Roman" w:eastAsia="宋体" w:cs="Times New Roman"/>
                <w:color w:val="auto"/>
              </w:rPr>
              <w:t>景观</w:t>
            </w:r>
          </w:p>
        </w:tc>
        <w:tc>
          <w:tcPr>
            <w:tcW w:w="1110" w:type="pct"/>
            <w:tcBorders>
              <w:tl2br w:val="nil"/>
              <w:tr2bl w:val="nil"/>
            </w:tcBorders>
            <w:shd w:val="clear" w:color="auto" w:fill="auto"/>
            <w:vAlign w:val="center"/>
          </w:tcPr>
          <w:p w14:paraId="33AF775D">
            <w:pPr>
              <w:jc w:val="center"/>
              <w:rPr>
                <w:rFonts w:ascii="Times New Roman" w:hAnsi="Times New Roman" w:eastAsia="宋体" w:cs="Times New Roman"/>
                <w:color w:val="auto"/>
                <w:lang w:eastAsia="zh-CN"/>
              </w:rPr>
            </w:pPr>
            <w:r>
              <w:rPr>
                <w:rFonts w:hint="eastAsia" w:ascii="宋体" w:hAnsi="宋体" w:eastAsia="宋体" w:cs="宋体"/>
                <w:color w:val="auto"/>
                <w:lang w:eastAsia="zh-CN"/>
              </w:rPr>
              <w:t>吐鲁番盆地绿洲特色农业与旅游生态功能区</w:t>
            </w:r>
          </w:p>
        </w:tc>
        <w:tc>
          <w:tcPr>
            <w:tcW w:w="582" w:type="pct"/>
            <w:tcBorders>
              <w:tl2br w:val="nil"/>
              <w:tr2bl w:val="nil"/>
            </w:tcBorders>
            <w:shd w:val="clear" w:color="auto" w:fill="auto"/>
            <w:vAlign w:val="center"/>
          </w:tcPr>
          <w:p w14:paraId="7211ED65">
            <w:pPr>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1661" w:type="pct"/>
            <w:tcBorders>
              <w:tl2br w:val="nil"/>
              <w:tr2bl w:val="nil"/>
            </w:tcBorders>
            <w:shd w:val="clear" w:color="auto" w:fill="auto"/>
            <w:vAlign w:val="center"/>
          </w:tcPr>
          <w:p w14:paraId="5B426B2B">
            <w:pPr>
              <w:jc w:val="center"/>
              <w:rPr>
                <w:rFonts w:ascii="Times New Roman" w:hAnsi="Times New Roman" w:eastAsia="宋体" w:cs="Times New Roman"/>
                <w:color w:val="auto"/>
              </w:rPr>
            </w:pPr>
            <w:r>
              <w:rPr>
                <w:rFonts w:ascii="Times New Roman" w:hAnsi="Times New Roman" w:eastAsia="宋体" w:cs="Times New Roman"/>
                <w:color w:val="auto"/>
              </w:rPr>
              <w:t>不改变生态功能</w:t>
            </w:r>
          </w:p>
        </w:tc>
      </w:tr>
    </w:tbl>
    <w:p w14:paraId="1E51A45A">
      <w:pPr>
        <w:pStyle w:val="35"/>
      </w:pPr>
    </w:p>
    <w:p w14:paraId="563B0090">
      <w:pPr>
        <w:adjustRightInd/>
        <w:snapToGrid/>
        <w:spacing w:line="360" w:lineRule="auto"/>
        <w:ind w:firstLine="480" w:firstLineChars="200"/>
        <w:rPr>
          <w:rFonts w:ascii="Times New Roman" w:hAnsi="Times New Roman" w:eastAsia="宋体" w:cs="Times New Roman"/>
          <w:sz w:val="24"/>
          <w:szCs w:val="24"/>
        </w:rPr>
        <w:sectPr>
          <w:headerReference r:id="rId5" w:type="default"/>
          <w:pgSz w:w="11906" w:h="16838"/>
          <w:pgMar w:top="1440" w:right="1474" w:bottom="1440" w:left="1474" w:header="794" w:footer="992" w:gutter="0"/>
          <w:pgBorders>
            <w:top w:val="none" w:sz="0" w:space="0"/>
            <w:left w:val="none" w:sz="0" w:space="0"/>
            <w:bottom w:val="none" w:sz="0" w:space="0"/>
            <w:right w:val="none" w:sz="0" w:space="0"/>
          </w:pgBorders>
          <w:pgNumType w:fmt="decimal"/>
          <w:cols w:space="425" w:num="1"/>
          <w:docGrid w:type="lines" w:linePitch="312" w:charSpace="0"/>
        </w:sectPr>
      </w:pPr>
    </w:p>
    <w:p w14:paraId="79053804">
      <w:pPr>
        <w:pStyle w:val="4"/>
        <w:adjustRightInd/>
        <w:snapToGrid/>
        <w:spacing w:before="312" w:beforeLines="100" w:after="312" w:afterLines="100" w:line="360" w:lineRule="auto"/>
        <w:rPr>
          <w:rFonts w:ascii="Times New Roman" w:hAnsi="Times New Roman" w:cs="Times New Roman" w:eastAsiaTheme="minorEastAsia"/>
        </w:rPr>
      </w:pPr>
      <w:bookmarkStart w:id="34" w:name="_Toc16870"/>
      <w:bookmarkStart w:id="35" w:name="_Toc889"/>
      <w:bookmarkStart w:id="36" w:name="_Toc13748"/>
      <w:r>
        <w:rPr>
          <w:rFonts w:hint="eastAsia" w:ascii="Times New Roman" w:hAnsi="Times New Roman" w:cs="Times New Roman" w:eastAsiaTheme="minorEastAsia"/>
        </w:rPr>
        <w:t>3 建设项目工程分析</w:t>
      </w:r>
      <w:bookmarkEnd w:id="34"/>
      <w:bookmarkEnd w:id="35"/>
      <w:bookmarkEnd w:id="36"/>
    </w:p>
    <w:p w14:paraId="077C57F5">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37" w:name="bookmark29"/>
      <w:bookmarkEnd w:id="37"/>
      <w:bookmarkStart w:id="38" w:name="_Toc23021"/>
      <w:bookmarkStart w:id="39" w:name="_Toc303"/>
      <w:r>
        <w:rPr>
          <w:rFonts w:hint="eastAsia" w:ascii="Times New Roman" w:hAnsi="Times New Roman" w:cs="Times New Roman" w:eastAsiaTheme="minorEastAsia"/>
        </w:rPr>
        <w:t>3.1 现有</w:t>
      </w:r>
      <w:r>
        <w:rPr>
          <w:rFonts w:hint="eastAsia" w:ascii="Times New Roman" w:hAnsi="Times New Roman" w:cs="Times New Roman" w:eastAsiaTheme="minorEastAsia"/>
          <w:lang w:eastAsia="zh-CN"/>
        </w:rPr>
        <w:t>工程回顾性分析</w:t>
      </w:r>
      <w:bookmarkEnd w:id="38"/>
      <w:bookmarkEnd w:id="39"/>
    </w:p>
    <w:p w14:paraId="1F99148F">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3.1.</w:t>
      </w:r>
      <w:r>
        <w:rPr>
          <w:rFonts w:hint="eastAsia" w:ascii="Times New Roman" w:hAnsi="Times New Roman" w:cs="Times New Roman" w:eastAsiaTheme="minorEastAsia"/>
          <w:color w:val="auto"/>
          <w:sz w:val="28"/>
          <w:szCs w:val="28"/>
          <w:lang w:val="en-US" w:eastAsia="zh-CN"/>
        </w:rPr>
        <w:t>1</w:t>
      </w:r>
      <w:r>
        <w:rPr>
          <w:rFonts w:hint="eastAsia" w:ascii="Times New Roman" w:hAnsi="Times New Roman" w:cs="Times New Roman" w:eastAsiaTheme="minorEastAsia"/>
          <w:color w:val="auto"/>
          <w:sz w:val="28"/>
          <w:szCs w:val="28"/>
          <w:lang w:eastAsia="zh-CN"/>
        </w:rPr>
        <w:t xml:space="preserve"> 现有工程污染防治措施及污染物达标排放情况</w:t>
      </w:r>
    </w:p>
    <w:p w14:paraId="39E13F00">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3.1.</w:t>
      </w:r>
      <w:r>
        <w:rPr>
          <w:rFonts w:hint="eastAsia" w:ascii="Times New Roman" w:hAnsi="Times New Roman" w:eastAsia="宋体"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1 废气</w:t>
      </w:r>
    </w:p>
    <w:p w14:paraId="7D4C387B">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（1）有组织废气</w:t>
      </w:r>
    </w:p>
    <w:p w14:paraId="3272206D">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①</w:t>
      </w:r>
      <w:r>
        <w:rPr>
          <w:rFonts w:ascii="Times New Roman" w:hAnsi="Times New Roman" w:eastAsia="宋体" w:cs="Times New Roman"/>
          <w:color w:val="auto"/>
          <w:sz w:val="24"/>
          <w:szCs w:val="24"/>
          <w:lang w:eastAsia="zh-CN"/>
        </w:rPr>
        <w:t>加工装置颗粒物</w:t>
      </w:r>
      <w:r>
        <w:rPr>
          <w:rFonts w:hint="eastAsia" w:ascii="Times New Roman" w:hAnsi="Times New Roman" w:eastAsia="宋体" w:cs="Times New Roman"/>
          <w:color w:val="auto"/>
          <w:sz w:val="24"/>
          <w:szCs w:val="24"/>
          <w:lang w:val="en-US" w:eastAsia="zh-CN"/>
        </w:rPr>
        <w:t>及</w:t>
      </w:r>
      <w:r>
        <w:rPr>
          <w:rFonts w:ascii="Times New Roman" w:hAnsi="Times New Roman" w:eastAsia="宋体" w:cs="Times New Roman"/>
          <w:color w:val="auto"/>
          <w:sz w:val="24"/>
          <w:szCs w:val="24"/>
          <w:lang w:eastAsia="zh-CN"/>
        </w:rPr>
        <w:t>气相白炭黑装置</w:t>
      </w:r>
      <w:r>
        <w:rPr>
          <w:rFonts w:hint="eastAsia" w:ascii="Times New Roman" w:hAnsi="Times New Roman" w:eastAsia="宋体" w:cs="Times New Roman"/>
          <w:color w:val="auto"/>
          <w:sz w:val="24"/>
          <w:szCs w:val="24"/>
          <w:lang w:val="en-US" w:eastAsia="zh-CN"/>
        </w:rPr>
        <w:t>颗粒物</w:t>
      </w:r>
      <w:r>
        <w:rPr>
          <w:rFonts w:ascii="Times New Roman" w:hAnsi="Times New Roman" w:eastAsia="宋体" w:cs="Times New Roman"/>
          <w:color w:val="auto"/>
          <w:sz w:val="24"/>
          <w:szCs w:val="24"/>
          <w:lang w:eastAsia="zh-CN"/>
        </w:rPr>
        <w:t>排放浓度及排放速率满足《大气污染物综合排放标准》(GB16297-1996</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表2中二级标准要求；单体合成装置颗粒物、酸性气体洗涤塔氯化氢、气相白炭黑装置氯化氢</w:t>
      </w:r>
      <w:r>
        <w:rPr>
          <w:rFonts w:hint="eastAsia" w:ascii="Times New Roman" w:hAnsi="Times New Roman" w:eastAsia="宋体" w:cs="Times New Roman"/>
          <w:color w:val="auto"/>
          <w:sz w:val="24"/>
          <w:szCs w:val="24"/>
          <w:lang w:eastAsia="zh-CN"/>
        </w:rPr>
        <w:t>排放浓度满足</w:t>
      </w:r>
      <w:r>
        <w:rPr>
          <w:rFonts w:ascii="Times New Roman" w:hAnsi="Times New Roman" w:eastAsia="宋体" w:cs="Times New Roman"/>
          <w:color w:val="auto"/>
          <w:sz w:val="24"/>
          <w:szCs w:val="24"/>
          <w:lang w:eastAsia="zh-CN"/>
        </w:rPr>
        <w:t>《石油化学工业污染物排放标准》（GB31571-2015</w:t>
      </w:r>
      <w:r>
        <w:rPr>
          <w:rFonts w:hint="eastAsia" w:ascii="Times New Roman" w:hAnsi="Times New Roman" w:eastAsia="宋体" w:cs="Times New Roman"/>
          <w:color w:val="auto"/>
          <w:sz w:val="24"/>
          <w:szCs w:val="24"/>
          <w:lang w:eastAsia="zh-CN"/>
        </w:rPr>
        <w:t>，含2024修改单</w:t>
      </w:r>
      <w:r>
        <w:rPr>
          <w:rFonts w:ascii="Times New Roman" w:hAnsi="Times New Roman" w:eastAsia="宋体" w:cs="Times New Roman"/>
          <w:color w:val="auto"/>
          <w:sz w:val="24"/>
          <w:szCs w:val="24"/>
          <w:lang w:eastAsia="zh-CN"/>
        </w:rPr>
        <w:t>）表4限值标准</w:t>
      </w:r>
      <w:r>
        <w:rPr>
          <w:rFonts w:hint="eastAsia" w:ascii="Times New Roman" w:hAnsi="Times New Roman" w:eastAsia="宋体" w:cs="Times New Roman"/>
          <w:color w:val="auto"/>
          <w:sz w:val="24"/>
          <w:szCs w:val="24"/>
          <w:lang w:eastAsia="zh-CN"/>
        </w:rPr>
        <w:t>。</w:t>
      </w:r>
    </w:p>
    <w:p w14:paraId="5E2F6C11">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②</w:t>
      </w:r>
      <w:r>
        <w:rPr>
          <w:rFonts w:ascii="Times New Roman" w:hAnsi="Times New Roman" w:eastAsia="宋体" w:cs="Times New Roman"/>
          <w:color w:val="auto"/>
          <w:sz w:val="24"/>
          <w:szCs w:val="24"/>
          <w:lang w:eastAsia="zh-CN"/>
        </w:rPr>
        <w:t>尾气焚烧装置排口烟尘、二氧化硫、氮氧化物</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HCl、HF</w:t>
      </w:r>
      <w:r>
        <w:rPr>
          <w:rFonts w:ascii="Times New Roman" w:hAnsi="Times New Roman" w:eastAsia="宋体" w:cs="Times New Roman"/>
          <w:color w:val="auto"/>
          <w:sz w:val="24"/>
          <w:szCs w:val="24"/>
          <w:lang w:eastAsia="zh-CN"/>
        </w:rPr>
        <w:t>排放浓度均满足</w:t>
      </w:r>
      <w:r>
        <w:rPr>
          <w:rFonts w:hint="eastAsia" w:ascii="Times New Roman" w:hAnsi="Times New Roman" w:eastAsia="宋体" w:cs="Times New Roman"/>
          <w:color w:val="auto"/>
          <w:sz w:val="24"/>
          <w:szCs w:val="24"/>
          <w:lang w:eastAsia="zh-CN"/>
        </w:rPr>
        <w:t>《危险废物焚烧污染控制标准》（GB18484-2020）表3规定限值要求。</w:t>
      </w:r>
    </w:p>
    <w:p w14:paraId="21A85126">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③</w:t>
      </w:r>
      <w:r>
        <w:rPr>
          <w:rFonts w:hint="eastAsia" w:ascii="Times New Roman" w:hAnsi="Times New Roman" w:eastAsia="宋体" w:cs="Times New Roman"/>
          <w:color w:val="auto"/>
          <w:sz w:val="24"/>
          <w:szCs w:val="24"/>
          <w:lang w:val="en-US" w:eastAsia="zh-CN"/>
        </w:rPr>
        <w:t>107胶装置废气、</w:t>
      </w:r>
      <w:r>
        <w:rPr>
          <w:rFonts w:ascii="Times New Roman" w:hAnsi="Times New Roman" w:eastAsia="宋体" w:cs="Times New Roman"/>
          <w:color w:val="auto"/>
          <w:sz w:val="24"/>
          <w:szCs w:val="24"/>
          <w:lang w:eastAsia="zh-CN"/>
        </w:rPr>
        <w:t>生胶装置低真空尾气、高真空尾气，甲醇排放均满足《石油化学工业污染物排放标准》（GB31571-2015</w:t>
      </w:r>
      <w:r>
        <w:rPr>
          <w:rFonts w:hint="eastAsia" w:ascii="Times New Roman" w:hAnsi="Times New Roman" w:eastAsia="宋体" w:cs="Times New Roman"/>
          <w:color w:val="auto"/>
          <w:sz w:val="24"/>
          <w:szCs w:val="24"/>
          <w:lang w:eastAsia="zh-CN"/>
        </w:rPr>
        <w:t>，含2024修改单</w:t>
      </w:r>
      <w:r>
        <w:rPr>
          <w:rFonts w:ascii="Times New Roman" w:hAnsi="Times New Roman" w:eastAsia="宋体" w:cs="Times New Roman"/>
          <w:color w:val="auto"/>
          <w:sz w:val="24"/>
          <w:szCs w:val="24"/>
          <w:lang w:eastAsia="zh-CN"/>
        </w:rPr>
        <w:t>）表4限值标准；三甲胺排放速率均满足《恶臭污染物排放标准》(GB14554-</w:t>
      </w:r>
      <w:r>
        <w:rPr>
          <w:rFonts w:hint="eastAsia" w:ascii="Times New Roman" w:hAnsi="Times New Roman" w:eastAsia="宋体" w:cs="Times New Roman"/>
          <w:color w:val="auto"/>
          <w:sz w:val="24"/>
          <w:szCs w:val="24"/>
          <w:lang w:eastAsia="zh-CN"/>
        </w:rPr>
        <w:t>19</w:t>
      </w:r>
      <w:r>
        <w:rPr>
          <w:rFonts w:ascii="Times New Roman" w:hAnsi="Times New Roman" w:eastAsia="宋体" w:cs="Times New Roman"/>
          <w:color w:val="auto"/>
          <w:sz w:val="24"/>
          <w:szCs w:val="24"/>
          <w:lang w:eastAsia="zh-CN"/>
        </w:rPr>
        <w:t>93</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中排放标准值要求。</w:t>
      </w:r>
    </w:p>
    <w:p w14:paraId="7E7F6F04">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④</w:t>
      </w:r>
      <w:r>
        <w:rPr>
          <w:rFonts w:hint="eastAsia" w:ascii="Times New Roman" w:hAnsi="Times New Roman" w:eastAsia="宋体" w:cs="Times New Roman"/>
          <w:color w:val="auto"/>
          <w:sz w:val="24"/>
          <w:szCs w:val="24"/>
          <w:lang w:eastAsia="zh-CN"/>
        </w:rPr>
        <w:t>废水处理站废气中，</w:t>
      </w:r>
      <w:r>
        <w:rPr>
          <w:rFonts w:hint="eastAsia" w:ascii="Times New Roman" w:hAnsi="Times New Roman" w:eastAsia="宋体" w:cs="Times New Roman"/>
          <w:color w:val="auto"/>
          <w:sz w:val="24"/>
          <w:szCs w:val="24"/>
          <w:lang w:val="en-US" w:eastAsia="zh-CN"/>
        </w:rPr>
        <w:t>氯甲烷</w:t>
      </w:r>
      <w:r>
        <w:rPr>
          <w:rFonts w:hint="eastAsia" w:ascii="Times New Roman" w:hAnsi="Times New Roman" w:eastAsia="宋体" w:cs="Times New Roman"/>
          <w:color w:val="auto"/>
          <w:sz w:val="24"/>
          <w:szCs w:val="24"/>
          <w:lang w:eastAsia="zh-CN"/>
        </w:rPr>
        <w:t>排放浓度</w:t>
      </w:r>
      <w:r>
        <w:rPr>
          <w:rFonts w:hint="eastAsia" w:ascii="Times New Roman" w:hAnsi="Times New Roman" w:eastAsia="宋体" w:cs="Times New Roman"/>
          <w:color w:val="auto"/>
          <w:sz w:val="24"/>
          <w:szCs w:val="24"/>
          <w:lang w:val="en-US" w:eastAsia="zh-CN"/>
        </w:rPr>
        <w:t>满足</w:t>
      </w:r>
      <w:r>
        <w:rPr>
          <w:rFonts w:hint="eastAsia" w:ascii="Times New Roman" w:hAnsi="Times New Roman" w:eastAsia="宋体" w:cs="Times New Roman"/>
          <w:color w:val="auto"/>
          <w:sz w:val="24"/>
          <w:szCs w:val="24"/>
          <w:lang w:eastAsia="zh-CN"/>
        </w:rPr>
        <w:t>《石油化学工业污染物排放标准》（GB31571-2015，</w:t>
      </w:r>
      <w:r>
        <w:rPr>
          <w:rFonts w:hint="eastAsia" w:ascii="Times New Roman" w:hAnsi="Times New Roman" w:eastAsia="宋体" w:cs="Times New Roman"/>
          <w:color w:val="auto"/>
          <w:sz w:val="24"/>
          <w:szCs w:val="24"/>
          <w:lang w:val="en-US" w:eastAsia="zh-CN"/>
        </w:rPr>
        <w:t>含2024年修改单</w:t>
      </w:r>
      <w:r>
        <w:rPr>
          <w:rFonts w:hint="eastAsia" w:ascii="Times New Roman" w:hAnsi="Times New Roman" w:eastAsia="宋体" w:cs="Times New Roman"/>
          <w:color w:val="auto"/>
          <w:sz w:val="24"/>
          <w:szCs w:val="24"/>
          <w:lang w:eastAsia="zh-CN"/>
        </w:rPr>
        <w:t>）表6限值</w:t>
      </w:r>
      <w:r>
        <w:rPr>
          <w:rFonts w:hint="eastAsia" w:ascii="Times New Roman" w:hAnsi="Times New Roman" w:eastAsia="宋体" w:cs="Times New Roman"/>
          <w:color w:val="auto"/>
          <w:sz w:val="24"/>
          <w:szCs w:val="24"/>
          <w:lang w:val="en-US" w:eastAsia="zh-CN"/>
        </w:rPr>
        <w:t>要求</w:t>
      </w:r>
      <w:r>
        <w:rPr>
          <w:rFonts w:hint="eastAsia" w:ascii="Times New Roman" w:hAnsi="Times New Roman" w:eastAsia="宋体" w:cs="Times New Roman"/>
          <w:color w:val="auto"/>
          <w:sz w:val="24"/>
          <w:szCs w:val="24"/>
          <w:lang w:eastAsia="zh-CN"/>
        </w:rPr>
        <w:t>；氯化氢、非甲烷总烃排放浓度及排放速率均满足《大气污染物综合排放标准》(GB16297-1996）表2中二级标准要求；</w:t>
      </w:r>
      <w:r>
        <w:rPr>
          <w:rFonts w:hint="eastAsia" w:ascii="Times New Roman" w:hAnsi="Times New Roman" w:eastAsia="宋体" w:cs="Times New Roman"/>
          <w:color w:val="auto"/>
          <w:sz w:val="24"/>
          <w:szCs w:val="24"/>
          <w:highlight w:val="none"/>
          <w:lang w:eastAsia="zh-CN"/>
        </w:rPr>
        <w:t>硫化氢、氨</w:t>
      </w:r>
      <w:r>
        <w:rPr>
          <w:rFonts w:hint="eastAsia" w:ascii="Times New Roman" w:hAnsi="Times New Roman" w:eastAsia="宋体" w:cs="Times New Roman"/>
          <w:color w:val="auto"/>
          <w:sz w:val="24"/>
          <w:szCs w:val="24"/>
          <w:lang w:eastAsia="zh-CN"/>
        </w:rPr>
        <w:t>排放速率均满足《恶臭污染物排放标准》(GB14554-1993）中标准限值要求。</w:t>
      </w:r>
    </w:p>
    <w:p w14:paraId="28B38996">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⑤</w:t>
      </w:r>
      <w:r>
        <w:rPr>
          <w:rFonts w:hint="eastAsia" w:ascii="Times New Roman" w:hAnsi="Times New Roman" w:eastAsia="宋体" w:cs="Times New Roman"/>
          <w:color w:val="auto"/>
          <w:sz w:val="24"/>
          <w:szCs w:val="24"/>
          <w:lang w:eastAsia="zh-CN"/>
        </w:rPr>
        <w:t>硫酸镁生产车间硫酸雾、颗粒物均满足《无机化学工业污染物排放标准》（GB31573-2015）及其修改单表3大气污染物排放限制。</w:t>
      </w:r>
    </w:p>
    <w:p w14:paraId="4BF86D7B">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480" w:firstLineChars="200"/>
        <w:textAlignment w:val="baseline"/>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（2）无组织废气</w:t>
      </w:r>
    </w:p>
    <w:p w14:paraId="70B119BD">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本项目无组织废气主要来自破碎、研磨、干燥过程中未被捕集的部分；原料运输、装卸、储存、生产过程中产生的扬尘和物料存放过程中产生的罐体呼吸气。</w:t>
      </w:r>
      <w:r>
        <w:rPr>
          <w:rFonts w:hint="default" w:ascii="Times New Roman" w:hAnsi="Times New Roman" w:eastAsia="宋体" w:cs="Times New Roman"/>
          <w:sz w:val="24"/>
          <w:szCs w:val="24"/>
          <w:lang w:val="en-US" w:eastAsia="zh-CN"/>
        </w:rPr>
        <w:t>主要处置措施为：</w:t>
      </w:r>
      <w:r>
        <w:rPr>
          <w:rFonts w:hint="eastAsia" w:ascii="Times New Roman" w:hAnsi="Times New Roman" w:eastAsia="宋体" w:cs="Times New Roman"/>
          <w:sz w:val="24"/>
          <w:szCs w:val="24"/>
          <w:lang w:val="en-US" w:eastAsia="zh-CN"/>
        </w:rPr>
        <w:t>建设全封闭式生产厂房及封闭式原料库；厂区地面做有硬化处理并定期洒水；用合适的罐型、氮封、LDAR等措施减少挥发性有机物无组织排放；盐酸罐区放空至水解工段酸洗洗涤塔处理。根据</w:t>
      </w:r>
      <w:r>
        <w:rPr>
          <w:rFonts w:hint="default" w:ascii="Times New Roman" w:hAnsi="Times New Roman" w:eastAsia="宋体" w:cs="Times New Roman"/>
          <w:sz w:val="24"/>
          <w:szCs w:val="24"/>
        </w:rPr>
        <w:t>企业</w:t>
      </w:r>
      <w:r>
        <w:rPr>
          <w:rFonts w:hint="eastAsia" w:ascii="Times New Roman" w:hAnsi="Times New Roman" w:eastAsia="宋体" w:cs="Times New Roman"/>
          <w:sz w:val="24"/>
          <w:szCs w:val="24"/>
          <w:lang w:val="en-US" w:eastAsia="zh-CN"/>
        </w:rPr>
        <w:t>厂界无</w:t>
      </w:r>
      <w:r>
        <w:rPr>
          <w:rFonts w:hint="default" w:ascii="Times New Roman" w:hAnsi="Times New Roman" w:eastAsia="宋体" w:cs="Times New Roman"/>
          <w:sz w:val="24"/>
          <w:szCs w:val="24"/>
        </w:rPr>
        <w:t>组织废气监测数据结果</w:t>
      </w:r>
      <w:r>
        <w:rPr>
          <w:rFonts w:hint="default" w:ascii="Times New Roman" w:hAnsi="Times New Roman" w:eastAsia="宋体" w:cs="Times New Roman"/>
          <w:sz w:val="24"/>
          <w:szCs w:val="24"/>
          <w:lang w:val="en-US" w:eastAsia="zh-CN"/>
        </w:rPr>
        <w:t>可以看出</w:t>
      </w:r>
      <w:r>
        <w:rPr>
          <w:rFonts w:hint="eastAsia" w:ascii="Times New Roman" w:hAnsi="Times New Roman" w:eastAsia="宋体" w:cs="Times New Roman"/>
          <w:sz w:val="24"/>
          <w:szCs w:val="24"/>
          <w:lang w:val="en-US" w:eastAsia="zh-CN"/>
        </w:rPr>
        <w:t>：</w:t>
      </w:r>
    </w:p>
    <w:p w14:paraId="3FADAAA6">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①</w:t>
      </w:r>
      <w:r>
        <w:rPr>
          <w:rFonts w:ascii="Times New Roman" w:hAnsi="Times New Roman" w:eastAsia="宋体" w:cs="Times New Roman"/>
          <w:color w:val="auto"/>
          <w:sz w:val="24"/>
          <w:szCs w:val="24"/>
          <w:lang w:eastAsia="zh-CN"/>
        </w:rPr>
        <w:t>厂界无组织废气排放监控点污染物最大排放浓度</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均</w:t>
      </w:r>
      <w:r>
        <w:rPr>
          <w:rFonts w:ascii="Times New Roman" w:hAnsi="Times New Roman" w:eastAsia="宋体" w:cs="Times New Roman"/>
          <w:color w:val="auto"/>
          <w:sz w:val="24"/>
          <w:szCs w:val="24"/>
          <w:lang w:eastAsia="zh-CN"/>
        </w:rPr>
        <w:t>满足《石油化学工业污染物排放标准》（GB31571-2015</w:t>
      </w:r>
      <w:r>
        <w:rPr>
          <w:rFonts w:hint="eastAsia" w:ascii="Times New Roman" w:hAnsi="Times New Roman" w:eastAsia="宋体" w:cs="Times New Roman"/>
          <w:color w:val="auto"/>
          <w:sz w:val="24"/>
          <w:szCs w:val="24"/>
          <w:lang w:eastAsia="zh-CN"/>
        </w:rPr>
        <w:t>，含2024修改单</w:t>
      </w: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中</w:t>
      </w:r>
      <w:r>
        <w:rPr>
          <w:rFonts w:ascii="Times New Roman" w:hAnsi="Times New Roman" w:eastAsia="宋体" w:cs="Times New Roman"/>
          <w:color w:val="auto"/>
          <w:sz w:val="24"/>
          <w:szCs w:val="24"/>
          <w:lang w:eastAsia="zh-CN"/>
        </w:rPr>
        <w:t>表</w:t>
      </w:r>
      <w:r>
        <w:rPr>
          <w:rFonts w:hint="eastAsia" w:ascii="Times New Roman" w:hAnsi="Times New Roman" w:eastAsia="宋体" w:cs="Times New Roman"/>
          <w:color w:val="auto"/>
          <w:sz w:val="24"/>
          <w:szCs w:val="24"/>
          <w:lang w:eastAsia="zh-CN"/>
        </w:rPr>
        <w:t>7</w:t>
      </w:r>
      <w:r>
        <w:rPr>
          <w:rFonts w:ascii="Times New Roman" w:hAnsi="Times New Roman" w:eastAsia="宋体" w:cs="Times New Roman"/>
          <w:color w:val="auto"/>
          <w:sz w:val="24"/>
          <w:szCs w:val="24"/>
          <w:lang w:eastAsia="zh-CN"/>
        </w:rPr>
        <w:t>限值标准</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但氯化氢基本接近限值标准；</w:t>
      </w:r>
    </w:p>
    <w:p w14:paraId="13DF77D4">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②</w:t>
      </w:r>
      <w:r>
        <w:rPr>
          <w:rFonts w:ascii="Times New Roman" w:hAnsi="Times New Roman" w:eastAsia="宋体" w:cs="Times New Roman"/>
          <w:color w:val="auto"/>
          <w:sz w:val="24"/>
          <w:szCs w:val="24"/>
          <w:lang w:eastAsia="zh-CN"/>
        </w:rPr>
        <w:t>厂界臭气浓度</w:t>
      </w:r>
      <w:r>
        <w:rPr>
          <w:rFonts w:hint="eastAsia" w:ascii="Times New Roman" w:hAnsi="Times New Roman" w:eastAsia="宋体" w:cs="Times New Roman"/>
          <w:color w:val="auto"/>
          <w:sz w:val="24"/>
          <w:szCs w:val="24"/>
          <w:vertAlign w:val="baseline"/>
          <w:lang w:eastAsia="zh-CN"/>
        </w:rPr>
        <w:t>、</w:t>
      </w:r>
      <w:r>
        <w:rPr>
          <w:rFonts w:hint="eastAsia" w:ascii="Times New Roman" w:hAnsi="Times New Roman" w:eastAsia="宋体" w:cs="Times New Roman"/>
          <w:color w:val="auto"/>
          <w:sz w:val="24"/>
          <w:szCs w:val="24"/>
          <w:vertAlign w:val="baseline"/>
          <w:lang w:val="en-US" w:eastAsia="zh-CN"/>
        </w:rPr>
        <w:t>三甲胺、</w:t>
      </w:r>
      <w:r>
        <w:rPr>
          <w:rFonts w:ascii="Times New Roman" w:hAnsi="Times New Roman" w:eastAsia="宋体" w:cs="Times New Roman"/>
          <w:color w:val="auto"/>
          <w:sz w:val="24"/>
          <w:szCs w:val="24"/>
          <w:lang w:eastAsia="zh-CN"/>
        </w:rPr>
        <w:t>硫化氢</w:t>
      </w:r>
      <w:r>
        <w:rPr>
          <w:rFonts w:hint="eastAsia" w:ascii="Times New Roman" w:hAnsi="Times New Roman" w:eastAsia="宋体" w:cs="Times New Roman"/>
          <w:color w:val="auto"/>
          <w:sz w:val="24"/>
          <w:szCs w:val="24"/>
          <w:lang w:eastAsia="zh-CN"/>
        </w:rPr>
        <w:t>未检出</w:t>
      </w:r>
      <w:r>
        <w:rPr>
          <w:rFonts w:hint="eastAsia" w:ascii="Times New Roman" w:hAnsi="Times New Roman" w:eastAsia="宋体" w:cs="Times New Roman"/>
          <w:color w:val="auto"/>
          <w:sz w:val="24"/>
          <w:szCs w:val="24"/>
          <w:vertAlign w:val="baseline"/>
          <w:lang w:eastAsia="zh-CN"/>
        </w:rPr>
        <w:t>，</w:t>
      </w:r>
      <w:r>
        <w:rPr>
          <w:rFonts w:ascii="Times New Roman" w:hAnsi="Times New Roman" w:eastAsia="宋体" w:cs="Times New Roman"/>
          <w:color w:val="auto"/>
          <w:sz w:val="24"/>
          <w:szCs w:val="24"/>
          <w:lang w:eastAsia="zh-CN"/>
        </w:rPr>
        <w:t>均满足《恶臭污染物排放标准》(GB14554-1993</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中</w:t>
      </w:r>
      <w:r>
        <w:rPr>
          <w:rFonts w:hint="eastAsia" w:ascii="Times New Roman" w:hAnsi="Times New Roman" w:eastAsia="宋体" w:cs="Times New Roman"/>
          <w:color w:val="auto"/>
          <w:sz w:val="24"/>
          <w:szCs w:val="24"/>
          <w:lang w:eastAsia="zh-CN"/>
        </w:rPr>
        <w:t>表1新改扩建二级标准限值；</w:t>
      </w:r>
    </w:p>
    <w:p w14:paraId="0DEEB0D5">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③厂界无组织废气排放监控点污染物最大排放浓度，甲醇未检出，均满足《大气污染物综合排放标准》（GB16297-1996）表2中无组织排放监控浓度限值。</w:t>
      </w:r>
    </w:p>
    <w:p w14:paraId="1CA96075">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3.1.</w:t>
      </w:r>
      <w:r>
        <w:rPr>
          <w:rFonts w:hint="eastAsia" w:ascii="Times New Roman" w:hAnsi="Times New Roman" w:eastAsia="宋体"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2 废水</w:t>
      </w:r>
    </w:p>
    <w:p w14:paraId="2C4C679B">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现有项目废水主要有生产废水和生活废水</w:t>
      </w:r>
      <w:r>
        <w:rPr>
          <w:rFonts w:hint="eastAsia" w:ascii="Times New Roman" w:hAnsi="Times New Roman" w:eastAsia="宋体" w:cs="Times New Roman"/>
          <w:sz w:val="24"/>
          <w:szCs w:val="24"/>
          <w:lang w:val="en-US" w:eastAsia="zh-CN"/>
        </w:rPr>
        <w:t>。</w:t>
      </w:r>
    </w:p>
    <w:p w14:paraId="335ADC49">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根据</w:t>
      </w:r>
      <w:r>
        <w:rPr>
          <w:rFonts w:ascii="Times New Roman" w:hAnsi="Times New Roman" w:eastAsia="宋体" w:cs="Times New Roman"/>
          <w:color w:val="auto"/>
          <w:sz w:val="24"/>
          <w:szCs w:val="24"/>
          <w:highlight w:val="none"/>
          <w:lang w:eastAsia="zh-CN"/>
        </w:rPr>
        <w:t>2024</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2025年</w:t>
      </w:r>
      <w:r>
        <w:rPr>
          <w:rFonts w:hint="eastAsia" w:ascii="Times New Roman" w:hAnsi="Times New Roman" w:eastAsia="宋体" w:cs="Times New Roman"/>
          <w:sz w:val="24"/>
          <w:szCs w:val="24"/>
          <w:lang w:val="en-US" w:eastAsia="zh-CN"/>
        </w:rPr>
        <w:t>自行监测资料，厂区污水处理站总排口废水监测结果</w:t>
      </w:r>
      <w:r>
        <w:rPr>
          <w:rFonts w:hint="default" w:ascii="Times New Roman" w:hAnsi="Times New Roman" w:eastAsia="宋体" w:cs="Times New Roman"/>
          <w:sz w:val="24"/>
          <w:szCs w:val="24"/>
          <w:lang w:val="en-US" w:eastAsia="zh-CN"/>
        </w:rPr>
        <w:t>显示</w:t>
      </w:r>
      <w:r>
        <w:rPr>
          <w:rFonts w:hint="default" w:ascii="Times New Roman" w:hAnsi="Times New Roman" w:eastAsia="宋体" w:cs="Times New Roman"/>
          <w:sz w:val="24"/>
          <w:szCs w:val="24"/>
        </w:rPr>
        <w:t>，废水经污水处理站处理后：</w:t>
      </w:r>
      <w:r>
        <w:rPr>
          <w:rFonts w:hint="default" w:ascii="Times New Roman" w:hAnsi="Times New Roman" w:eastAsia="宋体" w:cs="Times New Roman"/>
          <w:sz w:val="24"/>
          <w:szCs w:val="24"/>
          <w:lang w:val="en-US" w:eastAsia="zh-CN"/>
        </w:rPr>
        <w:t>各项因子</w:t>
      </w:r>
      <w:r>
        <w:rPr>
          <w:rFonts w:hint="default" w:ascii="Times New Roman" w:hAnsi="Times New Roman" w:eastAsia="宋体" w:cs="Times New Roman"/>
          <w:sz w:val="24"/>
          <w:szCs w:val="24"/>
        </w:rPr>
        <w:t>均满足《污水综合排放标准》（GB8978-1996）二级标准的要求。</w:t>
      </w:r>
    </w:p>
    <w:p w14:paraId="1967F90F">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3.1.</w:t>
      </w:r>
      <w:r>
        <w:rPr>
          <w:rFonts w:hint="eastAsia" w:ascii="Times New Roman" w:hAnsi="Times New Roman" w:eastAsia="宋体"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3 噪声</w:t>
      </w:r>
    </w:p>
    <w:p w14:paraId="2FF2ACD7">
      <w:pPr>
        <w:keepNext w:val="0"/>
        <w:keepLines w:val="0"/>
        <w:pageBreakBefore w:val="0"/>
        <w:widowControl/>
        <w:kinsoku w:val="0"/>
        <w:wordWrap w:val="0"/>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lang w:val="en-US" w:eastAsia="zh-CN"/>
        </w:rPr>
        <w:t>本项目噪声主要来源于生产过程中生产设备、风机、气泵产生的噪声，通过厂房隔声、气泵基础加装</w:t>
      </w:r>
      <w:r>
        <w:rPr>
          <w:rFonts w:hint="eastAsia" w:ascii="Times New Roman" w:hAnsi="Times New Roman" w:eastAsia="宋体" w:cs="Times New Roman"/>
          <w:sz w:val="24"/>
          <w:szCs w:val="24"/>
          <w:lang w:val="en-US" w:eastAsia="zh-CN"/>
        </w:rPr>
        <w:t>减振</w:t>
      </w:r>
      <w:r>
        <w:rPr>
          <w:rFonts w:hint="default" w:ascii="Times New Roman" w:hAnsi="Times New Roman" w:eastAsia="宋体" w:cs="Times New Roman"/>
          <w:sz w:val="24"/>
          <w:szCs w:val="24"/>
          <w:lang w:val="en-US" w:eastAsia="zh-CN"/>
        </w:rPr>
        <w:t>装置、风机安装隔声罩等措施，有效</w:t>
      </w:r>
      <w:r>
        <w:rPr>
          <w:rFonts w:hint="eastAsia" w:ascii="Times New Roman" w:hAnsi="Times New Roman" w:eastAsia="宋体" w:cs="Times New Roman"/>
          <w:sz w:val="24"/>
          <w:szCs w:val="24"/>
          <w:lang w:val="en-US" w:eastAsia="zh-CN"/>
        </w:rPr>
        <w:t>地</w:t>
      </w:r>
      <w:r>
        <w:rPr>
          <w:rFonts w:hint="default" w:ascii="Times New Roman" w:hAnsi="Times New Roman" w:eastAsia="宋体" w:cs="Times New Roman"/>
          <w:sz w:val="24"/>
          <w:szCs w:val="24"/>
          <w:lang w:val="en-US" w:eastAsia="zh-CN"/>
        </w:rPr>
        <w:t>控制了噪声对环境的影响。</w:t>
      </w:r>
      <w:r>
        <w:rPr>
          <w:rFonts w:hint="default" w:ascii="Times New Roman" w:hAnsi="Times New Roman" w:eastAsia="宋体" w:cs="Times New Roman"/>
          <w:sz w:val="24"/>
          <w:szCs w:val="24"/>
          <w:highlight w:val="none"/>
        </w:rPr>
        <w:t>根据现有项目</w:t>
      </w:r>
      <w:r>
        <w:rPr>
          <w:rFonts w:ascii="Times New Roman" w:hAnsi="Times New Roman" w:eastAsia="宋体" w:cs="Times New Roman"/>
          <w:color w:val="auto"/>
          <w:sz w:val="24"/>
          <w:szCs w:val="24"/>
          <w:highlight w:val="none"/>
          <w:lang w:eastAsia="zh-CN"/>
        </w:rPr>
        <w:t>2024</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2025</w:t>
      </w:r>
      <w:r>
        <w:rPr>
          <w:rFonts w:ascii="Times New Roman" w:hAnsi="Times New Roman" w:eastAsia="宋体" w:cs="Times New Roman"/>
          <w:color w:val="auto"/>
          <w:sz w:val="24"/>
          <w:szCs w:val="24"/>
          <w:highlight w:val="none"/>
          <w:lang w:eastAsia="zh-CN"/>
        </w:rPr>
        <w:t>年</w:t>
      </w:r>
      <w:r>
        <w:rPr>
          <w:rFonts w:hint="default" w:ascii="Times New Roman" w:hAnsi="Times New Roman" w:eastAsia="宋体" w:cs="Times New Roman"/>
          <w:sz w:val="24"/>
          <w:szCs w:val="24"/>
          <w:highlight w:val="none"/>
        </w:rPr>
        <w:t>年例行监测的数据，各测点昼间厂界环境噪声监测值范围</w:t>
      </w:r>
      <w:r>
        <w:rPr>
          <w:rFonts w:hint="eastAsia" w:ascii="Times New Roman" w:hAnsi="Times New Roman" w:eastAsia="宋体" w:cs="Times New Roman"/>
          <w:sz w:val="24"/>
          <w:szCs w:val="24"/>
          <w:highlight w:val="none"/>
          <w:lang w:val="en-US" w:eastAsia="zh-CN"/>
        </w:rPr>
        <w:t>47</w:t>
      </w:r>
      <w:r>
        <w:rPr>
          <w:rFonts w:hint="default" w:ascii="Times New Roman" w:hAnsi="Times New Roman" w:eastAsia="宋体" w:cs="Times New Roman"/>
          <w:sz w:val="24"/>
          <w:szCs w:val="24"/>
          <w:highlight w:val="none"/>
        </w:rPr>
        <w:t>dB(A)~</w:t>
      </w:r>
      <w:r>
        <w:rPr>
          <w:rFonts w:hint="eastAsia" w:ascii="Times New Roman" w:hAnsi="Times New Roman" w:eastAsia="宋体" w:cs="Times New Roman"/>
          <w:sz w:val="24"/>
          <w:szCs w:val="24"/>
          <w:highlight w:val="none"/>
          <w:lang w:val="en-US" w:eastAsia="zh-CN"/>
        </w:rPr>
        <w:t>57</w:t>
      </w:r>
      <w:r>
        <w:rPr>
          <w:rFonts w:hint="default" w:ascii="Times New Roman" w:hAnsi="Times New Roman" w:eastAsia="宋体" w:cs="Times New Roman"/>
          <w:sz w:val="24"/>
          <w:szCs w:val="24"/>
          <w:highlight w:val="none"/>
        </w:rPr>
        <w:t>dB(A</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，夜间厂界环境噪声监测值范围</w:t>
      </w:r>
      <w:r>
        <w:rPr>
          <w:rFonts w:hint="eastAsia" w:ascii="Times New Roman" w:hAnsi="Times New Roman" w:eastAsia="宋体" w:cs="Times New Roman"/>
          <w:sz w:val="24"/>
          <w:szCs w:val="24"/>
          <w:highlight w:val="none"/>
          <w:lang w:val="en-US" w:eastAsia="zh-CN"/>
        </w:rPr>
        <w:t>45</w:t>
      </w:r>
      <w:r>
        <w:rPr>
          <w:rFonts w:hint="default" w:ascii="Times New Roman" w:hAnsi="Times New Roman" w:eastAsia="宋体" w:cs="Times New Roman"/>
          <w:sz w:val="24"/>
          <w:szCs w:val="24"/>
          <w:highlight w:val="none"/>
        </w:rPr>
        <w:t>dB(A)~5</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dB(A</w:t>
      </w:r>
      <w:r>
        <w:rPr>
          <w:rFonts w:hint="eastAsia" w:ascii="Times New Roman" w:hAnsi="Times New Roman" w:eastAsia="宋体" w:cs="Times New Roman"/>
          <w:sz w:val="24"/>
          <w:szCs w:val="24"/>
          <w:highlight w:val="none"/>
          <w:lang w:eastAsia="zh-CN"/>
        </w:rPr>
        <w:t>）</w:t>
      </w:r>
      <w:r>
        <w:rPr>
          <w:rFonts w:hint="default" w:ascii="Times New Roman" w:hAnsi="Times New Roman" w:eastAsia="宋体" w:cs="Times New Roman"/>
          <w:sz w:val="24"/>
          <w:szCs w:val="24"/>
          <w:highlight w:val="none"/>
        </w:rPr>
        <w:t>，均符合《工业企业厂界环境噪声排放标准》（GB12348-2008）3类标准。</w:t>
      </w:r>
    </w:p>
    <w:p w14:paraId="27DAAD7B">
      <w:pPr>
        <w:pStyle w:val="6"/>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jc w:val="left"/>
        <w:textAlignment w:val="auto"/>
        <w:rPr>
          <w:rFonts w:hint="default" w:ascii="Times New Roman" w:hAnsi="Times New Roman" w:eastAsia="宋体" w:cs="Times New Roman"/>
          <w:b/>
          <w:bCs w:val="0"/>
          <w:color w:val="auto"/>
          <w:sz w:val="24"/>
          <w:szCs w:val="24"/>
          <w:lang w:val="en-US" w:eastAsia="zh-CN"/>
        </w:rPr>
      </w:pPr>
      <w:r>
        <w:rPr>
          <w:rFonts w:hint="default" w:ascii="Times New Roman" w:hAnsi="Times New Roman" w:eastAsia="宋体" w:cs="Times New Roman"/>
          <w:b/>
          <w:bCs w:val="0"/>
          <w:color w:val="auto"/>
          <w:sz w:val="24"/>
          <w:szCs w:val="24"/>
          <w:lang w:val="en-US" w:eastAsia="zh-CN"/>
        </w:rPr>
        <w:t>3.1.</w:t>
      </w:r>
      <w:r>
        <w:rPr>
          <w:rFonts w:hint="eastAsia" w:ascii="Times New Roman" w:hAnsi="Times New Roman" w:eastAsia="宋体" w:cs="Times New Roman"/>
          <w:b/>
          <w:bCs w:val="0"/>
          <w:color w:val="auto"/>
          <w:sz w:val="24"/>
          <w:szCs w:val="24"/>
          <w:lang w:val="en-US" w:eastAsia="zh-CN"/>
        </w:rPr>
        <w:t>1</w:t>
      </w:r>
      <w:r>
        <w:rPr>
          <w:rFonts w:hint="default" w:ascii="Times New Roman" w:hAnsi="Times New Roman" w:eastAsia="宋体" w:cs="Times New Roman"/>
          <w:b/>
          <w:bCs w:val="0"/>
          <w:color w:val="auto"/>
          <w:sz w:val="24"/>
          <w:szCs w:val="24"/>
          <w:lang w:val="en-US" w:eastAsia="zh-CN"/>
        </w:rPr>
        <w:t>.</w:t>
      </w:r>
      <w:r>
        <w:rPr>
          <w:rFonts w:hint="eastAsia" w:ascii="Times New Roman" w:hAnsi="Times New Roman" w:eastAsia="宋体" w:cs="Times New Roman"/>
          <w:b/>
          <w:bCs w:val="0"/>
          <w:color w:val="auto"/>
          <w:sz w:val="24"/>
          <w:szCs w:val="24"/>
          <w:lang w:val="en-US" w:eastAsia="zh-CN"/>
        </w:rPr>
        <w:t>4 固废</w:t>
      </w:r>
    </w:p>
    <w:p w14:paraId="657FCD9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现有工程产生的固体废物主要有一般固体废物和危险废物。</w:t>
      </w:r>
    </w:p>
    <w:p w14:paraId="5F00A84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（1）一般固体废物</w:t>
      </w:r>
    </w:p>
    <w:p w14:paraId="38E49D9E">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一般固体废物主要为</w:t>
      </w:r>
      <w:r>
        <w:rPr>
          <w:rFonts w:hint="eastAsia" w:ascii="Times New Roman" w:hAnsi="Times New Roman" w:eastAsia="宋体" w:cs="Times New Roman"/>
          <w:color w:val="auto"/>
          <w:sz w:val="24"/>
          <w:szCs w:val="24"/>
          <w:lang w:eastAsia="zh-CN"/>
        </w:rPr>
        <w:t>布袋除尘灰</w:t>
      </w:r>
      <w:r>
        <w:rPr>
          <w:rFonts w:ascii="Times New Roman" w:hAnsi="Times New Roman" w:eastAsia="宋体" w:cs="Times New Roman"/>
          <w:color w:val="auto"/>
          <w:sz w:val="24"/>
          <w:szCs w:val="24"/>
          <w:lang w:eastAsia="zh-CN"/>
        </w:rPr>
        <w:t>、废包装材料、</w:t>
      </w:r>
      <w:r>
        <w:rPr>
          <w:rFonts w:hint="eastAsia" w:ascii="Times New Roman" w:hAnsi="Times New Roman" w:eastAsia="宋体" w:cs="Times New Roman"/>
          <w:color w:val="auto"/>
          <w:sz w:val="24"/>
          <w:szCs w:val="24"/>
          <w:lang w:eastAsia="zh-CN"/>
        </w:rPr>
        <w:t>杂盐及</w:t>
      </w:r>
      <w:r>
        <w:rPr>
          <w:rFonts w:ascii="Times New Roman" w:hAnsi="Times New Roman" w:eastAsia="宋体" w:cs="Times New Roman"/>
          <w:color w:val="auto"/>
          <w:sz w:val="24"/>
          <w:szCs w:val="24"/>
          <w:lang w:eastAsia="zh-CN"/>
        </w:rPr>
        <w:t>职工生活垃圾等。</w:t>
      </w:r>
    </w:p>
    <w:p w14:paraId="5B6AABA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（2）危险废物</w:t>
      </w:r>
    </w:p>
    <w:p w14:paraId="7092482F">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eastAsia="zh-CN"/>
        </w:rPr>
      </w:pPr>
      <w:r>
        <w:rPr>
          <w:rFonts w:ascii="Times New Roman" w:hAnsi="Times New Roman" w:eastAsia="宋体" w:cs="Times New Roman"/>
          <w:color w:val="auto"/>
          <w:sz w:val="24"/>
          <w:szCs w:val="24"/>
          <w:lang w:eastAsia="zh-CN"/>
        </w:rPr>
        <w:t>危险废物包括高沸物浆渣、单体转化废油、干废触体、裂解残渣、焚烧装置残渣、废稀盐酸、废水解盐酸、废硫酸、活性炭残渣、生胶滤渣、混炼胶滤渣、</w:t>
      </w:r>
      <w:r>
        <w:rPr>
          <w:rFonts w:hint="eastAsia" w:ascii="Times New Roman" w:hAnsi="Times New Roman" w:eastAsia="宋体" w:cs="Times New Roman"/>
          <w:color w:val="auto"/>
          <w:sz w:val="24"/>
          <w:szCs w:val="24"/>
          <w:lang w:eastAsia="zh-CN"/>
        </w:rPr>
        <w:t>硫酸镁滤渣、</w:t>
      </w:r>
      <w:r>
        <w:rPr>
          <w:rFonts w:ascii="Times New Roman" w:hAnsi="Times New Roman" w:eastAsia="宋体" w:cs="Times New Roman"/>
          <w:color w:val="auto"/>
          <w:sz w:val="24"/>
          <w:szCs w:val="24"/>
          <w:lang w:eastAsia="zh-CN"/>
        </w:rPr>
        <w:t>污水处理站污泥、化验室废液及试剂废瓶、废铅蓄电池、废润滑油及沾染危险废物的废弃包装物</w:t>
      </w:r>
      <w:r>
        <w:rPr>
          <w:rFonts w:hint="eastAsia" w:ascii="Times New Roman" w:hAnsi="Times New Roman" w:eastAsia="宋体" w:cs="Times New Roman"/>
          <w:color w:val="auto"/>
          <w:sz w:val="24"/>
          <w:szCs w:val="24"/>
          <w:lang w:eastAsia="zh-CN"/>
        </w:rPr>
        <w:t>等</w:t>
      </w:r>
      <w:r>
        <w:rPr>
          <w:rFonts w:ascii="Times New Roman" w:hAnsi="Times New Roman" w:eastAsia="宋体" w:cs="Times New Roman"/>
          <w:color w:val="auto"/>
          <w:sz w:val="24"/>
          <w:szCs w:val="24"/>
          <w:lang w:eastAsia="zh-CN"/>
        </w:rPr>
        <w:t>。</w:t>
      </w:r>
    </w:p>
    <w:p w14:paraId="394C9985">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3.1.</w:t>
      </w:r>
      <w:r>
        <w:rPr>
          <w:rFonts w:hint="eastAsia" w:ascii="Times New Roman" w:hAnsi="Times New Roman" w:cs="Times New Roman" w:eastAsiaTheme="minorEastAsia"/>
          <w:sz w:val="28"/>
          <w:szCs w:val="28"/>
          <w:lang w:val="en-US" w:eastAsia="zh-CN"/>
        </w:rPr>
        <w:t>2</w:t>
      </w:r>
      <w:r>
        <w:rPr>
          <w:rFonts w:hint="eastAsia" w:ascii="Times New Roman" w:hAnsi="Times New Roman" w:cs="Times New Roman" w:eastAsiaTheme="minorEastAsia"/>
          <w:sz w:val="28"/>
          <w:szCs w:val="28"/>
          <w:lang w:eastAsia="zh-CN"/>
        </w:rPr>
        <w:t xml:space="preserve"> 总量控制情况</w:t>
      </w:r>
    </w:p>
    <w:p w14:paraId="66D36611">
      <w:pPr>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现状</w:t>
      </w:r>
      <w:r>
        <w:rPr>
          <w:rFonts w:hint="default" w:ascii="Times New Roman" w:hAnsi="Times New Roman" w:eastAsia="宋体" w:cs="Times New Roman"/>
          <w:sz w:val="24"/>
          <w:szCs w:val="24"/>
          <w:highlight w:val="none"/>
          <w:lang w:val="en-US" w:eastAsia="zh-CN"/>
        </w:rPr>
        <w:t>全厂污染物总量控制情况如下：SO</w:t>
      </w:r>
      <w:r>
        <w:rPr>
          <w:rFonts w:hint="default" w:ascii="Times New Roman" w:hAnsi="Times New Roman" w:eastAsia="宋体" w:cs="Times New Roman"/>
          <w:sz w:val="24"/>
          <w:szCs w:val="24"/>
          <w:highlight w:val="none"/>
          <w:vertAlign w:val="subscript"/>
          <w:lang w:val="en-US" w:eastAsia="zh-CN"/>
        </w:rPr>
        <w:t>2</w:t>
      </w:r>
      <w:r>
        <w:rPr>
          <w:rFonts w:hint="eastAsia" w:ascii="Times New Roman" w:hAnsi="Times New Roman" w:eastAsia="宋体" w:cs="Times New Roman"/>
          <w:sz w:val="24"/>
          <w:szCs w:val="24"/>
          <w:highlight w:val="none"/>
          <w:vertAlign w:val="subscript"/>
          <w:lang w:val="en-US" w:eastAsia="zh-CN"/>
        </w:rPr>
        <w:t>:</w:t>
      </w:r>
      <w:r>
        <w:rPr>
          <w:rFonts w:hint="eastAsia" w:ascii="Times New Roman" w:hAnsi="Times New Roman" w:eastAsia="宋体" w:cs="Times New Roman"/>
          <w:sz w:val="24"/>
          <w:szCs w:val="24"/>
          <w:highlight w:val="none"/>
          <w:lang w:val="en-US" w:eastAsia="zh-CN"/>
        </w:rPr>
        <w:t>0.08</w:t>
      </w:r>
      <w:r>
        <w:rPr>
          <w:rFonts w:hint="default" w:ascii="Times New Roman" w:hAnsi="Times New Roman" w:eastAsia="宋体" w:cs="Times New Roman"/>
          <w:sz w:val="24"/>
          <w:szCs w:val="24"/>
          <w:highlight w:val="none"/>
          <w:lang w:val="en-US" w:eastAsia="zh-CN"/>
        </w:rPr>
        <w:t>t/a，NO</w:t>
      </w:r>
      <w:r>
        <w:rPr>
          <w:rFonts w:hint="default" w:ascii="Times New Roman" w:hAnsi="Times New Roman" w:eastAsia="宋体" w:cs="Times New Roman"/>
          <w:sz w:val="24"/>
          <w:szCs w:val="24"/>
          <w:highlight w:val="none"/>
          <w:vertAlign w:val="subscript"/>
          <w:lang w:val="en-US" w:eastAsia="zh-CN"/>
        </w:rPr>
        <w:t>2</w:t>
      </w:r>
      <w:r>
        <w:rPr>
          <w:rFonts w:hint="eastAsia" w:ascii="Times New Roman" w:hAnsi="Times New Roman" w:eastAsia="宋体" w:cs="Times New Roman"/>
          <w:sz w:val="24"/>
          <w:szCs w:val="24"/>
          <w:highlight w:val="none"/>
          <w:vertAlign w:val="subscript"/>
          <w:lang w:val="en-US" w:eastAsia="zh-CN"/>
        </w:rPr>
        <w:t>:</w:t>
      </w:r>
      <w:r>
        <w:rPr>
          <w:rFonts w:hint="eastAsia" w:ascii="Times New Roman" w:hAnsi="Times New Roman" w:eastAsia="宋体" w:cs="Times New Roman"/>
          <w:sz w:val="24"/>
          <w:szCs w:val="24"/>
          <w:highlight w:val="none"/>
          <w:lang w:val="en-US" w:eastAsia="zh-CN"/>
        </w:rPr>
        <w:t>11.48</w:t>
      </w:r>
      <w:r>
        <w:rPr>
          <w:rFonts w:hint="default" w:ascii="Times New Roman" w:hAnsi="Times New Roman" w:eastAsia="宋体" w:cs="Times New Roman"/>
          <w:sz w:val="24"/>
          <w:szCs w:val="24"/>
          <w:highlight w:val="none"/>
          <w:lang w:val="en-US" w:eastAsia="zh-CN"/>
        </w:rPr>
        <w:t>t/a，颗粒物</w:t>
      </w:r>
      <w:r>
        <w:rPr>
          <w:rFonts w:hint="eastAsia" w:ascii="Times New Roman" w:hAnsi="Times New Roman" w:eastAsia="宋体" w:cs="Times New Roman"/>
          <w:sz w:val="24"/>
          <w:szCs w:val="24"/>
          <w:highlight w:val="none"/>
          <w:lang w:val="en-US" w:eastAsia="zh-CN"/>
        </w:rPr>
        <w:t>：4.7</w:t>
      </w:r>
      <w:r>
        <w:rPr>
          <w:rFonts w:hint="default" w:ascii="Times New Roman" w:hAnsi="Times New Roman" w:eastAsia="宋体" w:cs="Times New Roman"/>
          <w:sz w:val="24"/>
          <w:szCs w:val="24"/>
          <w:highlight w:val="none"/>
          <w:lang w:val="en-US" w:eastAsia="zh-CN"/>
        </w:rPr>
        <w:t>t/a，VOCs</w:t>
      </w:r>
      <w:r>
        <w:rPr>
          <w:rFonts w:hint="eastAsia" w:ascii="Times New Roman" w:hAnsi="Times New Roman" w:eastAsia="宋体" w:cs="Times New Roman"/>
          <w:sz w:val="24"/>
          <w:szCs w:val="24"/>
          <w:highlight w:val="none"/>
          <w:lang w:val="en-US" w:eastAsia="zh-CN"/>
        </w:rPr>
        <w:t>：0.79</w:t>
      </w:r>
      <w:r>
        <w:rPr>
          <w:rFonts w:hint="default" w:ascii="Times New Roman" w:hAnsi="Times New Roman" w:eastAsia="宋体" w:cs="Times New Roman"/>
          <w:sz w:val="24"/>
          <w:szCs w:val="24"/>
          <w:highlight w:val="none"/>
          <w:lang w:val="en-US" w:eastAsia="zh-CN"/>
        </w:rPr>
        <w:t>t/a。</w:t>
      </w:r>
    </w:p>
    <w:p w14:paraId="66A362B6">
      <w:pPr>
        <w:pStyle w:val="2"/>
        <w:adjustRightInd/>
        <w:snapToGrid/>
        <w:spacing w:before="156" w:beforeLines="50" w:after="156" w:afterLines="50" w:line="360" w:lineRule="auto"/>
        <w:rPr>
          <w:rFonts w:ascii="Times New Roman" w:hAnsi="Times New Roman" w:cs="Times New Roman" w:eastAsiaTheme="minorEastAsia"/>
          <w:sz w:val="28"/>
          <w:szCs w:val="28"/>
          <w:highlight w:val="red"/>
          <w:lang w:eastAsia="zh-CN"/>
        </w:rPr>
      </w:pPr>
      <w:bookmarkStart w:id="40" w:name="_Hlk100678504"/>
      <w:bookmarkStart w:id="41" w:name="_Toc25591"/>
      <w:r>
        <w:rPr>
          <w:rFonts w:hint="eastAsia" w:ascii="Times New Roman" w:hAnsi="Times New Roman" w:cs="Times New Roman" w:eastAsiaTheme="minorEastAsia"/>
          <w:sz w:val="28"/>
          <w:szCs w:val="28"/>
          <w:lang w:eastAsia="zh-CN"/>
        </w:rPr>
        <w:t>3.1.</w:t>
      </w:r>
      <w:r>
        <w:rPr>
          <w:rFonts w:hint="eastAsia" w:ascii="Times New Roman" w:hAnsi="Times New Roman" w:cs="Times New Roman" w:eastAsiaTheme="minorEastAsia"/>
          <w:sz w:val="28"/>
          <w:szCs w:val="28"/>
          <w:lang w:val="en-US" w:eastAsia="zh-CN"/>
        </w:rPr>
        <w:t>3</w:t>
      </w:r>
      <w:r>
        <w:rPr>
          <w:rFonts w:ascii="Times New Roman" w:hAnsi="Times New Roman" w:cs="Times New Roman" w:eastAsiaTheme="minorEastAsia"/>
          <w:sz w:val="28"/>
          <w:szCs w:val="28"/>
          <w:lang w:eastAsia="zh-CN"/>
        </w:rPr>
        <w:t xml:space="preserve"> </w:t>
      </w:r>
      <w:bookmarkEnd w:id="40"/>
      <w:r>
        <w:rPr>
          <w:rFonts w:ascii="Times New Roman" w:hAnsi="Times New Roman" w:cs="Times New Roman" w:eastAsiaTheme="minorEastAsia"/>
          <w:sz w:val="28"/>
          <w:szCs w:val="28"/>
          <w:lang w:eastAsia="zh-CN"/>
        </w:rPr>
        <w:t>现有工程环评批复</w:t>
      </w:r>
      <w:r>
        <w:rPr>
          <w:rFonts w:hint="eastAsia" w:ascii="Times New Roman" w:hAnsi="Times New Roman" w:cs="Times New Roman" w:eastAsiaTheme="minorEastAsia"/>
          <w:sz w:val="28"/>
          <w:szCs w:val="28"/>
          <w:lang w:val="en-US" w:eastAsia="zh-CN"/>
        </w:rPr>
        <w:t>及验收意见</w:t>
      </w:r>
      <w:r>
        <w:rPr>
          <w:rFonts w:ascii="Times New Roman" w:hAnsi="Times New Roman" w:cs="Times New Roman" w:eastAsiaTheme="minorEastAsia"/>
          <w:sz w:val="28"/>
          <w:szCs w:val="28"/>
          <w:lang w:eastAsia="zh-CN"/>
        </w:rPr>
        <w:t>落实情况</w:t>
      </w:r>
      <w:bookmarkEnd w:id="41"/>
    </w:p>
    <w:p w14:paraId="4FBEB0B4">
      <w:pPr>
        <w:adjustRightInd/>
        <w:snapToGrid/>
        <w:spacing w:line="360" w:lineRule="auto"/>
        <w:ind w:firstLine="480" w:firstLineChars="200"/>
        <w:rPr>
          <w:rFonts w:hint="eastAsia" w:ascii="宋体" w:hAnsi="宋体" w:eastAsia="宋体" w:cs="宋体"/>
          <w:color w:val="auto"/>
          <w:sz w:val="24"/>
          <w:szCs w:val="24"/>
          <w:lang w:eastAsia="zh-CN" w:bidi="ar"/>
        </w:rPr>
      </w:pPr>
      <w:r>
        <w:rPr>
          <w:rFonts w:hint="default" w:ascii="Times New Roman" w:hAnsi="Times New Roman" w:eastAsia="宋体" w:cs="Times New Roman"/>
          <w:color w:val="auto"/>
          <w:kern w:val="0"/>
          <w:sz w:val="24"/>
          <w:szCs w:val="24"/>
          <w:highlight w:val="none"/>
          <w:lang w:val="en-US" w:eastAsia="zh-CN" w:bidi="ar"/>
        </w:rPr>
        <w:t>项目在建设及运行过程中，执行了“三同时”制度，治理措施满足环评及批复要求，各项外排污染物达标排放，项目的建设</w:t>
      </w:r>
      <w:r>
        <w:rPr>
          <w:rFonts w:hint="eastAsia" w:ascii="Times New Roman" w:hAnsi="Times New Roman" w:eastAsia="宋体" w:cs="Times New Roman"/>
          <w:color w:val="auto"/>
          <w:kern w:val="0"/>
          <w:sz w:val="24"/>
          <w:szCs w:val="24"/>
          <w:highlight w:val="none"/>
          <w:lang w:val="en-US" w:eastAsia="zh-CN" w:bidi="ar"/>
        </w:rPr>
        <w:t>未</w:t>
      </w:r>
      <w:r>
        <w:rPr>
          <w:rFonts w:hint="default" w:ascii="Times New Roman" w:hAnsi="Times New Roman" w:eastAsia="宋体" w:cs="Times New Roman"/>
          <w:color w:val="auto"/>
          <w:kern w:val="0"/>
          <w:sz w:val="24"/>
          <w:szCs w:val="24"/>
          <w:highlight w:val="none"/>
          <w:lang w:val="en-US" w:eastAsia="zh-CN" w:bidi="ar"/>
        </w:rPr>
        <w:t>对周围环境产生明显影响；总体上符合建设项目竣工环保验收的要求，验收意见未提出其他意见。</w:t>
      </w:r>
    </w:p>
    <w:p w14:paraId="41422BA9">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3.1.4 现有工程存在的主要问题及整改提升建议</w:t>
      </w:r>
    </w:p>
    <w:p w14:paraId="4E64C5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（1）作为</w:t>
      </w:r>
      <w:r>
        <w:rPr>
          <w:rFonts w:hint="eastAsia" w:ascii="Times New Roman" w:hAnsi="Times New Roman" w:eastAsia="宋体" w:cs="Times New Roman"/>
          <w:color w:val="auto"/>
          <w:sz w:val="24"/>
          <w:szCs w:val="24"/>
          <w:highlight w:val="none"/>
          <w:lang w:val="en-US" w:eastAsia="zh-CN"/>
        </w:rPr>
        <w:t>新疆维吾尔自治区2025年环境监管重点单位名录中的单位应</w:t>
      </w:r>
      <w:r>
        <w:rPr>
          <w:rFonts w:hint="eastAsia" w:ascii="Times New Roman" w:hAnsi="Times New Roman" w:eastAsia="宋体" w:cs="Times New Roman"/>
          <w:color w:val="auto"/>
          <w:sz w:val="24"/>
          <w:szCs w:val="24"/>
          <w:highlight w:val="none"/>
          <w:lang w:eastAsia="zh-CN"/>
        </w:rPr>
        <w:t>严</w:t>
      </w:r>
      <w:r>
        <w:rPr>
          <w:rFonts w:ascii="Times New Roman" w:hAnsi="Times New Roman" w:eastAsia="宋体" w:cs="Times New Roman"/>
          <w:color w:val="auto"/>
          <w:sz w:val="24"/>
          <w:szCs w:val="24"/>
          <w:highlight w:val="none"/>
          <w:lang w:eastAsia="zh-CN"/>
        </w:rPr>
        <w:t>格按照自行监测方案要求的频率、监测点落实监测工作。</w:t>
      </w:r>
    </w:p>
    <w:p w14:paraId="52DC5437">
      <w:pPr>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（2）</w:t>
      </w:r>
      <w:r>
        <w:rPr>
          <w:rFonts w:ascii="Times New Roman" w:hAnsi="Times New Roman" w:eastAsia="宋体" w:cs="Times New Roman"/>
          <w:color w:val="auto"/>
          <w:sz w:val="24"/>
          <w:szCs w:val="24"/>
          <w:highlight w:val="none"/>
          <w:lang w:eastAsia="zh-CN"/>
        </w:rPr>
        <w:t>针对厂界无组织废气中HCl浓度较高，需找出原因，进行减排。</w:t>
      </w:r>
      <w:r>
        <w:rPr>
          <w:rFonts w:hint="eastAsia" w:ascii="Times New Roman" w:hAnsi="Times New Roman" w:eastAsia="宋体" w:cs="Times New Roman"/>
          <w:color w:val="auto"/>
          <w:sz w:val="24"/>
          <w:szCs w:val="24"/>
          <w:highlight w:val="none"/>
          <w:lang w:eastAsia="zh-CN"/>
        </w:rPr>
        <w:t>本次后评价</w:t>
      </w:r>
      <w:r>
        <w:rPr>
          <w:rFonts w:ascii="Times New Roman" w:hAnsi="Times New Roman" w:eastAsia="宋体" w:cs="Times New Roman"/>
          <w:color w:val="auto"/>
          <w:sz w:val="24"/>
          <w:szCs w:val="24"/>
          <w:highlight w:val="none"/>
          <w:lang w:eastAsia="zh-CN"/>
        </w:rPr>
        <w:t>建议企业在储罐以及计量罐顶部设置废气收集管道和平衡管，将这部分呼吸废气直接接入废气吸收塔集中处理后高空排放，减少废气排放量。并加强管道、阀门的密闭检修，重要工段设置HCl气体报警仪</w:t>
      </w:r>
      <w:r>
        <w:rPr>
          <w:rFonts w:hint="eastAsia" w:ascii="Times New Roman" w:hAnsi="Times New Roman" w:eastAsia="宋体" w:cs="Times New Roman"/>
          <w:color w:val="auto"/>
          <w:sz w:val="24"/>
          <w:szCs w:val="24"/>
          <w:highlight w:val="none"/>
          <w:lang w:eastAsia="zh-CN"/>
        </w:rPr>
        <w:t>，以减少无组织排放。</w:t>
      </w:r>
    </w:p>
    <w:p w14:paraId="41294F6F">
      <w:pPr>
        <w:adjustRightInd/>
        <w:snapToGrid/>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3</w:t>
      </w:r>
      <w:r>
        <w:rPr>
          <w:rFonts w:hint="eastAsia" w:ascii="Times New Roman" w:hAnsi="Times New Roman" w:eastAsia="宋体" w:cs="Times New Roman"/>
          <w:color w:val="auto"/>
          <w:sz w:val="24"/>
          <w:szCs w:val="24"/>
          <w:highlight w:val="none"/>
          <w:lang w:eastAsia="zh-CN"/>
        </w:rPr>
        <w:t>）作为</w:t>
      </w:r>
      <w:r>
        <w:rPr>
          <w:rFonts w:hint="eastAsia" w:ascii="Times New Roman" w:hAnsi="Times New Roman" w:eastAsia="宋体" w:cs="Times New Roman"/>
          <w:color w:val="auto"/>
          <w:sz w:val="24"/>
          <w:szCs w:val="24"/>
          <w:highlight w:val="none"/>
          <w:lang w:val="en-US" w:eastAsia="zh-CN"/>
        </w:rPr>
        <w:t>环境风险重点监管单位，需定期开展全面的环境风险隐患排查。</w:t>
      </w:r>
      <w:bookmarkStart w:id="42" w:name="_Toc1609"/>
    </w:p>
    <w:bookmarkEnd w:id="42"/>
    <w:p w14:paraId="133A2C86">
      <w:pPr>
        <w:pStyle w:val="5"/>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default" w:ascii="Times New Roman" w:hAnsi="Times New Roman" w:cs="Times New Roman" w:eastAsiaTheme="minorEastAsia"/>
        </w:rPr>
      </w:pPr>
      <w:bookmarkStart w:id="43" w:name="_Toc20753"/>
      <w:bookmarkStart w:id="44" w:name="_Toc32656"/>
      <w:r>
        <w:rPr>
          <w:rFonts w:hint="eastAsia" w:ascii="Times New Roman" w:hAnsi="Times New Roman" w:cs="Times New Roman" w:eastAsiaTheme="minorEastAsia"/>
        </w:rPr>
        <w:t xml:space="preserve">3.2 </w:t>
      </w:r>
      <w:r>
        <w:rPr>
          <w:rFonts w:hint="eastAsia" w:ascii="Times New Roman" w:hAnsi="Times New Roman" w:cs="Times New Roman" w:eastAsiaTheme="minorEastAsia"/>
          <w:lang w:val="en-US" w:eastAsia="zh-CN"/>
        </w:rPr>
        <w:t>技改</w:t>
      </w:r>
      <w:r>
        <w:rPr>
          <w:rFonts w:hint="eastAsia" w:ascii="Times New Roman" w:hAnsi="Times New Roman" w:cs="Times New Roman" w:eastAsiaTheme="minorEastAsia"/>
        </w:rPr>
        <w:t>项目工程概况</w:t>
      </w:r>
      <w:bookmarkEnd w:id="43"/>
      <w:bookmarkEnd w:id="44"/>
    </w:p>
    <w:p w14:paraId="580DB269">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3.2.1 项目基本情况</w:t>
      </w:r>
    </w:p>
    <w:p w14:paraId="5C3A176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本项目新建稀硫酸提浓厂房</w:t>
      </w:r>
      <w:r>
        <w:rPr>
          <w:rFonts w:hint="eastAsia" w:ascii="宋体" w:hAnsi="宋体" w:eastAsia="宋体" w:cs="宋体"/>
          <w:color w:val="auto"/>
          <w:sz w:val="24"/>
          <w:szCs w:val="24"/>
          <w:lang w:eastAsia="zh-CN"/>
        </w:rPr>
        <w:t>占地</w:t>
      </w:r>
      <w:r>
        <w:rPr>
          <w:rFonts w:hint="eastAsia" w:ascii="Times New Roman" w:hAnsi="Times New Roman" w:eastAsia="Times New Roman" w:cs="Times New Roman"/>
          <w:color w:val="auto"/>
          <w:sz w:val="24"/>
          <w:szCs w:val="24"/>
          <w:lang w:val="en-US" w:eastAsia="zh-CN"/>
        </w:rPr>
        <w:t>375.68</w:t>
      </w:r>
      <w:r>
        <w:rPr>
          <w:rFonts w:hint="eastAsia" w:ascii="Times New Roman" w:hAnsi="Times New Roman" w:eastAsia="Times New Roman" w:cs="Times New Roman"/>
          <w:color w:val="auto"/>
          <w:sz w:val="24"/>
          <w:szCs w:val="24"/>
          <w:lang w:eastAsia="zh-CN"/>
        </w:rPr>
        <w:t>m</w:t>
      </w:r>
      <w:r>
        <w:rPr>
          <w:rFonts w:hint="eastAsia" w:ascii="Times New Roman" w:hAnsi="Times New Roman" w:eastAsia="Times New Roman" w:cs="Times New Roman"/>
          <w:color w:val="auto"/>
          <w:sz w:val="24"/>
          <w:szCs w:val="24"/>
          <w:vertAlign w:val="superscript"/>
          <w:lang w:eastAsia="zh-CN"/>
        </w:rPr>
        <w:t>2</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highlight w:val="none"/>
          <w:lang w:val="en-US" w:eastAsia="zh-CN"/>
        </w:rPr>
        <w:t>新建硅粉生产厂房1938.46</w:t>
      </w:r>
      <w:r>
        <w:rPr>
          <w:rFonts w:hint="eastAsia" w:ascii="Times New Roman" w:hAnsi="Times New Roman" w:eastAsia="宋体" w:cs="Times New Roman"/>
          <w:color w:val="auto"/>
          <w:spacing w:val="-3"/>
          <w:sz w:val="24"/>
          <w:szCs w:val="24"/>
          <w:highlight w:val="none"/>
          <w:lang w:eastAsia="zh-CN"/>
        </w:rPr>
        <w:t>m</w:t>
      </w:r>
      <w:r>
        <w:rPr>
          <w:rFonts w:hint="eastAsia" w:ascii="Times New Roman" w:hAnsi="Times New Roman" w:eastAsia="宋体" w:cs="Times New Roman"/>
          <w:color w:val="auto"/>
          <w:spacing w:val="-3"/>
          <w:sz w:val="24"/>
          <w:szCs w:val="24"/>
          <w:highlight w:val="none"/>
          <w:vertAlign w:val="superscript"/>
          <w:lang w:eastAsia="zh-CN"/>
        </w:rPr>
        <w:t>2</w:t>
      </w:r>
      <w:r>
        <w:rPr>
          <w:rFonts w:hint="eastAsia" w:ascii="Times New Roman" w:hAnsi="Times New Roman" w:eastAsia="宋体" w:cs="Times New Roman"/>
          <w:color w:val="auto"/>
          <w:spacing w:val="-3"/>
          <w:sz w:val="24"/>
          <w:szCs w:val="24"/>
          <w:highlight w:val="none"/>
          <w:lang w:eastAsia="zh-CN"/>
        </w:rPr>
        <w:t>；</w:t>
      </w:r>
      <w:r>
        <w:rPr>
          <w:rFonts w:hint="eastAsia" w:ascii="Times New Roman" w:hAnsi="Times New Roman" w:eastAsia="宋体" w:cs="Times New Roman"/>
          <w:color w:val="auto"/>
          <w:spacing w:val="-3"/>
          <w:sz w:val="24"/>
          <w:szCs w:val="24"/>
          <w:highlight w:val="none"/>
          <w:lang w:val="en-US" w:eastAsia="zh-CN"/>
        </w:rPr>
        <w:t>硅油生产装置厂房利用之前的硅橡胶厂房改造，占地面积3393.13</w:t>
      </w:r>
      <w:r>
        <w:rPr>
          <w:rFonts w:hint="eastAsia" w:ascii="Times New Roman" w:hAnsi="Times New Roman" w:eastAsia="Times New Roman" w:cs="Times New Roman"/>
          <w:color w:val="auto"/>
          <w:sz w:val="24"/>
          <w:szCs w:val="24"/>
          <w:lang w:eastAsia="zh-CN"/>
        </w:rPr>
        <w:t>m</w:t>
      </w:r>
      <w:r>
        <w:rPr>
          <w:rFonts w:hint="eastAsia" w:ascii="Times New Roman" w:hAnsi="Times New Roman" w:eastAsia="Times New Roman" w:cs="Times New Roman"/>
          <w:color w:val="auto"/>
          <w:sz w:val="24"/>
          <w:szCs w:val="24"/>
          <w:vertAlign w:val="superscript"/>
          <w:lang w:eastAsia="zh-CN"/>
        </w:rPr>
        <w:t>2</w:t>
      </w:r>
      <w:r>
        <w:rPr>
          <w:rFonts w:hint="eastAsia" w:ascii="Times New Roman" w:hAnsi="Times New Roman" w:eastAsia="宋体" w:cs="Times New Roman"/>
          <w:color w:val="auto"/>
          <w:spacing w:val="-3"/>
          <w:sz w:val="24"/>
          <w:szCs w:val="24"/>
          <w:lang w:val="en-US" w:eastAsia="zh-CN"/>
        </w:rPr>
        <w:t>；罐区占地面积为1216.31</w:t>
      </w:r>
      <w:r>
        <w:rPr>
          <w:rFonts w:hint="eastAsia" w:ascii="Times New Roman" w:hAnsi="Times New Roman" w:eastAsia="宋体" w:cs="Times New Roman"/>
          <w:color w:val="auto"/>
          <w:spacing w:val="-3"/>
          <w:sz w:val="24"/>
          <w:szCs w:val="24"/>
          <w:lang w:eastAsia="zh-CN"/>
        </w:rPr>
        <w:t>m</w:t>
      </w:r>
      <w:r>
        <w:rPr>
          <w:rFonts w:hint="eastAsia" w:ascii="Times New Roman" w:hAnsi="Times New Roman" w:eastAsia="宋体" w:cs="Times New Roman"/>
          <w:color w:val="auto"/>
          <w:spacing w:val="-3"/>
          <w:sz w:val="24"/>
          <w:szCs w:val="24"/>
          <w:vertAlign w:val="superscript"/>
          <w:lang w:eastAsia="zh-CN"/>
        </w:rPr>
        <w:t>2</w:t>
      </w:r>
      <w:r>
        <w:rPr>
          <w:rFonts w:hint="eastAsia" w:ascii="Times New Roman" w:hAnsi="Times New Roman" w:eastAsia="宋体" w:cs="Times New Roman"/>
          <w:color w:val="auto"/>
          <w:spacing w:val="-3"/>
          <w:sz w:val="24"/>
          <w:szCs w:val="24"/>
          <w:vertAlign w:val="baseline"/>
          <w:lang w:eastAsia="zh-CN"/>
        </w:rPr>
        <w:t>，</w:t>
      </w:r>
      <w:r>
        <w:rPr>
          <w:rFonts w:hint="eastAsia" w:ascii="Times New Roman" w:hAnsi="Times New Roman" w:eastAsia="宋体" w:cs="Times New Roman"/>
          <w:color w:val="auto"/>
          <w:spacing w:val="-3"/>
          <w:sz w:val="24"/>
          <w:szCs w:val="24"/>
          <w:lang w:val="en-US" w:eastAsia="zh-CN"/>
        </w:rPr>
        <w:t>新建一座占地为320.64</w:t>
      </w:r>
      <w:r>
        <w:rPr>
          <w:rFonts w:hint="eastAsia" w:ascii="Times New Roman" w:hAnsi="Times New Roman" w:eastAsia="宋体" w:cs="Times New Roman"/>
          <w:color w:val="auto"/>
          <w:spacing w:val="-3"/>
          <w:sz w:val="24"/>
          <w:szCs w:val="24"/>
          <w:lang w:eastAsia="zh-CN"/>
        </w:rPr>
        <w:t>m</w:t>
      </w:r>
      <w:r>
        <w:rPr>
          <w:rFonts w:hint="eastAsia" w:ascii="Times New Roman" w:hAnsi="Times New Roman" w:eastAsia="宋体" w:cs="Times New Roman"/>
          <w:color w:val="auto"/>
          <w:spacing w:val="-3"/>
          <w:sz w:val="24"/>
          <w:szCs w:val="24"/>
          <w:vertAlign w:val="superscript"/>
          <w:lang w:eastAsia="zh-CN"/>
        </w:rPr>
        <w:t>2</w:t>
      </w:r>
      <w:r>
        <w:rPr>
          <w:rFonts w:hint="eastAsia" w:ascii="Times New Roman" w:hAnsi="Times New Roman" w:eastAsia="宋体" w:cs="Times New Roman"/>
          <w:color w:val="auto"/>
          <w:spacing w:val="-3"/>
          <w:sz w:val="24"/>
          <w:szCs w:val="24"/>
          <w:vertAlign w:val="baseline"/>
          <w:lang w:val="en-US" w:eastAsia="zh-CN"/>
        </w:rPr>
        <w:t>的</w:t>
      </w:r>
      <w:r>
        <w:rPr>
          <w:rFonts w:hint="eastAsia" w:ascii="Times New Roman" w:hAnsi="Times New Roman" w:eastAsia="宋体" w:cs="Times New Roman"/>
          <w:color w:val="auto"/>
          <w:spacing w:val="-3"/>
          <w:sz w:val="24"/>
          <w:szCs w:val="24"/>
          <w:lang w:val="en-US" w:eastAsia="zh-CN"/>
        </w:rPr>
        <w:t>硅油灌装厂房</w:t>
      </w:r>
      <w:r>
        <w:rPr>
          <w:rFonts w:hint="eastAsia" w:ascii="Times New Roman" w:hAnsi="Times New Roman" w:eastAsia="Times New Roman" w:cs="Times New Roman"/>
          <w:color w:val="auto"/>
          <w:spacing w:val="-3"/>
          <w:sz w:val="24"/>
          <w:szCs w:val="24"/>
          <w:lang w:eastAsia="zh-CN"/>
        </w:rPr>
        <w:t>。扩建项目厂区内共占地</w:t>
      </w:r>
      <w:r>
        <w:rPr>
          <w:rFonts w:hint="eastAsia" w:ascii="Times New Roman" w:hAnsi="Times New Roman" w:eastAsia="Times New Roman" w:cs="Times New Roman"/>
          <w:color w:val="auto"/>
          <w:spacing w:val="-3"/>
          <w:sz w:val="24"/>
          <w:szCs w:val="24"/>
          <w:lang w:val="en-US" w:eastAsia="zh-CN"/>
        </w:rPr>
        <w:t>7244.22</w:t>
      </w:r>
      <w:r>
        <w:rPr>
          <w:rFonts w:hint="eastAsia" w:ascii="Times New Roman" w:hAnsi="Times New Roman" w:eastAsia="Times New Roman" w:cs="Times New Roman"/>
          <w:color w:val="auto"/>
          <w:spacing w:val="-3"/>
          <w:sz w:val="24"/>
          <w:szCs w:val="24"/>
          <w:lang w:eastAsia="zh-CN"/>
        </w:rPr>
        <w:t>m</w:t>
      </w:r>
      <w:r>
        <w:rPr>
          <w:rFonts w:hint="eastAsia" w:ascii="Times New Roman" w:hAnsi="Times New Roman" w:eastAsia="Times New Roman" w:cs="Times New Roman"/>
          <w:color w:val="auto"/>
          <w:spacing w:val="-3"/>
          <w:sz w:val="24"/>
          <w:szCs w:val="24"/>
          <w:vertAlign w:val="superscript"/>
          <w:lang w:eastAsia="zh-CN"/>
        </w:rPr>
        <w:t>2</w:t>
      </w:r>
      <w:r>
        <w:rPr>
          <w:rFonts w:hint="eastAsia" w:ascii="Times New Roman" w:hAnsi="Times New Roman" w:eastAsia="宋体" w:cs="Times New Roman"/>
          <w:color w:val="auto"/>
          <w:sz w:val="24"/>
          <w:szCs w:val="24"/>
          <w:lang w:eastAsia="zh-CN"/>
        </w:rPr>
        <w:t>。</w:t>
      </w:r>
    </w:p>
    <w:p w14:paraId="54BF9A63">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工作时间：项目年生产时间为7200小时。</w:t>
      </w:r>
    </w:p>
    <w:p w14:paraId="45FBAA3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劳动定员：本次</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新增劳动定员</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lang w:eastAsia="zh-CN"/>
        </w:rPr>
        <w:t>0</w:t>
      </w:r>
      <w:r>
        <w:rPr>
          <w:rFonts w:ascii="Times New Roman" w:hAnsi="Times New Roman" w:eastAsia="宋体" w:cs="Times New Roman"/>
          <w:color w:val="auto"/>
          <w:sz w:val="24"/>
          <w:szCs w:val="24"/>
          <w:lang w:eastAsia="zh-CN"/>
        </w:rPr>
        <w:t>人</w:t>
      </w:r>
      <w:r>
        <w:rPr>
          <w:rFonts w:hint="eastAsia" w:ascii="Times New Roman" w:hAnsi="Times New Roman" w:eastAsia="宋体" w:cs="Times New Roman"/>
          <w:color w:val="auto"/>
          <w:sz w:val="24"/>
          <w:szCs w:val="24"/>
          <w:lang w:eastAsia="zh-CN"/>
        </w:rPr>
        <w:t>，实行四班三运转。</w:t>
      </w:r>
    </w:p>
    <w:p w14:paraId="104BF7F4">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3.2.2 项目建设内容</w:t>
      </w:r>
    </w:p>
    <w:p w14:paraId="4FCD7A7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根据各装置的运行情况，计划对</w:t>
      </w:r>
      <w:r>
        <w:rPr>
          <w:rFonts w:hint="eastAsia" w:ascii="Times New Roman" w:hAnsi="Times New Roman" w:eastAsia="宋体" w:cs="Times New Roman"/>
          <w:color w:val="auto"/>
          <w:sz w:val="24"/>
          <w:szCs w:val="24"/>
          <w:lang w:eastAsia="zh-CN"/>
        </w:rPr>
        <w:t>有机硅三期</w:t>
      </w:r>
      <w:r>
        <w:rPr>
          <w:rFonts w:ascii="Times New Roman" w:hAnsi="Times New Roman" w:eastAsia="宋体" w:cs="Times New Roman"/>
          <w:color w:val="auto"/>
          <w:sz w:val="24"/>
          <w:szCs w:val="24"/>
          <w:lang w:eastAsia="zh-CN"/>
        </w:rPr>
        <w:t>进行优化</w:t>
      </w:r>
      <w:r>
        <w:rPr>
          <w:rFonts w:hint="eastAsia" w:ascii="Times New Roman" w:hAnsi="Times New Roman" w:eastAsia="宋体" w:cs="Times New Roman"/>
          <w:color w:val="auto"/>
          <w:sz w:val="24"/>
          <w:szCs w:val="24"/>
          <w:lang w:eastAsia="zh-CN"/>
        </w:rPr>
        <w:t>和扩建</w:t>
      </w:r>
      <w:r>
        <w:rPr>
          <w:rFonts w:ascii="Times New Roman" w:hAnsi="Times New Roman" w:eastAsia="宋体" w:cs="Times New Roman"/>
          <w:color w:val="auto"/>
          <w:sz w:val="24"/>
          <w:szCs w:val="24"/>
          <w:lang w:eastAsia="zh-CN"/>
        </w:rPr>
        <w:t>，</w:t>
      </w:r>
      <w:r>
        <w:rPr>
          <w:rFonts w:ascii="宋体" w:hAnsi="宋体" w:eastAsia="宋体" w:cs="宋体"/>
          <w:color w:val="auto"/>
          <w:spacing w:val="-56"/>
          <w:sz w:val="24"/>
          <w:szCs w:val="24"/>
          <w:lang w:eastAsia="zh-CN"/>
        </w:rPr>
        <w:t xml:space="preserve"> </w:t>
      </w:r>
      <w:r>
        <w:rPr>
          <w:rFonts w:ascii="宋体" w:hAnsi="宋体" w:eastAsia="宋体" w:cs="宋体"/>
          <w:color w:val="auto"/>
          <w:spacing w:val="1"/>
          <w:sz w:val="24"/>
          <w:szCs w:val="24"/>
          <w:lang w:eastAsia="zh-CN"/>
        </w:rPr>
        <w:t>既延伸了项目产品</w:t>
      </w:r>
      <w:r>
        <w:rPr>
          <w:rFonts w:ascii="宋体" w:hAnsi="宋体" w:eastAsia="宋体" w:cs="宋体"/>
          <w:color w:val="auto"/>
          <w:sz w:val="24"/>
          <w:szCs w:val="24"/>
          <w:lang w:eastAsia="zh-CN"/>
        </w:rPr>
        <w:t>链，同时又降低了</w:t>
      </w:r>
      <w:r>
        <w:rPr>
          <w:rFonts w:ascii="宋体" w:hAnsi="宋体" w:eastAsia="宋体" w:cs="宋体"/>
          <w:color w:val="auto"/>
          <w:spacing w:val="-2"/>
          <w:sz w:val="24"/>
          <w:szCs w:val="24"/>
          <w:lang w:eastAsia="zh-CN"/>
        </w:rPr>
        <w:t>生产成本，提高产品质量，提高企业竞争能力。</w:t>
      </w:r>
      <w:r>
        <w:rPr>
          <w:rFonts w:ascii="Times New Roman" w:hAnsi="Times New Roman" w:eastAsia="宋体" w:cs="Times New Roman"/>
          <w:color w:val="auto"/>
          <w:sz w:val="24"/>
          <w:szCs w:val="24"/>
          <w:lang w:eastAsia="zh-CN"/>
        </w:rPr>
        <w:t>主要如下：</w:t>
      </w:r>
    </w:p>
    <w:p w14:paraId="15D2AF44">
      <w:pPr>
        <w:adjustRightInd/>
        <w:snapToGrid/>
        <w:spacing w:line="360" w:lineRule="auto"/>
        <w:ind w:firstLine="484"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w:t>
      </w:r>
      <w:r>
        <w:rPr>
          <w:rFonts w:hint="eastAsia" w:ascii="Times New Roman" w:hAnsi="Times New Roman" w:eastAsia="宋体" w:cs="Times New Roman"/>
          <w:color w:val="auto"/>
          <w:spacing w:val="1"/>
          <w:sz w:val="24"/>
          <w:szCs w:val="24"/>
          <w:lang w:val="en-US" w:eastAsia="zh-CN"/>
        </w:rPr>
        <w:t>新增硫酸提浓</w:t>
      </w:r>
      <w:r>
        <w:rPr>
          <w:rFonts w:ascii="Times New Roman" w:hAnsi="Times New Roman" w:eastAsia="宋体" w:cs="Times New Roman"/>
          <w:color w:val="auto"/>
          <w:sz w:val="24"/>
          <w:szCs w:val="24"/>
          <w:lang w:eastAsia="zh-CN"/>
        </w:rPr>
        <w:t>装置。</w:t>
      </w:r>
      <w:r>
        <w:rPr>
          <w:rFonts w:ascii="Times New Roman" w:hAnsi="Times New Roman" w:eastAsia="宋体" w:cs="Times New Roman"/>
          <w:color w:val="auto"/>
          <w:spacing w:val="3"/>
          <w:sz w:val="24"/>
          <w:szCs w:val="24"/>
          <w:lang w:eastAsia="zh-CN"/>
        </w:rPr>
        <w:t>可以实现</w:t>
      </w:r>
      <w:r>
        <w:rPr>
          <w:rFonts w:ascii="Times New Roman" w:hAnsi="Times New Roman" w:eastAsia="宋体" w:cs="Times New Roman"/>
          <w:color w:val="auto"/>
          <w:sz w:val="24"/>
          <w:szCs w:val="24"/>
          <w:lang w:eastAsia="zh-CN"/>
        </w:rPr>
        <w:t>氯甲烷合成工段产生的废硫酸</w:t>
      </w:r>
      <w:r>
        <w:rPr>
          <w:rFonts w:hint="eastAsia" w:ascii="Times New Roman" w:hAnsi="Times New Roman" w:eastAsia="宋体" w:cs="Times New Roman"/>
          <w:color w:val="auto"/>
          <w:sz w:val="24"/>
          <w:szCs w:val="24"/>
          <w:lang w:val="en-US" w:eastAsia="zh-CN"/>
        </w:rPr>
        <w:t>的</w:t>
      </w:r>
      <w:r>
        <w:rPr>
          <w:rFonts w:ascii="Times New Roman" w:hAnsi="Times New Roman" w:eastAsia="宋体" w:cs="Times New Roman"/>
          <w:color w:val="auto"/>
          <w:sz w:val="24"/>
          <w:szCs w:val="24"/>
          <w:lang w:eastAsia="zh-CN"/>
        </w:rPr>
        <w:t>回收利用</w:t>
      </w:r>
      <w:r>
        <w:rPr>
          <w:rFonts w:ascii="Times New Roman" w:hAnsi="Times New Roman" w:eastAsia="宋体" w:cs="Times New Roman"/>
          <w:color w:val="auto"/>
          <w:spacing w:val="3"/>
          <w:sz w:val="24"/>
          <w:szCs w:val="24"/>
          <w:lang w:eastAsia="zh-CN"/>
        </w:rPr>
        <w:t>，既减少了企</w:t>
      </w:r>
      <w:r>
        <w:rPr>
          <w:rFonts w:ascii="Times New Roman" w:hAnsi="Times New Roman" w:eastAsia="宋体" w:cs="Times New Roman"/>
          <w:color w:val="auto"/>
          <w:spacing w:val="2"/>
          <w:sz w:val="24"/>
          <w:szCs w:val="24"/>
          <w:lang w:eastAsia="zh-CN"/>
        </w:rPr>
        <w:t>业</w:t>
      </w:r>
      <w:r>
        <w:rPr>
          <w:rFonts w:ascii="Times New Roman" w:hAnsi="Times New Roman" w:eastAsia="宋体" w:cs="Times New Roman"/>
          <w:color w:val="auto"/>
          <w:sz w:val="24"/>
          <w:szCs w:val="24"/>
          <w:lang w:eastAsia="zh-CN"/>
        </w:rPr>
        <w:t>环保负担</w:t>
      </w:r>
      <w:r>
        <w:rPr>
          <w:rFonts w:ascii="Times New Roman" w:hAnsi="Times New Roman" w:eastAsia="宋体" w:cs="Times New Roman"/>
          <w:color w:val="auto"/>
          <w:spacing w:val="3"/>
          <w:sz w:val="24"/>
          <w:szCs w:val="24"/>
          <w:lang w:eastAsia="zh-CN"/>
        </w:rPr>
        <w:t>，又</w:t>
      </w:r>
      <w:r>
        <w:rPr>
          <w:rFonts w:ascii="Times New Roman" w:hAnsi="Times New Roman" w:eastAsia="宋体" w:cs="Times New Roman"/>
          <w:color w:val="auto"/>
          <w:sz w:val="24"/>
          <w:szCs w:val="24"/>
          <w:lang w:eastAsia="zh-CN"/>
        </w:rPr>
        <w:t>实现资源的综合利用</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降低了产品成本</w:t>
      </w:r>
      <w:r>
        <w:rPr>
          <w:rFonts w:ascii="Times New Roman" w:hAnsi="Times New Roman" w:eastAsia="宋体" w:cs="Times New Roman"/>
          <w:color w:val="auto"/>
          <w:spacing w:val="3"/>
          <w:sz w:val="24"/>
          <w:szCs w:val="24"/>
          <w:lang w:eastAsia="zh-CN"/>
        </w:rPr>
        <w:t>。</w:t>
      </w:r>
    </w:p>
    <w:p w14:paraId="79A835D1">
      <w:pPr>
        <w:adjustRightInd/>
        <w:snapToGrid/>
        <w:spacing w:line="360" w:lineRule="auto"/>
        <w:ind w:firstLine="484" w:firstLineChars="200"/>
        <w:rPr>
          <w:rFonts w:ascii="Times New Roman" w:hAnsi="Times New Roman" w:eastAsia="宋体" w:cs="Times New Roman"/>
          <w:color w:val="0000FF"/>
          <w:sz w:val="24"/>
          <w:szCs w:val="24"/>
          <w:lang w:eastAsia="zh-CN"/>
        </w:rPr>
      </w:pPr>
      <w:r>
        <w:rPr>
          <w:rFonts w:ascii="Times New Roman" w:hAnsi="Times New Roman" w:eastAsia="宋体" w:cs="Times New Roman"/>
          <w:color w:val="auto"/>
          <w:spacing w:val="1"/>
          <w:sz w:val="24"/>
          <w:szCs w:val="24"/>
          <w:lang w:eastAsia="zh-CN"/>
        </w:rPr>
        <w:t>（2）</w:t>
      </w:r>
      <w:r>
        <w:rPr>
          <w:rFonts w:hint="eastAsia" w:ascii="Times New Roman" w:hAnsi="Times New Roman" w:eastAsia="宋体" w:cs="Times New Roman"/>
          <w:color w:val="auto"/>
          <w:spacing w:val="1"/>
          <w:sz w:val="24"/>
          <w:szCs w:val="24"/>
          <w:lang w:val="en-US" w:eastAsia="zh-CN"/>
        </w:rPr>
        <w:t>新增硅粉生产</w:t>
      </w:r>
      <w:r>
        <w:rPr>
          <w:rFonts w:ascii="Times New Roman" w:hAnsi="Times New Roman" w:eastAsia="宋体" w:cs="Times New Roman"/>
          <w:color w:val="auto"/>
          <w:spacing w:val="1"/>
          <w:sz w:val="24"/>
          <w:szCs w:val="24"/>
          <w:lang w:eastAsia="zh-CN"/>
        </w:rPr>
        <w:t>装置。</w:t>
      </w:r>
      <w:r>
        <w:rPr>
          <w:rFonts w:hint="eastAsia" w:ascii="Times New Roman" w:hAnsi="Times New Roman" w:eastAsia="宋体" w:cs="Times New Roman"/>
          <w:color w:val="auto"/>
          <w:spacing w:val="1"/>
          <w:sz w:val="24"/>
          <w:szCs w:val="24"/>
          <w:lang w:val="en-US" w:eastAsia="zh-CN"/>
        </w:rPr>
        <w:t>可减少硅粉的生产成本，从而减少有机硅产品的生产成本</w:t>
      </w:r>
      <w:r>
        <w:rPr>
          <w:rFonts w:ascii="Times New Roman" w:hAnsi="Times New Roman" w:eastAsia="宋体" w:cs="Times New Roman"/>
          <w:color w:val="0000FF"/>
          <w:spacing w:val="-2"/>
          <w:sz w:val="24"/>
          <w:szCs w:val="24"/>
          <w:lang w:eastAsia="zh-CN"/>
        </w:rPr>
        <w:t>。</w:t>
      </w:r>
    </w:p>
    <w:p w14:paraId="2A3107D4">
      <w:pPr>
        <w:adjustRightInd/>
        <w:snapToGrid/>
        <w:spacing w:line="360" w:lineRule="auto"/>
        <w:ind w:firstLine="484"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（3）</w:t>
      </w:r>
      <w:r>
        <w:rPr>
          <w:rFonts w:hint="eastAsia" w:ascii="Times New Roman" w:hAnsi="Times New Roman" w:eastAsia="宋体" w:cs="Times New Roman"/>
          <w:color w:val="auto"/>
          <w:spacing w:val="1"/>
          <w:sz w:val="24"/>
          <w:szCs w:val="24"/>
          <w:lang w:val="en-US" w:eastAsia="zh-CN"/>
        </w:rPr>
        <w:t>改建硅油生产</w:t>
      </w:r>
      <w:r>
        <w:rPr>
          <w:rFonts w:ascii="Times New Roman" w:hAnsi="Times New Roman" w:eastAsia="宋体" w:cs="Times New Roman"/>
          <w:color w:val="auto"/>
          <w:spacing w:val="1"/>
          <w:sz w:val="24"/>
          <w:szCs w:val="24"/>
          <w:lang w:eastAsia="zh-CN"/>
        </w:rPr>
        <w:t>装置。</w:t>
      </w:r>
      <w:r>
        <w:rPr>
          <w:rFonts w:hint="eastAsia" w:ascii="Times New Roman" w:hAnsi="Times New Roman" w:eastAsia="宋体" w:cs="Times New Roman"/>
          <w:color w:val="auto"/>
          <w:spacing w:val="-2"/>
          <w:sz w:val="24"/>
          <w:szCs w:val="24"/>
          <w:lang w:val="en-US" w:eastAsia="zh-CN"/>
        </w:rPr>
        <w:t>本项目涉及的二甲硅油、端氢硅油、端乙烯基硅油、甲氧基硅油以及甲封高乙烯基硅油等产品均为企业自身产品向下游产业链的延伸，充分利用了原料优势，得到更高附加值的下游产品</w:t>
      </w:r>
      <w:r>
        <w:rPr>
          <w:rFonts w:hint="eastAsia" w:ascii="Times New Roman" w:hAnsi="Times New Roman" w:eastAsia="宋体" w:cs="Times New Roman"/>
          <w:color w:val="auto"/>
          <w:spacing w:val="-9"/>
          <w:sz w:val="24"/>
          <w:szCs w:val="24"/>
          <w:lang w:eastAsia="zh-CN"/>
        </w:rPr>
        <w:t>，</w:t>
      </w:r>
      <w:r>
        <w:rPr>
          <w:rFonts w:ascii="Times New Roman" w:hAnsi="Times New Roman" w:eastAsia="宋体" w:cs="Times New Roman"/>
          <w:color w:val="auto"/>
          <w:spacing w:val="-3"/>
          <w:sz w:val="24"/>
          <w:szCs w:val="24"/>
          <w:lang w:eastAsia="zh-CN"/>
        </w:rPr>
        <w:t>完善了产品产业链的结构。</w:t>
      </w:r>
    </w:p>
    <w:p w14:paraId="709949A5">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3.2.3 项目产品方案及产品质量</w:t>
      </w:r>
    </w:p>
    <w:p w14:paraId="4529D1E7">
      <w:pPr>
        <w:adjustRightInd/>
        <w:snapToGrid/>
        <w:spacing w:line="360" w:lineRule="auto"/>
        <w:ind w:firstLine="480" w:firstLineChars="200"/>
        <w:rPr>
          <w:rFonts w:hint="eastAsia"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项目主要产品为</w:t>
      </w:r>
      <w:r>
        <w:rPr>
          <w:rFonts w:hint="eastAsia" w:ascii="Times New Roman" w:hAnsi="Times New Roman" w:eastAsia="宋体" w:cs="Times New Roman"/>
          <w:color w:val="auto"/>
          <w:sz w:val="24"/>
          <w:szCs w:val="24"/>
          <w:lang w:val="en-US" w:eastAsia="zh-CN"/>
        </w:rPr>
        <w:t>浓硫酸</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硅粉</w:t>
      </w:r>
      <w:r>
        <w:rPr>
          <w:rFonts w:hint="eastAsia" w:ascii="Times New Roman" w:hAnsi="Times New Roman" w:eastAsia="宋体" w:cs="Times New Roman"/>
          <w:color w:val="auto"/>
          <w:sz w:val="24"/>
          <w:szCs w:val="24"/>
          <w:lang w:eastAsia="zh-CN"/>
        </w:rPr>
        <w:t>、二甲硅油、</w:t>
      </w:r>
      <w:r>
        <w:rPr>
          <w:rFonts w:hint="eastAsia" w:ascii="Times New Roman" w:hAnsi="Times New Roman" w:eastAsia="宋体" w:cs="Times New Roman"/>
          <w:color w:val="auto"/>
          <w:sz w:val="24"/>
          <w:szCs w:val="24"/>
          <w:lang w:val="en-US" w:eastAsia="zh-CN"/>
        </w:rPr>
        <w:t>端氢硅油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端乙烯基硅油</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甲氧基硅油和甲封高乙烯基硅油</w:t>
      </w:r>
      <w:r>
        <w:rPr>
          <w:rFonts w:hint="eastAsia" w:ascii="Times New Roman" w:hAnsi="Times New Roman" w:eastAsia="宋体" w:cs="Times New Roman"/>
          <w:color w:val="auto"/>
          <w:sz w:val="24"/>
          <w:szCs w:val="24"/>
          <w:lang w:eastAsia="zh-CN"/>
        </w:rPr>
        <w:t>。</w:t>
      </w:r>
    </w:p>
    <w:p w14:paraId="72964FEB">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bookmarkStart w:id="45" w:name="_Toc143767398"/>
      <w:r>
        <w:rPr>
          <w:rFonts w:hint="eastAsia" w:ascii="Times New Roman" w:hAnsi="Times New Roman" w:cs="Times New Roman" w:eastAsiaTheme="minorEastAsia"/>
          <w:sz w:val="28"/>
          <w:szCs w:val="28"/>
          <w:lang w:eastAsia="zh-CN"/>
        </w:rPr>
        <w:t>3.2.</w:t>
      </w:r>
      <w:r>
        <w:rPr>
          <w:rFonts w:hint="eastAsia" w:ascii="Times New Roman" w:hAnsi="Times New Roman" w:cs="Times New Roman" w:eastAsiaTheme="minorEastAsia"/>
          <w:sz w:val="28"/>
          <w:szCs w:val="28"/>
          <w:lang w:val="en-US" w:eastAsia="zh-CN"/>
        </w:rPr>
        <w:t>4</w:t>
      </w:r>
      <w:r>
        <w:rPr>
          <w:rFonts w:hint="eastAsia" w:ascii="Times New Roman" w:hAnsi="Times New Roman" w:cs="Times New Roman" w:eastAsiaTheme="minorEastAsia"/>
          <w:sz w:val="28"/>
          <w:szCs w:val="28"/>
          <w:lang w:eastAsia="zh-CN"/>
        </w:rPr>
        <w:t xml:space="preserve"> 公用及辅助工程</w:t>
      </w:r>
      <w:bookmarkEnd w:id="45"/>
    </w:p>
    <w:p w14:paraId="3D9340FB">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本项目为</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，公用工程依托现有项目公用工程及辅助工程。</w:t>
      </w:r>
      <w:r>
        <w:rPr>
          <w:rFonts w:ascii="Times New Roman" w:hAnsi="Times New Roman" w:eastAsia="宋体" w:cs="Times New Roman"/>
          <w:color w:val="auto"/>
          <w:sz w:val="24"/>
          <w:szCs w:val="24"/>
          <w:highlight w:val="none"/>
          <w:lang w:eastAsia="zh-CN"/>
        </w:rPr>
        <w:t>厂区已建空分制氮站、空压站（含冷冻站）、循环水站、消防水站等，</w:t>
      </w:r>
      <w:r>
        <w:rPr>
          <w:rFonts w:ascii="Times New Roman" w:hAnsi="Times New Roman" w:eastAsia="宋体" w:cs="Times New Roman"/>
          <w:color w:val="auto"/>
          <w:sz w:val="24"/>
          <w:szCs w:val="24"/>
          <w:lang w:eastAsia="zh-CN"/>
        </w:rPr>
        <w:t>生产及生活用水由工业园区管网供应。厂区各公用工程管网已敷设，新建装置可就近从管廊接入。</w:t>
      </w:r>
    </w:p>
    <w:p w14:paraId="46474900">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3.2.</w:t>
      </w:r>
      <w:r>
        <w:rPr>
          <w:rFonts w:hint="eastAsia" w:ascii="Times New Roman" w:hAnsi="Times New Roman" w:cs="Times New Roman" w:eastAsiaTheme="minorEastAsia"/>
          <w:color w:val="auto"/>
          <w:sz w:val="28"/>
          <w:szCs w:val="28"/>
          <w:lang w:val="en-US" w:eastAsia="zh-CN"/>
        </w:rPr>
        <w:t>5</w:t>
      </w:r>
      <w:r>
        <w:rPr>
          <w:rFonts w:hint="eastAsia" w:ascii="Times New Roman" w:hAnsi="Times New Roman" w:cs="Times New Roman" w:eastAsiaTheme="minorEastAsia"/>
          <w:color w:val="auto"/>
          <w:sz w:val="28"/>
          <w:szCs w:val="28"/>
          <w:lang w:eastAsia="zh-CN"/>
        </w:rPr>
        <w:t xml:space="preserve"> 储运工程</w:t>
      </w:r>
    </w:p>
    <w:p w14:paraId="3A1B2BAF">
      <w:pPr>
        <w:pStyle w:val="6"/>
        <w:widowControl w:val="0"/>
        <w:kinsoku/>
        <w:autoSpaceDE/>
        <w:autoSpaceDN/>
        <w:adjustRightInd/>
        <w:snapToGrid/>
        <w:spacing w:before="0" w:after="0" w:line="360" w:lineRule="auto"/>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3.2.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.1贮存</w:t>
      </w:r>
    </w:p>
    <w:p w14:paraId="062A01B7">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产品罐区主要接收生产装置管道输送过来的产品，储存后并泵送至包装房用于产品包装。生产过</w:t>
      </w:r>
      <w:r>
        <w:rPr>
          <w:rFonts w:hint="eastAsia" w:ascii="Times New Roman" w:hAnsi="Times New Roman" w:eastAsia="宋体" w:cs="Times New Roman"/>
          <w:color w:val="auto"/>
          <w:sz w:val="24"/>
          <w:szCs w:val="24"/>
          <w:lang w:eastAsia="zh-CN"/>
        </w:rPr>
        <w:t>程中</w:t>
      </w:r>
      <w:r>
        <w:rPr>
          <w:rFonts w:ascii="Times New Roman" w:hAnsi="Times New Roman" w:eastAsia="宋体" w:cs="Times New Roman"/>
          <w:color w:val="auto"/>
          <w:sz w:val="24"/>
          <w:szCs w:val="24"/>
          <w:lang w:eastAsia="zh-CN"/>
        </w:rPr>
        <w:t>产生的一般固体废物及危险废物分别储存于一般固废仓库和危险废物仓库，能够满足原料、危废和成品的堆放。</w:t>
      </w:r>
    </w:p>
    <w:p w14:paraId="16B34879">
      <w:pPr>
        <w:pStyle w:val="6"/>
        <w:widowControl w:val="0"/>
        <w:kinsoku/>
        <w:autoSpaceDE/>
        <w:autoSpaceDN/>
        <w:adjustRightInd/>
        <w:snapToGrid/>
        <w:spacing w:before="0" w:after="0" w:line="360" w:lineRule="auto"/>
        <w:textAlignment w:val="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3.2.</w:t>
      </w:r>
      <w:r>
        <w:rPr>
          <w:rFonts w:hint="eastAsia" w:ascii="Times New Roman" w:hAnsi="Times New Roman" w:eastAsia="宋体" w:cs="Times New Roman"/>
          <w:color w:val="auto"/>
          <w:sz w:val="24"/>
          <w:szCs w:val="24"/>
          <w:lang w:val="en-US" w:eastAsia="zh-CN"/>
        </w:rPr>
        <w:t>5</w:t>
      </w:r>
      <w:r>
        <w:rPr>
          <w:rFonts w:hint="eastAsia" w:ascii="Times New Roman" w:hAnsi="Times New Roman" w:eastAsia="宋体" w:cs="Times New Roman"/>
          <w:color w:val="auto"/>
          <w:sz w:val="24"/>
          <w:szCs w:val="24"/>
          <w:lang w:eastAsia="zh-CN"/>
        </w:rPr>
        <w:t>.2运输</w:t>
      </w:r>
    </w:p>
    <w:p w14:paraId="21BBB7B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原料及产品的运输方式，根据当地运输条件、运距远近、品种性质等，本着经济合理的原则确定，液体物料采用槽车运输方式，固体物料采用汽车运输方式。运输车辆主要依靠社会运输力量</w:t>
      </w:r>
      <w:r>
        <w:rPr>
          <w:rFonts w:hint="eastAsia" w:ascii="Times New Roman" w:hAnsi="Times New Roman" w:eastAsia="宋体" w:cs="Times New Roman"/>
          <w:color w:val="auto"/>
          <w:sz w:val="24"/>
          <w:szCs w:val="24"/>
          <w:lang w:eastAsia="zh-CN"/>
        </w:rPr>
        <w:t>，本项目无新增道路。</w:t>
      </w:r>
    </w:p>
    <w:p w14:paraId="498A7AD5">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3.2.</w:t>
      </w:r>
      <w:r>
        <w:rPr>
          <w:rFonts w:hint="eastAsia" w:ascii="Times New Roman" w:hAnsi="Times New Roman" w:cs="Times New Roman" w:eastAsiaTheme="minorEastAsia"/>
          <w:color w:val="auto"/>
          <w:sz w:val="28"/>
          <w:szCs w:val="28"/>
          <w:lang w:val="en-US" w:eastAsia="zh-CN"/>
        </w:rPr>
        <w:t>6</w:t>
      </w:r>
      <w:r>
        <w:rPr>
          <w:rFonts w:hint="eastAsia" w:ascii="Times New Roman" w:hAnsi="Times New Roman" w:cs="Times New Roman" w:eastAsiaTheme="minorEastAsia"/>
          <w:color w:val="auto"/>
          <w:sz w:val="28"/>
          <w:szCs w:val="28"/>
          <w:lang w:eastAsia="zh-CN"/>
        </w:rPr>
        <w:t xml:space="preserve"> 厂区平面布置</w:t>
      </w:r>
    </w:p>
    <w:p w14:paraId="31AB9454">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lang w:eastAsia="zh-CN"/>
        </w:rPr>
        <w:t>根据生产工艺流程，综合考虑场地的周围环境、地形、运输及气象条件，厂区布置以主生产区为中心，其他设施布置在其周围</w:t>
      </w:r>
      <w:r>
        <w:rPr>
          <w:rFonts w:ascii="Times New Roman" w:hAnsi="Times New Roman" w:eastAsia="宋体" w:cs="Times New Roman"/>
          <w:color w:val="auto"/>
          <w:sz w:val="24"/>
          <w:szCs w:val="24"/>
          <w:highlight w:val="none"/>
          <w:lang w:eastAsia="zh-CN"/>
        </w:rPr>
        <w:t>将工厂分成五个区。</w:t>
      </w:r>
    </w:p>
    <w:p w14:paraId="0993F32A">
      <w:pPr>
        <w:adjustRightInd/>
        <w:snapToGrid/>
        <w:spacing w:line="360" w:lineRule="auto"/>
        <w:ind w:firstLine="480" w:firstLineChars="200"/>
        <w:rPr>
          <w:rFonts w:ascii="Times New Roman" w:hAnsi="Times New Roman" w:eastAsia="宋体" w:cs="Times New Roman"/>
          <w:sz w:val="24"/>
          <w:szCs w:val="24"/>
          <w:lang w:val="zh-CN" w:eastAsia="zh-CN"/>
        </w:rPr>
      </w:pPr>
      <w:r>
        <w:rPr>
          <w:rFonts w:ascii="Times New Roman" w:hAnsi="Times New Roman" w:eastAsia="宋体" w:cs="Times New Roman"/>
          <w:color w:val="auto"/>
          <w:sz w:val="24"/>
          <w:szCs w:val="24"/>
          <w:lang w:eastAsia="zh-CN"/>
        </w:rPr>
        <w:t>本次</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w:t>
      </w:r>
      <w:r>
        <w:rPr>
          <w:rFonts w:ascii="Times New Roman" w:hAnsi="Times New Roman" w:eastAsia="宋体" w:cs="Times New Roman"/>
          <w:color w:val="auto"/>
          <w:sz w:val="24"/>
          <w:szCs w:val="24"/>
          <w:lang w:val="zh-CN" w:eastAsia="zh-CN"/>
        </w:rPr>
        <w:t>总平面布置功能分区明确，</w:t>
      </w:r>
      <w:r>
        <w:rPr>
          <w:rFonts w:ascii="Times New Roman" w:hAnsi="Times New Roman" w:eastAsia="宋体" w:cs="Times New Roman"/>
          <w:sz w:val="24"/>
          <w:szCs w:val="24"/>
          <w:lang w:val="zh-CN" w:eastAsia="zh-CN"/>
        </w:rPr>
        <w:t>各区块内外连接顺畅，相关装置联系紧密，管线短捷、物流组织和平面布置合理。</w:t>
      </w:r>
      <w:bookmarkStart w:id="46" w:name="_Toc83196354"/>
      <w:bookmarkStart w:id="47" w:name="_Toc143767401"/>
      <w:bookmarkStart w:id="48" w:name="_Toc15322"/>
      <w:bookmarkStart w:id="49" w:name="_Toc1994"/>
    </w:p>
    <w:p w14:paraId="3ADA1C2B">
      <w:pPr>
        <w:pStyle w:val="5"/>
        <w:adjustRightInd/>
        <w:snapToGrid/>
        <w:spacing w:before="156" w:beforeLines="50" w:after="156" w:afterLines="50" w:line="360" w:lineRule="auto"/>
        <w:rPr>
          <w:rFonts w:hint="eastAsia" w:ascii="Times New Roman" w:hAnsi="Times New Roman" w:cs="Times New Roman" w:eastAsiaTheme="minorEastAsia"/>
          <w:lang w:eastAsia="zh-CN"/>
        </w:rPr>
      </w:pPr>
      <w:bookmarkStart w:id="50" w:name="_Toc27793"/>
      <w:r>
        <w:rPr>
          <w:rFonts w:hint="eastAsia" w:ascii="Times New Roman" w:hAnsi="Times New Roman" w:cs="Times New Roman" w:eastAsiaTheme="minorEastAsia"/>
          <w:lang w:eastAsia="zh-CN"/>
        </w:rPr>
        <w:t xml:space="preserve">3.3 </w:t>
      </w:r>
      <w:bookmarkEnd w:id="46"/>
      <w:bookmarkEnd w:id="47"/>
      <w:r>
        <w:rPr>
          <w:rFonts w:hint="eastAsia" w:ascii="Times New Roman" w:hAnsi="Times New Roman" w:cs="Times New Roman" w:eastAsiaTheme="minorEastAsia"/>
          <w:lang w:val="en-US" w:eastAsia="zh-CN"/>
        </w:rPr>
        <w:t>污染源</w:t>
      </w:r>
      <w:r>
        <w:rPr>
          <w:rFonts w:hint="eastAsia" w:ascii="Times New Roman" w:hAnsi="Times New Roman" w:cs="Times New Roman" w:eastAsiaTheme="minorEastAsia"/>
          <w:lang w:eastAsia="zh-CN"/>
        </w:rPr>
        <w:t>分析</w:t>
      </w:r>
      <w:bookmarkEnd w:id="48"/>
      <w:bookmarkEnd w:id="49"/>
      <w:bookmarkEnd w:id="50"/>
    </w:p>
    <w:p w14:paraId="2D222796">
      <w:pPr>
        <w:pStyle w:val="2"/>
        <w:adjustRightInd/>
        <w:snapToGrid/>
        <w:spacing w:before="156" w:beforeLines="50" w:after="156" w:afterLines="50" w:line="360" w:lineRule="auto"/>
        <w:rPr>
          <w:rFonts w:hint="default" w:ascii="Times New Roman" w:hAnsi="Times New Roman" w:cs="Times New Roman" w:eastAsiaTheme="minorEastAsia"/>
          <w:sz w:val="28"/>
          <w:szCs w:val="28"/>
          <w:lang w:val="en-US" w:eastAsia="zh-CN"/>
        </w:rPr>
      </w:pPr>
      <w:r>
        <w:rPr>
          <w:rFonts w:hint="eastAsia" w:ascii="Times New Roman" w:hAnsi="Times New Roman" w:cs="Times New Roman" w:eastAsiaTheme="minorEastAsia"/>
          <w:sz w:val="28"/>
          <w:szCs w:val="28"/>
          <w:lang w:eastAsia="zh-CN"/>
        </w:rPr>
        <w:t>3.3.1 施工期</w:t>
      </w:r>
      <w:r>
        <w:rPr>
          <w:rFonts w:hint="eastAsia" w:ascii="Times New Roman" w:hAnsi="Times New Roman" w:cs="Times New Roman" w:eastAsiaTheme="minorEastAsia"/>
          <w:sz w:val="28"/>
          <w:szCs w:val="28"/>
          <w:lang w:val="en-US" w:eastAsia="zh-CN"/>
        </w:rPr>
        <w:t>污染源分析</w:t>
      </w:r>
    </w:p>
    <w:p w14:paraId="2A4A28DA">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val="en-US" w:eastAsia="zh-CN"/>
        </w:rPr>
        <w:t>本项目建设对环境的影响主要表现为：施工扬尘、施工废水、施工机械噪声以及施工人员的生活污水。环境影响仅在施工期存在，并且影响范围小、时间短。施工期对扬尘、生活污水和噪声采取适宜措施予以处理处置，对周围环境影响可控。</w:t>
      </w:r>
    </w:p>
    <w:p w14:paraId="556335C2">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3.</w:t>
      </w:r>
      <w:r>
        <w:rPr>
          <w:rFonts w:hint="eastAsia" w:ascii="Times New Roman" w:hAnsi="Times New Roman" w:cs="Times New Roman" w:eastAsiaTheme="minorEastAsia"/>
          <w:sz w:val="28"/>
          <w:szCs w:val="28"/>
          <w:lang w:val="en-US" w:eastAsia="zh-CN"/>
        </w:rPr>
        <w:t>3</w:t>
      </w:r>
      <w:r>
        <w:rPr>
          <w:rFonts w:hint="eastAsia" w:ascii="Times New Roman" w:hAnsi="Times New Roman" w:cs="Times New Roman" w:eastAsiaTheme="minorEastAsia"/>
          <w:sz w:val="28"/>
          <w:szCs w:val="28"/>
          <w:lang w:eastAsia="zh-CN"/>
        </w:rPr>
        <w:t>.2 运营期污染源分析</w:t>
      </w:r>
    </w:p>
    <w:p w14:paraId="4D7EC226">
      <w:pPr>
        <w:pStyle w:val="6"/>
        <w:keepNext/>
        <w:keepLines/>
        <w:pageBreakBefore w:val="0"/>
        <w:widowControl/>
        <w:kinsoku w:val="0"/>
        <w:wordWrap/>
        <w:overflowPunct/>
        <w:topLinePunct w:val="0"/>
        <w:autoSpaceDE w:val="0"/>
        <w:autoSpaceDN w:val="0"/>
        <w:bidi w:val="0"/>
        <w:adjustRightInd/>
        <w:snapToGrid/>
        <w:spacing w:before="0" w:beforeLines="0" w:after="0" w:afterLines="0" w:line="360" w:lineRule="auto"/>
        <w:textAlignment w:val="baseline"/>
        <w:rPr>
          <w:rFonts w:hint="default" w:ascii="Times New Roman" w:hAnsi="Times New Roman" w:eastAsia="宋体" w:cs="Times New Roman"/>
          <w:sz w:val="24"/>
          <w:szCs w:val="24"/>
          <w:lang w:val="en-US" w:eastAsia="zh-CN"/>
        </w:rPr>
      </w:pPr>
      <w:bookmarkStart w:id="51" w:name="_Toc27624"/>
      <w:r>
        <w:rPr>
          <w:rFonts w:hint="eastAsia" w:ascii="Times New Roman" w:hAnsi="Times New Roman" w:eastAsia="宋体" w:cs="Times New Roman"/>
          <w:sz w:val="24"/>
          <w:szCs w:val="24"/>
          <w:lang w:val="en-US" w:eastAsia="zh-CN"/>
        </w:rPr>
        <w:t>3.3.2.1 废气</w:t>
      </w:r>
    </w:p>
    <w:p w14:paraId="7DDD9DFC">
      <w:pPr>
        <w:adjustRightInd/>
        <w:snapToGrid/>
        <w:spacing w:line="360" w:lineRule="auto"/>
        <w:ind w:firstLine="482" w:firstLineChars="200"/>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1.有组织废气</w:t>
      </w:r>
      <w:bookmarkEnd w:id="51"/>
    </w:p>
    <w:p w14:paraId="1515FDE9">
      <w:pPr>
        <w:adjustRightInd/>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ascii="Times New Roman" w:hAnsi="Times New Roman" w:eastAsia="宋体" w:cs="Times New Roman"/>
          <w:color w:val="auto"/>
          <w:sz w:val="24"/>
          <w:szCs w:val="24"/>
          <w:lang w:eastAsia="zh-CN"/>
        </w:rPr>
        <w:t>（1）</w:t>
      </w:r>
      <w:r>
        <w:rPr>
          <w:rFonts w:hint="eastAsia" w:ascii="Times New Roman" w:hAnsi="Times New Roman" w:eastAsia="宋体" w:cs="Times New Roman"/>
          <w:color w:val="auto"/>
          <w:sz w:val="24"/>
          <w:szCs w:val="24"/>
          <w:lang w:val="en-US" w:eastAsia="zh-CN"/>
        </w:rPr>
        <w:t>硫酸提浓装置废气</w:t>
      </w:r>
    </w:p>
    <w:p w14:paraId="717CBACF">
      <w:pPr>
        <w:pStyle w:val="15"/>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硫酸提浓装置净化单元以及精馏塔产生的不凝气，</w:t>
      </w:r>
      <w:r>
        <w:rPr>
          <w:rFonts w:hint="eastAsia" w:ascii="Times New Roman" w:hAnsi="Times New Roman" w:eastAsia="宋体" w:cs="Times New Roman"/>
          <w:color w:val="auto"/>
          <w:lang w:eastAsia="zh-CN"/>
        </w:rPr>
        <w:t>主要污染物为</w:t>
      </w:r>
      <w:r>
        <w:rPr>
          <w:rFonts w:hint="eastAsia" w:ascii="Times New Roman" w:hAnsi="Times New Roman" w:eastAsia="宋体" w:cs="Times New Roman"/>
          <w:color w:val="auto"/>
          <w:lang w:val="en-US" w:eastAsia="zh-CN"/>
        </w:rPr>
        <w:t>二甲醚、</w:t>
      </w:r>
      <w:r>
        <w:rPr>
          <w:rFonts w:hint="eastAsia" w:eastAsia="宋体" w:cs="Times New Roman"/>
          <w:color w:val="auto"/>
          <w:lang w:val="en-US" w:eastAsia="zh-CN"/>
        </w:rPr>
        <w:t>硅氧烷</w:t>
      </w:r>
      <w:r>
        <w:rPr>
          <w:rFonts w:hint="eastAsia" w:ascii="Times New Roman" w:hAnsi="Times New Roman" w:eastAsia="宋体" w:cs="Times New Roman"/>
          <w:color w:val="auto"/>
          <w:lang w:val="en-US" w:eastAsia="zh-CN"/>
        </w:rPr>
        <w:t>和甲醇</w:t>
      </w:r>
      <w:r>
        <w:rPr>
          <w:rFonts w:hint="eastAsia" w:ascii="Times New Roman" w:hAnsi="Times New Roman" w:eastAsia="宋体" w:cs="Times New Roman"/>
          <w:color w:val="auto"/>
          <w:lang w:eastAsia="zh-CN"/>
        </w:rPr>
        <w:t>（以非甲烷总烃计），</w:t>
      </w:r>
      <w:r>
        <w:rPr>
          <w:rFonts w:hint="eastAsia" w:ascii="Times New Roman" w:hAnsi="Times New Roman" w:eastAsia="宋体" w:cs="Times New Roman"/>
          <w:color w:val="auto"/>
          <w:lang w:val="en-US" w:eastAsia="zh-CN"/>
        </w:rPr>
        <w:t>尾气通过密闭管道收集后，</w:t>
      </w:r>
      <w:r>
        <w:rPr>
          <w:rFonts w:hint="eastAsia" w:ascii="Times New Roman" w:hAnsi="Times New Roman" w:eastAsia="宋体" w:cs="Times New Roman"/>
          <w:color w:val="auto"/>
          <w:lang w:eastAsia="zh-CN"/>
        </w:rPr>
        <w:t>废气收集率为100%，其中部分因设备各类动静密封点泄漏损耗为无组织排放。</w:t>
      </w:r>
      <w:r>
        <w:rPr>
          <w:rFonts w:hint="eastAsia" w:ascii="Times New Roman" w:hAnsi="Times New Roman" w:eastAsia="宋体" w:cs="Times New Roman"/>
          <w:color w:val="auto"/>
          <w:lang w:val="en-US" w:eastAsia="zh-CN"/>
        </w:rPr>
        <w:t>该有机废气进入焚烧炉处理</w:t>
      </w:r>
      <w:r>
        <w:rPr>
          <w:rFonts w:hint="eastAsia" w:ascii="Times New Roman" w:hAnsi="Times New Roman" w:eastAsia="宋体" w:cs="Times New Roman"/>
          <w:color w:val="auto"/>
          <w:lang w:eastAsia="zh-CN"/>
        </w:rPr>
        <w:t>，焚烧尾气经“</w:t>
      </w:r>
      <w:r>
        <w:rPr>
          <w:rFonts w:hint="eastAsia"/>
          <w:lang w:val="en-US" w:eastAsia="zh-CN"/>
        </w:rPr>
        <w:t>SNCR脱硝+余热锅炉+急冷塔+旋风分离器+布袋除尘器+预冷塔+盐酸吸收塔+水洗吸收塔+碱液洗涤塔+引风机+活性炭吸附箱</w:t>
      </w:r>
      <w:r>
        <w:rPr>
          <w:rFonts w:hint="eastAsia" w:ascii="Times New Roman" w:hAnsi="Times New Roman" w:eastAsia="宋体" w:cs="Times New Roman"/>
          <w:color w:val="auto"/>
          <w:lang w:eastAsia="zh-CN"/>
        </w:rPr>
        <w:t>”处理后</w:t>
      </w:r>
      <w:r>
        <w:rPr>
          <w:rFonts w:hint="eastAsia" w:ascii="Times New Roman" w:hAnsi="Times New Roman" w:eastAsia="宋体" w:cs="Times New Roman"/>
          <w:color w:val="auto"/>
          <w:lang w:val="en-US" w:eastAsia="zh-CN"/>
        </w:rPr>
        <w:t>50</w:t>
      </w:r>
      <w:r>
        <w:rPr>
          <w:rFonts w:hint="eastAsia" w:ascii="Times New Roman" w:hAnsi="Times New Roman" w:eastAsia="宋体" w:cs="Times New Roman"/>
          <w:color w:val="auto"/>
          <w:lang w:eastAsia="zh-CN"/>
        </w:rPr>
        <w:t>m高排气筒排放。</w:t>
      </w:r>
    </w:p>
    <w:p w14:paraId="2F9030D5">
      <w:pPr>
        <w:pStyle w:val="15"/>
        <w:widowControl w:val="0"/>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硫酸浓缩单元会产生硫酸雾废气，通过密闭管道收集，废气收集率为100%。</w:t>
      </w:r>
      <w:r>
        <w:rPr>
          <w:rFonts w:hint="eastAsia" w:eastAsia="宋体" w:cs="Times New Roman"/>
          <w:color w:val="auto"/>
          <w:lang w:val="en-US" w:eastAsia="zh-CN"/>
        </w:rPr>
        <w:t>输送至</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二级水洗+一级碱洗</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废气处理装置处理后由1根15m排气筒达标排放</w:t>
      </w:r>
      <w:r>
        <w:rPr>
          <w:rFonts w:hint="eastAsia" w:ascii="Times New Roman" w:hAnsi="Times New Roman" w:eastAsia="宋体" w:cs="Times New Roman"/>
          <w:color w:val="auto"/>
          <w:lang w:val="en-US" w:eastAsia="zh-CN"/>
        </w:rPr>
        <w:t>。</w:t>
      </w:r>
    </w:p>
    <w:p w14:paraId="2EE491ED">
      <w:pPr>
        <w:pStyle w:val="15"/>
        <w:widowControl w:val="0"/>
        <w:numPr>
          <w:ilvl w:val="0"/>
          <w:numId w:val="0"/>
        </w:numPr>
        <w:kinsoku/>
        <w:autoSpaceDE/>
        <w:autoSpaceDN/>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（2）生产装置废气</w:t>
      </w:r>
    </w:p>
    <w:p w14:paraId="37165531">
      <w:pPr>
        <w:pStyle w:val="15"/>
        <w:widowControl w:val="0"/>
        <w:kinsoku/>
        <w:autoSpaceDE/>
        <w:autoSpaceDN/>
        <w:adjustRightInd/>
        <w:snapToGrid/>
        <w:spacing w:line="360" w:lineRule="auto"/>
        <w:ind w:firstLine="480" w:firstLineChars="200"/>
        <w:textAlignment w:val="auto"/>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eastAsia="zh-CN"/>
        </w:rPr>
        <w:t>在破碎、</w:t>
      </w:r>
      <w:r>
        <w:rPr>
          <w:rFonts w:hint="eastAsia" w:ascii="Times New Roman" w:hAnsi="Times New Roman" w:eastAsia="宋体" w:cs="Times New Roman"/>
          <w:color w:val="auto"/>
          <w:lang w:val="en-US" w:eastAsia="zh-CN"/>
        </w:rPr>
        <w:t>筛分</w:t>
      </w:r>
      <w:r>
        <w:rPr>
          <w:rFonts w:hint="eastAsia" w:ascii="Times New Roman" w:hAnsi="Times New Roman" w:eastAsia="宋体" w:cs="Times New Roman"/>
          <w:color w:val="auto"/>
          <w:lang w:eastAsia="zh-CN"/>
        </w:rPr>
        <w:t>过程产生废气，主要污染物为颗粒物，本加工过程全程采用氮气保护，在密闭的设备中生产，废气收集率为100%，废气收集后由管道送至“箱式脉冲袋式除尘器”处理后经15m排气筒排放，去除率为99%。</w:t>
      </w:r>
    </w:p>
    <w:p w14:paraId="541EEAC7">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Times New Roman" w:cs="Times New Roman"/>
          <w:color w:val="auto"/>
          <w:lang w:val="en-US" w:eastAsia="zh-CN"/>
        </w:rPr>
      </w:pPr>
      <w:r>
        <w:rPr>
          <w:rFonts w:hint="eastAsia" w:ascii="Times New Roman" w:hAnsi="Times New Roman" w:eastAsia="Times New Roman" w:cs="Times New Roman"/>
          <w:color w:val="auto"/>
          <w:lang w:val="en-US" w:eastAsia="zh-CN"/>
        </w:rPr>
        <w:t>（3）生产装置废气</w:t>
      </w:r>
    </w:p>
    <w:p w14:paraId="5FEFA41A">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Times New Roman" w:cs="Times New Roman"/>
          <w:color w:val="auto"/>
          <w:lang w:val="en-US" w:eastAsia="zh-CN"/>
        </w:rPr>
      </w:pPr>
      <w:r>
        <w:rPr>
          <w:rFonts w:hint="eastAsia" w:ascii="Times New Roman" w:hAnsi="Times New Roman" w:eastAsia="Times New Roman" w:cs="Times New Roman"/>
          <w:color w:val="auto"/>
          <w:lang w:val="en-US" w:eastAsia="zh-CN"/>
        </w:rPr>
        <w:t>废气的主要污染物为低沸物，以及少量三甲胺和甲醇，均以非甲烷总烃进行表征。该有机废气进入焚烧炉处理，焚烧尾气经“SNCR脱硝+余热锅炉+半急冷却塔+布袋除尘+石墨预洗塔+盐酸吸收塔+高效除雾器+水洗+碱洗+高效除雾器+活性炭吸附”处理后50m高排气筒排放。</w:t>
      </w:r>
    </w:p>
    <w:p w14:paraId="6E6675F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lang w:val="en-US" w:eastAsia="zh-CN"/>
        </w:rPr>
        <w:t>（4）硅油灌装厂房废气</w:t>
      </w:r>
    </w:p>
    <w:p w14:paraId="155915D8">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厂房设置集气罩收集后（收集效率为90%），进入焚烧炉处理，焚烧尾气经50m高排气筒排放。</w:t>
      </w:r>
    </w:p>
    <w:p w14:paraId="06584E18">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lang w:eastAsia="zh-CN"/>
        </w:rPr>
      </w:pPr>
      <w:r>
        <w:rPr>
          <w:rFonts w:hint="eastAsia"/>
          <w:color w:val="auto"/>
          <w:lang w:eastAsia="zh-CN"/>
        </w:rPr>
        <w:t>（</w:t>
      </w:r>
      <w:r>
        <w:rPr>
          <w:rFonts w:hint="eastAsia"/>
          <w:color w:val="auto"/>
          <w:lang w:val="en-US" w:eastAsia="zh-CN"/>
        </w:rPr>
        <w:t>5</w:t>
      </w:r>
      <w:r>
        <w:rPr>
          <w:rFonts w:hint="eastAsia"/>
          <w:color w:val="auto"/>
          <w:lang w:eastAsia="zh-CN"/>
        </w:rPr>
        <w:t>）焚烧废气</w:t>
      </w:r>
    </w:p>
    <w:p w14:paraId="3013A285">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sz w:val="24"/>
          <w:szCs w:val="24"/>
          <w:lang w:eastAsia="zh-CN"/>
        </w:rPr>
        <w:t>焚烧装置使用的燃料为水煤气，处理后排放的污染物主要为焚烧后衍生的污染物，</w:t>
      </w:r>
      <w:r>
        <w:rPr>
          <w:rFonts w:hint="eastAsia" w:ascii="Times New Roman" w:hAnsi="Times New Roman" w:eastAsia="宋体" w:cs="Times New Roman"/>
          <w:sz w:val="24"/>
          <w:szCs w:val="24"/>
          <w:lang w:val="en-US" w:eastAsia="zh-CN"/>
        </w:rPr>
        <w:t>主要</w:t>
      </w:r>
      <w:r>
        <w:rPr>
          <w:rFonts w:hint="default" w:ascii="Times New Roman" w:hAnsi="Times New Roman" w:eastAsia="宋体" w:cs="Times New Roman"/>
          <w:sz w:val="24"/>
          <w:szCs w:val="24"/>
          <w:lang w:eastAsia="zh-CN"/>
        </w:rPr>
        <w:t>为NO</w:t>
      </w:r>
      <w:r>
        <w:rPr>
          <w:rFonts w:hint="default" w:ascii="Times New Roman" w:hAnsi="Times New Roman" w:eastAsia="宋体" w:cs="Times New Roman"/>
          <w:sz w:val="24"/>
          <w:szCs w:val="24"/>
          <w:vertAlign w:val="subscript"/>
          <w:lang w:val="en-US" w:eastAsia="zh-CN"/>
        </w:rPr>
        <w:t>2</w:t>
      </w:r>
      <w:r>
        <w:rPr>
          <w:rFonts w:hint="default" w:ascii="Times New Roman" w:hAnsi="Times New Roman" w:eastAsia="宋体" w:cs="Times New Roman"/>
          <w:sz w:val="24"/>
          <w:szCs w:val="24"/>
          <w:lang w:eastAsia="zh-CN"/>
        </w:rPr>
        <w:t>、颗粒物</w:t>
      </w:r>
      <w:r>
        <w:rPr>
          <w:rFonts w:hint="eastAsia" w:ascii="Times New Roman" w:hAnsi="Times New Roman" w:eastAsia="宋体" w:cs="Times New Roman"/>
          <w:sz w:val="24"/>
          <w:szCs w:val="24"/>
          <w:vertAlign w:val="baseline"/>
          <w:lang w:val="en-US" w:eastAsia="zh-CN"/>
        </w:rPr>
        <w:t>等</w:t>
      </w:r>
      <w:r>
        <w:rPr>
          <w:rFonts w:hint="default" w:ascii="Times New Roman" w:hAnsi="Times New Roman" w:eastAsia="宋体" w:cs="Times New Roman"/>
          <w:sz w:val="24"/>
          <w:szCs w:val="24"/>
          <w:lang w:eastAsia="zh-CN"/>
        </w:rPr>
        <w:t>。</w:t>
      </w:r>
    </w:p>
    <w:p w14:paraId="1273AAF5">
      <w:pPr>
        <w:adjustRightInd/>
        <w:snapToGrid/>
        <w:spacing w:line="360" w:lineRule="auto"/>
        <w:ind w:firstLine="482" w:firstLineChars="200"/>
        <w:rPr>
          <w:rFonts w:ascii="Times New Roman" w:hAnsi="Times New Roman" w:eastAsia="宋体" w:cs="Times New Roman"/>
          <w:b/>
          <w:bCs/>
          <w:color w:val="auto"/>
          <w:sz w:val="24"/>
          <w:szCs w:val="24"/>
          <w:lang w:eastAsia="zh-CN"/>
        </w:rPr>
      </w:pPr>
      <w:bookmarkStart w:id="52" w:name="_Toc17456"/>
      <w:r>
        <w:rPr>
          <w:rFonts w:hint="eastAsia" w:ascii="Times New Roman" w:hAnsi="Times New Roman" w:eastAsia="宋体" w:cs="Times New Roman"/>
          <w:b/>
          <w:bCs/>
          <w:color w:val="auto"/>
          <w:sz w:val="24"/>
          <w:szCs w:val="24"/>
          <w:lang w:eastAsia="zh-CN"/>
        </w:rPr>
        <w:t>2.无组织废气</w:t>
      </w:r>
      <w:bookmarkEnd w:id="52"/>
    </w:p>
    <w:p w14:paraId="692BDD2A">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（1）装置区无组织逸散废气</w:t>
      </w:r>
    </w:p>
    <w:p w14:paraId="461366C7">
      <w:pPr>
        <w:pStyle w:val="76"/>
        <w:keepNext w:val="0"/>
        <w:keepLines w:val="0"/>
        <w:pageBreakBefore w:val="0"/>
        <w:kinsoku/>
        <w:wordWrap/>
        <w:overflowPunct/>
        <w:topLinePunct w:val="0"/>
        <w:bidi w:val="0"/>
        <w:adjustRightInd/>
        <w:snapToGrid/>
        <w:spacing w:after="0"/>
        <w:ind w:firstLine="480"/>
        <w:jc w:val="both"/>
        <w:textAlignment w:val="auto"/>
        <w:rPr>
          <w:rFonts w:hint="eastAsia" w:ascii="Times New Roman" w:hAnsi="Times New Roman" w:eastAsia="宋体" w:cs="Times New Roman"/>
          <w:color w:val="auto"/>
          <w:highlight w:val="none"/>
          <w:lang w:val="en-US" w:eastAsia="zh-CN"/>
        </w:rPr>
      </w:pPr>
      <w:r>
        <w:rPr>
          <w:rFonts w:hint="eastAsia" w:eastAsia="宋体" w:cs="Times New Roman"/>
          <w:color w:val="auto"/>
          <w:highlight w:val="none"/>
          <w:lang w:val="en-US" w:eastAsia="zh-CN"/>
        </w:rPr>
        <w:t>硅粉生产车间无组织颗粒物排放量为</w:t>
      </w:r>
      <w:r>
        <w:rPr>
          <w:rFonts w:hint="default" w:ascii="Times New Roman" w:hAnsi="Times New Roman" w:eastAsia="Times New Roman" w:cs="Times New Roman"/>
          <w:color w:val="auto"/>
          <w:highlight w:val="none"/>
          <w:lang w:val="en-US"/>
        </w:rPr>
        <w:t>0.</w:t>
      </w:r>
      <w:r>
        <w:rPr>
          <w:rFonts w:hint="eastAsia" w:cs="Times New Roman"/>
          <w:color w:val="auto"/>
          <w:highlight w:val="none"/>
          <w:lang w:val="en-US" w:eastAsia="zh-CN"/>
        </w:rPr>
        <w:t>41</w:t>
      </w:r>
      <w:r>
        <w:rPr>
          <w:rFonts w:hint="default" w:ascii="Times New Roman" w:hAnsi="Times New Roman" w:eastAsia="Times New Roman" w:cs="Times New Roman"/>
          <w:color w:val="auto"/>
          <w:highlight w:val="none"/>
          <w:lang w:val="en-US"/>
        </w:rPr>
        <w:t>t/a</w:t>
      </w:r>
      <w:r>
        <w:rPr>
          <w:rFonts w:hint="eastAsia" w:eastAsia="宋体" w:cs="Times New Roman"/>
          <w:color w:val="auto"/>
          <w:highlight w:val="none"/>
          <w:lang w:val="en-US" w:eastAsia="zh-CN"/>
        </w:rPr>
        <w:t>；硅油灌装厂房</w:t>
      </w:r>
      <w:r>
        <w:rPr>
          <w:rFonts w:hint="default" w:ascii="Times New Roman" w:hAnsi="Times New Roman" w:eastAsia="Times New Roman" w:cs="Times New Roman"/>
          <w:color w:val="auto"/>
          <w:highlight w:val="none"/>
          <w:lang w:val="en-US"/>
        </w:rPr>
        <w:t>无组织</w:t>
      </w:r>
      <w:r>
        <w:rPr>
          <w:rFonts w:hint="eastAsia" w:ascii="Times New Roman" w:hAnsi="Times New Roman" w:eastAsia="Times New Roman" w:cs="Times New Roman"/>
          <w:color w:val="auto"/>
          <w:highlight w:val="none"/>
          <w:lang w:val="en-US" w:eastAsia="zh-CN"/>
        </w:rPr>
        <w:t>非甲烷总烃</w:t>
      </w:r>
      <w:r>
        <w:rPr>
          <w:rFonts w:hint="default" w:ascii="Times New Roman" w:hAnsi="Times New Roman" w:eastAsia="Times New Roman" w:cs="Times New Roman"/>
          <w:color w:val="auto"/>
          <w:highlight w:val="none"/>
          <w:lang w:val="en-US"/>
        </w:rPr>
        <w:t>排放量</w:t>
      </w:r>
      <w:r>
        <w:rPr>
          <w:rFonts w:hint="eastAsia" w:eastAsia="宋体" w:cs="Times New Roman"/>
          <w:color w:val="auto"/>
          <w:highlight w:val="none"/>
          <w:lang w:val="en-US" w:eastAsia="zh-CN"/>
        </w:rPr>
        <w:t>为0.58</w:t>
      </w:r>
      <w:r>
        <w:rPr>
          <w:rFonts w:hint="default" w:ascii="Times New Roman" w:hAnsi="Times New Roman" w:eastAsia="Times New Roman" w:cs="Times New Roman"/>
          <w:color w:val="auto"/>
          <w:highlight w:val="none"/>
          <w:lang w:val="en-US"/>
        </w:rPr>
        <w:t>t/a</w:t>
      </w:r>
      <w:r>
        <w:rPr>
          <w:rFonts w:hint="eastAsia" w:ascii="Times New Roman" w:hAnsi="Times New Roman" w:eastAsia="宋体" w:cs="Times New Roman"/>
          <w:color w:val="auto"/>
          <w:highlight w:val="none"/>
          <w:lang w:val="en-US" w:eastAsia="zh-CN"/>
        </w:rPr>
        <w:t>。</w:t>
      </w:r>
    </w:p>
    <w:p w14:paraId="2D9115DC">
      <w:pPr>
        <w:pStyle w:val="15"/>
        <w:widowControl w:val="0"/>
        <w:numPr>
          <w:ilvl w:val="0"/>
          <w:numId w:val="0"/>
        </w:numPr>
        <w:kinsoku/>
        <w:autoSpaceDE/>
        <w:autoSpaceDN/>
        <w:adjustRightInd/>
        <w:snapToGrid/>
        <w:spacing w:line="360" w:lineRule="auto"/>
        <w:ind w:firstLine="480" w:firstLineChars="200"/>
        <w:textAlignment w:val="auto"/>
        <w:rPr>
          <w:rFonts w:hint="eastAsia" w:ascii="Times New Roman" w:hAnsi="Times New Roman" w:eastAsia="Times New Roman" w:cs="Times New Roman"/>
          <w:color w:val="auto"/>
          <w:lang w:eastAsia="zh-CN"/>
        </w:rPr>
      </w:pPr>
      <w:r>
        <w:rPr>
          <w:rFonts w:hint="eastAsia" w:ascii="Times New Roman" w:hAnsi="Times New Roman" w:eastAsia="Times New Roman" w:cs="Times New Roman"/>
          <w:color w:val="auto"/>
          <w:lang w:eastAsia="zh-CN"/>
        </w:rPr>
        <w:t>（</w:t>
      </w:r>
      <w:r>
        <w:rPr>
          <w:rFonts w:hint="eastAsia" w:cs="Times New Roman"/>
          <w:color w:val="auto"/>
          <w:lang w:val="en-US" w:eastAsia="zh-CN"/>
        </w:rPr>
        <w:t>2</w:t>
      </w:r>
      <w:r>
        <w:rPr>
          <w:rFonts w:hint="eastAsia" w:ascii="Times New Roman" w:hAnsi="Times New Roman" w:eastAsia="Times New Roman" w:cs="Times New Roman"/>
          <w:color w:val="auto"/>
          <w:lang w:eastAsia="zh-CN"/>
        </w:rPr>
        <w:t>）交通运输移动源污染源</w:t>
      </w:r>
    </w:p>
    <w:p w14:paraId="4F351351">
      <w:pPr>
        <w:pStyle w:val="15"/>
        <w:widowControl w:val="0"/>
        <w:numPr>
          <w:ilvl w:val="0"/>
          <w:numId w:val="0"/>
        </w:numPr>
        <w:kinsoku/>
        <w:autoSpaceDE/>
        <w:autoSpaceDN/>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Times New Roman" w:cs="Times New Roman"/>
          <w:color w:val="auto"/>
          <w:lang w:eastAsia="zh-CN"/>
        </w:rPr>
        <w:t>本项目交通运输源主要包括原辅料及产品运输，运输方式为汽车。</w:t>
      </w:r>
    </w:p>
    <w:p w14:paraId="5C55AA7E">
      <w:pPr>
        <w:pStyle w:val="6"/>
        <w:adjustRightInd/>
        <w:snapToGrid/>
        <w:spacing w:before="0" w:after="0" w:line="360" w:lineRule="auto"/>
        <w:rPr>
          <w:rFonts w:ascii="Times New Roman" w:hAnsi="Times New Roman" w:eastAsia="宋体" w:cs="Times New Roman"/>
          <w:color w:val="auto"/>
          <w:sz w:val="24"/>
          <w:szCs w:val="24"/>
          <w:highlight w:val="red"/>
          <w:lang w:eastAsia="zh-CN"/>
        </w:rPr>
      </w:pPr>
      <w:r>
        <w:rPr>
          <w:rFonts w:hint="eastAsia" w:ascii="Times New Roman" w:hAnsi="Times New Roman" w:eastAsia="宋体" w:cs="Times New Roman"/>
          <w:color w:val="auto"/>
          <w:sz w:val="24"/>
          <w:szCs w:val="24"/>
          <w:lang w:eastAsia="zh-CN"/>
        </w:rPr>
        <w:t>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.2.2 废水</w:t>
      </w:r>
    </w:p>
    <w:p w14:paraId="43A93F55">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val="en-US" w:eastAsia="zh-CN"/>
        </w:rPr>
        <w:t>扩建项目</w:t>
      </w:r>
      <w:r>
        <w:rPr>
          <w:rFonts w:ascii="Times New Roman" w:hAnsi="Times New Roman" w:eastAsia="宋体" w:cs="Times New Roman"/>
          <w:color w:val="auto"/>
          <w:sz w:val="24"/>
          <w:szCs w:val="24"/>
          <w:lang w:eastAsia="zh-CN"/>
        </w:rPr>
        <w:t>产生废水主要有生产废水和生活污水</w:t>
      </w:r>
      <w:r>
        <w:rPr>
          <w:rFonts w:hint="eastAsia" w:ascii="Times New Roman" w:hAnsi="Times New Roman" w:eastAsia="宋体" w:cs="Times New Roman"/>
          <w:color w:val="auto"/>
          <w:sz w:val="24"/>
          <w:szCs w:val="24"/>
          <w:lang w:eastAsia="zh-CN"/>
        </w:rPr>
        <w:t>，生产废水包括</w:t>
      </w:r>
      <w:r>
        <w:rPr>
          <w:rFonts w:ascii="Times New Roman" w:hAnsi="Times New Roman" w:eastAsia="宋体" w:cs="Times New Roman"/>
          <w:color w:val="auto"/>
          <w:sz w:val="24"/>
          <w:szCs w:val="24"/>
          <w:lang w:eastAsia="zh-CN"/>
        </w:rPr>
        <w:t>工艺</w:t>
      </w:r>
      <w:r>
        <w:rPr>
          <w:rFonts w:hint="eastAsia" w:ascii="Times New Roman" w:hAnsi="Times New Roman" w:eastAsia="宋体" w:cs="Times New Roman"/>
          <w:color w:val="auto"/>
          <w:sz w:val="24"/>
          <w:szCs w:val="24"/>
          <w:lang w:eastAsia="zh-CN"/>
        </w:rPr>
        <w:t>装置</w:t>
      </w:r>
      <w:r>
        <w:rPr>
          <w:rFonts w:ascii="Times New Roman" w:hAnsi="Times New Roman" w:eastAsia="宋体" w:cs="Times New Roman"/>
          <w:color w:val="auto"/>
          <w:sz w:val="24"/>
          <w:szCs w:val="24"/>
          <w:lang w:eastAsia="zh-CN"/>
        </w:rPr>
        <w:t>废水、</w:t>
      </w:r>
      <w:r>
        <w:rPr>
          <w:rFonts w:hint="eastAsia" w:ascii="Times New Roman" w:hAnsi="Times New Roman" w:eastAsia="宋体" w:cs="Times New Roman"/>
          <w:color w:val="auto"/>
          <w:sz w:val="24"/>
          <w:szCs w:val="24"/>
          <w:lang w:val="en-US" w:eastAsia="zh-CN"/>
        </w:rPr>
        <w:t>废气处理装置废水、循环冷却水排水</w:t>
      </w:r>
      <w:r>
        <w:rPr>
          <w:rFonts w:ascii="Times New Roman" w:hAnsi="Times New Roman" w:eastAsia="宋体" w:cs="Times New Roman"/>
          <w:color w:val="auto"/>
          <w:sz w:val="24"/>
          <w:szCs w:val="24"/>
          <w:lang w:eastAsia="zh-CN"/>
        </w:rPr>
        <w:t>、地面清洗废水</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pacing w:val="-3"/>
          <w:sz w:val="24"/>
          <w:szCs w:val="24"/>
          <w:highlight w:val="none"/>
          <w:lang w:val="en-US" w:eastAsia="zh-CN"/>
        </w:rPr>
        <w:t>本项目</w:t>
      </w:r>
      <w:r>
        <w:rPr>
          <w:rFonts w:hint="default" w:ascii="Times New Roman" w:hAnsi="Times New Roman" w:cs="Times New Roman"/>
          <w:color w:val="auto"/>
          <w:spacing w:val="-3"/>
          <w:sz w:val="24"/>
          <w:szCs w:val="24"/>
          <w:highlight w:val="none"/>
        </w:rPr>
        <w:t>各装置生产废水污染源核算主要采用物料衡算法及产污系数</w:t>
      </w:r>
      <w:r>
        <w:rPr>
          <w:rFonts w:hint="default" w:ascii="Times New Roman" w:hAnsi="Times New Roman" w:cs="Times New Roman"/>
          <w:color w:val="auto"/>
          <w:spacing w:val="-109"/>
          <w:sz w:val="24"/>
          <w:szCs w:val="24"/>
          <w:highlight w:val="none"/>
        </w:rPr>
        <w:t xml:space="preserve"> </w:t>
      </w:r>
      <w:r>
        <w:rPr>
          <w:rFonts w:hint="default" w:ascii="Times New Roman" w:hAnsi="Times New Roman" w:cs="Times New Roman"/>
          <w:color w:val="auto"/>
          <w:spacing w:val="-6"/>
          <w:sz w:val="24"/>
          <w:szCs w:val="24"/>
          <w:highlight w:val="none"/>
        </w:rPr>
        <w:t>法</w:t>
      </w:r>
      <w:r>
        <w:rPr>
          <w:rFonts w:hint="default" w:ascii="Times New Roman" w:hAnsi="Times New Roman" w:cs="Times New Roman"/>
          <w:color w:val="auto"/>
          <w:spacing w:val="-6"/>
          <w:sz w:val="24"/>
          <w:szCs w:val="24"/>
          <w:highlight w:val="none"/>
          <w:lang w:eastAsia="zh-CN"/>
        </w:rPr>
        <w:t>。</w:t>
      </w:r>
    </w:p>
    <w:p w14:paraId="6BB0BCD3">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（1）</w:t>
      </w:r>
      <w:r>
        <w:rPr>
          <w:rFonts w:ascii="Times New Roman" w:hAnsi="Times New Roman" w:eastAsia="宋体" w:cs="Times New Roman"/>
          <w:color w:val="auto"/>
          <w:sz w:val="24"/>
          <w:szCs w:val="24"/>
          <w:lang w:eastAsia="zh-CN"/>
        </w:rPr>
        <w:t>生产废水</w:t>
      </w:r>
    </w:p>
    <w:p w14:paraId="36B2DAA2">
      <w:pPr>
        <w:pStyle w:val="15"/>
        <w:adjustRightInd/>
        <w:snapToGrid/>
        <w:spacing w:line="360" w:lineRule="auto"/>
        <w:ind w:left="532"/>
        <w:rPr>
          <w:rFonts w:eastAsia="宋体"/>
          <w:color w:val="auto"/>
          <w:lang w:eastAsia="zh-CN"/>
        </w:rPr>
      </w:pPr>
      <w:r>
        <w:rPr>
          <w:rFonts w:hint="eastAsia" w:eastAsia="宋体"/>
          <w:color w:val="auto"/>
          <w:lang w:eastAsia="zh-CN"/>
        </w:rPr>
        <w:t>①工艺装置废水</w:t>
      </w:r>
    </w:p>
    <w:p w14:paraId="15C5488E">
      <w:pPr>
        <w:pStyle w:val="15"/>
        <w:adjustRightInd/>
        <w:snapToGrid/>
        <w:spacing w:line="360" w:lineRule="auto"/>
        <w:ind w:left="51" w:right="392" w:firstLine="479"/>
        <w:rPr>
          <w:rFonts w:eastAsia="宋体"/>
          <w:color w:val="auto"/>
          <w:lang w:eastAsia="zh-CN"/>
        </w:rPr>
      </w:pPr>
      <w:r>
        <w:rPr>
          <w:rFonts w:hint="eastAsia" w:eastAsia="宋体"/>
          <w:color w:val="auto"/>
          <w:lang w:val="en-US" w:eastAsia="zh-CN"/>
        </w:rPr>
        <w:t>硫酸提浓</w:t>
      </w:r>
      <w:r>
        <w:rPr>
          <w:rFonts w:hint="eastAsia" w:eastAsia="宋体"/>
          <w:color w:val="auto"/>
          <w:lang w:eastAsia="zh-CN"/>
        </w:rPr>
        <w:t>装置产生的废水主要是</w:t>
      </w:r>
      <w:r>
        <w:rPr>
          <w:rFonts w:hint="eastAsia" w:eastAsia="宋体"/>
          <w:color w:val="auto"/>
          <w:lang w:val="en-US" w:eastAsia="zh-CN"/>
        </w:rPr>
        <w:t>提浓过程产生的碱性废水</w:t>
      </w:r>
      <w:r>
        <w:rPr>
          <w:rFonts w:hint="eastAsia" w:eastAsia="宋体"/>
          <w:color w:val="auto"/>
          <w:lang w:eastAsia="zh-CN"/>
        </w:rPr>
        <w:t>通过废水循环泵送至厂区现有污水处理站。</w:t>
      </w:r>
    </w:p>
    <w:p w14:paraId="6E563D73">
      <w:pPr>
        <w:adjustRightInd/>
        <w:snapToGrid/>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②废气处理装置废水</w:t>
      </w:r>
    </w:p>
    <w:p w14:paraId="5D857DDC">
      <w:pPr>
        <w:keepNext w:val="0"/>
        <w:keepLines w:val="0"/>
        <w:pageBreakBefore w:val="0"/>
        <w:widowControl/>
        <w:kinsoku w:val="0"/>
        <w:wordWrap w:val="0"/>
        <w:overflowPunct/>
        <w:topLinePunct w:val="0"/>
        <w:autoSpaceDE w:val="0"/>
        <w:autoSpaceDN w:val="0"/>
        <w:bidi w:val="0"/>
        <w:adjustRightInd/>
        <w:snapToGrid/>
        <w:spacing w:line="360" w:lineRule="auto"/>
        <w:ind w:firstLine="480" w:firstLineChars="200"/>
        <w:textAlignment w:val="baseline"/>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本扩建项目硅油生产单元尾气吸收塔采用的是冷凝+二级水洗，废气处理废水主要污染因子为低沸物。</w:t>
      </w:r>
      <w:r>
        <w:rPr>
          <w:rFonts w:hint="eastAsia" w:ascii="Times New Roman" w:hAnsi="Times New Roman" w:eastAsia="宋体" w:cs="Times New Roman"/>
          <w:color w:val="auto"/>
          <w:sz w:val="24"/>
          <w:szCs w:val="24"/>
          <w:highlight w:val="none"/>
          <w:lang w:val="en-US" w:eastAsia="zh-CN"/>
        </w:rPr>
        <w:t>喷淋废水污</w:t>
      </w:r>
      <w:r>
        <w:rPr>
          <w:rFonts w:hint="eastAsia" w:ascii="Times New Roman" w:hAnsi="Times New Roman" w:eastAsia="宋体" w:cs="Times New Roman"/>
          <w:color w:val="auto"/>
          <w:sz w:val="24"/>
          <w:szCs w:val="24"/>
          <w:lang w:val="en-US" w:eastAsia="zh-CN"/>
        </w:rPr>
        <w:t>水处理站处理。</w:t>
      </w:r>
    </w:p>
    <w:p w14:paraId="42F7ED4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③</w:t>
      </w:r>
      <w:r>
        <w:rPr>
          <w:rFonts w:ascii="Times New Roman" w:hAnsi="Times New Roman" w:eastAsia="宋体" w:cs="Times New Roman"/>
          <w:color w:val="auto"/>
          <w:sz w:val="24"/>
          <w:szCs w:val="24"/>
          <w:lang w:eastAsia="zh-CN"/>
        </w:rPr>
        <w:t>地面冲洗水</w:t>
      </w:r>
    </w:p>
    <w:p w14:paraId="65D4D853">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根据建设单位资料，生产车间地面需进行清洗，</w:t>
      </w:r>
      <w:r>
        <w:rPr>
          <w:rFonts w:ascii="Times New Roman" w:hAnsi="Times New Roman" w:eastAsia="宋体" w:cs="Times New Roman"/>
          <w:color w:val="auto"/>
          <w:sz w:val="24"/>
          <w:szCs w:val="24"/>
          <w:lang w:eastAsia="zh-CN"/>
        </w:rPr>
        <w:t>此部分废水进入废水处理站处理。主要污染物为COD、SS。</w:t>
      </w:r>
    </w:p>
    <w:p w14:paraId="52C09C82">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④</w:t>
      </w:r>
      <w:r>
        <w:rPr>
          <w:rFonts w:hint="eastAsia" w:ascii="Times New Roman" w:hAnsi="Times New Roman" w:eastAsia="宋体" w:cs="Times New Roman"/>
          <w:color w:val="auto"/>
          <w:sz w:val="24"/>
          <w:szCs w:val="24"/>
          <w:lang w:eastAsia="zh-CN"/>
        </w:rPr>
        <w:t>循环冷却水系统排水</w:t>
      </w:r>
    </w:p>
    <w:p w14:paraId="393971B5">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val="en-US" w:eastAsia="zh-CN"/>
        </w:rPr>
        <w:t>扩建</w:t>
      </w:r>
      <w:r>
        <w:rPr>
          <w:rFonts w:hint="eastAsia" w:ascii="Times New Roman" w:hAnsi="Times New Roman" w:eastAsia="宋体" w:cs="Times New Roman"/>
          <w:color w:val="auto"/>
          <w:sz w:val="24"/>
          <w:szCs w:val="24"/>
          <w:lang w:eastAsia="zh-CN"/>
        </w:rPr>
        <w:t>项目循环冷却塔运行过程存在一定损耗，包括蒸发损耗、风吹损耗和排污损耗，参照《工业循环水冷却设计规范》（GB/T50102-2014），本扩建项目循环冷却水系统</w:t>
      </w:r>
      <w:r>
        <w:rPr>
          <w:rFonts w:ascii="Times New Roman" w:hAnsi="Times New Roman" w:eastAsia="宋体" w:cs="Times New Roman"/>
          <w:color w:val="auto"/>
          <w:sz w:val="24"/>
          <w:szCs w:val="24"/>
          <w:lang w:eastAsia="zh-CN"/>
        </w:rPr>
        <w:t>需补水量约</w:t>
      </w:r>
      <w:r>
        <w:rPr>
          <w:rFonts w:hint="eastAsia" w:ascii="Times New Roman" w:hAnsi="Times New Roman" w:eastAsia="宋体" w:cs="Times New Roman"/>
          <w:color w:val="auto"/>
          <w:sz w:val="24"/>
          <w:szCs w:val="24"/>
          <w:lang w:val="en-US" w:eastAsia="zh-CN"/>
        </w:rPr>
        <w:t>0.24</w:t>
      </w:r>
      <w:r>
        <w:rPr>
          <w:rFonts w:ascii="Times New Roman" w:hAnsi="Times New Roman" w:eastAsia="宋体" w:cs="Times New Roman"/>
          <w:color w:val="auto"/>
          <w:sz w:val="24"/>
          <w:szCs w:val="24"/>
          <w:lang w:eastAsia="zh-CN"/>
        </w:rPr>
        <w:t>m</w:t>
      </w:r>
      <w:r>
        <w:rPr>
          <w:rFonts w:ascii="Times New Roman" w:hAnsi="Times New Roman" w:eastAsia="宋体" w:cs="Times New Roman"/>
          <w:color w:val="auto"/>
          <w:sz w:val="24"/>
          <w:szCs w:val="24"/>
          <w:vertAlign w:val="superscript"/>
          <w:lang w:eastAsia="zh-CN"/>
        </w:rPr>
        <w:t>3</w:t>
      </w:r>
      <w:r>
        <w:rPr>
          <w:rFonts w:hint="eastAsia" w:ascii="Times New Roman" w:hAnsi="Times New Roman" w:eastAsia="宋体" w:cs="Times New Roman"/>
          <w:color w:val="auto"/>
          <w:sz w:val="24"/>
          <w:szCs w:val="24"/>
          <w:lang w:eastAsia="zh-CN"/>
        </w:rPr>
        <w:t>/h</w:t>
      </w:r>
      <w:r>
        <w:rPr>
          <w:rFonts w:ascii="Times New Roman" w:hAnsi="Times New Roman" w:eastAsia="宋体" w:cs="Times New Roman"/>
          <w:color w:val="auto"/>
          <w:sz w:val="24"/>
          <w:szCs w:val="24"/>
          <w:lang w:eastAsia="zh-CN"/>
        </w:rPr>
        <w:t>。用园区污水处理厂再生水作为循环冷却水系统补水</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循环冷却排水</w:t>
      </w:r>
      <w:r>
        <w:rPr>
          <w:rFonts w:hint="eastAsia" w:ascii="Times New Roman" w:hAnsi="Times New Roman" w:eastAsia="宋体" w:cs="Times New Roman"/>
          <w:color w:val="auto"/>
          <w:sz w:val="24"/>
          <w:szCs w:val="24"/>
          <w:lang w:eastAsia="zh-CN"/>
        </w:rPr>
        <w:t>全部</w:t>
      </w:r>
      <w:r>
        <w:rPr>
          <w:rFonts w:ascii="Times New Roman" w:hAnsi="Times New Roman" w:eastAsia="宋体" w:cs="Times New Roman"/>
          <w:color w:val="auto"/>
          <w:sz w:val="24"/>
          <w:szCs w:val="24"/>
          <w:lang w:eastAsia="zh-CN"/>
        </w:rPr>
        <w:t>用为地面冲洗水。</w:t>
      </w:r>
    </w:p>
    <w:p w14:paraId="17C9DE02">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lang w:eastAsia="zh-CN"/>
        </w:rPr>
        <w:t>）生活污水</w:t>
      </w:r>
    </w:p>
    <w:p w14:paraId="5D06AFB2">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产生的生活污水经化粪池预处理后送现有</w:t>
      </w:r>
      <w:r>
        <w:rPr>
          <w:rFonts w:hint="eastAsia" w:ascii="Times New Roman" w:hAnsi="Times New Roman" w:eastAsia="宋体" w:cs="Times New Roman"/>
          <w:color w:val="auto"/>
          <w:sz w:val="24"/>
          <w:szCs w:val="24"/>
          <w:lang w:eastAsia="zh-CN"/>
        </w:rPr>
        <w:t>生活</w:t>
      </w:r>
      <w:r>
        <w:rPr>
          <w:rFonts w:ascii="Times New Roman" w:hAnsi="Times New Roman" w:eastAsia="宋体" w:cs="Times New Roman"/>
          <w:color w:val="auto"/>
          <w:sz w:val="24"/>
          <w:szCs w:val="24"/>
          <w:lang w:eastAsia="zh-CN"/>
        </w:rPr>
        <w:t>污水处理站处理，</w:t>
      </w:r>
      <w:r>
        <w:rPr>
          <w:rFonts w:hint="eastAsia" w:ascii="Times New Roman" w:hAnsi="Times New Roman" w:eastAsia="宋体" w:cs="Times New Roman"/>
          <w:color w:val="auto"/>
          <w:sz w:val="24"/>
          <w:szCs w:val="24"/>
          <w:lang w:eastAsia="zh-CN"/>
        </w:rPr>
        <w:t>达到</w:t>
      </w:r>
      <w:r>
        <w:rPr>
          <w:rFonts w:ascii="Times New Roman" w:hAnsi="Times New Roman" w:eastAsia="宋体" w:cs="Times New Roman"/>
          <w:color w:val="auto"/>
          <w:sz w:val="24"/>
          <w:szCs w:val="24"/>
          <w:lang w:eastAsia="zh-CN"/>
        </w:rPr>
        <w:t>接管标准后排入园区污水处理厂</w:t>
      </w:r>
      <w:r>
        <w:rPr>
          <w:rFonts w:hint="eastAsia" w:ascii="Times New Roman" w:hAnsi="Times New Roman" w:eastAsia="宋体" w:cs="Times New Roman"/>
          <w:color w:val="auto"/>
          <w:sz w:val="24"/>
          <w:szCs w:val="24"/>
          <w:lang w:eastAsia="zh-CN"/>
        </w:rPr>
        <w:t>，不外排</w:t>
      </w:r>
      <w:r>
        <w:rPr>
          <w:rFonts w:ascii="Times New Roman" w:hAnsi="Times New Roman" w:eastAsia="宋体" w:cs="Times New Roman"/>
          <w:color w:val="auto"/>
          <w:sz w:val="24"/>
          <w:szCs w:val="24"/>
          <w:lang w:eastAsia="zh-CN"/>
        </w:rPr>
        <w:t>。</w:t>
      </w:r>
    </w:p>
    <w:p w14:paraId="45ABF408">
      <w:pPr>
        <w:pStyle w:val="6"/>
        <w:adjustRightInd/>
        <w:snapToGrid/>
        <w:spacing w:before="0" w:after="0" w:line="360" w:lineRule="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.2.3 噪声</w:t>
      </w:r>
    </w:p>
    <w:p w14:paraId="0A471C90">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本项目噪声源主要来自生产设备及辅助生产设备运行噪声，生产系统主要噪声设备为各种风机、泵类、</w:t>
      </w:r>
      <w:r>
        <w:rPr>
          <w:rFonts w:hint="eastAsia" w:ascii="Times New Roman" w:hAnsi="Times New Roman" w:eastAsia="宋体" w:cs="Times New Roman"/>
          <w:color w:val="auto"/>
          <w:sz w:val="24"/>
          <w:szCs w:val="24"/>
          <w:lang w:val="en-US" w:eastAsia="zh-CN"/>
        </w:rPr>
        <w:t>粉碎机、压滤机</w:t>
      </w:r>
      <w:r>
        <w:rPr>
          <w:rFonts w:ascii="Times New Roman" w:hAnsi="Times New Roman" w:eastAsia="宋体" w:cs="Times New Roman"/>
          <w:color w:val="auto"/>
          <w:sz w:val="24"/>
          <w:szCs w:val="24"/>
          <w:lang w:eastAsia="zh-CN"/>
        </w:rPr>
        <w:t>等，其源强在</w:t>
      </w:r>
      <w:r>
        <w:rPr>
          <w:rFonts w:hint="eastAsia" w:ascii="Times New Roman" w:hAnsi="Times New Roman" w:eastAsia="宋体" w:cs="Times New Roman"/>
          <w:color w:val="auto"/>
          <w:sz w:val="24"/>
          <w:szCs w:val="24"/>
          <w:lang w:eastAsia="zh-CN"/>
        </w:rPr>
        <w:t>85</w:t>
      </w: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95</w:t>
      </w:r>
      <w:r>
        <w:rPr>
          <w:rFonts w:ascii="Times New Roman" w:hAnsi="Times New Roman" w:eastAsia="宋体" w:cs="Times New Roman"/>
          <w:color w:val="auto"/>
          <w:sz w:val="24"/>
          <w:szCs w:val="24"/>
          <w:lang w:eastAsia="zh-CN"/>
        </w:rPr>
        <w:t>dB（A）之间。为了改善操作环境，对</w:t>
      </w:r>
      <w:r>
        <w:rPr>
          <w:rFonts w:hint="eastAsia" w:ascii="Times New Roman" w:hAnsi="Times New Roman" w:eastAsia="宋体" w:cs="Times New Roman"/>
          <w:color w:val="auto"/>
          <w:sz w:val="24"/>
          <w:szCs w:val="24"/>
          <w:lang w:eastAsia="zh-CN"/>
        </w:rPr>
        <w:t>噪声</w:t>
      </w:r>
      <w:r>
        <w:rPr>
          <w:rFonts w:ascii="Times New Roman" w:hAnsi="Times New Roman" w:eastAsia="宋体" w:cs="Times New Roman"/>
          <w:color w:val="auto"/>
          <w:sz w:val="24"/>
          <w:szCs w:val="24"/>
          <w:lang w:eastAsia="zh-CN"/>
        </w:rPr>
        <w:t>比较大的生产设备、泵类及</w:t>
      </w:r>
      <w:r>
        <w:rPr>
          <w:rFonts w:hint="eastAsia" w:ascii="Times New Roman" w:hAnsi="Times New Roman" w:eastAsia="宋体" w:cs="Times New Roman"/>
          <w:color w:val="auto"/>
          <w:sz w:val="24"/>
          <w:szCs w:val="24"/>
          <w:lang w:val="en-US" w:eastAsia="zh-CN"/>
        </w:rPr>
        <w:t>粉碎机</w:t>
      </w:r>
      <w:r>
        <w:rPr>
          <w:rFonts w:ascii="Times New Roman" w:hAnsi="Times New Roman" w:eastAsia="宋体" w:cs="Times New Roman"/>
          <w:color w:val="auto"/>
          <w:sz w:val="24"/>
          <w:szCs w:val="24"/>
          <w:lang w:eastAsia="zh-CN"/>
        </w:rPr>
        <w:t>等除设防震基础外还要进行隔离操作，风机等设备安装</w:t>
      </w:r>
      <w:r>
        <w:rPr>
          <w:rFonts w:hint="eastAsia" w:ascii="Times New Roman" w:hAnsi="Times New Roman" w:eastAsia="宋体" w:cs="Times New Roman"/>
          <w:color w:val="auto"/>
          <w:sz w:val="24"/>
          <w:szCs w:val="24"/>
          <w:lang w:eastAsia="zh-CN"/>
        </w:rPr>
        <w:t>消声器</w:t>
      </w:r>
      <w:r>
        <w:rPr>
          <w:rFonts w:ascii="Times New Roman" w:hAnsi="Times New Roman" w:eastAsia="宋体" w:cs="Times New Roman"/>
          <w:color w:val="auto"/>
          <w:sz w:val="24"/>
          <w:szCs w:val="24"/>
          <w:lang w:eastAsia="zh-CN"/>
        </w:rPr>
        <w:t>，此外，设备布置时，</w:t>
      </w:r>
      <w:r>
        <w:rPr>
          <w:rFonts w:hint="eastAsia" w:ascii="Times New Roman" w:hAnsi="Times New Roman" w:eastAsia="宋体" w:cs="Times New Roman"/>
          <w:color w:val="auto"/>
          <w:sz w:val="24"/>
          <w:szCs w:val="24"/>
          <w:lang w:eastAsia="zh-CN"/>
        </w:rPr>
        <w:t>噪声</w:t>
      </w:r>
      <w:r>
        <w:rPr>
          <w:rFonts w:ascii="Times New Roman" w:hAnsi="Times New Roman" w:eastAsia="宋体" w:cs="Times New Roman"/>
          <w:color w:val="auto"/>
          <w:sz w:val="24"/>
          <w:szCs w:val="24"/>
          <w:lang w:eastAsia="zh-CN"/>
        </w:rPr>
        <w:t>比较大的设备尽量集中，</w:t>
      </w:r>
      <w:r>
        <w:rPr>
          <w:rFonts w:hint="eastAsia" w:ascii="Times New Roman" w:hAnsi="Times New Roman" w:eastAsia="宋体" w:cs="Times New Roman"/>
          <w:color w:val="auto"/>
          <w:sz w:val="24"/>
          <w:szCs w:val="24"/>
          <w:lang w:eastAsia="zh-CN"/>
        </w:rPr>
        <w:t>并在</w:t>
      </w:r>
      <w:r>
        <w:rPr>
          <w:rFonts w:ascii="Times New Roman" w:hAnsi="Times New Roman" w:eastAsia="宋体" w:cs="Times New Roman"/>
          <w:color w:val="auto"/>
          <w:sz w:val="24"/>
          <w:szCs w:val="24"/>
          <w:lang w:eastAsia="zh-CN"/>
        </w:rPr>
        <w:t>室内放置，厂区周围及高噪音车间周围种植降噪植物。</w:t>
      </w:r>
    </w:p>
    <w:p w14:paraId="3C7A1534">
      <w:pPr>
        <w:pStyle w:val="6"/>
        <w:adjustRightInd/>
        <w:snapToGrid/>
        <w:spacing w:before="0" w:after="0" w:line="360" w:lineRule="auto"/>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eastAsia="zh-CN"/>
        </w:rPr>
        <w:t>.2.4 固体废物</w:t>
      </w:r>
    </w:p>
    <w:p w14:paraId="05A86990">
      <w:pPr>
        <w:adjustRightInd/>
        <w:snapToGrid/>
        <w:spacing w:line="360" w:lineRule="auto"/>
        <w:ind w:firstLine="480" w:firstLineChars="20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lang w:eastAsia="zh-CN"/>
        </w:rPr>
        <w:t>固体废物为一般固废和危险废物。一般固废主要包括职工生活垃圾、废包装材料。</w:t>
      </w:r>
      <w:r>
        <w:rPr>
          <w:rFonts w:ascii="Times New Roman" w:hAnsi="Times New Roman" w:eastAsia="宋体" w:cs="Times New Roman"/>
          <w:color w:val="auto"/>
          <w:sz w:val="24"/>
          <w:szCs w:val="24"/>
          <w:highlight w:val="none"/>
          <w:lang w:eastAsia="zh-CN"/>
        </w:rPr>
        <w:t>危险废物为</w:t>
      </w:r>
      <w:r>
        <w:rPr>
          <w:rFonts w:hint="eastAsia" w:ascii="Times New Roman" w:hAnsi="Times New Roman" w:eastAsia="宋体" w:cs="Times New Roman"/>
          <w:color w:val="auto"/>
          <w:sz w:val="24"/>
          <w:szCs w:val="24"/>
          <w:highlight w:val="none"/>
          <w:lang w:val="en-US" w:eastAsia="zh-CN"/>
        </w:rPr>
        <w:t>硫酸提浓滤渣、板框压滤滤渣、</w:t>
      </w:r>
      <w:r>
        <w:rPr>
          <w:rFonts w:ascii="Times New Roman" w:hAnsi="Times New Roman" w:eastAsia="宋体" w:cs="Times New Roman"/>
          <w:color w:val="auto"/>
          <w:sz w:val="24"/>
          <w:szCs w:val="24"/>
          <w:highlight w:val="none"/>
          <w:lang w:eastAsia="zh-CN"/>
        </w:rPr>
        <w:t>污水处理污泥、废润滑油、废油桶</w:t>
      </w:r>
      <w:r>
        <w:rPr>
          <w:rFonts w:hint="eastAsia" w:ascii="Times New Roman" w:hAnsi="Times New Roman" w:eastAsia="宋体" w:cs="Times New Roman"/>
          <w:color w:val="auto"/>
          <w:sz w:val="24"/>
          <w:szCs w:val="24"/>
          <w:highlight w:val="none"/>
          <w:lang w:eastAsia="zh-CN"/>
        </w:rPr>
        <w:t>、废气焚烧治理过程产生焚烧残渣</w:t>
      </w:r>
      <w:r>
        <w:rPr>
          <w:rFonts w:hint="eastAsia" w:ascii="Times New Roman" w:hAnsi="Times New Roman" w:eastAsia="宋体" w:cs="Times New Roman"/>
          <w:color w:val="auto"/>
          <w:sz w:val="24"/>
          <w:szCs w:val="24"/>
          <w:highlight w:val="none"/>
          <w:lang w:val="en-US" w:eastAsia="zh-CN"/>
        </w:rPr>
        <w:t>等</w:t>
      </w:r>
      <w:r>
        <w:rPr>
          <w:rFonts w:ascii="Times New Roman" w:hAnsi="Times New Roman" w:eastAsia="宋体" w:cs="Times New Roman"/>
          <w:color w:val="auto"/>
          <w:sz w:val="24"/>
          <w:szCs w:val="24"/>
          <w:highlight w:val="none"/>
          <w:lang w:eastAsia="zh-CN"/>
        </w:rPr>
        <w:t>。</w:t>
      </w:r>
    </w:p>
    <w:p w14:paraId="3785EC4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（1）</w:t>
      </w:r>
      <w:r>
        <w:rPr>
          <w:rFonts w:ascii="Times New Roman" w:hAnsi="Times New Roman" w:eastAsia="宋体" w:cs="Times New Roman"/>
          <w:color w:val="auto"/>
          <w:sz w:val="24"/>
          <w:szCs w:val="24"/>
          <w:lang w:eastAsia="zh-CN"/>
        </w:rPr>
        <w:t>一般固废</w:t>
      </w:r>
    </w:p>
    <w:p w14:paraId="6F6CFD7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生产中袋装原辅材料使用过程中产生废包装袋，</w:t>
      </w:r>
      <w:r>
        <w:rPr>
          <w:rFonts w:ascii="Times New Roman" w:hAnsi="Times New Roman" w:eastAsia="宋体" w:cs="Times New Roman"/>
          <w:color w:val="auto"/>
          <w:sz w:val="24"/>
          <w:szCs w:val="24"/>
          <w:lang w:eastAsia="zh-CN"/>
        </w:rPr>
        <w:t>主要为纸袋、</w:t>
      </w:r>
      <w:r>
        <w:rPr>
          <w:rFonts w:hint="eastAsia" w:ascii="Times New Roman" w:hAnsi="Times New Roman" w:eastAsia="宋体" w:cs="Times New Roman"/>
          <w:color w:val="auto"/>
          <w:sz w:val="24"/>
          <w:szCs w:val="24"/>
          <w:lang w:eastAsia="zh-CN"/>
        </w:rPr>
        <w:t>编织袋</w:t>
      </w:r>
      <w:r>
        <w:rPr>
          <w:rFonts w:ascii="Times New Roman" w:hAnsi="Times New Roman" w:eastAsia="宋体" w:cs="Times New Roman"/>
          <w:color w:val="auto"/>
          <w:sz w:val="24"/>
          <w:szCs w:val="24"/>
          <w:lang w:eastAsia="zh-CN"/>
        </w:rPr>
        <w:t>等，</w:t>
      </w:r>
      <w:r>
        <w:rPr>
          <w:rFonts w:hint="eastAsia" w:ascii="Times New Roman" w:hAnsi="Times New Roman" w:eastAsia="宋体" w:cs="Times New Roman"/>
          <w:color w:val="auto"/>
          <w:sz w:val="24"/>
          <w:szCs w:val="24"/>
          <w:lang w:eastAsia="zh-CN"/>
        </w:rPr>
        <w:t>产生量约为2t/a，</w:t>
      </w:r>
      <w:r>
        <w:rPr>
          <w:rFonts w:ascii="Times New Roman" w:hAnsi="Times New Roman" w:eastAsia="宋体" w:cs="Times New Roman"/>
          <w:color w:val="auto"/>
          <w:sz w:val="24"/>
          <w:szCs w:val="24"/>
          <w:lang w:eastAsia="zh-CN"/>
        </w:rPr>
        <w:t>属于一般</w:t>
      </w:r>
      <w:r>
        <w:rPr>
          <w:rFonts w:hint="eastAsia" w:ascii="Times New Roman" w:hAnsi="Times New Roman" w:eastAsia="宋体" w:cs="Times New Roman"/>
          <w:color w:val="auto"/>
          <w:sz w:val="24"/>
          <w:szCs w:val="24"/>
          <w:lang w:eastAsia="zh-CN"/>
        </w:rPr>
        <w:t>固废</w:t>
      </w:r>
      <w:r>
        <w:rPr>
          <w:rFonts w:ascii="Times New Roman" w:hAnsi="Times New Roman" w:eastAsia="宋体" w:cs="Times New Roman"/>
          <w:color w:val="auto"/>
          <w:sz w:val="24"/>
          <w:szCs w:val="24"/>
          <w:lang w:eastAsia="zh-CN"/>
        </w:rPr>
        <w:t>，由厂家回收。</w:t>
      </w:r>
    </w:p>
    <w:p w14:paraId="2EEC1ECA">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（2）</w:t>
      </w:r>
      <w:r>
        <w:rPr>
          <w:rFonts w:ascii="Times New Roman" w:hAnsi="Times New Roman" w:eastAsia="宋体" w:cs="Times New Roman"/>
          <w:color w:val="auto"/>
          <w:sz w:val="24"/>
          <w:szCs w:val="24"/>
          <w:lang w:eastAsia="zh-CN"/>
        </w:rPr>
        <w:t>危险废物</w:t>
      </w:r>
    </w:p>
    <w:p w14:paraId="2FCB00EE">
      <w:pPr>
        <w:adjustRightInd/>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①</w:t>
      </w:r>
      <w:r>
        <w:rPr>
          <w:rFonts w:hint="eastAsia" w:ascii="Times New Roman" w:hAnsi="Times New Roman" w:eastAsia="宋体" w:cs="Times New Roman"/>
          <w:color w:val="auto"/>
          <w:sz w:val="24"/>
          <w:szCs w:val="24"/>
          <w:lang w:val="en-US" w:eastAsia="zh-CN"/>
        </w:rPr>
        <w:t>硫酸提浓滤渣</w:t>
      </w:r>
    </w:p>
    <w:p w14:paraId="2C8560A2">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w:t>
      </w:r>
      <w:r>
        <w:rPr>
          <w:rFonts w:hint="eastAsia" w:ascii="Times New Roman" w:hAnsi="Times New Roman" w:eastAsia="宋体" w:cs="Times New Roman"/>
          <w:color w:val="auto"/>
          <w:sz w:val="24"/>
          <w:szCs w:val="24"/>
          <w:lang w:val="en-US" w:eastAsia="zh-CN"/>
        </w:rPr>
        <w:t>硫酸水解过滤和提浓过程</w:t>
      </w:r>
      <w:r>
        <w:rPr>
          <w:rFonts w:ascii="Times New Roman" w:hAnsi="Times New Roman" w:eastAsia="宋体" w:cs="Times New Roman"/>
          <w:color w:val="auto"/>
          <w:sz w:val="24"/>
          <w:szCs w:val="24"/>
          <w:lang w:eastAsia="zh-CN"/>
        </w:rPr>
        <w:t>产生的</w:t>
      </w:r>
      <w:r>
        <w:rPr>
          <w:rFonts w:hint="eastAsia" w:ascii="Times New Roman" w:hAnsi="Times New Roman" w:eastAsia="宋体" w:cs="Times New Roman"/>
          <w:color w:val="auto"/>
          <w:sz w:val="24"/>
          <w:szCs w:val="24"/>
          <w:lang w:val="en-US" w:eastAsia="zh-CN"/>
        </w:rPr>
        <w:t>滤渣主要为二氧化硅颗粒</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委托相应资质单位处置。</w:t>
      </w:r>
    </w:p>
    <w:p w14:paraId="0B6AA6F7">
      <w:pPr>
        <w:adjustRightInd/>
        <w:snapToGrid/>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②废树脂</w:t>
      </w:r>
    </w:p>
    <w:p w14:paraId="100521C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w:t>
      </w:r>
      <w:r>
        <w:rPr>
          <w:rFonts w:hint="eastAsia" w:ascii="Times New Roman" w:hAnsi="Times New Roman" w:eastAsia="宋体" w:cs="Times New Roman"/>
          <w:color w:val="auto"/>
          <w:sz w:val="24"/>
          <w:szCs w:val="24"/>
          <w:lang w:eastAsia="zh-CN"/>
        </w:rPr>
        <w:t>二甲硅油</w:t>
      </w:r>
      <w:r>
        <w:rPr>
          <w:rFonts w:hint="eastAsia" w:ascii="Times New Roman" w:hAnsi="Times New Roman" w:eastAsia="宋体" w:cs="Times New Roman"/>
          <w:color w:val="auto"/>
          <w:sz w:val="24"/>
          <w:szCs w:val="24"/>
          <w:lang w:val="en-US" w:eastAsia="zh-CN"/>
        </w:rPr>
        <w:t>和低粘度端乙烯基硅油生产过程中产生废树脂</w:t>
      </w:r>
      <w:r>
        <w:rPr>
          <w:rFonts w:ascii="Times New Roman" w:hAnsi="Times New Roman" w:eastAsia="宋体" w:cs="Times New Roman"/>
          <w:color w:val="auto"/>
          <w:sz w:val="24"/>
          <w:szCs w:val="24"/>
          <w:lang w:eastAsia="zh-CN"/>
        </w:rPr>
        <w:t>，委托相应资质单位处置。</w:t>
      </w:r>
    </w:p>
    <w:p w14:paraId="3B06412A">
      <w:pPr>
        <w:adjustRightInd/>
        <w:snapToGrid/>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③废活性炭</w:t>
      </w:r>
    </w:p>
    <w:p w14:paraId="53066169">
      <w:pPr>
        <w:adjustRightInd/>
        <w:snapToGrid/>
        <w:spacing w:line="360" w:lineRule="auto"/>
        <w:ind w:firstLine="480" w:firstLineChars="2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本项目</w:t>
      </w:r>
      <w:r>
        <w:rPr>
          <w:rFonts w:hint="eastAsia" w:ascii="Times New Roman" w:hAnsi="Times New Roman" w:eastAsia="宋体" w:cs="Times New Roman"/>
          <w:sz w:val="24"/>
          <w:szCs w:val="24"/>
          <w:lang w:val="en-US" w:eastAsia="zh-CN"/>
        </w:rPr>
        <w:t>硅油生产过程中脱色</w:t>
      </w:r>
      <w:r>
        <w:rPr>
          <w:rFonts w:hint="eastAsia" w:ascii="Times New Roman" w:hAnsi="Times New Roman" w:eastAsia="宋体" w:cs="Times New Roman"/>
          <w:sz w:val="24"/>
          <w:szCs w:val="24"/>
          <w:lang w:eastAsia="zh-CN"/>
        </w:rPr>
        <w:t>过程中会产生</w:t>
      </w:r>
      <w:r>
        <w:rPr>
          <w:rFonts w:hint="eastAsia" w:ascii="Times New Roman" w:hAnsi="Times New Roman" w:eastAsia="宋体" w:cs="Times New Roman"/>
          <w:sz w:val="24"/>
          <w:szCs w:val="24"/>
          <w:lang w:val="en-US" w:eastAsia="zh-CN"/>
        </w:rPr>
        <w:t>废活性炭，</w:t>
      </w:r>
      <w:r>
        <w:rPr>
          <w:rFonts w:ascii="Times New Roman" w:hAnsi="Times New Roman" w:eastAsia="宋体" w:cs="Times New Roman"/>
          <w:color w:val="auto"/>
          <w:sz w:val="24"/>
          <w:szCs w:val="24"/>
          <w:lang w:eastAsia="zh-CN"/>
        </w:rPr>
        <w:t>委托相应资质单位处置</w:t>
      </w:r>
      <w:r>
        <w:rPr>
          <w:rFonts w:hint="eastAsia" w:ascii="Times New Roman" w:hAnsi="Times New Roman" w:eastAsia="宋体" w:cs="Times New Roman"/>
          <w:sz w:val="24"/>
          <w:szCs w:val="24"/>
          <w:lang w:eastAsia="zh-CN"/>
        </w:rPr>
        <w:t>。</w:t>
      </w:r>
    </w:p>
    <w:p w14:paraId="0D4D4592">
      <w:pPr>
        <w:adjustRightInd/>
        <w:snapToGrid/>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④压滤废液</w:t>
      </w:r>
    </w:p>
    <w:p w14:paraId="2B8E7B72">
      <w:pPr>
        <w:adjustRightInd/>
        <w:snapToGrid/>
        <w:spacing w:line="360" w:lineRule="auto"/>
        <w:ind w:firstLine="480" w:firstLineChars="200"/>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lang w:val="en-US" w:eastAsia="zh-CN"/>
        </w:rPr>
        <w:t>端氢硅油生产装置在板框过滤过程中会产生废液，</w:t>
      </w:r>
      <w:r>
        <w:rPr>
          <w:rFonts w:hint="eastAsia" w:ascii="Times New Roman" w:hAnsi="Times New Roman" w:eastAsia="宋体" w:cs="Times New Roman"/>
          <w:sz w:val="24"/>
          <w:szCs w:val="24"/>
          <w:highlight w:val="none"/>
          <w:lang w:eastAsia="zh-CN"/>
        </w:rPr>
        <w:t>该部分固体废物为危险固废，</w:t>
      </w:r>
      <w:r>
        <w:rPr>
          <w:rFonts w:ascii="Times New Roman" w:hAnsi="Times New Roman" w:eastAsia="宋体" w:cs="Times New Roman"/>
          <w:color w:val="auto"/>
          <w:sz w:val="24"/>
          <w:szCs w:val="24"/>
          <w:highlight w:val="none"/>
          <w:lang w:eastAsia="zh-CN"/>
        </w:rPr>
        <w:t>委托相应资质单位处置</w:t>
      </w:r>
      <w:r>
        <w:rPr>
          <w:rFonts w:hint="eastAsia" w:ascii="Times New Roman" w:hAnsi="Times New Roman" w:eastAsia="宋体" w:cs="Times New Roman"/>
          <w:sz w:val="24"/>
          <w:szCs w:val="24"/>
          <w:highlight w:val="none"/>
          <w:lang w:eastAsia="zh-CN"/>
        </w:rPr>
        <w:t>。</w:t>
      </w:r>
    </w:p>
    <w:p w14:paraId="63267B61">
      <w:pPr>
        <w:adjustRightInd/>
        <w:snapToGrid/>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⑤焚烧残渣</w:t>
      </w:r>
    </w:p>
    <w:p w14:paraId="0E9583DD">
      <w:pPr>
        <w:adjustRightInd/>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eastAsia="zh-CN"/>
        </w:rPr>
        <w:t>废气焚烧治理过程中产生焚烧残渣，委托具有相应资质的单位处置</w:t>
      </w:r>
      <w:r>
        <w:rPr>
          <w:rFonts w:ascii="Times New Roman" w:hAnsi="Times New Roman" w:eastAsia="宋体" w:cs="Times New Roman"/>
          <w:color w:val="auto"/>
          <w:sz w:val="24"/>
          <w:szCs w:val="24"/>
          <w:lang w:eastAsia="zh-CN"/>
        </w:rPr>
        <w:t>。</w:t>
      </w:r>
    </w:p>
    <w:p w14:paraId="33D08708">
      <w:pPr>
        <w:adjustRightInd/>
        <w:snapToGrid/>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⑥</w:t>
      </w:r>
      <w:r>
        <w:rPr>
          <w:rFonts w:ascii="Times New Roman" w:hAnsi="Times New Roman" w:eastAsia="宋体" w:cs="Times New Roman"/>
          <w:sz w:val="24"/>
          <w:szCs w:val="24"/>
          <w:lang w:eastAsia="zh-CN"/>
        </w:rPr>
        <w:t>污水处理污泥</w:t>
      </w:r>
    </w:p>
    <w:p w14:paraId="085BA343">
      <w:pPr>
        <w:adjustRightInd/>
        <w:snapToGrid/>
        <w:spacing w:line="360" w:lineRule="auto"/>
        <w:ind w:firstLine="480" w:firstLineChars="20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sz w:val="24"/>
          <w:szCs w:val="24"/>
          <w:highlight w:val="none"/>
          <w:lang w:eastAsia="zh-CN"/>
        </w:rPr>
        <w:t>本</w:t>
      </w:r>
      <w:r>
        <w:rPr>
          <w:rFonts w:hint="eastAsia" w:ascii="Times New Roman" w:hAnsi="Times New Roman" w:eastAsia="宋体" w:cs="Times New Roman"/>
          <w:sz w:val="24"/>
          <w:szCs w:val="24"/>
          <w:highlight w:val="none"/>
          <w:lang w:val="en-US" w:eastAsia="zh-CN"/>
        </w:rPr>
        <w:t>扩建</w:t>
      </w:r>
      <w:r>
        <w:rPr>
          <w:rFonts w:ascii="Times New Roman" w:hAnsi="Times New Roman" w:eastAsia="宋体" w:cs="Times New Roman"/>
          <w:sz w:val="24"/>
          <w:szCs w:val="24"/>
          <w:highlight w:val="none"/>
          <w:lang w:eastAsia="zh-CN"/>
        </w:rPr>
        <w:t>项目废水依托现有污水处理站处理，</w:t>
      </w:r>
      <w:r>
        <w:rPr>
          <w:rFonts w:ascii="Times New Roman" w:hAnsi="Times New Roman" w:eastAsia="宋体" w:cs="Times New Roman"/>
          <w:color w:val="auto"/>
          <w:sz w:val="24"/>
          <w:szCs w:val="24"/>
          <w:highlight w:val="none"/>
          <w:lang w:eastAsia="zh-CN"/>
        </w:rPr>
        <w:t>产生污泥委托相应资质单位处置。</w:t>
      </w:r>
    </w:p>
    <w:p w14:paraId="3EC75079">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⑦</w:t>
      </w:r>
      <w:r>
        <w:rPr>
          <w:rFonts w:hint="default" w:ascii="Times New Roman" w:hAnsi="Times New Roman" w:eastAsia="宋体" w:cs="Times New Roman"/>
          <w:sz w:val="24"/>
          <w:szCs w:val="24"/>
          <w:lang w:val="en-US" w:eastAsia="zh-CN"/>
        </w:rPr>
        <w:t>废润滑油</w:t>
      </w:r>
    </w:p>
    <w:p w14:paraId="5576B6E7">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生产装置运行过程中会产生废润滑油</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为其他生产、销售、使用过程中产生的废矿物油及沾染矿物油的废弃包装物。定期交由</w:t>
      </w:r>
      <w:r>
        <w:rPr>
          <w:rFonts w:hint="default" w:ascii="Times New Roman" w:hAnsi="Times New Roman" w:eastAsia="宋体" w:cs="Times New Roman"/>
          <w:sz w:val="24"/>
          <w:szCs w:val="24"/>
          <w:lang w:eastAsia="zh-CN"/>
        </w:rPr>
        <w:t>具有危废处理资质的单位进行处置。</w:t>
      </w:r>
    </w:p>
    <w:p w14:paraId="373CE585">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val="en-US" w:eastAsia="zh-CN"/>
        </w:rPr>
        <w:t>⑧</w:t>
      </w:r>
      <w:r>
        <w:rPr>
          <w:rFonts w:hint="eastAsia" w:ascii="Times New Roman" w:hAnsi="Times New Roman" w:eastAsia="宋体" w:cs="Times New Roman"/>
          <w:color w:val="auto"/>
          <w:sz w:val="24"/>
          <w:szCs w:val="24"/>
          <w:lang w:eastAsia="zh-CN"/>
        </w:rPr>
        <w:t>废润滑油包装桶</w:t>
      </w:r>
    </w:p>
    <w:p w14:paraId="4E370FC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项目运营过</w:t>
      </w:r>
      <w:r>
        <w:rPr>
          <w:rFonts w:hint="eastAsia" w:ascii="Times New Roman" w:hAnsi="Times New Roman" w:eastAsia="宋体" w:cs="Times New Roman"/>
          <w:color w:val="auto"/>
          <w:sz w:val="24"/>
          <w:szCs w:val="24"/>
          <w:lang w:eastAsia="zh-CN"/>
        </w:rPr>
        <w:t>程中</w:t>
      </w:r>
      <w:r>
        <w:rPr>
          <w:rFonts w:ascii="Times New Roman" w:hAnsi="Times New Roman" w:eastAsia="宋体" w:cs="Times New Roman"/>
          <w:color w:val="auto"/>
          <w:sz w:val="24"/>
          <w:szCs w:val="24"/>
          <w:lang w:eastAsia="zh-CN"/>
        </w:rPr>
        <w:t>会使用</w:t>
      </w:r>
      <w:r>
        <w:rPr>
          <w:rFonts w:hint="eastAsia" w:ascii="Times New Roman" w:hAnsi="Times New Roman" w:eastAsia="宋体" w:cs="Times New Roman"/>
          <w:color w:val="auto"/>
          <w:sz w:val="24"/>
          <w:szCs w:val="24"/>
          <w:lang w:eastAsia="zh-CN"/>
        </w:rPr>
        <w:t>润滑油</w:t>
      </w:r>
      <w:r>
        <w:rPr>
          <w:rFonts w:ascii="Times New Roman" w:hAnsi="Times New Roman" w:eastAsia="宋体" w:cs="Times New Roman"/>
          <w:color w:val="auto"/>
          <w:sz w:val="24"/>
          <w:szCs w:val="24"/>
          <w:lang w:eastAsia="zh-CN"/>
        </w:rPr>
        <w:t>，使用完后会产生</w:t>
      </w:r>
      <w:r>
        <w:rPr>
          <w:rFonts w:hint="eastAsia" w:ascii="Times New Roman" w:hAnsi="Times New Roman" w:eastAsia="宋体" w:cs="Times New Roman"/>
          <w:color w:val="auto"/>
          <w:sz w:val="24"/>
          <w:szCs w:val="24"/>
          <w:lang w:eastAsia="zh-CN"/>
        </w:rPr>
        <w:t>包装桶，委托具有相应资质的单位处置</w:t>
      </w:r>
      <w:r>
        <w:rPr>
          <w:rFonts w:ascii="Times New Roman" w:hAnsi="Times New Roman" w:eastAsia="宋体" w:cs="Times New Roman"/>
          <w:color w:val="auto"/>
          <w:sz w:val="24"/>
          <w:szCs w:val="24"/>
          <w:lang w:eastAsia="zh-CN"/>
        </w:rPr>
        <w:t>。</w:t>
      </w:r>
    </w:p>
    <w:p w14:paraId="70F84AF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（3）生活垃圾</w:t>
      </w:r>
    </w:p>
    <w:p w14:paraId="5302CC38">
      <w:pPr>
        <w:pStyle w:val="35"/>
        <w:adjustRightInd/>
        <w:snapToGrid/>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sz w:val="24"/>
          <w:szCs w:val="24"/>
          <w:lang w:eastAsia="zh-CN"/>
        </w:rPr>
        <w:t>生活垃圾一般分为两类：一类是干垃圾，主要</w:t>
      </w:r>
      <w:r>
        <w:rPr>
          <w:rFonts w:hint="eastAsia" w:ascii="Times New Roman" w:eastAsia="宋体" w:cs="Times New Roman"/>
          <w:color w:val="auto"/>
          <w:sz w:val="24"/>
          <w:szCs w:val="24"/>
          <w:lang w:eastAsia="zh-CN"/>
        </w:rPr>
        <w:t>成分</w:t>
      </w:r>
      <w:r>
        <w:rPr>
          <w:rFonts w:ascii="Times New Roman" w:hAnsi="Times New Roman" w:eastAsia="宋体" w:cs="Times New Roman"/>
          <w:color w:val="auto"/>
          <w:sz w:val="24"/>
          <w:szCs w:val="24"/>
          <w:lang w:eastAsia="zh-CN"/>
        </w:rPr>
        <w:t>是废纸、垃圾袋、果壳、清扫垃圾、废包装物等。另一类是湿垃圾，主要</w:t>
      </w:r>
      <w:r>
        <w:rPr>
          <w:rFonts w:hint="eastAsia" w:ascii="Times New Roman" w:eastAsia="宋体" w:cs="Times New Roman"/>
          <w:color w:val="auto"/>
          <w:sz w:val="24"/>
          <w:szCs w:val="24"/>
          <w:lang w:eastAsia="zh-CN"/>
        </w:rPr>
        <w:t>成分</w:t>
      </w:r>
      <w:r>
        <w:rPr>
          <w:rFonts w:ascii="Times New Roman" w:hAnsi="Times New Roman" w:eastAsia="宋体" w:cs="Times New Roman"/>
          <w:color w:val="auto"/>
          <w:sz w:val="24"/>
          <w:szCs w:val="24"/>
          <w:lang w:eastAsia="zh-CN"/>
        </w:rPr>
        <w:t>是食物中的蔬菜根叶、瓜果汁等，含水分较多。生活垃圾集中收集后统一清运至鄯善县生活垃圾填埋场填埋处置。</w:t>
      </w:r>
    </w:p>
    <w:p w14:paraId="0466D770">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3.</w:t>
      </w:r>
      <w:r>
        <w:rPr>
          <w:rFonts w:hint="eastAsia" w:ascii="Times New Roman" w:hAnsi="Times New Roman" w:cs="Times New Roman" w:eastAsiaTheme="minorEastAsia"/>
          <w:color w:val="auto"/>
          <w:sz w:val="28"/>
          <w:szCs w:val="28"/>
          <w:lang w:val="en-US" w:eastAsia="zh-CN"/>
        </w:rPr>
        <w:t>3</w:t>
      </w:r>
      <w:r>
        <w:rPr>
          <w:rFonts w:hint="eastAsia" w:ascii="Times New Roman" w:hAnsi="Times New Roman" w:cs="Times New Roman" w:eastAsiaTheme="minorEastAsia"/>
          <w:color w:val="auto"/>
          <w:sz w:val="28"/>
          <w:szCs w:val="28"/>
          <w:lang w:eastAsia="zh-CN"/>
        </w:rPr>
        <w:t>.3 非正常工况</w:t>
      </w:r>
    </w:p>
    <w:p w14:paraId="0FB4F27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本项目各设备工艺简单，基本不存在开停车、设备检修等非正常情况，项目废气非正常排放情况主要为环保设施异常，达不到正常处理效率及处理装置出现故障状态下废气、废水的排放。</w:t>
      </w:r>
    </w:p>
    <w:p w14:paraId="17C53873">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eastAsia" w:ascii="Times New Roman" w:hAnsi="Times New Roman" w:cs="Times New Roman" w:eastAsiaTheme="minorEastAsia"/>
          <w:sz w:val="28"/>
          <w:szCs w:val="28"/>
          <w:lang w:val="en-US" w:eastAsia="zh-CN"/>
        </w:rPr>
      </w:pPr>
      <w:bookmarkStart w:id="53" w:name="_Toc27819"/>
      <w:r>
        <w:rPr>
          <w:rFonts w:hint="eastAsia" w:ascii="Times New Roman" w:hAnsi="Times New Roman" w:cs="Times New Roman" w:eastAsiaTheme="minorEastAsia"/>
          <w:sz w:val="28"/>
          <w:szCs w:val="28"/>
          <w:lang w:val="en-US" w:eastAsia="zh-CN"/>
        </w:rPr>
        <w:t>3.3.4 污染物排放总量控制</w:t>
      </w:r>
    </w:p>
    <w:p w14:paraId="5D46AC5D">
      <w:pPr>
        <w:ind w:firstLine="480" w:firstLineChars="200"/>
        <w:rPr>
          <w:rFonts w:hint="eastAsia"/>
          <w:color w:val="000000" w:themeColor="text1"/>
          <w:highlight w:val="red"/>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结合本项目总量因子排放特点，总量控制因子确定为：VOCs。</w:t>
      </w:r>
    </w:p>
    <w:p w14:paraId="469CEDB9">
      <w:pPr>
        <w:pStyle w:val="5"/>
        <w:adjustRightInd/>
        <w:snapToGrid/>
        <w:spacing w:before="156" w:beforeLines="50" w:after="156" w:afterLines="50" w:line="360" w:lineRule="auto"/>
        <w:rPr>
          <w:rFonts w:ascii="Times New Roman" w:hAnsi="Times New Roman" w:cs="Times New Roman" w:eastAsiaTheme="minorEastAsia"/>
          <w:color w:val="auto"/>
        </w:rPr>
      </w:pPr>
      <w:bookmarkStart w:id="54" w:name="_Toc16656"/>
      <w:r>
        <w:rPr>
          <w:rFonts w:ascii="Times New Roman" w:hAnsi="Times New Roman" w:cs="Times New Roman" w:eastAsiaTheme="minorEastAsia"/>
          <w:color w:val="auto"/>
        </w:rPr>
        <w:t>3.</w:t>
      </w:r>
      <w:r>
        <w:rPr>
          <w:rFonts w:hint="eastAsia" w:ascii="Times New Roman" w:hAnsi="Times New Roman" w:cs="Times New Roman" w:eastAsiaTheme="minorEastAsia"/>
          <w:color w:val="auto"/>
          <w:lang w:val="en-US" w:eastAsia="zh-CN"/>
        </w:rPr>
        <w:t>4</w:t>
      </w:r>
      <w:r>
        <w:rPr>
          <w:rFonts w:ascii="Times New Roman" w:hAnsi="Times New Roman" w:cs="Times New Roman" w:eastAsiaTheme="minorEastAsia"/>
          <w:color w:val="auto"/>
        </w:rPr>
        <w:t xml:space="preserve"> 二氧化碳排放核算</w:t>
      </w:r>
      <w:bookmarkEnd w:id="53"/>
      <w:bookmarkEnd w:id="54"/>
    </w:p>
    <w:p w14:paraId="0464A384">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3.</w:t>
      </w:r>
      <w:r>
        <w:rPr>
          <w:rFonts w:hint="eastAsia" w:ascii="Times New Roman" w:hAnsi="Times New Roman" w:cs="Times New Roman" w:eastAsiaTheme="minorEastAsia"/>
          <w:color w:val="auto"/>
          <w:sz w:val="28"/>
          <w:szCs w:val="28"/>
          <w:lang w:val="en-US" w:eastAsia="zh-CN"/>
        </w:rPr>
        <w:t>4</w:t>
      </w:r>
      <w:r>
        <w:rPr>
          <w:rFonts w:ascii="Times New Roman" w:hAnsi="Times New Roman" w:cs="Times New Roman" w:eastAsiaTheme="minorEastAsia"/>
          <w:color w:val="auto"/>
          <w:sz w:val="28"/>
          <w:szCs w:val="28"/>
          <w:lang w:eastAsia="zh-CN"/>
        </w:rPr>
        <w:t>.1 碳排放量</w:t>
      </w:r>
    </w:p>
    <w:p w14:paraId="24283346">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重点行业建设项目碳排放环境影响评价试点技术指南（试行）》，碳排放量指建设项目在生产运行阶段煤炭、石油、天然气等化石燃料（包括自产和外购）燃烧活动和工业生产过程等活动，以及因使用外购的电力和热力等所导致的二氧化碳排放量，包括建设项目正常和非正常工况，以及有组织和无组织的二氧化碳排放量，计量单位为</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吨/年</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w:t>
      </w:r>
    </w:p>
    <w:p w14:paraId="62B6CC6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本项目碳排放核算主要参照《碳排放核算与报告要求 第10部分：化工生产企业》（GB∕T32151.10-2023）、《关于</w:t>
      </w:r>
      <w:r>
        <w:rPr>
          <w:rFonts w:hint="eastAsia" w:ascii="Times New Roman" w:hAnsi="Times New Roman" w:eastAsia="宋体" w:cs="Times New Roman"/>
          <w:color w:val="auto"/>
          <w:sz w:val="24"/>
          <w:szCs w:val="24"/>
          <w:lang w:eastAsia="zh-CN"/>
        </w:rPr>
        <w:t>发布2022年电力二氧化碳排放因子的公告</w:t>
      </w:r>
      <w:r>
        <w:rPr>
          <w:rFonts w:ascii="Times New Roman" w:hAnsi="Times New Roman" w:eastAsia="宋体" w:cs="Times New Roman"/>
          <w:color w:val="auto"/>
          <w:sz w:val="24"/>
          <w:szCs w:val="24"/>
          <w:lang w:eastAsia="zh-CN"/>
        </w:rPr>
        <w:t>》。</w:t>
      </w:r>
    </w:p>
    <w:p w14:paraId="07436107">
      <w:pPr>
        <w:adjustRightInd/>
        <w:snapToGrid/>
        <w:spacing w:line="360" w:lineRule="auto"/>
        <w:ind w:firstLine="48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本次</w:t>
      </w:r>
      <w:r>
        <w:rPr>
          <w:rFonts w:hint="eastAsia" w:ascii="Times New Roman" w:hAnsi="Times New Roman" w:eastAsia="宋体" w:cs="Times New Roman"/>
          <w:color w:val="auto"/>
          <w:sz w:val="24"/>
          <w:szCs w:val="24"/>
          <w:highlight w:val="none"/>
          <w:lang w:eastAsia="zh-CN"/>
        </w:rPr>
        <w:t>扩建</w:t>
      </w:r>
      <w:r>
        <w:rPr>
          <w:rFonts w:ascii="Times New Roman" w:hAnsi="Times New Roman" w:eastAsia="宋体" w:cs="Times New Roman"/>
          <w:color w:val="auto"/>
          <w:sz w:val="24"/>
          <w:szCs w:val="24"/>
          <w:highlight w:val="none"/>
          <w:lang w:eastAsia="zh-CN"/>
        </w:rPr>
        <w:t>项目二氧化碳排放总量为</w:t>
      </w:r>
      <w:r>
        <w:rPr>
          <w:rFonts w:hint="eastAsia" w:ascii="Times New Roman" w:hAnsi="Times New Roman" w:eastAsia="宋体" w:cs="Times New Roman"/>
          <w:color w:val="auto"/>
          <w:sz w:val="24"/>
          <w:szCs w:val="24"/>
          <w:highlight w:val="none"/>
          <w:lang w:val="en-US" w:eastAsia="zh-CN"/>
        </w:rPr>
        <w:t>25440.98</w:t>
      </w:r>
      <w:r>
        <w:rPr>
          <w:rFonts w:ascii="Times New Roman" w:hAnsi="Times New Roman" w:eastAsia="宋体" w:cs="Times New Roman"/>
          <w:color w:val="auto"/>
          <w:sz w:val="24"/>
          <w:szCs w:val="24"/>
          <w:highlight w:val="none"/>
          <w:lang w:eastAsia="zh-CN"/>
        </w:rPr>
        <w:t>tCO</w:t>
      </w:r>
      <w:r>
        <w:rPr>
          <w:rFonts w:ascii="Times New Roman" w:hAnsi="Times New Roman" w:eastAsia="宋体" w:cs="Times New Roman"/>
          <w:color w:val="auto"/>
          <w:sz w:val="24"/>
          <w:szCs w:val="24"/>
          <w:highlight w:val="none"/>
          <w:vertAlign w:val="subscript"/>
          <w:lang w:eastAsia="zh-CN"/>
        </w:rPr>
        <w:t>2</w:t>
      </w:r>
      <w:r>
        <w:rPr>
          <w:rFonts w:ascii="Times New Roman" w:hAnsi="Times New Roman" w:eastAsia="宋体" w:cs="Times New Roman"/>
          <w:color w:val="auto"/>
          <w:sz w:val="24"/>
          <w:szCs w:val="24"/>
          <w:highlight w:val="none"/>
          <w:lang w:eastAsia="zh-CN"/>
        </w:rPr>
        <w:t>。</w:t>
      </w:r>
    </w:p>
    <w:p w14:paraId="22F36F4E">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3.</w:t>
      </w:r>
      <w:r>
        <w:rPr>
          <w:rFonts w:hint="eastAsia" w:ascii="Times New Roman" w:hAnsi="Times New Roman" w:cs="Times New Roman" w:eastAsiaTheme="minorEastAsia"/>
          <w:color w:val="auto"/>
          <w:sz w:val="28"/>
          <w:szCs w:val="28"/>
          <w:lang w:val="en-US" w:eastAsia="zh-CN"/>
        </w:rPr>
        <w:t>4</w:t>
      </w:r>
      <w:r>
        <w:rPr>
          <w:rFonts w:ascii="Times New Roman" w:hAnsi="Times New Roman" w:cs="Times New Roman" w:eastAsiaTheme="minorEastAsia"/>
          <w:color w:val="auto"/>
          <w:sz w:val="28"/>
          <w:szCs w:val="28"/>
          <w:lang w:eastAsia="zh-CN"/>
        </w:rPr>
        <w:t>.2 节能降碳措施分析</w:t>
      </w:r>
    </w:p>
    <w:p w14:paraId="7F678B63">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从厂内运输、节能设备和能源及碳排放管理等方面均采取了一系列减污降碳措施。项目在厂外运输、低碳原料、低碳能源、节能设备、工艺技术和管理等方面均采用了当前国内较成熟、先进的减污降碳措施，项目减污降碳措施整体可行。</w:t>
      </w:r>
    </w:p>
    <w:p w14:paraId="456E14D7">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3.</w:t>
      </w:r>
      <w:r>
        <w:rPr>
          <w:rFonts w:hint="eastAsia" w:ascii="Times New Roman" w:hAnsi="Times New Roman" w:cs="Times New Roman" w:eastAsiaTheme="minorEastAsia"/>
          <w:color w:val="auto"/>
          <w:sz w:val="28"/>
          <w:szCs w:val="28"/>
          <w:lang w:val="en-US" w:eastAsia="zh-CN"/>
        </w:rPr>
        <w:t>4</w:t>
      </w:r>
      <w:r>
        <w:rPr>
          <w:rFonts w:ascii="Times New Roman" w:hAnsi="Times New Roman" w:cs="Times New Roman" w:eastAsiaTheme="minorEastAsia"/>
          <w:color w:val="auto"/>
          <w:sz w:val="28"/>
          <w:szCs w:val="28"/>
          <w:lang w:eastAsia="zh-CN"/>
        </w:rPr>
        <w:t>.</w:t>
      </w:r>
      <w:r>
        <w:rPr>
          <w:rFonts w:hint="eastAsia" w:ascii="Times New Roman" w:hAnsi="Times New Roman" w:cs="Times New Roman" w:eastAsiaTheme="minorEastAsia"/>
          <w:color w:val="auto"/>
          <w:sz w:val="28"/>
          <w:szCs w:val="28"/>
          <w:lang w:val="en-US" w:eastAsia="zh-CN"/>
        </w:rPr>
        <w:t>3</w:t>
      </w:r>
      <w:r>
        <w:rPr>
          <w:rFonts w:ascii="Times New Roman" w:hAnsi="Times New Roman" w:cs="Times New Roman" w:eastAsiaTheme="minorEastAsia"/>
          <w:color w:val="auto"/>
          <w:sz w:val="28"/>
          <w:szCs w:val="28"/>
          <w:lang w:eastAsia="zh-CN"/>
        </w:rPr>
        <w:t xml:space="preserve"> 碳排放评价结论</w:t>
      </w:r>
    </w:p>
    <w:p w14:paraId="0715179E">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项目建设符合碳排放相关政策要求，在厂内外运输、工艺技术、节能设备和能源及碳排放管理等方面均采取了较完善的减污降碳措施，有利于减少二氧化碳排放。综上分析，项目碳排放水平可接受。</w:t>
      </w:r>
    </w:p>
    <w:p w14:paraId="5C1D7167">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55" w:name="_Toc13626"/>
      <w:bookmarkStart w:id="56" w:name="_Toc13101"/>
      <w:r>
        <w:rPr>
          <w:rFonts w:ascii="Times New Roman" w:hAnsi="Times New Roman" w:cs="Times New Roman" w:eastAsiaTheme="minorEastAsia"/>
          <w:color w:val="auto"/>
          <w:lang w:eastAsia="zh-CN"/>
        </w:rPr>
        <w:t>3.</w:t>
      </w:r>
      <w:r>
        <w:rPr>
          <w:rFonts w:hint="eastAsia" w:ascii="Times New Roman" w:hAnsi="Times New Roman" w:cs="Times New Roman" w:eastAsiaTheme="minorEastAsia"/>
          <w:color w:val="auto"/>
          <w:lang w:val="en-US" w:eastAsia="zh-CN"/>
        </w:rPr>
        <w:t>5</w:t>
      </w:r>
      <w:r>
        <w:rPr>
          <w:rFonts w:ascii="Times New Roman" w:hAnsi="Times New Roman" w:cs="Times New Roman" w:eastAsiaTheme="minorEastAsia"/>
          <w:color w:val="auto"/>
          <w:lang w:eastAsia="zh-CN"/>
        </w:rPr>
        <w:t xml:space="preserve"> 清洁生产</w:t>
      </w:r>
      <w:bookmarkEnd w:id="55"/>
      <w:bookmarkEnd w:id="56"/>
    </w:p>
    <w:p w14:paraId="1EF1D497">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清洁生产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其核心是从源头做起、预防为主，通过全过程控制，促进经济与社会的可持续发展。</w:t>
      </w:r>
    </w:p>
    <w:p w14:paraId="082BA0C6">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在采用先进生产工艺的同时，注重生产过程的“三废”控制，并对“三废”尽量回收利用，对不能回收的“三废”均采取切实可行的末端治理，固体废物能得到妥善处置。通过工艺路线的先进性及合理性、设备先进性及物耗能耗、污染物产生等方面的分析表明，本项目符合清洁生产要求，项目总体清洁生产水平可以达到国内清洁生产先进水平。</w:t>
      </w:r>
    </w:p>
    <w:p w14:paraId="6E1E2DCE">
      <w:pPr>
        <w:bidi w:val="0"/>
        <w:rPr>
          <w:rFonts w:hint="default"/>
        </w:rPr>
      </w:pPr>
    </w:p>
    <w:p w14:paraId="7019114A">
      <w:pPr>
        <w:pStyle w:val="3"/>
        <w:rPr>
          <w:rFonts w:hint="default"/>
        </w:rPr>
      </w:pPr>
    </w:p>
    <w:p w14:paraId="6AF33384">
      <w:pPr>
        <w:pStyle w:val="4"/>
        <w:adjustRightInd/>
        <w:snapToGrid/>
        <w:spacing w:before="312" w:beforeLines="100" w:after="312" w:afterLines="100" w:line="360" w:lineRule="auto"/>
        <w:rPr>
          <w:rFonts w:hint="eastAsia" w:ascii="宋体" w:hAnsi="宋体" w:eastAsia="宋体" w:cs="宋体"/>
          <w:szCs w:val="35"/>
          <w:lang w:eastAsia="zh-CN"/>
        </w:rPr>
      </w:pPr>
      <w:bookmarkStart w:id="57" w:name="_Toc30521"/>
      <w:bookmarkStart w:id="58" w:name="_Toc21134"/>
      <w:bookmarkStart w:id="59" w:name="_Toc11511"/>
      <w:r>
        <w:rPr>
          <w:rFonts w:ascii="Times New Roman" w:hAnsi="Times New Roman" w:cs="Times New Roman" w:eastAsiaTheme="minorEastAsia"/>
          <w:lang w:eastAsia="zh-CN"/>
        </w:rPr>
        <w:t>4.环境现状调查与评价</w:t>
      </w:r>
      <w:bookmarkEnd w:id="57"/>
      <w:bookmarkEnd w:id="58"/>
      <w:bookmarkEnd w:id="59"/>
    </w:p>
    <w:p w14:paraId="393CBDBA">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60" w:name="bookmark45"/>
      <w:bookmarkEnd w:id="60"/>
      <w:bookmarkStart w:id="61" w:name="_Toc15220"/>
      <w:bookmarkStart w:id="62" w:name="_Toc30165"/>
      <w:r>
        <w:rPr>
          <w:rFonts w:ascii="Times New Roman" w:hAnsi="Times New Roman" w:cs="Times New Roman" w:eastAsiaTheme="minorEastAsia"/>
          <w:lang w:eastAsia="zh-CN"/>
        </w:rPr>
        <w:t>4.1 自然环境概况</w:t>
      </w:r>
      <w:bookmarkEnd w:id="61"/>
      <w:bookmarkEnd w:id="62"/>
    </w:p>
    <w:p w14:paraId="2B82BFC6">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ascii="Times New Roman" w:hAnsi="Times New Roman" w:cs="Times New Roman" w:eastAsiaTheme="minorEastAsia"/>
          <w:sz w:val="28"/>
          <w:szCs w:val="28"/>
          <w:lang w:eastAsia="zh-CN"/>
        </w:rPr>
        <w:t>4.1.2 地质概况</w:t>
      </w:r>
    </w:p>
    <w:p w14:paraId="23757B58">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鄯善县三面环山一面靠近吐鲁番艾丁湖，地势东北高、西南低。著名的火焰山横贯全境，把全县分成了两个南北不同的自然气候区。县城附近为天山与火焰山之间的戈壁滩，平均海拔390m，自然坡度</w:t>
      </w:r>
      <w:r>
        <w:rPr>
          <w:rFonts w:hint="eastAsia" w:ascii="Times New Roman" w:hAnsi="Times New Roman" w:cs="Times New Roman" w:eastAsiaTheme="minorEastAsia"/>
          <w:sz w:val="24"/>
          <w:szCs w:val="24"/>
          <w:lang w:eastAsia="zh-CN"/>
        </w:rPr>
        <w:t>2%—5%</w:t>
      </w:r>
      <w:r>
        <w:rPr>
          <w:rFonts w:hint="default" w:ascii="Times New Roman" w:hAnsi="Times New Roman" w:cs="Times New Roman" w:eastAsiaTheme="minorEastAsia"/>
          <w:sz w:val="24"/>
          <w:szCs w:val="24"/>
        </w:rPr>
        <w:t>，地形平坦、开阔。</w:t>
      </w:r>
    </w:p>
    <w:p w14:paraId="06735537">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新疆鄯善工业园区位于火焰山以北，天山山系博格达山南麓，地处山前冲洪积扇平原，地形地貌单一，地形开阔，地势平坦，海拔高程392～435m，地势整体呈西北向东南倾斜，北高南低，地面坡度2%。</w:t>
      </w:r>
    </w:p>
    <w:p w14:paraId="750051E9">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新材料产业园区</w:t>
      </w:r>
      <w:r>
        <w:rPr>
          <w:rFonts w:hint="default" w:ascii="Times New Roman" w:hAnsi="Times New Roman" w:cs="Times New Roman" w:eastAsiaTheme="minorEastAsia"/>
          <w:sz w:val="24"/>
          <w:szCs w:val="24"/>
        </w:rPr>
        <w:t>北区规划用地开阔、平坦，</w:t>
      </w:r>
      <w:r>
        <w:rPr>
          <w:rFonts w:hint="eastAsia" w:ascii="Times New Roman" w:hAnsi="Times New Roman" w:cs="Times New Roman" w:eastAsiaTheme="minorEastAsia"/>
          <w:sz w:val="24"/>
          <w:szCs w:val="24"/>
          <w:lang w:eastAsia="zh-CN"/>
        </w:rPr>
        <w:t>海拔</w:t>
      </w:r>
      <w:r>
        <w:rPr>
          <w:rFonts w:hint="default" w:ascii="Times New Roman" w:hAnsi="Times New Roman" w:cs="Times New Roman" w:eastAsiaTheme="minorEastAsia"/>
          <w:sz w:val="24"/>
          <w:szCs w:val="24"/>
        </w:rPr>
        <w:t>在557.7</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562.0m（1985年国家高程），地势北高南低，地形简单完整，平均坡度为2%左右。</w:t>
      </w:r>
    </w:p>
    <w:p w14:paraId="4712E485">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default" w:ascii="Times New Roman" w:hAnsi="Times New Roman" w:cs="Times New Roman" w:eastAsiaTheme="minorEastAsia"/>
          <w:sz w:val="28"/>
          <w:szCs w:val="28"/>
        </w:rPr>
      </w:pPr>
      <w:r>
        <w:rPr>
          <w:rFonts w:hint="default" w:ascii="Times New Roman" w:hAnsi="Times New Roman" w:cs="Times New Roman" w:eastAsiaTheme="minorEastAsia"/>
          <w:sz w:val="28"/>
          <w:szCs w:val="28"/>
          <w:lang w:val="en-US" w:eastAsia="zh-CN"/>
        </w:rPr>
        <w:t>4.1.3</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rPr>
        <w:t>气象气候</w:t>
      </w:r>
    </w:p>
    <w:p w14:paraId="3F7646B2">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地处亚洲腹部。由于远离海洋，群山环绕，地貌复杂，形成了独特的气候。本区属于暖温带大陆性干旱气候区，主要气候特征是：四季分明，冬寒夏炎，降雨稀少，蒸发强烈，气候干燥，光照充足，无霜期长，昼夜温差大，大风和风沙是当地较为严重的灾害天气。常年风速2.1m/s，3-8月为大风季节，春季多持续性大风，夏季多阵性大风。主导风向为东风，次主导风向为东北风。</w:t>
      </w:r>
    </w:p>
    <w:p w14:paraId="32134864">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default" w:ascii="Times New Roman" w:hAnsi="Times New Roman" w:cs="Times New Roman" w:eastAsiaTheme="minorEastAsia"/>
          <w:sz w:val="28"/>
          <w:szCs w:val="28"/>
          <w:lang w:val="en-US" w:eastAsia="zh-CN"/>
        </w:rPr>
      </w:pPr>
      <w:r>
        <w:rPr>
          <w:rFonts w:hint="default" w:ascii="Times New Roman" w:hAnsi="Times New Roman" w:cs="Times New Roman" w:eastAsiaTheme="minorEastAsia"/>
          <w:sz w:val="28"/>
          <w:szCs w:val="28"/>
          <w:lang w:val="en-US" w:eastAsia="zh-CN"/>
        </w:rPr>
        <w:t>4.1.4</w:t>
      </w:r>
      <w:r>
        <w:rPr>
          <w:rFonts w:hint="eastAsia" w:ascii="Times New Roman" w:hAnsi="Times New Roman" w:cs="Times New Roman" w:eastAsiaTheme="minorEastAsia"/>
          <w:sz w:val="28"/>
          <w:szCs w:val="28"/>
          <w:lang w:val="en-US" w:eastAsia="zh-CN"/>
        </w:rPr>
        <w:t xml:space="preserve"> </w:t>
      </w:r>
      <w:r>
        <w:rPr>
          <w:rFonts w:hint="default" w:ascii="Times New Roman" w:hAnsi="Times New Roman" w:cs="Times New Roman" w:eastAsiaTheme="minorEastAsia"/>
          <w:sz w:val="28"/>
          <w:szCs w:val="28"/>
          <w:lang w:val="en-US" w:eastAsia="zh-CN"/>
        </w:rPr>
        <w:t>水文特征</w:t>
      </w:r>
    </w:p>
    <w:p w14:paraId="0C479A7B">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bookmarkStart w:id="63" w:name="_Toc9893"/>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rPr>
        <w:t>地表水</w:t>
      </w:r>
      <w:bookmarkEnd w:id="63"/>
    </w:p>
    <w:p w14:paraId="293C3E7E">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鄯善县境内河流均属封闭性山间盆地内流区，发源于天山中段博格达山南坡，按水系的自然归宿属艾丁湖水系。在鄯善县以北天山南坡</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博格达山区，</w:t>
      </w:r>
      <w:r>
        <w:rPr>
          <w:rFonts w:hint="eastAsia" w:ascii="Times New Roman" w:hAnsi="Times New Roman" w:cs="Times New Roman" w:eastAsiaTheme="minorEastAsia"/>
          <w:sz w:val="24"/>
          <w:szCs w:val="24"/>
          <w:lang w:eastAsia="zh-CN"/>
        </w:rPr>
        <w:t>海拔</w:t>
      </w:r>
      <w:r>
        <w:rPr>
          <w:rFonts w:hint="default" w:ascii="Times New Roman" w:hAnsi="Times New Roman" w:cs="Times New Roman" w:eastAsiaTheme="minorEastAsia"/>
          <w:sz w:val="24"/>
          <w:szCs w:val="24"/>
        </w:rPr>
        <w:t>在1000</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4100m左右，山脉山脊高度自西向东逐渐递减。山区上游发源着三条较大的内陆河流，</w:t>
      </w:r>
      <w:r>
        <w:rPr>
          <w:rFonts w:hint="eastAsia" w:ascii="Times New Roman" w:hAnsi="Times New Roman" w:cs="Times New Roman" w:eastAsiaTheme="minorEastAsia"/>
          <w:sz w:val="24"/>
          <w:szCs w:val="24"/>
          <w:lang w:eastAsia="zh-CN"/>
        </w:rPr>
        <w:t>南北</w:t>
      </w:r>
      <w:r>
        <w:rPr>
          <w:rFonts w:hint="default" w:ascii="Times New Roman" w:hAnsi="Times New Roman" w:cs="Times New Roman" w:eastAsiaTheme="minorEastAsia"/>
          <w:sz w:val="24"/>
          <w:szCs w:val="24"/>
        </w:rPr>
        <w:t>走向，自西向东平行排列，即二塘沟、柯克亚河、</w:t>
      </w:r>
      <w:r>
        <w:rPr>
          <w:rFonts w:hint="default" w:ascii="Times New Roman" w:hAnsi="Times New Roman" w:cs="Times New Roman" w:eastAsiaTheme="minorEastAsia"/>
          <w:sz w:val="24"/>
          <w:szCs w:val="24"/>
          <w:highlight w:val="none"/>
        </w:rPr>
        <w:t>坎儿其</w:t>
      </w:r>
      <w:r>
        <w:rPr>
          <w:rFonts w:hint="default" w:ascii="Times New Roman" w:hAnsi="Times New Roman" w:cs="Times New Roman" w:eastAsiaTheme="minorEastAsia"/>
          <w:sz w:val="24"/>
          <w:szCs w:val="24"/>
        </w:rPr>
        <w:t>河，三河区域内还有众多的季节性洪沟。</w:t>
      </w:r>
      <w:bookmarkStart w:id="64" w:name="_Toc11808"/>
    </w:p>
    <w:p w14:paraId="786C76C5">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rPr>
        <w:t>地下水</w:t>
      </w:r>
      <w:bookmarkEnd w:id="64"/>
    </w:p>
    <w:p w14:paraId="3CD40C70">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位于天山褶皱带东段的山间断陷盆地北缘，由于火焰山的隆起，将盆地分为南北两个盆地，工业园区位于火焰山以北的北盆地。区内地层岩性主要有卵砾石、砂砾石、砂等第四纪沉积物。在火车站镇一带，第四纪沉积物厚度600</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700m，向南、向西厚度逐渐变薄。</w:t>
      </w:r>
    </w:p>
    <w:p w14:paraId="2584CA2C">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工业园区地下水水化学类型主要为HCO</w:t>
      </w:r>
      <w:r>
        <w:rPr>
          <w:rFonts w:hint="default" w:ascii="Times New Roman" w:hAnsi="Times New Roman" w:cs="Times New Roman" w:eastAsiaTheme="minorEastAsia"/>
          <w:sz w:val="24"/>
          <w:szCs w:val="24"/>
          <w:vertAlign w:val="subscript"/>
        </w:rPr>
        <w:t>3</w:t>
      </w:r>
      <w:r>
        <w:rPr>
          <w:rFonts w:hint="default" w:ascii="Times New Roman" w:hAnsi="Times New Roman" w:cs="Times New Roman" w:eastAsiaTheme="minorEastAsia"/>
          <w:sz w:val="24"/>
          <w:szCs w:val="24"/>
        </w:rPr>
        <w:t>型水，在鄯善镇西部，零星分布有少量SO</w:t>
      </w:r>
      <w:r>
        <w:rPr>
          <w:rFonts w:hint="default" w:ascii="Times New Roman" w:hAnsi="Times New Roman" w:cs="Times New Roman" w:eastAsiaTheme="minorEastAsia"/>
          <w:sz w:val="24"/>
          <w:szCs w:val="24"/>
          <w:vertAlign w:val="subscript"/>
        </w:rPr>
        <w:t>4</w:t>
      </w:r>
      <w:r>
        <w:rPr>
          <w:rFonts w:hint="default" w:ascii="Times New Roman" w:hAnsi="Times New Roman" w:cs="Times New Roman" w:eastAsiaTheme="minorEastAsia"/>
          <w:sz w:val="24"/>
          <w:szCs w:val="24"/>
        </w:rPr>
        <w:t>和C</w:t>
      </w:r>
      <w:r>
        <w:rPr>
          <w:rFonts w:hint="eastAsia" w:ascii="Times New Roman" w:hAnsi="Times New Roman" w:cs="Times New Roman" w:eastAsiaTheme="minorEastAsia"/>
          <w:sz w:val="24"/>
          <w:szCs w:val="24"/>
          <w:lang w:val="en-US" w:eastAsia="zh-CN"/>
        </w:rPr>
        <w:t>l</w:t>
      </w:r>
      <w:r>
        <w:rPr>
          <w:rFonts w:hint="default" w:ascii="Times New Roman" w:hAnsi="Times New Roman" w:cs="Times New Roman" w:eastAsiaTheme="minorEastAsia"/>
          <w:sz w:val="24"/>
          <w:szCs w:val="24"/>
        </w:rPr>
        <w:t>型水。工程区所在的北盆地地下水矿化度大部分小于1g/L，沿火焰山前有一弧形条带状1</w:t>
      </w:r>
      <w:r>
        <w:rPr>
          <w:rFonts w:hint="eastAsia" w:ascii="Times New Roman" w:hAnsi="Times New Roman" w:cs="Times New Roman" w:eastAsiaTheme="minorEastAsia"/>
          <w:sz w:val="24"/>
          <w:szCs w:val="24"/>
          <w:lang w:eastAsia="zh-CN"/>
        </w:rPr>
        <w:t>～</w:t>
      </w:r>
      <w:r>
        <w:rPr>
          <w:rFonts w:hint="default" w:ascii="Times New Roman" w:hAnsi="Times New Roman" w:cs="Times New Roman" w:eastAsiaTheme="minorEastAsia"/>
          <w:sz w:val="24"/>
          <w:szCs w:val="24"/>
        </w:rPr>
        <w:t>3g/L矿化度分布区。</w:t>
      </w:r>
    </w:p>
    <w:p w14:paraId="5EB46135">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default" w:ascii="Times New Roman" w:hAnsi="Times New Roman" w:cs="Times New Roman" w:eastAsiaTheme="minorEastAsia"/>
          <w:szCs w:val="24"/>
        </w:rPr>
      </w:pPr>
      <w:r>
        <w:rPr>
          <w:rFonts w:hint="default" w:ascii="Times New Roman" w:hAnsi="Times New Roman" w:cs="Times New Roman" w:eastAsiaTheme="minorEastAsia"/>
          <w:sz w:val="28"/>
          <w:szCs w:val="28"/>
          <w:lang w:val="en-US" w:eastAsia="zh-CN"/>
        </w:rPr>
        <w:t>4.1.</w:t>
      </w:r>
      <w:r>
        <w:rPr>
          <w:rFonts w:hint="eastAsia" w:ascii="Times New Roman" w:hAnsi="Times New Roman" w:cs="Times New Roman" w:eastAsiaTheme="minorEastAsia"/>
          <w:sz w:val="28"/>
          <w:szCs w:val="28"/>
          <w:lang w:val="en-US" w:eastAsia="zh-CN"/>
        </w:rPr>
        <w:t xml:space="preserve">5 </w:t>
      </w:r>
      <w:r>
        <w:rPr>
          <w:rFonts w:hint="default" w:ascii="Times New Roman" w:hAnsi="Times New Roman" w:cs="Times New Roman" w:eastAsiaTheme="minorEastAsia"/>
          <w:sz w:val="28"/>
          <w:szCs w:val="28"/>
        </w:rPr>
        <w:t>生态环境</w:t>
      </w:r>
    </w:p>
    <w:p w14:paraId="333661CA">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主要分布的自然土壤类型为大面积的棕色荒漠土和局部的盐土。受气候、河流、荒漠植被和人工灌溉条件的影响，又形成了灌耕土、灌淤土、潮土和风沙土四个农业土壤。全县共分六个土类，13个亚类，8个土属，22个土种。</w:t>
      </w:r>
    </w:p>
    <w:p w14:paraId="009DCF41">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根据《鄯善县农业区划报告集》工程区属火焰山-沙山北综合区。工业园区位于柯克亚河冲积扇扇缘和冲积平原。区域内土壤类型为棕漠土，共有2个亚类：灌溉棕漠土亚类和棕漠土亚类。</w:t>
      </w:r>
    </w:p>
    <w:p w14:paraId="2E2F79A2">
      <w:pPr>
        <w:pStyle w:val="2"/>
        <w:keepNext/>
        <w:keepLines/>
        <w:pageBreakBefore w:val="0"/>
        <w:widowControl/>
        <w:kinsoku w:val="0"/>
        <w:wordWrap/>
        <w:overflowPunct/>
        <w:topLinePunct w:val="0"/>
        <w:autoSpaceDE w:val="0"/>
        <w:autoSpaceDN w:val="0"/>
        <w:bidi w:val="0"/>
        <w:adjustRightInd/>
        <w:snapToGrid/>
        <w:spacing w:before="157" w:beforeLines="50" w:after="157" w:afterLines="50" w:line="360" w:lineRule="auto"/>
        <w:textAlignment w:val="baseline"/>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4.1.</w:t>
      </w:r>
      <w:r>
        <w:rPr>
          <w:rFonts w:hint="eastAsia" w:ascii="Times New Roman" w:hAnsi="Times New Roman" w:cs="Times New Roman" w:eastAsiaTheme="minorEastAsia"/>
          <w:b/>
          <w:sz w:val="28"/>
          <w:szCs w:val="28"/>
          <w:lang w:val="en-US" w:eastAsia="zh-CN"/>
        </w:rPr>
        <w:t xml:space="preserve">6 </w:t>
      </w:r>
      <w:r>
        <w:rPr>
          <w:rFonts w:hint="default" w:ascii="Times New Roman" w:hAnsi="Times New Roman" w:cs="Times New Roman" w:eastAsiaTheme="minorEastAsia"/>
          <w:b/>
          <w:sz w:val="28"/>
          <w:szCs w:val="28"/>
          <w:lang w:val="en-US" w:eastAsia="zh-CN"/>
        </w:rPr>
        <w:t>矿产资源</w:t>
      </w:r>
    </w:p>
    <w:p w14:paraId="576BD211">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鄯善县石材资源丰富，品质优良。石材资源以“鄯善红”为代表品种，此外还有“荷兰菊”、大理石等</w:t>
      </w:r>
      <w:r>
        <w:rPr>
          <w:rFonts w:hint="eastAsia" w:ascii="Times New Roman" w:hAnsi="Times New Roman" w:cs="Times New Roman" w:eastAsiaTheme="minorEastAsia"/>
          <w:sz w:val="24"/>
          <w:szCs w:val="24"/>
          <w:lang w:eastAsia="zh-CN"/>
        </w:rPr>
        <w:t>其他</w:t>
      </w:r>
      <w:r>
        <w:rPr>
          <w:rFonts w:hint="default" w:ascii="Times New Roman" w:hAnsi="Times New Roman" w:cs="Times New Roman" w:eastAsiaTheme="minorEastAsia"/>
          <w:sz w:val="24"/>
          <w:szCs w:val="24"/>
        </w:rPr>
        <w:t>石材品种，特别是黑色、白色、灰色、蓝色等颜色的花岗岩、大理石品种</w:t>
      </w:r>
      <w:r>
        <w:rPr>
          <w:rFonts w:hint="eastAsia" w:ascii="Times New Roman" w:hAnsi="Times New Roman" w:cs="Times New Roman" w:eastAsiaTheme="minorEastAsia"/>
          <w:sz w:val="24"/>
          <w:szCs w:val="24"/>
          <w:lang w:eastAsia="zh-CN"/>
        </w:rPr>
        <w:t>已</w:t>
      </w:r>
      <w:r>
        <w:rPr>
          <w:rFonts w:hint="default" w:ascii="Times New Roman" w:hAnsi="Times New Roman" w:cs="Times New Roman" w:eastAsiaTheme="minorEastAsia"/>
          <w:sz w:val="24"/>
          <w:szCs w:val="24"/>
        </w:rPr>
        <w:t>在县境陆续被发现。</w:t>
      </w:r>
    </w:p>
    <w:p w14:paraId="3C81E74C">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65" w:name="_Toc27893"/>
      <w:bookmarkStart w:id="66" w:name="_Toc24335"/>
      <w:r>
        <w:rPr>
          <w:rFonts w:ascii="Times New Roman" w:hAnsi="Times New Roman" w:cs="Times New Roman" w:eastAsiaTheme="minorEastAsia"/>
          <w:lang w:eastAsia="zh-CN"/>
        </w:rPr>
        <w:t>4.</w:t>
      </w:r>
      <w:r>
        <w:rPr>
          <w:rFonts w:hint="eastAsia" w:ascii="Times New Roman" w:hAnsi="Times New Roman" w:cs="Times New Roman" w:eastAsiaTheme="minorEastAsia"/>
          <w:lang w:val="en-US" w:eastAsia="zh-CN"/>
        </w:rPr>
        <w:t>2</w:t>
      </w:r>
      <w:r>
        <w:rPr>
          <w:rFonts w:ascii="Times New Roman" w:hAnsi="Times New Roman" w:cs="Times New Roman" w:eastAsiaTheme="minorEastAsia"/>
          <w:lang w:eastAsia="zh-CN"/>
        </w:rPr>
        <w:t xml:space="preserve"> 环境质量现状调查与评价</w:t>
      </w:r>
      <w:bookmarkEnd w:id="65"/>
      <w:bookmarkEnd w:id="66"/>
    </w:p>
    <w:p w14:paraId="06B1321E">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ascii="Times New Roman" w:hAnsi="Times New Roman" w:cs="Times New Roman" w:eastAsiaTheme="minorEastAsia"/>
          <w:sz w:val="28"/>
          <w:szCs w:val="28"/>
          <w:lang w:eastAsia="zh-CN"/>
        </w:rPr>
        <w:t>4.</w:t>
      </w:r>
      <w:r>
        <w:rPr>
          <w:rFonts w:hint="eastAsia" w:ascii="Times New Roman" w:hAnsi="Times New Roman" w:cs="Times New Roman" w:eastAsiaTheme="minorEastAsia"/>
          <w:sz w:val="28"/>
          <w:szCs w:val="28"/>
          <w:lang w:val="en-US" w:eastAsia="zh-CN"/>
        </w:rPr>
        <w:t>2</w:t>
      </w:r>
      <w:r>
        <w:rPr>
          <w:rFonts w:ascii="Times New Roman" w:hAnsi="Times New Roman" w:cs="Times New Roman" w:eastAsiaTheme="minorEastAsia"/>
          <w:sz w:val="28"/>
          <w:szCs w:val="28"/>
          <w:lang w:eastAsia="zh-CN"/>
        </w:rPr>
        <w:t>.1 环境空气现状监测与评价</w:t>
      </w:r>
    </w:p>
    <w:p w14:paraId="7EC7917C">
      <w:pPr>
        <w:pStyle w:val="6"/>
        <w:adjustRightInd/>
        <w:snapToGrid/>
        <w:spacing w:before="0" w:after="0" w:line="360" w:lineRule="auto"/>
        <w:rPr>
          <w:rFonts w:ascii="Times New Roman" w:hAnsi="Times New Roman" w:cs="Times New Roman" w:eastAsiaTheme="minorEastAsia"/>
          <w:sz w:val="24"/>
          <w:szCs w:val="24"/>
          <w:lang w:eastAsia="zh-CN"/>
        </w:rPr>
      </w:pPr>
      <w:r>
        <w:fldChar w:fldCharType="begin"/>
      </w:r>
      <w:r>
        <w:instrText xml:space="preserve"> HYPERLINK "4.3.1.1" </w:instrText>
      </w:r>
      <w:r>
        <w:fldChar w:fldCharType="separate"/>
      </w:r>
      <w:r>
        <w:rPr>
          <w:rFonts w:ascii="Times New Roman" w:hAnsi="Times New Roman" w:cs="Times New Roman" w:eastAsiaTheme="minorEastAsia"/>
          <w:sz w:val="24"/>
          <w:szCs w:val="24"/>
          <w:lang w:eastAsia="zh-CN"/>
        </w:rPr>
        <w:t>4.</w:t>
      </w:r>
      <w:r>
        <w:rPr>
          <w:rFonts w:hint="eastAsia" w:ascii="Times New Roman" w:hAnsi="Times New Roman" w:cs="Times New Roman" w:eastAsiaTheme="minorEastAsia"/>
          <w:sz w:val="24"/>
          <w:szCs w:val="24"/>
          <w:lang w:val="en-US" w:eastAsia="zh-CN"/>
        </w:rPr>
        <w:t>2</w:t>
      </w:r>
      <w:r>
        <w:rPr>
          <w:rFonts w:ascii="Times New Roman" w:hAnsi="Times New Roman" w:cs="Times New Roman" w:eastAsiaTheme="minorEastAsia"/>
          <w:sz w:val="24"/>
          <w:szCs w:val="24"/>
          <w:lang w:eastAsia="zh-CN"/>
        </w:rPr>
        <w:t>.1.1</w:t>
      </w:r>
      <w:r>
        <w:rPr>
          <w:rFonts w:ascii="Times New Roman" w:hAnsi="Times New Roman" w:cs="Times New Roman" w:eastAsiaTheme="minorEastAsia"/>
          <w:sz w:val="24"/>
          <w:szCs w:val="24"/>
          <w:lang w:eastAsia="zh-CN"/>
        </w:rPr>
        <w:fldChar w:fldCharType="end"/>
      </w:r>
      <w:r>
        <w:rPr>
          <w:rFonts w:ascii="Times New Roman" w:hAnsi="Times New Roman" w:cs="Times New Roman" w:eastAsiaTheme="minorEastAsia"/>
          <w:sz w:val="24"/>
          <w:szCs w:val="24"/>
          <w:lang w:eastAsia="zh-CN"/>
        </w:rPr>
        <w:t xml:space="preserve"> 项目所在区域达标区判定</w:t>
      </w:r>
    </w:p>
    <w:p w14:paraId="2F4CE262">
      <w:pPr>
        <w:pStyle w:val="6"/>
        <w:adjustRightInd/>
        <w:snapToGrid/>
        <w:spacing w:before="0" w:after="0" w:line="360" w:lineRule="auto"/>
        <w:rPr>
          <w:rFonts w:ascii="Times New Roman" w:hAnsi="Times New Roman" w:cs="Times New Roman" w:eastAsiaTheme="minorEastAsia"/>
          <w:color w:val="auto"/>
          <w:sz w:val="24"/>
          <w:szCs w:val="24"/>
          <w:lang w:eastAsia="zh-CN"/>
        </w:rPr>
      </w:pPr>
      <w:r>
        <w:fldChar w:fldCharType="begin"/>
      </w:r>
      <w:r>
        <w:instrText xml:space="preserve"> HYPERLINK "4.3.1.2" </w:instrText>
      </w:r>
      <w:r>
        <w:fldChar w:fldCharType="separate"/>
      </w:r>
      <w:r>
        <w:rPr>
          <w:rFonts w:ascii="Times New Roman" w:hAnsi="Times New Roman" w:cs="Times New Roman" w:eastAsiaTheme="minorEastAsia"/>
          <w:sz w:val="24"/>
          <w:szCs w:val="24"/>
          <w:lang w:eastAsia="zh-CN"/>
        </w:rPr>
        <w:t>4.</w:t>
      </w:r>
      <w:r>
        <w:rPr>
          <w:rFonts w:hint="eastAsia" w:ascii="Times New Roman" w:hAnsi="Times New Roman" w:cs="Times New Roman" w:eastAsiaTheme="minorEastAsia"/>
          <w:sz w:val="24"/>
          <w:szCs w:val="24"/>
          <w:lang w:val="en-US" w:eastAsia="zh-CN"/>
        </w:rPr>
        <w:t>2</w:t>
      </w:r>
      <w:r>
        <w:rPr>
          <w:rFonts w:ascii="Times New Roman" w:hAnsi="Times New Roman" w:cs="Times New Roman" w:eastAsiaTheme="minorEastAsia"/>
          <w:sz w:val="24"/>
          <w:szCs w:val="24"/>
          <w:lang w:eastAsia="zh-CN"/>
        </w:rPr>
        <w:t>.1.2</w:t>
      </w:r>
      <w:r>
        <w:rPr>
          <w:rFonts w:ascii="Times New Roman" w:hAnsi="Times New Roman" w:cs="Times New Roman" w:eastAsiaTheme="minorEastAsia"/>
          <w:sz w:val="24"/>
          <w:szCs w:val="24"/>
          <w:lang w:eastAsia="zh-CN"/>
        </w:rPr>
        <w:fldChar w:fldCharType="end"/>
      </w:r>
      <w:r>
        <w:rPr>
          <w:rFonts w:ascii="Times New Roman" w:hAnsi="Times New Roman" w:cs="Times New Roman" w:eastAsiaTheme="minorEastAsia"/>
          <w:sz w:val="24"/>
          <w:szCs w:val="24"/>
          <w:lang w:eastAsia="zh-CN"/>
        </w:rPr>
        <w:t xml:space="preserve"> 大气环境</w:t>
      </w:r>
      <w:r>
        <w:rPr>
          <w:rFonts w:ascii="Times New Roman" w:hAnsi="Times New Roman" w:cs="Times New Roman" w:eastAsiaTheme="minorEastAsia"/>
          <w:color w:val="auto"/>
          <w:sz w:val="24"/>
          <w:szCs w:val="24"/>
          <w:lang w:eastAsia="zh-CN"/>
        </w:rPr>
        <w:t>质量现状补充监测</w:t>
      </w:r>
    </w:p>
    <w:p w14:paraId="752554D9">
      <w:pPr>
        <w:adjustRightInd/>
        <w:snapToGrid/>
        <w:spacing w:line="360" w:lineRule="auto"/>
        <w:ind w:firstLine="480" w:firstLineChars="200"/>
        <w:rPr>
          <w:rFonts w:hint="eastAsia" w:ascii="Times New Roman" w:hAnsi="Times New Roman" w:eastAsia="宋体" w:cs="Times New Roman"/>
          <w:color w:val="auto"/>
          <w:sz w:val="24"/>
          <w:szCs w:val="24"/>
          <w:lang w:val="en-US" w:eastAsia="zh-CN"/>
        </w:rPr>
      </w:pPr>
      <w:r>
        <w:rPr>
          <w:rFonts w:ascii="Times New Roman" w:hAnsi="Times New Roman" w:cs="Times New Roman" w:eastAsiaTheme="minorEastAsia"/>
          <w:color w:val="auto"/>
          <w:sz w:val="24"/>
          <w:szCs w:val="24"/>
          <w:lang w:eastAsia="zh-CN"/>
        </w:rPr>
        <w:t>本次大气环境质量现状补充监测数据</w:t>
      </w:r>
      <w:r>
        <w:rPr>
          <w:rFonts w:hint="eastAsia" w:ascii="Times New Roman" w:hAnsi="Times New Roman" w:cs="Times New Roman" w:eastAsiaTheme="minorEastAsia"/>
          <w:color w:val="auto"/>
          <w:sz w:val="24"/>
          <w:szCs w:val="24"/>
          <w:lang w:val="en-US" w:eastAsia="zh-CN"/>
        </w:rPr>
        <w:t>TSP、</w:t>
      </w:r>
      <w:r>
        <w:rPr>
          <w:rFonts w:ascii="Times New Roman" w:hAnsi="Times New Roman" w:eastAsia="宋体" w:cs="Times New Roman"/>
          <w:color w:val="auto"/>
          <w:sz w:val="24"/>
          <w:szCs w:val="24"/>
          <w:lang w:eastAsia="zh-CN"/>
        </w:rPr>
        <w:t>非甲烷总烃</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硫酸雾</w:t>
      </w:r>
      <w:r>
        <w:rPr>
          <w:rFonts w:hint="eastAsia" w:ascii="Times New Roman" w:hAnsi="Times New Roman" w:eastAsia="宋体" w:cs="Times New Roman"/>
          <w:color w:val="auto"/>
          <w:sz w:val="24"/>
          <w:szCs w:val="24"/>
          <w:lang w:eastAsia="zh-CN"/>
        </w:rPr>
        <w:t>，</w:t>
      </w:r>
      <w:r>
        <w:rPr>
          <w:rFonts w:hint="eastAsia" w:ascii="Times New Roman" w:hAnsi="Times New Roman" w:cs="Times New Roman" w:eastAsiaTheme="minorEastAsia"/>
          <w:spacing w:val="0"/>
          <w:sz w:val="24"/>
          <w:szCs w:val="24"/>
          <w:lang w:val="en-US" w:eastAsia="zh-CN"/>
        </w:rPr>
        <w:t>由监测结果可知</w:t>
      </w:r>
      <w:r>
        <w:rPr>
          <w:rFonts w:hint="default" w:ascii="Times New Roman" w:hAnsi="Times New Roman" w:cs="Times New Roman" w:eastAsiaTheme="minorEastAsia"/>
          <w:spacing w:val="0"/>
          <w:sz w:val="24"/>
          <w:szCs w:val="24"/>
        </w:rPr>
        <w:t>，</w:t>
      </w:r>
      <w:r>
        <w:rPr>
          <w:rFonts w:hint="eastAsia" w:ascii="Times New Roman" w:hAnsi="Times New Roman" w:eastAsia="宋体" w:cs="Times New Roman"/>
          <w:color w:val="auto"/>
          <w:sz w:val="24"/>
          <w:szCs w:val="24"/>
          <w:lang w:val="en-US" w:eastAsia="zh-CN"/>
        </w:rPr>
        <w:t>TSP执行《环境空气质量标准》（GB3095－2026）二级标准；硫酸雾</w:t>
      </w:r>
      <w:r>
        <w:rPr>
          <w:rFonts w:hint="eastAsia" w:ascii="Times New Roman" w:hAnsi="Times New Roman" w:eastAsia="宋体" w:cs="Times New Roman"/>
          <w:color w:val="auto"/>
          <w:sz w:val="24"/>
          <w:szCs w:val="24"/>
          <w:highlight w:val="none"/>
          <w:lang w:eastAsia="zh-CN"/>
        </w:rPr>
        <w:t>日平均浓度</w:t>
      </w:r>
      <w:r>
        <w:rPr>
          <w:rFonts w:hint="default" w:ascii="Times New Roman" w:hAnsi="Times New Roman" w:eastAsia="宋体" w:cs="Times New Roman"/>
          <w:color w:val="auto"/>
          <w:sz w:val="24"/>
          <w:szCs w:val="24"/>
          <w:highlight w:val="none"/>
          <w:lang w:val="en-US" w:eastAsia="zh-CN"/>
        </w:rPr>
        <w:t>执行</w:t>
      </w:r>
      <w:r>
        <w:rPr>
          <w:rFonts w:hint="default" w:ascii="Times New Roman" w:hAnsi="Times New Roman" w:eastAsia="宋体" w:cs="Times New Roman"/>
          <w:color w:val="auto"/>
          <w:sz w:val="24"/>
          <w:szCs w:val="24"/>
          <w:lang w:val="en-US" w:eastAsia="zh-CN"/>
        </w:rPr>
        <w:t>《环境影响评价技术导则</w:t>
      </w:r>
      <w:r>
        <w:rPr>
          <w:rFonts w:hint="eastAsia" w:ascii="Times New Roman" w:hAnsi="Times New Roman" w:eastAsia="宋体" w:cs="Times New Roman"/>
          <w:color w:val="auto"/>
          <w:sz w:val="24"/>
          <w:szCs w:val="24"/>
          <w:lang w:val="en-US" w:eastAsia="zh-CN"/>
        </w:rPr>
        <w:t xml:space="preserve"> </w:t>
      </w:r>
      <w:r>
        <w:rPr>
          <w:rFonts w:hint="default" w:ascii="Times New Roman" w:hAnsi="Times New Roman" w:eastAsia="宋体" w:cs="Times New Roman"/>
          <w:color w:val="auto"/>
          <w:sz w:val="24"/>
          <w:szCs w:val="24"/>
          <w:lang w:val="en-US" w:eastAsia="zh-CN"/>
        </w:rPr>
        <w:t>大气环境》（HJ2.2-2018）附录D其他污染物空气质量浓度参考限值</w:t>
      </w:r>
      <w:r>
        <w:rPr>
          <w:rFonts w:hint="eastAsia" w:ascii="Times New Roman" w:hAnsi="Times New Roman" w:eastAsia="宋体" w:cs="Times New Roman"/>
          <w:color w:val="auto"/>
          <w:sz w:val="24"/>
          <w:szCs w:val="24"/>
          <w:lang w:val="en-US" w:eastAsia="zh-CN"/>
        </w:rPr>
        <w:t>；非甲烷总烃执行《大气污染物综合排放标准详解》给定值。</w:t>
      </w:r>
    </w:p>
    <w:p w14:paraId="12B9B7BD">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4.</w:t>
      </w:r>
      <w:r>
        <w:rPr>
          <w:rFonts w:hint="eastAsia" w:ascii="Times New Roman" w:hAnsi="Times New Roman" w:cs="Times New Roman" w:eastAsiaTheme="minorEastAsia"/>
          <w:color w:val="auto"/>
          <w:sz w:val="28"/>
          <w:szCs w:val="28"/>
          <w:lang w:val="en-US" w:eastAsia="zh-CN"/>
        </w:rPr>
        <w:t>2</w:t>
      </w:r>
      <w:r>
        <w:rPr>
          <w:rFonts w:ascii="Times New Roman" w:hAnsi="Times New Roman" w:cs="Times New Roman" w:eastAsiaTheme="minorEastAsia"/>
          <w:color w:val="auto"/>
          <w:sz w:val="28"/>
          <w:szCs w:val="28"/>
          <w:lang w:eastAsia="zh-CN"/>
        </w:rPr>
        <w:t>.2 地表水现状调查与评价</w:t>
      </w:r>
    </w:p>
    <w:p w14:paraId="5874893E">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本项目运营期产生的生产废水及生活污水</w:t>
      </w:r>
      <w:r>
        <w:rPr>
          <w:rFonts w:hint="eastAsia" w:ascii="Times New Roman" w:hAnsi="Times New Roman" w:cs="Times New Roman" w:eastAsiaTheme="minorEastAsia"/>
          <w:color w:val="auto"/>
          <w:sz w:val="24"/>
          <w:szCs w:val="24"/>
          <w:lang w:val="en-US" w:eastAsia="zh-CN"/>
        </w:rPr>
        <w:t>经</w:t>
      </w:r>
      <w:r>
        <w:rPr>
          <w:rFonts w:ascii="Times New Roman" w:hAnsi="Times New Roman" w:cs="Times New Roman" w:eastAsiaTheme="minorEastAsia"/>
          <w:color w:val="auto"/>
          <w:sz w:val="24"/>
          <w:szCs w:val="24"/>
          <w:lang w:eastAsia="zh-CN"/>
        </w:rPr>
        <w:t>污水处理站处理达标后送园区污水处理厂深度处理后回用于园区企业；本项目既不从地表水体取水，也不向地表水体排水，不与地表水体发生直接的水力联系。根据《环境影响评价技术导则 地表水环境》（HJ2.3-2018）中评价工作分级原则，参照地表水评价技术导则水污染影响型建设项目评价等级判定依据中的注10：“建设项目生产工艺中有废水产生，但作为回水利用，不排放到外环境的，按照三级B评价”，故本次评价未开展区域地表水环境现状调查与评价。</w:t>
      </w:r>
    </w:p>
    <w:p w14:paraId="235B3697">
      <w:pPr>
        <w:pStyle w:val="2"/>
        <w:adjustRightInd/>
        <w:snapToGrid/>
        <w:spacing w:before="156" w:beforeLines="50" w:after="156" w:afterLines="50" w:line="360" w:lineRule="auto"/>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8"/>
          <w:szCs w:val="28"/>
          <w:lang w:eastAsia="zh-CN"/>
        </w:rPr>
        <w:t>4.</w:t>
      </w:r>
      <w:r>
        <w:rPr>
          <w:rFonts w:hint="eastAsia" w:ascii="Times New Roman" w:hAnsi="Times New Roman" w:cs="Times New Roman" w:eastAsiaTheme="minorEastAsia"/>
          <w:color w:val="auto"/>
          <w:sz w:val="28"/>
          <w:szCs w:val="28"/>
          <w:lang w:val="en-US" w:eastAsia="zh-CN"/>
        </w:rPr>
        <w:t>2</w:t>
      </w:r>
      <w:r>
        <w:rPr>
          <w:rFonts w:ascii="Times New Roman" w:hAnsi="Times New Roman" w:cs="Times New Roman" w:eastAsiaTheme="minorEastAsia"/>
          <w:color w:val="auto"/>
          <w:sz w:val="28"/>
          <w:szCs w:val="28"/>
          <w:lang w:eastAsia="zh-CN"/>
        </w:rPr>
        <w:t>.3 地下水现状调查与评价</w:t>
      </w:r>
    </w:p>
    <w:p w14:paraId="0D8C5C19">
      <w:pPr>
        <w:adjustRightInd/>
        <w:snapToGrid/>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color w:val="000000"/>
          <w:sz w:val="24"/>
          <w:szCs w:val="24"/>
          <w:highlight w:val="none"/>
          <w:lang w:val="en-US" w:eastAsia="zh-CN"/>
        </w:rPr>
        <w:t>根据监测结果可知</w:t>
      </w:r>
      <w:r>
        <w:rPr>
          <w:rFonts w:ascii="Times New Roman" w:hAnsi="Times New Roman" w:eastAsia="宋体" w:cs="Times New Roman"/>
          <w:sz w:val="24"/>
          <w:szCs w:val="24"/>
          <w:lang w:eastAsia="zh-CN"/>
        </w:rPr>
        <w:t>，</w:t>
      </w:r>
      <w:bookmarkStart w:id="67" w:name="_Hlk33666934"/>
      <w:r>
        <w:rPr>
          <w:rFonts w:hint="eastAsia" w:ascii="Times New Roman" w:hAnsi="Times New Roman" w:eastAsia="宋体" w:cs="Times New Roman"/>
          <w:sz w:val="24"/>
          <w:szCs w:val="24"/>
          <w:lang w:eastAsia="zh-CN"/>
        </w:rPr>
        <w:t>五个地下水监测井中</w:t>
      </w:r>
      <w:r>
        <w:rPr>
          <w:rFonts w:ascii="Times New Roman" w:hAnsi="Times New Roman" w:eastAsia="宋体" w:cs="Times New Roman"/>
          <w:sz w:val="24"/>
          <w:szCs w:val="24"/>
          <w:lang w:eastAsia="zh-CN"/>
        </w:rPr>
        <w:t>监测因子均</w:t>
      </w:r>
      <w:r>
        <w:rPr>
          <w:rFonts w:hint="eastAsia" w:ascii="Times New Roman" w:hAnsi="Times New Roman" w:eastAsia="宋体" w:cs="Times New Roman"/>
          <w:sz w:val="24"/>
          <w:szCs w:val="24"/>
          <w:lang w:eastAsia="zh-CN"/>
        </w:rPr>
        <w:t>满足</w:t>
      </w:r>
      <w:r>
        <w:rPr>
          <w:rFonts w:ascii="Times New Roman" w:hAnsi="Times New Roman" w:eastAsia="宋体" w:cs="Times New Roman"/>
          <w:sz w:val="24"/>
          <w:szCs w:val="24"/>
          <w:lang w:val="zh-CN" w:eastAsia="zh-CN" w:bidi="zh-CN"/>
        </w:rPr>
        <w:t>《地下水质量标准》（GB 14848-2017）中Ⅲ类标准</w:t>
      </w:r>
      <w:r>
        <w:rPr>
          <w:rFonts w:hint="eastAsia" w:ascii="Times New Roman" w:hAnsi="Times New Roman" w:eastAsia="宋体" w:cs="Times New Roman"/>
          <w:sz w:val="24"/>
          <w:szCs w:val="24"/>
          <w:lang w:val="zh-CN" w:eastAsia="zh-CN" w:bidi="zh-CN"/>
        </w:rPr>
        <w:t>，</w:t>
      </w:r>
      <w:bookmarkEnd w:id="67"/>
      <w:r>
        <w:rPr>
          <w:rFonts w:hint="eastAsia" w:ascii="Times New Roman" w:hAnsi="Times New Roman" w:eastAsia="宋体" w:cs="Times New Roman"/>
          <w:sz w:val="24"/>
          <w:szCs w:val="24"/>
          <w:lang w:eastAsia="zh-CN" w:bidi="zh-CN"/>
        </w:rPr>
        <w:t>地下水质量较好</w:t>
      </w:r>
      <w:r>
        <w:rPr>
          <w:rFonts w:ascii="Times New Roman" w:hAnsi="Times New Roman" w:eastAsia="宋体" w:cs="Times New Roman"/>
          <w:sz w:val="24"/>
          <w:szCs w:val="24"/>
          <w:lang w:eastAsia="zh-CN"/>
        </w:rPr>
        <w:t>。</w:t>
      </w:r>
    </w:p>
    <w:p w14:paraId="6CD5237F">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4.</w:t>
      </w:r>
      <w:r>
        <w:rPr>
          <w:rFonts w:hint="eastAsia" w:ascii="Times New Roman" w:hAnsi="Times New Roman" w:cs="Times New Roman" w:eastAsiaTheme="minorEastAsia"/>
          <w:color w:val="auto"/>
          <w:sz w:val="28"/>
          <w:szCs w:val="28"/>
          <w:lang w:val="en-US" w:eastAsia="zh-CN"/>
        </w:rPr>
        <w:t>2</w:t>
      </w:r>
      <w:r>
        <w:rPr>
          <w:rFonts w:ascii="Times New Roman" w:hAnsi="Times New Roman" w:cs="Times New Roman" w:eastAsiaTheme="minorEastAsia"/>
          <w:color w:val="auto"/>
          <w:sz w:val="28"/>
          <w:szCs w:val="28"/>
          <w:lang w:eastAsia="zh-CN"/>
        </w:rPr>
        <w:t>.4 声环境质量现状调查与评价</w:t>
      </w:r>
    </w:p>
    <w:p w14:paraId="72284139">
      <w:pPr>
        <w:keepNext w:val="0"/>
        <w:keepLines w:val="0"/>
        <w:pageBreakBefore w:val="0"/>
        <w:widowControl/>
        <w:numPr>
          <w:ilvl w:val="0"/>
          <w:numId w:val="0"/>
        </w:numPr>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cs="Times New Roman" w:eastAsiaTheme="minorEastAsia"/>
          <w:spacing w:val="0"/>
          <w:sz w:val="24"/>
          <w:szCs w:val="24"/>
        </w:rPr>
      </w:pPr>
      <w:r>
        <w:rPr>
          <w:rFonts w:hint="eastAsia" w:ascii="Times New Roman" w:hAnsi="Times New Roman" w:cs="Times New Roman" w:eastAsiaTheme="minorEastAsia"/>
          <w:spacing w:val="0"/>
          <w:sz w:val="24"/>
          <w:szCs w:val="24"/>
          <w:lang w:val="en-US" w:eastAsia="zh-CN"/>
        </w:rPr>
        <w:t>根据监测结果</w:t>
      </w:r>
      <w:r>
        <w:rPr>
          <w:rFonts w:hint="default" w:ascii="Times New Roman" w:hAnsi="Times New Roman" w:cs="Times New Roman" w:eastAsiaTheme="minorEastAsia"/>
          <w:spacing w:val="0"/>
          <w:sz w:val="24"/>
          <w:szCs w:val="24"/>
        </w:rPr>
        <w:t>，项目区厂界四周的噪声背景值均满足《声环境质量标准》 （GB3096-2008）中3类区标准要求。</w:t>
      </w:r>
    </w:p>
    <w:p w14:paraId="63C1E0DA">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4.</w:t>
      </w:r>
      <w:r>
        <w:rPr>
          <w:rFonts w:hint="eastAsia" w:ascii="Times New Roman" w:hAnsi="Times New Roman" w:cs="Times New Roman" w:eastAsiaTheme="minorEastAsia"/>
          <w:color w:val="auto"/>
          <w:sz w:val="28"/>
          <w:szCs w:val="28"/>
          <w:lang w:val="en-US" w:eastAsia="zh-CN"/>
        </w:rPr>
        <w:t>2</w:t>
      </w:r>
      <w:r>
        <w:rPr>
          <w:rFonts w:ascii="Times New Roman" w:hAnsi="Times New Roman" w:cs="Times New Roman" w:eastAsiaTheme="minorEastAsia"/>
          <w:color w:val="auto"/>
          <w:sz w:val="28"/>
          <w:szCs w:val="28"/>
          <w:lang w:eastAsia="zh-CN"/>
        </w:rPr>
        <w:t>.5 土壤环境质量现状调查与评价</w:t>
      </w:r>
    </w:p>
    <w:p w14:paraId="28CA8EA4">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根据土壤环境质量评价结果可见，各监测点的监测因子监测结果均低于《土壤环境质量建设用地土壤污染风险管控标准（试行）》（GB36600-2018）第二类用地筛选值，区域土壤环境质量现状良好。</w:t>
      </w:r>
    </w:p>
    <w:p w14:paraId="3370EDFB">
      <w:pPr>
        <w:pStyle w:val="4"/>
        <w:adjustRightInd/>
        <w:snapToGrid/>
        <w:spacing w:before="312" w:beforeLines="100" w:after="312" w:afterLines="100" w:line="360" w:lineRule="auto"/>
        <w:rPr>
          <w:rFonts w:ascii="Times New Roman" w:hAnsi="Times New Roman" w:cs="Times New Roman" w:eastAsiaTheme="minorEastAsia"/>
          <w:bCs/>
          <w:color w:val="000000" w:themeColor="text1"/>
          <w14:textFill>
            <w14:solidFill>
              <w14:schemeClr w14:val="tx1"/>
            </w14:solidFill>
          </w14:textFill>
        </w:rPr>
      </w:pPr>
      <w:bookmarkStart w:id="68" w:name="_Toc12111"/>
      <w:bookmarkStart w:id="69" w:name="_Toc11982"/>
      <w:bookmarkStart w:id="70" w:name="_Toc9652"/>
      <w:bookmarkStart w:id="71" w:name="_Toc13964"/>
      <w:r>
        <w:rPr>
          <w:rFonts w:ascii="Times New Roman" w:hAnsi="Times New Roman" w:cs="Times New Roman" w:eastAsiaTheme="minorEastAsia"/>
          <w:bCs/>
          <w:color w:val="000000" w:themeColor="text1"/>
          <w14:textFill>
            <w14:solidFill>
              <w14:schemeClr w14:val="tx1"/>
            </w14:solidFill>
          </w14:textFill>
        </w:rPr>
        <w:t>5</w:t>
      </w:r>
      <w:r>
        <w:rPr>
          <w:rFonts w:hint="eastAsia" w:ascii="Times New Roman" w:hAnsi="Times New Roman" w:cs="Times New Roman" w:eastAsiaTheme="minorEastAsia"/>
          <w:bCs/>
          <w:color w:val="000000" w:themeColor="text1"/>
          <w:lang w:eastAsia="zh-CN"/>
          <w14:textFill>
            <w14:solidFill>
              <w14:schemeClr w14:val="tx1"/>
            </w14:solidFill>
          </w14:textFill>
        </w:rPr>
        <w:t xml:space="preserve"> </w:t>
      </w:r>
      <w:r>
        <w:rPr>
          <w:rFonts w:ascii="Times New Roman" w:hAnsi="Times New Roman" w:cs="Times New Roman" w:eastAsiaTheme="minorEastAsia"/>
          <w:bCs/>
          <w:color w:val="000000" w:themeColor="text1"/>
          <w14:textFill>
            <w14:solidFill>
              <w14:schemeClr w14:val="tx1"/>
            </w14:solidFill>
          </w14:textFill>
        </w:rPr>
        <w:t>环境影响预测与评价</w:t>
      </w:r>
      <w:bookmarkEnd w:id="68"/>
      <w:bookmarkEnd w:id="69"/>
      <w:bookmarkEnd w:id="70"/>
      <w:bookmarkEnd w:id="71"/>
    </w:p>
    <w:p w14:paraId="1A8DDE00">
      <w:pPr>
        <w:pStyle w:val="5"/>
        <w:adjustRightInd/>
        <w:snapToGrid/>
        <w:spacing w:before="156" w:beforeLines="50" w:after="156" w:afterLines="50" w:line="360" w:lineRule="auto"/>
        <w:rPr>
          <w:rFonts w:ascii="Times New Roman" w:hAnsi="Times New Roman" w:cs="Times New Roman" w:eastAsiaTheme="minorEastAsia"/>
          <w:color w:val="000000" w:themeColor="text1"/>
          <w:lang w:eastAsia="zh-CN"/>
          <w14:textFill>
            <w14:solidFill>
              <w14:schemeClr w14:val="tx1"/>
            </w14:solidFill>
          </w14:textFill>
        </w:rPr>
      </w:pPr>
      <w:bookmarkStart w:id="72" w:name="_Toc4857"/>
      <w:bookmarkStart w:id="73" w:name="_Toc113702866"/>
      <w:bookmarkStart w:id="74" w:name="_Toc86488924"/>
      <w:bookmarkStart w:id="75" w:name="_Toc1400"/>
      <w:bookmarkStart w:id="76" w:name="_Toc98775427"/>
      <w:bookmarkStart w:id="77" w:name="_Toc21289"/>
      <w:bookmarkStart w:id="78" w:name="_Toc25953"/>
      <w:bookmarkStart w:id="79" w:name="_Toc28568"/>
      <w:bookmarkStart w:id="80" w:name="_Toc20333"/>
      <w:r>
        <w:rPr>
          <w:rFonts w:ascii="Times New Roman" w:hAnsi="Times New Roman" w:cs="Times New Roman" w:eastAsiaTheme="minorEastAsia"/>
          <w:color w:val="000000" w:themeColor="text1"/>
          <w:lang w:eastAsia="zh-CN"/>
          <w14:textFill>
            <w14:solidFill>
              <w14:schemeClr w14:val="tx1"/>
            </w14:solidFill>
          </w14:textFill>
        </w:rPr>
        <w:t>5.1</w:t>
      </w:r>
      <w:r>
        <w:rPr>
          <w:rFonts w:hint="eastAsia" w:ascii="Times New Roman" w:hAnsi="Times New Roman" w:cs="Times New Roman" w:eastAsiaTheme="minorEastAsia"/>
          <w:color w:val="000000" w:themeColor="text1"/>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施工期环境影响分析</w:t>
      </w:r>
      <w:bookmarkEnd w:id="72"/>
      <w:bookmarkEnd w:id="73"/>
      <w:bookmarkEnd w:id="74"/>
      <w:bookmarkEnd w:id="75"/>
      <w:bookmarkEnd w:id="76"/>
      <w:bookmarkEnd w:id="77"/>
      <w:bookmarkEnd w:id="78"/>
      <w:bookmarkEnd w:id="79"/>
      <w:bookmarkEnd w:id="80"/>
    </w:p>
    <w:p w14:paraId="1E5206C9">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5.1.1 施工期大气环境影响分析</w:t>
      </w:r>
    </w:p>
    <w:p w14:paraId="7C907134">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bookmarkStart w:id="81" w:name="_Toc6214"/>
      <w:bookmarkStart w:id="82" w:name="_Toc31942"/>
      <w:bookmarkStart w:id="83" w:name="_Toc9357"/>
      <w:r>
        <w:rPr>
          <w:rFonts w:hint="default" w:ascii="Times New Roman" w:hAnsi="Times New Roman" w:cs="Times New Roman" w:eastAsiaTheme="minorEastAsia"/>
          <w:color w:val="000000" w:themeColor="text1"/>
          <w:sz w:val="24"/>
          <w:szCs w:val="24"/>
          <w14:textFill>
            <w14:solidFill>
              <w14:schemeClr w14:val="tx1"/>
            </w14:solidFill>
          </w14:textFill>
        </w:rPr>
        <w:t>（1）施工扬尘影响分析</w:t>
      </w:r>
    </w:p>
    <w:p w14:paraId="37D311FA">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eastAsia="宋体" w:cs="Times New Roman"/>
          <w:sz w:val="24"/>
          <w:szCs w:val="24"/>
        </w:rPr>
        <w:t>本项目施工期通过采取污染防治措施，施工弃土及时回填，砂料、石灰、水泥等建筑材料按照施工进度购买，堆放时应入库储存，如无法放入临时堆棚中的物料全部采用苫盖覆盖；运输道路利用紧邻厂区的硬化道路，并采取定期洒水等措施后，项目施工扬尘不会对周边环境造成太大影响。</w:t>
      </w:r>
    </w:p>
    <w:p w14:paraId="6AE5091B">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（2）施工机械、施工车辆废气影响分析</w:t>
      </w:r>
    </w:p>
    <w:p w14:paraId="3955CDDC">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施工机械燃油废气属低架点源无组织排放性质，具有间断性产生、产生量较小、产生点相对分散，易被稀释扩散等特点，本项目施工场地四周较空旷，大气扩散条件相对较好，故一般情况下，施工机械、施工车辆废气对环境空气的影响轻微。</w:t>
      </w:r>
    </w:p>
    <w:p w14:paraId="347FE7B2">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5.1.2 施工期废水影响分析</w:t>
      </w:r>
      <w:bookmarkEnd w:id="81"/>
      <w:bookmarkEnd w:id="82"/>
      <w:bookmarkEnd w:id="83"/>
    </w:p>
    <w:p w14:paraId="39AF7720">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施</w:t>
      </w:r>
      <w:r>
        <w:rPr>
          <w:rFonts w:ascii="Times New Roman" w:hAnsi="Times New Roman" w:cs="Times New Roman" w:eastAsiaTheme="minorEastAsia"/>
          <w:color w:val="000000" w:themeColor="text1"/>
          <w:sz w:val="24"/>
          <w:szCs w:val="24"/>
          <w:lang w:eastAsia="zh-CN"/>
          <w14:textFill>
            <w14:solidFill>
              <w14:schemeClr w14:val="tx1"/>
            </w14:solidFill>
          </w14:textFill>
        </w:rPr>
        <w:t>工人员生活污水影响分析</w:t>
      </w:r>
    </w:p>
    <w:p w14:paraId="4230AE6D">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本项目生活污水产生量为</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3.84</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eastAsiaTheme="minorEastAsia"/>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d</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ascii="Times New Roman" w:hAnsi="Times New Roman" w:cs="Times New Roman" w:eastAsiaTheme="minorEastAsia"/>
          <w:color w:val="000000" w:themeColor="text1"/>
          <w:sz w:val="24"/>
          <w:szCs w:val="24"/>
          <w:lang w:eastAsia="zh-CN"/>
          <w14:textFill>
            <w14:solidFill>
              <w14:schemeClr w14:val="tx1"/>
            </w14:solidFill>
          </w14:textFill>
        </w:rPr>
        <w:t>依托</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污水处理站进行处理</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废水处理不会影响污水处理站的处理效率。</w:t>
      </w:r>
      <w:r>
        <w:rPr>
          <w:rFonts w:hint="default" w:ascii="Times New Roman" w:hAnsi="Times New Roman" w:cs="Times New Roman" w:eastAsiaTheme="minorEastAsia"/>
          <w:color w:val="000000" w:themeColor="text1"/>
          <w:sz w:val="24"/>
          <w:szCs w:val="24"/>
          <w14:textFill>
            <w14:solidFill>
              <w14:schemeClr w14:val="tx1"/>
            </w14:solidFill>
          </w14:textFill>
        </w:rPr>
        <w:t>本项目不设置施工营地及食堂等生活设施，施工人员夜间不在工地居住，生活废水量较</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少</w:t>
      </w:r>
      <w:r>
        <w:rPr>
          <w:rFonts w:hint="default" w:ascii="Times New Roman" w:hAnsi="Times New Roman" w:cs="Times New Roman" w:eastAsiaTheme="minorEastAsia"/>
          <w:color w:val="000000" w:themeColor="text1"/>
          <w:sz w:val="24"/>
          <w:szCs w:val="24"/>
          <w14:textFill>
            <w14:solidFill>
              <w14:schemeClr w14:val="tx1"/>
            </w14:solidFill>
          </w14:textFill>
        </w:rPr>
        <w:t>，因此施工期的废水对周围环境的影响不大，并随着施工期的完成而消除。</w:t>
      </w:r>
    </w:p>
    <w:p w14:paraId="32BC9677">
      <w:pPr>
        <w:adjustRightInd/>
        <w:snapToGrid/>
        <w:spacing w:line="360" w:lineRule="auto"/>
        <w:ind w:firstLine="480"/>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（2）建筑施工废水影响分析</w:t>
      </w:r>
    </w:p>
    <w:p w14:paraId="59F9297F">
      <w:pPr>
        <w:adjustRightInd/>
        <w:snapToGrid/>
        <w:spacing w:line="360" w:lineRule="auto"/>
        <w:ind w:firstLine="480"/>
        <w:jc w:val="both"/>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eastAsiaTheme="minorEastAsia"/>
          <w:color w:val="auto"/>
          <w:sz w:val="24"/>
          <w:szCs w:val="24"/>
          <w:lang w:eastAsia="zh-CN"/>
        </w:rPr>
        <w:t>环评要求施工单位设置临时</w:t>
      </w:r>
      <w:r>
        <w:rPr>
          <w:rFonts w:hint="default" w:ascii="Times New Roman" w:hAnsi="Times New Roman" w:cs="Times New Roman" w:eastAsiaTheme="minorEastAsia"/>
          <w:color w:val="auto"/>
          <w:sz w:val="24"/>
          <w:szCs w:val="24"/>
          <w:lang w:val="en-US" w:eastAsia="zh-CN"/>
        </w:rPr>
        <w:t>隔油</w:t>
      </w:r>
      <w:r>
        <w:rPr>
          <w:rFonts w:hint="default" w:ascii="Times New Roman" w:hAnsi="Times New Roman" w:cs="Times New Roman" w:eastAsiaTheme="minorEastAsia"/>
          <w:color w:val="auto"/>
          <w:sz w:val="24"/>
          <w:szCs w:val="24"/>
          <w:lang w:eastAsia="zh-CN"/>
        </w:rPr>
        <w:t>沉淀池，将生产废水沉淀处理后回用于施工过程，</w:t>
      </w:r>
      <w:r>
        <w:rPr>
          <w:rFonts w:hint="default" w:ascii="Times New Roman" w:hAnsi="Times New Roman" w:cs="Times New Roman" w:eastAsiaTheme="minorEastAsia"/>
          <w:color w:val="auto"/>
          <w:sz w:val="24"/>
          <w:szCs w:val="24"/>
        </w:rPr>
        <w:t>其余部分用于施工场地喷淋降尘</w:t>
      </w:r>
      <w:r>
        <w:rPr>
          <w:rFonts w:hint="default" w:ascii="Times New Roman" w:hAnsi="Times New Roman" w:cs="Times New Roman" w:eastAsiaTheme="minorEastAsia"/>
          <w:color w:val="auto"/>
          <w:sz w:val="24"/>
          <w:szCs w:val="24"/>
          <w:lang w:eastAsia="zh-CN"/>
        </w:rPr>
        <w:t>。同时施工过程中要做到严格管理，节约用水，杜绝泄漏，保证施工废水不外排。</w:t>
      </w:r>
    </w:p>
    <w:p w14:paraId="3C37F167">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bookmarkStart w:id="84" w:name="_Toc17116"/>
      <w:bookmarkStart w:id="85" w:name="_Toc30101"/>
      <w:bookmarkStart w:id="86" w:name="_Toc6535"/>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5.1.3 施工期声环境影响分析</w:t>
      </w:r>
      <w:bookmarkEnd w:id="84"/>
      <w:bookmarkEnd w:id="85"/>
      <w:bookmarkEnd w:id="86"/>
    </w:p>
    <w:p w14:paraId="47472612">
      <w:pPr>
        <w:keepNext w:val="0"/>
        <w:keepLines w:val="0"/>
        <w:pageBreakBefore w:val="0"/>
        <w:widowControl/>
        <w:kinsoku w:val="0"/>
        <w:wordWrap/>
        <w:overflowPunct/>
        <w:topLinePunct w:val="0"/>
        <w:autoSpaceDE w:val="0"/>
        <w:autoSpaceDN w:val="0"/>
        <w:bidi w:val="0"/>
        <w:adjustRightInd/>
        <w:snapToGrid/>
        <w:spacing w:line="360" w:lineRule="auto"/>
        <w:ind w:firstLine="482"/>
        <w:jc w:val="both"/>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本项目周边200m范围内无声环境</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保护</w:t>
      </w:r>
      <w:r>
        <w:rPr>
          <w:rFonts w:hint="default" w:ascii="Times New Roman" w:hAnsi="Times New Roman" w:cs="Times New Roman" w:eastAsiaTheme="minorEastAsia"/>
          <w:color w:val="000000" w:themeColor="text1"/>
          <w:sz w:val="24"/>
          <w:szCs w:val="24"/>
          <w14:textFill>
            <w14:solidFill>
              <w14:schemeClr w14:val="tx1"/>
            </w14:solidFill>
          </w14:textFill>
        </w:rPr>
        <w:t>目标，在采取措施后，本项目施工期噪声可以得到有效控制，对周边环境影响不大，且施工期结束后，噪声对环境的影响也将随之消失。</w:t>
      </w:r>
    </w:p>
    <w:p w14:paraId="34DE5C10">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5.1.4 施工期土壤影响分析</w:t>
      </w:r>
    </w:p>
    <w:p w14:paraId="12E60C42">
      <w:pPr>
        <w:adjustRightInd/>
        <w:snapToGrid/>
        <w:spacing w:line="360" w:lineRule="auto"/>
        <w:ind w:firstLine="482"/>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宋体" w:hAnsi="宋体" w:eastAsia="宋体" w:cs="宋体"/>
          <w:spacing w:val="-2"/>
          <w:sz w:val="24"/>
          <w:szCs w:val="24"/>
          <w:lang w:eastAsia="zh-CN"/>
        </w:rPr>
        <w:t>本项目为</w:t>
      </w:r>
      <w:r>
        <w:rPr>
          <w:rFonts w:hint="eastAsia" w:ascii="宋体" w:hAnsi="宋体" w:eastAsia="宋体" w:cs="宋体"/>
          <w:color w:val="auto"/>
          <w:spacing w:val="-2"/>
          <w:sz w:val="24"/>
          <w:szCs w:val="24"/>
          <w:lang w:eastAsia="zh-CN"/>
        </w:rPr>
        <w:t>扩建</w:t>
      </w:r>
      <w:r>
        <w:rPr>
          <w:rFonts w:hint="eastAsia" w:ascii="宋体" w:hAnsi="宋体" w:eastAsia="宋体" w:cs="宋体"/>
          <w:spacing w:val="-2"/>
          <w:sz w:val="24"/>
          <w:szCs w:val="24"/>
          <w:lang w:eastAsia="zh-CN"/>
        </w:rPr>
        <w:t>项目，主要为设备的安装，基本无土石方工程，且</w:t>
      </w:r>
      <w:r>
        <w:rPr>
          <w:rFonts w:ascii="宋体" w:hAnsi="宋体" w:eastAsia="宋体" w:cs="宋体"/>
          <w:spacing w:val="-2"/>
          <w:sz w:val="24"/>
          <w:szCs w:val="24"/>
          <w:lang w:eastAsia="zh-CN"/>
        </w:rPr>
        <w:t>本项目周边均为工业企业或道路，地面均进行硬化处理，</w:t>
      </w:r>
      <w:r>
        <w:rPr>
          <w:rFonts w:hint="eastAsia" w:ascii="宋体" w:hAnsi="宋体" w:eastAsia="宋体" w:cs="宋体"/>
          <w:spacing w:val="-2"/>
          <w:sz w:val="24"/>
          <w:szCs w:val="24"/>
          <w:lang w:eastAsia="zh-CN"/>
        </w:rPr>
        <w:t>因</w:t>
      </w:r>
      <w:r>
        <w:rPr>
          <w:rFonts w:ascii="Times New Roman" w:hAnsi="Times New Roman" w:cs="Times New Roman" w:eastAsiaTheme="minorEastAsia"/>
          <w:color w:val="000000" w:themeColor="text1"/>
          <w:sz w:val="24"/>
          <w:szCs w:val="24"/>
          <w:lang w:eastAsia="zh-CN"/>
          <w14:textFill>
            <w14:solidFill>
              <w14:schemeClr w14:val="tx1"/>
            </w14:solidFill>
          </w14:textFill>
        </w:rPr>
        <w:t>施工期持续时间有限，牵涉的范围也较小，因此对土壤的污染影响很小。</w:t>
      </w:r>
    </w:p>
    <w:p w14:paraId="402DC802">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5.1.5 施工期固废对环境影响分析</w:t>
      </w:r>
    </w:p>
    <w:p w14:paraId="65B95028">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施工期固体废弃物主要为施工产生的建筑垃圾和施工人员产生的生活垃圾。</w:t>
      </w:r>
    </w:p>
    <w:p w14:paraId="5D8116A4">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（1）建筑垃圾</w:t>
      </w:r>
    </w:p>
    <w:p w14:paraId="2B3CD050">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在进行主体工程和装饰工程时会产生废弃钢材、木材弃料和建材包装袋等建筑垃圾。施工生产的钢筋、钢板、木材等</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下脚料</w:t>
      </w:r>
      <w:r>
        <w:rPr>
          <w:rFonts w:ascii="Times New Roman" w:hAnsi="Times New Roman" w:cs="Times New Roman" w:eastAsiaTheme="minorEastAsia"/>
          <w:color w:val="000000" w:themeColor="text1"/>
          <w:sz w:val="24"/>
          <w:szCs w:val="24"/>
          <w:lang w:eastAsia="zh-CN"/>
          <w14:textFill>
            <w14:solidFill>
              <w14:schemeClr w14:val="tx1"/>
            </w14:solidFill>
          </w14:textFill>
        </w:rPr>
        <w:t>可分类回收，外售处理；对不能回收的建筑垃圾，如混凝土废料、含砖、石、砂的杂土等应集中堆放，</w:t>
      </w:r>
      <w:r>
        <w:rPr>
          <w:rFonts w:ascii="Times New Roman" w:hAnsi="Times New Roman" w:cs="Times New Roman" w:eastAsiaTheme="minorEastAsia"/>
          <w:color w:val="auto"/>
          <w:sz w:val="24"/>
          <w:szCs w:val="24"/>
          <w:lang w:eastAsia="zh-CN"/>
        </w:rPr>
        <w:t>集中后统一清运至建筑垃圾填埋场处置</w:t>
      </w:r>
      <w:r>
        <w:rPr>
          <w:rFonts w:ascii="Times New Roman" w:hAnsi="Times New Roman" w:cs="Times New Roman" w:eastAsiaTheme="minorEastAsia"/>
          <w:color w:val="000000" w:themeColor="text1"/>
          <w:sz w:val="24"/>
          <w:szCs w:val="24"/>
          <w:lang w:eastAsia="zh-CN"/>
          <w14:textFill>
            <w14:solidFill>
              <w14:schemeClr w14:val="tx1"/>
            </w14:solidFill>
          </w14:textFill>
        </w:rPr>
        <w:t>。</w:t>
      </w:r>
    </w:p>
    <w:p w14:paraId="4FD6DA33">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（2）生活垃圾</w:t>
      </w:r>
    </w:p>
    <w:p w14:paraId="4FEE4656">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施工生活垃圾以有机污染物为主，施工人员</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6</w:t>
      </w:r>
      <w:r>
        <w:rPr>
          <w:rFonts w:ascii="Times New Roman" w:hAnsi="Times New Roman" w:cs="Times New Roman" w:eastAsiaTheme="minorEastAsia"/>
          <w:color w:val="000000" w:themeColor="text1"/>
          <w:sz w:val="24"/>
          <w:szCs w:val="24"/>
          <w:lang w:eastAsia="zh-CN"/>
          <w14:textFill>
            <w14:solidFill>
              <w14:schemeClr w14:val="tx1"/>
            </w14:solidFill>
          </w14:textFill>
        </w:rPr>
        <w:t>0人，生活垃圾产生量以0.5kg/人d计，则生活垃圾产生量</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3</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0</w:t>
      </w:r>
      <w:r>
        <w:rPr>
          <w:rFonts w:ascii="Times New Roman" w:hAnsi="Times New Roman" w:cs="Times New Roman" w:eastAsiaTheme="minorEastAsia"/>
          <w:color w:val="000000" w:themeColor="text1"/>
          <w:sz w:val="24"/>
          <w:szCs w:val="24"/>
          <w:lang w:eastAsia="zh-CN"/>
          <w14:textFill>
            <w14:solidFill>
              <w14:schemeClr w14:val="tx1"/>
            </w14:solidFill>
          </w14:textFill>
        </w:rPr>
        <w:t>kg/d。</w:t>
      </w:r>
      <w:r>
        <w:rPr>
          <w:rFonts w:ascii="Times New Roman" w:hAnsi="Times New Roman" w:cs="Times New Roman" w:eastAsiaTheme="minorEastAsia"/>
          <w:color w:val="auto"/>
          <w:sz w:val="24"/>
          <w:szCs w:val="24"/>
          <w:lang w:eastAsia="zh-CN"/>
        </w:rPr>
        <w:t>施工人员的生活垃圾集中</w:t>
      </w:r>
      <w:r>
        <w:rPr>
          <w:rFonts w:hint="eastAsia" w:ascii="Times New Roman" w:hAnsi="Times New Roman" w:cs="Times New Roman" w:eastAsiaTheme="minorEastAsia"/>
          <w:color w:val="auto"/>
          <w:sz w:val="24"/>
          <w:szCs w:val="24"/>
          <w:lang w:eastAsia="zh-CN"/>
        </w:rPr>
        <w:t>收集</w:t>
      </w:r>
      <w:r>
        <w:rPr>
          <w:rFonts w:ascii="Times New Roman" w:hAnsi="Times New Roman" w:cs="Times New Roman" w:eastAsiaTheme="minorEastAsia"/>
          <w:color w:val="auto"/>
          <w:sz w:val="24"/>
          <w:szCs w:val="24"/>
          <w:lang w:eastAsia="zh-CN"/>
        </w:rPr>
        <w:t>于园区的垃圾箱内，定期送至鄯善县垃圾填埋场处理。</w:t>
      </w:r>
    </w:p>
    <w:p w14:paraId="0CCC607E">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本项目施工期建设单位在采取上述治理措施后，施工期的固体废弃物均实现清洁处理和处置，不致造成二次污染，对周围环境影响较小。</w:t>
      </w:r>
    </w:p>
    <w:p w14:paraId="409E9ACE">
      <w:pPr>
        <w:keepNext/>
        <w:keepLines/>
        <w:widowControl w:val="0"/>
        <w:adjustRightInd/>
        <w:snapToGrid/>
        <w:spacing w:before="156" w:beforeLines="50" w:after="156" w:afterLines="50" w:line="360" w:lineRule="auto"/>
        <w:jc w:val="both"/>
        <w:outlineLvl w:val="2"/>
        <w:rPr>
          <w:rFonts w:ascii="Times New Roman" w:hAnsi="Times New Roman" w:eastAsia="宋体" w:cs="Times New Roman"/>
          <w:b/>
          <w:color w:val="000000" w:themeColor="text1"/>
          <w:kern w:val="2"/>
          <w:sz w:val="30"/>
          <w:szCs w:val="24"/>
          <w:lang w:eastAsia="zh-CN"/>
          <w14:textFill>
            <w14:solidFill>
              <w14:schemeClr w14:val="tx1"/>
            </w14:solidFill>
          </w14:textFill>
        </w:rPr>
      </w:pPr>
      <w:r>
        <w:rPr>
          <w:rFonts w:hint="eastAsia" w:ascii="Times New Roman" w:hAnsi="Times New Roman" w:eastAsia="宋体" w:cs="Times New Roman"/>
          <w:b/>
          <w:color w:val="000000" w:themeColor="text1"/>
          <w:kern w:val="2"/>
          <w:sz w:val="30"/>
          <w:szCs w:val="24"/>
          <w:lang w:eastAsia="zh-CN"/>
          <w14:textFill>
            <w14:solidFill>
              <w14:schemeClr w14:val="tx1"/>
            </w14:solidFill>
          </w14:textFill>
        </w:rPr>
        <w:t>5.1.6 施工期生态环境影响分析</w:t>
      </w:r>
    </w:p>
    <w:p w14:paraId="3026D1A5">
      <w:pPr>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本项目本次</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扩建</w:t>
      </w:r>
      <w:r>
        <w:rPr>
          <w:rFonts w:ascii="Times New Roman" w:hAnsi="Times New Roman" w:cs="Times New Roman" w:eastAsiaTheme="minorEastAsia"/>
          <w:color w:val="000000" w:themeColor="text1"/>
          <w:sz w:val="24"/>
          <w:szCs w:val="24"/>
          <w:lang w:eastAsia="zh-CN"/>
          <w14:textFill>
            <w14:solidFill>
              <w14:schemeClr w14:val="tx1"/>
            </w14:solidFill>
          </w14:textFill>
        </w:rPr>
        <w:t>项目区受已建项目及人为活动干扰，基本无野生动植物分布。</w:t>
      </w:r>
    </w:p>
    <w:p w14:paraId="1E3604A3">
      <w:pPr>
        <w:adjustRightInd/>
        <w:snapToGrid/>
        <w:spacing w:line="360" w:lineRule="auto"/>
        <w:ind w:firstLine="480"/>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本次</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扩建</w:t>
      </w:r>
      <w:r>
        <w:rPr>
          <w:rFonts w:ascii="Times New Roman" w:hAnsi="Times New Roman" w:cs="Times New Roman" w:eastAsiaTheme="minorEastAsia"/>
          <w:color w:val="000000" w:themeColor="text1"/>
          <w:sz w:val="24"/>
          <w:szCs w:val="24"/>
          <w:lang w:eastAsia="zh-CN"/>
          <w14:textFill>
            <w14:solidFill>
              <w14:schemeClr w14:val="tx1"/>
            </w14:solidFill>
          </w14:textFill>
        </w:rPr>
        <w:t>项目对生态环境影响主要为水土流失。区域土壤侵蚀主要为风蚀，项目建设不可避免地要加重区域水土流失，本项目建设的水土流失危害主要表现在三个方面：一是项目在施工准备期及施工期对占地范围内的地表扰动剧烈，由此引起的人为加速土壤流失将对周边环境产生不良影响；二是发生的土壤流失如不能做好防治工作，可能淤积区域排水管道，阻断区域排水体系，影响区域沟道的排水功能；三是在各工程区内，如果不注重施工的临时性防护，也会造成当地水土流失的加剧。</w:t>
      </w:r>
    </w:p>
    <w:p w14:paraId="358F2196">
      <w:pPr>
        <w:adjustRightInd/>
        <w:snapToGrid/>
        <w:spacing w:line="360" w:lineRule="auto"/>
        <w:ind w:firstLine="480"/>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为减少施工期的水土流失，建设单位应精心组织，合理安排施工计划，在暴雨季节采取合理的防护措施，并减少雨季时的施工，对土石方挖填等方案进行周密论证，优选出水土流失较少的方案。</w:t>
      </w:r>
    </w:p>
    <w:p w14:paraId="2DCF42F0">
      <w:pPr>
        <w:adjustRightInd/>
        <w:snapToGrid/>
        <w:spacing w:line="360" w:lineRule="auto"/>
        <w:ind w:firstLine="480"/>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施工期要注意防止水土流失，要尽量做到挖、填方的平衡，减少借方和弃方；施工中所用材料统一堆放管理，设置专门的材料场</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；要</w:t>
      </w:r>
      <w:r>
        <w:rPr>
          <w:rFonts w:ascii="Times New Roman" w:hAnsi="Times New Roman" w:cs="Times New Roman" w:eastAsiaTheme="minorEastAsia"/>
          <w:color w:val="000000" w:themeColor="text1"/>
          <w:sz w:val="24"/>
          <w:szCs w:val="24"/>
          <w:lang w:eastAsia="zh-CN"/>
          <w14:textFill>
            <w14:solidFill>
              <w14:schemeClr w14:val="tx1"/>
            </w14:solidFill>
          </w14:textFill>
        </w:rPr>
        <w:t>加强施工管理，把拟建项目引起的难以避免的植被破坏减少到最低限度，并采取措施，尽力减少土壤侵蚀；控制各种项目的地表剥离，加强项目完成后对破坏植被的恢复。</w:t>
      </w:r>
    </w:p>
    <w:p w14:paraId="7DBC301B">
      <w:pPr>
        <w:pStyle w:val="5"/>
        <w:adjustRightInd/>
        <w:snapToGrid/>
        <w:spacing w:before="156" w:beforeLines="50" w:after="156" w:afterLines="50" w:line="360" w:lineRule="auto"/>
        <w:rPr>
          <w:rFonts w:ascii="Times New Roman" w:hAnsi="Times New Roman" w:cs="Times New Roman" w:eastAsiaTheme="minorEastAsia"/>
          <w:color w:val="000000" w:themeColor="text1"/>
          <w:lang w:eastAsia="zh-CN"/>
          <w14:textFill>
            <w14:solidFill>
              <w14:schemeClr w14:val="tx1"/>
            </w14:solidFill>
          </w14:textFill>
        </w:rPr>
      </w:pPr>
      <w:bookmarkStart w:id="87" w:name="_Toc12955"/>
      <w:r>
        <w:rPr>
          <w:rFonts w:ascii="Times New Roman" w:hAnsi="Times New Roman" w:cs="Times New Roman" w:eastAsiaTheme="minorEastAsia"/>
          <w:color w:val="000000" w:themeColor="text1"/>
          <w:lang w:eastAsia="zh-CN"/>
          <w14:textFill>
            <w14:solidFill>
              <w14:schemeClr w14:val="tx1"/>
            </w14:solidFill>
          </w14:textFill>
        </w:rPr>
        <w:t>5.2</w:t>
      </w:r>
      <w:r>
        <w:rPr>
          <w:rFonts w:hint="eastAsia" w:ascii="Times New Roman" w:hAnsi="Times New Roman" w:cs="Times New Roman" w:eastAsiaTheme="minorEastAsia"/>
          <w:color w:val="000000" w:themeColor="text1"/>
          <w:lang w:eastAsia="zh-CN"/>
          <w14:textFill>
            <w14:solidFill>
              <w14:schemeClr w14:val="tx1"/>
            </w14:solidFill>
          </w14:textFill>
        </w:rPr>
        <w:t xml:space="preserve"> </w:t>
      </w:r>
      <w:r>
        <w:rPr>
          <w:rFonts w:ascii="Times New Roman" w:hAnsi="Times New Roman" w:cs="Times New Roman" w:eastAsiaTheme="minorEastAsia"/>
          <w:color w:val="000000" w:themeColor="text1"/>
          <w:lang w:eastAsia="zh-CN"/>
          <w14:textFill>
            <w14:solidFill>
              <w14:schemeClr w14:val="tx1"/>
            </w14:solidFill>
          </w14:textFill>
        </w:rPr>
        <w:t>运营期环境影响分析</w:t>
      </w:r>
      <w:bookmarkEnd w:id="3"/>
      <w:bookmarkEnd w:id="87"/>
    </w:p>
    <w:p w14:paraId="6D073887">
      <w:pPr>
        <w:pStyle w:val="2"/>
        <w:adjustRightInd/>
        <w:snapToGrid/>
        <w:spacing w:before="156" w:beforeLines="50" w:after="156" w:afterLines="50" w:line="360" w:lineRule="auto"/>
        <w:rPr>
          <w:rFonts w:ascii="Times New Roman" w:hAnsi="Times New Roman" w:cs="Times New Roman" w:eastAsiaTheme="minorEastAsia"/>
          <w:sz w:val="28"/>
          <w:szCs w:val="28"/>
          <w:highlight w:val="none"/>
          <w:lang w:eastAsia="zh-CN"/>
        </w:rPr>
      </w:pPr>
      <w:bookmarkStart w:id="88" w:name="_Toc113702868"/>
      <w:bookmarkStart w:id="89" w:name="_Toc86488926"/>
      <w:bookmarkStart w:id="90" w:name="_Toc98775429"/>
      <w:r>
        <w:rPr>
          <w:rFonts w:ascii="Times New Roman" w:hAnsi="Times New Roman" w:cs="Times New Roman" w:eastAsiaTheme="minorEastAsia"/>
          <w:sz w:val="28"/>
          <w:szCs w:val="28"/>
          <w:highlight w:val="none"/>
          <w:lang w:eastAsia="zh-CN"/>
        </w:rPr>
        <w:t>5.2.1</w:t>
      </w:r>
      <w:r>
        <w:rPr>
          <w:rFonts w:hint="eastAsia" w:ascii="Times New Roman" w:hAnsi="Times New Roman" w:cs="Times New Roman" w:eastAsiaTheme="minorEastAsia"/>
          <w:sz w:val="28"/>
          <w:szCs w:val="28"/>
          <w:highlight w:val="none"/>
          <w:lang w:eastAsia="zh-CN"/>
        </w:rPr>
        <w:t xml:space="preserve"> </w:t>
      </w:r>
      <w:r>
        <w:rPr>
          <w:rFonts w:ascii="Times New Roman" w:hAnsi="Times New Roman" w:cs="Times New Roman" w:eastAsiaTheme="minorEastAsia"/>
          <w:sz w:val="28"/>
          <w:szCs w:val="28"/>
          <w:highlight w:val="none"/>
          <w:lang w:eastAsia="zh-CN"/>
        </w:rPr>
        <w:t>运营期大气环境影响预测与评价</w:t>
      </w:r>
      <w:bookmarkEnd w:id="88"/>
      <w:bookmarkEnd w:id="89"/>
      <w:bookmarkEnd w:id="90"/>
    </w:p>
    <w:p w14:paraId="6F323A7A">
      <w:pPr>
        <w:widowControl w:val="0"/>
        <w:kinsoku/>
        <w:autoSpaceDE/>
        <w:autoSpaceDN/>
        <w:adjustRightInd/>
        <w:snapToGrid/>
        <w:spacing w:line="360" w:lineRule="auto"/>
        <w:ind w:firstLine="480"/>
        <w:textAlignment w:val="auto"/>
        <w:rPr>
          <w:rFonts w:ascii="Times New Roman" w:hAnsi="Times New Roman" w:cs="Times New Roman" w:eastAsiaTheme="minorEastAsia"/>
          <w:color w:val="auto"/>
          <w:sz w:val="24"/>
          <w:szCs w:val="24"/>
          <w:highlight w:val="yellow"/>
          <w:lang w:eastAsia="zh-CN"/>
        </w:rPr>
      </w:pPr>
      <w:bookmarkStart w:id="91" w:name="_Toc143767421"/>
      <w:r>
        <w:rPr>
          <w:rFonts w:ascii="Times New Roman" w:hAnsi="Times New Roman" w:cs="Times New Roman" w:eastAsiaTheme="minorEastAsia"/>
          <w:color w:val="auto"/>
          <w:sz w:val="24"/>
          <w:szCs w:val="24"/>
          <w:highlight w:val="none"/>
          <w:lang w:eastAsia="zh-CN"/>
        </w:rPr>
        <w:t>（1）本项目排放废气污染物</w:t>
      </w:r>
      <w:r>
        <w:rPr>
          <w:rFonts w:ascii="Times New Roman" w:hAnsi="Times New Roman" w:cs="Times New Roman" w:eastAsiaTheme="minorEastAsia"/>
          <w:color w:val="auto"/>
          <w:kern w:val="2"/>
          <w:sz w:val="24"/>
          <w:szCs w:val="24"/>
          <w:highlight w:val="none"/>
          <w:lang w:eastAsia="zh-CN" w:bidi="ar"/>
        </w:rPr>
        <w:t>NMHC、</w:t>
      </w:r>
      <w:r>
        <w:rPr>
          <w:rFonts w:hint="eastAsia" w:ascii="Times New Roman" w:hAnsi="Times New Roman" w:cs="Times New Roman" w:eastAsiaTheme="minorEastAsia"/>
          <w:color w:val="auto"/>
          <w:kern w:val="2"/>
          <w:sz w:val="24"/>
          <w:szCs w:val="24"/>
          <w:highlight w:val="none"/>
          <w:lang w:val="en-US" w:eastAsia="zh-CN" w:bidi="ar"/>
        </w:rPr>
        <w:t>硫酸雾</w:t>
      </w:r>
      <w:r>
        <w:rPr>
          <w:rFonts w:hint="eastAsia" w:ascii="Times New Roman" w:hAnsi="Times New Roman" w:cs="Times New Roman" w:eastAsiaTheme="minorEastAsia"/>
          <w:color w:val="auto"/>
          <w:sz w:val="24"/>
          <w:szCs w:val="24"/>
          <w:highlight w:val="none"/>
          <w:lang w:eastAsia="zh-CN"/>
        </w:rPr>
        <w:t>、</w:t>
      </w:r>
      <w:r>
        <w:rPr>
          <w:rFonts w:hint="eastAsia" w:ascii="Times New Roman" w:hAnsi="Times New Roman" w:cs="Times New Roman" w:eastAsiaTheme="minorEastAsia"/>
          <w:color w:val="auto"/>
          <w:sz w:val="24"/>
          <w:szCs w:val="24"/>
          <w:highlight w:val="none"/>
          <w:lang w:val="en-US" w:eastAsia="zh-CN"/>
        </w:rPr>
        <w:t>SO</w:t>
      </w:r>
      <w:r>
        <w:rPr>
          <w:rFonts w:hint="eastAsia" w:ascii="Times New Roman" w:hAnsi="Times New Roman" w:cs="Times New Roman" w:eastAsiaTheme="minorEastAsia"/>
          <w:color w:val="auto"/>
          <w:sz w:val="24"/>
          <w:szCs w:val="24"/>
          <w:highlight w:val="none"/>
          <w:vertAlign w:val="subscript"/>
          <w:lang w:val="en-US" w:eastAsia="zh-CN"/>
        </w:rPr>
        <w:t>2</w:t>
      </w:r>
      <w:r>
        <w:rPr>
          <w:rFonts w:hint="eastAsia" w:ascii="Times New Roman" w:hAnsi="Times New Roman" w:cs="Times New Roman" w:eastAsiaTheme="minorEastAsia"/>
          <w:color w:val="auto"/>
          <w:sz w:val="24"/>
          <w:szCs w:val="24"/>
          <w:highlight w:val="none"/>
          <w:vertAlign w:val="baseline"/>
          <w:lang w:val="en-US" w:eastAsia="zh-CN"/>
        </w:rPr>
        <w:t>、</w:t>
      </w:r>
      <w:r>
        <w:rPr>
          <w:rFonts w:hint="eastAsia" w:ascii="Times New Roman" w:hAnsi="Times New Roman" w:cs="Times New Roman" w:eastAsiaTheme="minorEastAsia"/>
          <w:color w:val="auto"/>
          <w:sz w:val="24"/>
          <w:szCs w:val="24"/>
          <w:highlight w:val="none"/>
          <w:lang w:eastAsia="zh-CN"/>
        </w:rPr>
        <w:t>NO</w:t>
      </w:r>
      <w:r>
        <w:rPr>
          <w:rFonts w:hint="eastAsia" w:ascii="Times New Roman" w:hAnsi="Times New Roman" w:cs="Times New Roman" w:eastAsiaTheme="minorEastAsia"/>
          <w:color w:val="auto"/>
          <w:sz w:val="24"/>
          <w:szCs w:val="24"/>
          <w:highlight w:val="none"/>
          <w:vertAlign w:val="subscript"/>
          <w:lang w:val="en-US" w:eastAsia="zh-CN"/>
        </w:rPr>
        <w:t>2</w:t>
      </w:r>
      <w:r>
        <w:rPr>
          <w:rFonts w:ascii="Times New Roman" w:hAnsi="Times New Roman" w:cs="Times New Roman" w:eastAsiaTheme="minorEastAsia"/>
          <w:color w:val="auto"/>
          <w:sz w:val="24"/>
          <w:szCs w:val="24"/>
          <w:highlight w:val="none"/>
          <w:lang w:eastAsia="zh-CN"/>
        </w:rPr>
        <w:t>的网格最大落地浓度的1小时平均贡献值占标率分别为均小于30%。</w:t>
      </w:r>
    </w:p>
    <w:p w14:paraId="28DC8830">
      <w:pPr>
        <w:adjustRightInd/>
        <w:snapToGrid/>
        <w:spacing w:line="360" w:lineRule="auto"/>
        <w:ind w:firstLine="480"/>
        <w:rPr>
          <w:rFonts w:ascii="Times New Roman" w:hAnsi="Times New Roman" w:cs="Times New Roman" w:eastAsiaTheme="minorEastAsia"/>
          <w:color w:val="auto"/>
          <w:sz w:val="24"/>
          <w:szCs w:val="24"/>
          <w:highlight w:val="yellow"/>
          <w:lang w:eastAsia="zh-CN"/>
        </w:rPr>
      </w:pPr>
      <w:r>
        <w:rPr>
          <w:rFonts w:ascii="Times New Roman" w:hAnsi="Times New Roman" w:cs="Times New Roman" w:eastAsiaTheme="minorEastAsia"/>
          <w:color w:val="auto"/>
          <w:sz w:val="24"/>
          <w:szCs w:val="24"/>
          <w:highlight w:val="none"/>
          <w:lang w:val="zh-CN" w:eastAsia="zh-CN"/>
        </w:rPr>
        <w:t>（</w:t>
      </w:r>
      <w:r>
        <w:rPr>
          <w:rFonts w:hint="eastAsia" w:ascii="Times New Roman" w:hAnsi="Times New Roman" w:cs="Times New Roman" w:eastAsiaTheme="minorEastAsia"/>
          <w:color w:val="auto"/>
          <w:sz w:val="24"/>
          <w:szCs w:val="24"/>
          <w:highlight w:val="none"/>
          <w:lang w:val="en-US" w:eastAsia="zh-CN"/>
        </w:rPr>
        <w:t>2</w:t>
      </w:r>
      <w:r>
        <w:rPr>
          <w:rFonts w:ascii="Times New Roman" w:hAnsi="Times New Roman" w:cs="Times New Roman" w:eastAsiaTheme="minorEastAsia"/>
          <w:color w:val="auto"/>
          <w:sz w:val="24"/>
          <w:szCs w:val="24"/>
          <w:highlight w:val="none"/>
          <w:lang w:val="zh-CN" w:eastAsia="zh-CN"/>
        </w:rPr>
        <w:t>）</w:t>
      </w:r>
      <w:r>
        <w:rPr>
          <w:rFonts w:ascii="Times New Roman" w:hAnsi="Times New Roman" w:cs="Times New Roman" w:eastAsiaTheme="minorEastAsia"/>
          <w:color w:val="auto"/>
          <w:sz w:val="24"/>
          <w:szCs w:val="24"/>
          <w:highlight w:val="none"/>
          <w:lang w:eastAsia="zh-CN"/>
        </w:rPr>
        <w:t>非正常工况排放时，典型小时气象条件下本工程</w:t>
      </w:r>
      <w:r>
        <w:rPr>
          <w:rFonts w:hint="eastAsia" w:ascii="Times New Roman" w:hAnsi="Times New Roman" w:cs="Times New Roman" w:eastAsiaTheme="minorEastAsia"/>
          <w:color w:val="auto"/>
          <w:sz w:val="24"/>
          <w:szCs w:val="24"/>
          <w:highlight w:val="none"/>
          <w:lang w:val="en-US" w:eastAsia="zh-CN"/>
        </w:rPr>
        <w:t>硫酸雾、TSP和</w:t>
      </w:r>
      <w:r>
        <w:rPr>
          <w:rFonts w:ascii="Times New Roman" w:hAnsi="Times New Roman" w:cs="Times New Roman" w:eastAsiaTheme="minorEastAsia"/>
          <w:color w:val="auto"/>
          <w:kern w:val="2"/>
          <w:sz w:val="24"/>
          <w:szCs w:val="24"/>
          <w:highlight w:val="none"/>
          <w:lang w:eastAsia="zh-CN" w:bidi="ar"/>
        </w:rPr>
        <w:t>NMHC</w:t>
      </w:r>
      <w:r>
        <w:rPr>
          <w:rFonts w:ascii="Times New Roman" w:hAnsi="Times New Roman" w:cs="Times New Roman" w:eastAsiaTheme="minorEastAsia"/>
          <w:color w:val="auto"/>
          <w:sz w:val="24"/>
          <w:szCs w:val="24"/>
          <w:highlight w:val="none"/>
          <w:lang w:eastAsia="zh-CN"/>
        </w:rPr>
        <w:t>最大地面小时浓度</w:t>
      </w:r>
      <w:r>
        <w:rPr>
          <w:rFonts w:hint="eastAsia" w:ascii="Times New Roman" w:hAnsi="Times New Roman" w:cs="Times New Roman" w:eastAsiaTheme="minorEastAsia"/>
          <w:color w:val="auto"/>
          <w:sz w:val="24"/>
          <w:szCs w:val="24"/>
          <w:highlight w:val="none"/>
          <w:lang w:val="en-US" w:eastAsia="zh-CN"/>
        </w:rPr>
        <w:t>满足相应标准限值</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但对环境空气质量仍将产生一定的影响</w:t>
      </w:r>
      <w:r>
        <w:rPr>
          <w:rFonts w:hint="eastAsia" w:ascii="Times New Roman" w:hAnsi="Times New Roman" w:cs="Times New Roman" w:eastAsiaTheme="minorEastAsia"/>
          <w:color w:val="auto"/>
          <w:sz w:val="24"/>
          <w:szCs w:val="24"/>
          <w:highlight w:val="none"/>
          <w:lang w:eastAsia="zh-CN"/>
        </w:rPr>
        <w:t>，</w:t>
      </w:r>
      <w:r>
        <w:rPr>
          <w:rFonts w:ascii="Times New Roman" w:hAnsi="Times New Roman" w:cs="Times New Roman" w:eastAsiaTheme="minorEastAsia"/>
          <w:color w:val="auto"/>
          <w:sz w:val="24"/>
          <w:szCs w:val="24"/>
          <w:highlight w:val="none"/>
          <w:lang w:eastAsia="zh-CN"/>
        </w:rPr>
        <w:t>因此工程运营期需要经常对废气治理设施进行检查、维护，尽量避免非正常工况发生，并在非正常工况发生时对系统事故进行及时抢修，减少对环境的污染。</w:t>
      </w:r>
    </w:p>
    <w:p w14:paraId="27BA28AA">
      <w:pPr>
        <w:adjustRightInd/>
        <w:snapToGrid/>
        <w:spacing w:line="360" w:lineRule="auto"/>
        <w:ind w:firstLine="480"/>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3</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）本项目预测所有源各污染物没有超出环境质量标准浓度限值，因此本项目不设大气环境防护距离。</w:t>
      </w:r>
    </w:p>
    <w:p w14:paraId="6A221121">
      <w:pPr>
        <w:adjustRightInd/>
        <w:snapToGrid/>
        <w:spacing w:line="360" w:lineRule="auto"/>
        <w:ind w:firstLine="480"/>
        <w:rPr>
          <w:rFonts w:ascii="Times New Roman" w:hAnsi="Times New Roman" w:cs="Times New Roman" w:eastAsiaTheme="minorEastAsia"/>
          <w:color w:val="000000" w:themeColor="text1"/>
          <w:sz w:val="24"/>
          <w:szCs w:val="24"/>
          <w:highlight w:val="yellow"/>
          <w:lang w:eastAsia="zh-CN"/>
          <w14:textFill>
            <w14:solidFill>
              <w14:schemeClr w14:val="tx1"/>
            </w14:solidFill>
          </w14:textFill>
        </w:rPr>
      </w:pP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4</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）本项目位于新疆鄯善工业园区北区，属于《环境空气质量标准》（GB3095-20</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26</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）中规定的二类区，基准年城市环境质量PM</w:t>
      </w:r>
      <w:r>
        <w:rPr>
          <w:rFonts w:ascii="Times New Roman" w:hAnsi="Times New Roman" w:cs="Times New Roman" w:eastAsiaTheme="minorEastAsia"/>
          <w:color w:val="000000" w:themeColor="text1"/>
          <w:sz w:val="24"/>
          <w:szCs w:val="24"/>
          <w:highlight w:val="none"/>
          <w:vertAlign w:val="subscript"/>
          <w:lang w:eastAsia="zh-CN"/>
          <w14:textFill>
            <w14:solidFill>
              <w14:schemeClr w14:val="tx1"/>
            </w14:solidFill>
          </w14:textFill>
        </w:rPr>
        <w:t>2.5</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/PM</w:t>
      </w:r>
      <w:r>
        <w:rPr>
          <w:rFonts w:ascii="Times New Roman" w:hAnsi="Times New Roman" w:cs="Times New Roman" w:eastAsiaTheme="minorEastAsia"/>
          <w:color w:val="000000" w:themeColor="text1"/>
          <w:sz w:val="24"/>
          <w:szCs w:val="24"/>
          <w:highlight w:val="none"/>
          <w:vertAlign w:val="subscript"/>
          <w:lang w:eastAsia="zh-CN"/>
          <w14:textFill>
            <w14:solidFill>
              <w14:schemeClr w14:val="tx1"/>
            </w14:solidFill>
          </w14:textFill>
        </w:rPr>
        <w:t>10</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年均值比值为0.33&lt;0.5；吐鲁番市人民政府已发布《吐鲁番市大气环境质量限期达标规划》。</w:t>
      </w:r>
    </w:p>
    <w:p w14:paraId="17D9DEC1">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ascii="Times New Roman" w:hAnsi="Times New Roman" w:cs="Times New Roman" w:eastAsiaTheme="minorEastAsia"/>
          <w:sz w:val="28"/>
          <w:szCs w:val="28"/>
          <w:lang w:eastAsia="zh-CN"/>
        </w:rPr>
        <w:t>5.2.2</w:t>
      </w:r>
      <w:r>
        <w:rPr>
          <w:rFonts w:hint="eastAsia" w:ascii="Times New Roman" w:hAnsi="Times New Roman" w:cs="Times New Roman" w:eastAsiaTheme="minorEastAsia"/>
          <w:sz w:val="28"/>
          <w:szCs w:val="28"/>
          <w:lang w:eastAsia="zh-CN"/>
        </w:rPr>
        <w:t xml:space="preserve"> </w:t>
      </w:r>
      <w:r>
        <w:rPr>
          <w:rFonts w:ascii="Times New Roman" w:hAnsi="Times New Roman" w:cs="Times New Roman" w:eastAsiaTheme="minorEastAsia"/>
          <w:sz w:val="28"/>
          <w:szCs w:val="28"/>
          <w:lang w:eastAsia="zh-CN"/>
        </w:rPr>
        <w:t>地表水环境影响分析</w:t>
      </w:r>
      <w:bookmarkEnd w:id="91"/>
    </w:p>
    <w:p w14:paraId="259E5BBA">
      <w:pPr>
        <w:adjustRightInd/>
        <w:snapToGrid/>
        <w:spacing w:line="360" w:lineRule="auto"/>
        <w:ind w:firstLine="48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sz w:val="24"/>
          <w:szCs w:val="24"/>
          <w:lang w:eastAsia="zh-CN"/>
        </w:rPr>
        <w:t>本项目地表水环境影响评价工作等级为三级B，根据导则要求，水污染物影响型三级B评价可不进行水环境影响预测，主要评价内容为：</w:t>
      </w:r>
      <w:r>
        <w:rPr>
          <w:rFonts w:hint="eastAsia" w:ascii="Times New Roman" w:hAnsi="Times New Roman" w:cs="Times New Roman" w:eastAsiaTheme="minorEastAsia"/>
          <w:sz w:val="24"/>
          <w:szCs w:val="24"/>
          <w:lang w:eastAsia="zh-CN"/>
        </w:rPr>
        <w:t>（1）</w:t>
      </w:r>
      <w:r>
        <w:rPr>
          <w:rFonts w:ascii="Times New Roman" w:hAnsi="Times New Roman" w:cs="Times New Roman" w:eastAsiaTheme="minorEastAsia"/>
          <w:color w:val="000000" w:themeColor="text1"/>
          <w:sz w:val="24"/>
          <w:szCs w:val="24"/>
          <w:lang w:eastAsia="zh-CN"/>
          <w14:textFill>
            <w14:solidFill>
              <w14:schemeClr w14:val="tx1"/>
            </w14:solidFill>
          </w14:textFill>
        </w:rPr>
        <w:t>项目用水对区域地表水环境影响分析</w:t>
      </w:r>
      <w:r>
        <w:rPr>
          <w:rFonts w:ascii="Times New Roman" w:hAnsi="Times New Roman" w:cs="Times New Roman" w:eastAsiaTheme="minorEastAsia"/>
          <w:spacing w:val="-2"/>
          <w:sz w:val="24"/>
          <w:szCs w:val="24"/>
          <w:lang w:eastAsia="zh-CN"/>
        </w:rPr>
        <w:t>；</w:t>
      </w:r>
      <w:r>
        <w:rPr>
          <w:rFonts w:hint="eastAsia" w:ascii="Times New Roman" w:hAnsi="Times New Roman" w:cs="Times New Roman" w:eastAsiaTheme="minorEastAsia"/>
          <w:spacing w:val="-2"/>
          <w:sz w:val="24"/>
          <w:szCs w:val="24"/>
          <w:lang w:eastAsia="zh-CN"/>
        </w:rPr>
        <w:t>（2）</w:t>
      </w:r>
      <w:r>
        <w:rPr>
          <w:rFonts w:ascii="Times New Roman" w:hAnsi="Times New Roman" w:cs="Times New Roman" w:eastAsiaTheme="minorEastAsia"/>
          <w:color w:val="000000" w:themeColor="text1"/>
          <w:sz w:val="24"/>
          <w:szCs w:val="24"/>
          <w:lang w:eastAsia="zh-CN"/>
          <w14:textFill>
            <w14:solidFill>
              <w14:schemeClr w14:val="tx1"/>
            </w14:solidFill>
          </w14:textFill>
        </w:rPr>
        <w:t>项目废水对区域地表水环境影响分析</w:t>
      </w:r>
      <w:r>
        <w:rPr>
          <w:rFonts w:ascii="Times New Roman" w:hAnsi="Times New Roman" w:cs="Times New Roman" w:eastAsiaTheme="minorEastAsia"/>
          <w:spacing w:val="-2"/>
          <w:sz w:val="24"/>
          <w:szCs w:val="24"/>
          <w:lang w:eastAsia="zh-CN"/>
        </w:rPr>
        <w:t>。</w:t>
      </w:r>
    </w:p>
    <w:p w14:paraId="07996758">
      <w:pPr>
        <w:pStyle w:val="6"/>
        <w:adjustRightInd/>
        <w:snapToGrid/>
        <w:spacing w:before="0" w:after="0" w:line="360" w:lineRule="auto"/>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5.2.2.1</w:t>
      </w:r>
      <w:r>
        <w:rPr>
          <w:rFonts w:hint="eastAsia" w:ascii="Times New Roman" w:hAnsi="Times New Roman" w:cs="Times New Roman" w:eastAsiaTheme="minorEastAsia"/>
          <w:sz w:val="24"/>
          <w:szCs w:val="24"/>
          <w:lang w:eastAsia="zh-CN"/>
        </w:rPr>
        <w:t xml:space="preserve"> </w:t>
      </w:r>
      <w:r>
        <w:rPr>
          <w:rFonts w:ascii="Times New Roman" w:hAnsi="Times New Roman" w:cs="Times New Roman" w:eastAsiaTheme="minorEastAsia"/>
          <w:sz w:val="24"/>
          <w:szCs w:val="24"/>
          <w:lang w:eastAsia="zh-CN"/>
        </w:rPr>
        <w:t>项目用水对区域地表水环境影响分析</w:t>
      </w:r>
    </w:p>
    <w:p w14:paraId="4EB75AAD">
      <w:pPr>
        <w:adjustRightInd/>
        <w:snapToGrid/>
        <w:spacing w:line="360" w:lineRule="auto"/>
        <w:ind w:firstLine="48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根据《新疆鄯善工业园区总体规划（2022~2035）水资源论证报告》，本项目区域地表供水水源为柯柯亚二库和二塘沟水库，柯柯亚二库向园区净水厂的输水能力为10万m</w:t>
      </w:r>
      <w:r>
        <w:rPr>
          <w:rFonts w:ascii="Times New Roman" w:hAnsi="Times New Roman" w:cs="Times New Roman" w:eastAsiaTheme="minorEastAsia"/>
          <w:color w:val="000000" w:themeColor="text1"/>
          <w:sz w:val="24"/>
          <w:szCs w:val="24"/>
          <w:vertAlign w:val="superscript"/>
          <w:lang w:eastAsia="zh-CN"/>
          <w14:textFill>
            <w14:solidFill>
              <w14:schemeClr w14:val="tx1"/>
            </w14:solidFill>
          </w14:textFill>
        </w:rPr>
        <w:t>3</w:t>
      </w:r>
      <w:r>
        <w:rPr>
          <w:rFonts w:ascii="Times New Roman" w:hAnsi="Times New Roman" w:cs="Times New Roman" w:eastAsiaTheme="minorEastAsia"/>
          <w:color w:val="000000" w:themeColor="text1"/>
          <w:sz w:val="24"/>
          <w:szCs w:val="24"/>
          <w:lang w:eastAsia="zh-CN"/>
          <w14:textFill>
            <w14:solidFill>
              <w14:schemeClr w14:val="tx1"/>
            </w14:solidFill>
          </w14:textFill>
        </w:rPr>
        <w:t>/d；二塘沟水库向园区的输水能力为4.8万m</w:t>
      </w:r>
      <w:r>
        <w:rPr>
          <w:rFonts w:ascii="Times New Roman" w:hAnsi="Times New Roman" w:cs="Times New Roman" w:eastAsiaTheme="minorEastAsia"/>
          <w:color w:val="000000" w:themeColor="text1"/>
          <w:sz w:val="24"/>
          <w:szCs w:val="24"/>
          <w:vertAlign w:val="superscript"/>
          <w:lang w:eastAsia="zh-CN"/>
          <w14:textFill>
            <w14:solidFill>
              <w14:schemeClr w14:val="tx1"/>
            </w14:solidFill>
          </w14:textFill>
        </w:rPr>
        <w:t>3</w:t>
      </w:r>
      <w:r>
        <w:rPr>
          <w:rFonts w:ascii="Times New Roman" w:hAnsi="Times New Roman" w:cs="Times New Roman" w:eastAsiaTheme="minorEastAsia"/>
          <w:color w:val="000000" w:themeColor="text1"/>
          <w:sz w:val="24"/>
          <w:szCs w:val="24"/>
          <w:lang w:eastAsia="zh-CN"/>
          <w14:textFill>
            <w14:solidFill>
              <w14:schemeClr w14:val="tx1"/>
            </w14:solidFill>
          </w14:textFill>
        </w:rPr>
        <w:t>/d。</w:t>
      </w:r>
    </w:p>
    <w:p w14:paraId="0D212F7C">
      <w:pPr>
        <w:adjustRightInd/>
        <w:snapToGrid/>
        <w:spacing w:line="360" w:lineRule="auto"/>
        <w:ind w:firstLine="48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本</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扩建</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项目</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新增</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新鲜水</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用水量为</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18.3</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m</w:t>
      </w:r>
      <w:r>
        <w:rPr>
          <w:rFonts w:ascii="Times New Roman" w:hAnsi="Times New Roman" w:cs="Times New Roman" w:eastAsiaTheme="minorEastAsia"/>
          <w:color w:val="000000" w:themeColor="text1"/>
          <w:sz w:val="24"/>
          <w:szCs w:val="24"/>
          <w:highlight w:val="none"/>
          <w:vertAlign w:val="superscript"/>
          <w:lang w:eastAsia="zh-CN"/>
          <w14:textFill>
            <w14:solidFill>
              <w14:schemeClr w14:val="tx1"/>
            </w14:solidFill>
          </w14:textFill>
        </w:rPr>
        <w:t>3</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/d（</w:t>
      </w:r>
      <w:r>
        <w:rPr>
          <w:rFonts w:hint="eastAsia" w:ascii="Times New Roman" w:hAnsi="Times New Roman" w:cs="Times New Roman" w:eastAsiaTheme="minorEastAsia"/>
          <w:color w:val="000000" w:themeColor="text1"/>
          <w:sz w:val="24"/>
          <w:szCs w:val="24"/>
          <w:highlight w:val="none"/>
          <w:lang w:val="en-US" w:eastAsia="zh-CN"/>
          <w14:textFill>
            <w14:solidFill>
              <w14:schemeClr w14:val="tx1"/>
            </w14:solidFill>
          </w14:textFill>
        </w:rPr>
        <w:t>5496</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m</w:t>
      </w:r>
      <w:r>
        <w:rPr>
          <w:rFonts w:ascii="Times New Roman" w:hAnsi="Times New Roman" w:cs="Times New Roman" w:eastAsiaTheme="minorEastAsia"/>
          <w:color w:val="000000" w:themeColor="text1"/>
          <w:sz w:val="24"/>
          <w:szCs w:val="24"/>
          <w:highlight w:val="none"/>
          <w:vertAlign w:val="superscript"/>
          <w:lang w:eastAsia="zh-CN"/>
          <w14:textFill>
            <w14:solidFill>
              <w14:schemeClr w14:val="tx1"/>
            </w14:solidFill>
          </w14:textFill>
        </w:rPr>
        <w:t>3</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/a），</w:t>
      </w:r>
      <w:r>
        <w:rPr>
          <w:rFonts w:ascii="Times New Roman" w:hAnsi="Times New Roman" w:cs="Times New Roman" w:eastAsiaTheme="minorEastAsia"/>
          <w:color w:val="000000" w:themeColor="text1"/>
          <w:sz w:val="24"/>
          <w:szCs w:val="24"/>
          <w:lang w:eastAsia="zh-CN"/>
          <w14:textFill>
            <w14:solidFill>
              <w14:schemeClr w14:val="tx1"/>
            </w14:solidFill>
          </w14:textFill>
        </w:rPr>
        <w:t>本项目建设运营后，区域用水量占柯柯亚二库输水能力的0.</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0</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w:t>
      </w:r>
      <w:r>
        <w:rPr>
          <w:rFonts w:ascii="Times New Roman" w:hAnsi="Times New Roman" w:cs="Times New Roman" w:eastAsiaTheme="minorEastAsia"/>
          <w:color w:val="000000" w:themeColor="text1"/>
          <w:sz w:val="24"/>
          <w:szCs w:val="24"/>
          <w:lang w:eastAsia="zh-CN"/>
          <w14:textFill>
            <w14:solidFill>
              <w14:schemeClr w14:val="tx1"/>
            </w14:solidFill>
          </w14:textFill>
        </w:rPr>
        <w:t>%，柯柯亚二库可满足本项目用水。因此，本项目用水不会对鄯善县地表水资源造成明显不利影响。</w:t>
      </w:r>
    </w:p>
    <w:p w14:paraId="1275DACF">
      <w:pPr>
        <w:pStyle w:val="6"/>
        <w:adjustRightInd/>
        <w:snapToGrid/>
        <w:spacing w:before="0" w:after="0" w:line="360" w:lineRule="auto"/>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 xml:space="preserve">5.2.2.2 </w:t>
      </w:r>
      <w:r>
        <w:rPr>
          <w:rFonts w:ascii="Times New Roman" w:hAnsi="Times New Roman" w:cs="Times New Roman" w:eastAsiaTheme="minorEastAsia"/>
          <w:sz w:val="24"/>
          <w:szCs w:val="24"/>
          <w:lang w:eastAsia="zh-CN"/>
        </w:rPr>
        <w:t>项目废水对区域地表水环境影响分析</w:t>
      </w:r>
    </w:p>
    <w:p w14:paraId="148FFE0B">
      <w:pPr>
        <w:adjustRightInd/>
        <w:snapToGrid/>
        <w:spacing w:line="360" w:lineRule="auto"/>
        <w:ind w:firstLine="480"/>
        <w:rPr>
          <w:rFonts w:ascii="Times New Roman" w:hAnsi="Times New Roman" w:eastAsia="宋体" w:cs="Times New Roman"/>
          <w:sz w:val="24"/>
          <w:szCs w:val="24"/>
          <w:lang w:eastAsia="zh-CN"/>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硫酸提浓</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产生的废水以及</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硅油生产</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产生的废水</w:t>
      </w:r>
      <w:r>
        <w:rPr>
          <w:rFonts w:ascii="Times New Roman" w:hAnsi="Times New Roman" w:cs="Times New Roman" w:eastAsiaTheme="minorEastAsia"/>
          <w:color w:val="000000" w:themeColor="text1"/>
          <w:sz w:val="24"/>
          <w:szCs w:val="24"/>
          <w:lang w:eastAsia="zh-CN"/>
          <w14:textFill>
            <w14:solidFill>
              <w14:schemeClr w14:val="tx1"/>
            </w14:solidFill>
          </w14:textFill>
        </w:rPr>
        <w:t>排入</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厂区现有</w:t>
      </w:r>
      <w:r>
        <w:rPr>
          <w:rFonts w:ascii="Times New Roman" w:hAnsi="Times New Roman" w:cs="Times New Roman" w:eastAsiaTheme="minorEastAsia"/>
          <w:color w:val="000000" w:themeColor="text1"/>
          <w:sz w:val="24"/>
          <w:szCs w:val="24"/>
          <w:lang w:eastAsia="zh-CN"/>
          <w14:textFill>
            <w14:solidFill>
              <w14:schemeClr w14:val="tx1"/>
            </w14:solidFill>
          </w14:textFill>
        </w:rPr>
        <w:t>污水处理站处理后排入园区污水处理厂集中处置；生活污水排入</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厂区化粪池后再排入</w:t>
      </w:r>
      <w:r>
        <w:rPr>
          <w:rFonts w:ascii="Times New Roman" w:hAnsi="Times New Roman" w:cs="Times New Roman" w:eastAsiaTheme="minorEastAsia"/>
          <w:color w:val="000000" w:themeColor="text1"/>
          <w:sz w:val="24"/>
          <w:szCs w:val="24"/>
          <w:lang w:eastAsia="zh-CN"/>
          <w14:textFill>
            <w14:solidFill>
              <w14:schemeClr w14:val="tx1"/>
            </w14:solidFill>
          </w14:textFill>
        </w:rPr>
        <w:t>污水处理站处理后排入园区污水处理厂集中处置。本项目生产及生活废水最终经园区污水处理厂集中处理达标后，回用于园区企业，不外排，对地表水环境影响不大。园</w:t>
      </w:r>
      <w:r>
        <w:rPr>
          <w:rFonts w:ascii="Times New Roman" w:hAnsi="Times New Roman" w:eastAsia="宋体" w:cs="Times New Roman"/>
          <w:sz w:val="24"/>
          <w:szCs w:val="24"/>
          <w:lang w:eastAsia="zh-CN"/>
        </w:rPr>
        <w:t>区污水处理厂接纳园区企业排放满足《污水综合排放标准》（GB8978-1996）中二级标准要求的废水。</w:t>
      </w:r>
    </w:p>
    <w:p w14:paraId="678C1E55">
      <w:pPr>
        <w:adjustRightInd/>
        <w:snapToGrid/>
        <w:spacing w:line="360" w:lineRule="auto"/>
        <w:ind w:firstLine="480" w:firstLineChars="200"/>
        <w:rPr>
          <w:rFonts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lang w:eastAsia="zh-CN"/>
        </w:rPr>
        <w:t>本项目建成后</w:t>
      </w:r>
      <w:r>
        <w:rPr>
          <w:rFonts w:hint="eastAsia" w:ascii="Times New Roman" w:hAnsi="Times New Roman" w:eastAsia="宋体" w:cs="Times New Roman"/>
          <w:sz w:val="24"/>
          <w:szCs w:val="24"/>
          <w:highlight w:val="none"/>
          <w:lang w:val="en-US" w:eastAsia="zh-CN"/>
        </w:rPr>
        <w:t>全厂</w:t>
      </w:r>
      <w:r>
        <w:rPr>
          <w:rFonts w:ascii="Times New Roman" w:hAnsi="Times New Roman" w:eastAsia="宋体" w:cs="Times New Roman"/>
          <w:sz w:val="24"/>
          <w:szCs w:val="24"/>
          <w:highlight w:val="none"/>
          <w:lang w:eastAsia="zh-CN"/>
        </w:rPr>
        <w:t>新增排水量</w:t>
      </w:r>
      <w:r>
        <w:rPr>
          <w:rFonts w:hint="eastAsia" w:ascii="Times New Roman" w:hAnsi="Times New Roman" w:eastAsia="宋体" w:cs="Times New Roman"/>
          <w:sz w:val="24"/>
          <w:szCs w:val="24"/>
          <w:highlight w:val="none"/>
          <w:lang w:val="en-US" w:eastAsia="zh-CN"/>
        </w:rPr>
        <w:t>8.67</w:t>
      </w:r>
      <w:r>
        <w:rPr>
          <w:rFonts w:ascii="Times New Roman" w:hAnsi="Times New Roman" w:eastAsia="宋体" w:cs="Times New Roman"/>
          <w:sz w:val="24"/>
          <w:szCs w:val="24"/>
          <w:highlight w:val="none"/>
          <w:lang w:eastAsia="zh-CN"/>
        </w:rPr>
        <w:t>m</w:t>
      </w:r>
      <w:r>
        <w:rPr>
          <w:rFonts w:ascii="Times New Roman" w:hAnsi="Times New Roman" w:eastAsia="宋体" w:cs="Times New Roman"/>
          <w:sz w:val="24"/>
          <w:szCs w:val="24"/>
          <w:highlight w:val="none"/>
          <w:vertAlign w:val="superscript"/>
          <w:lang w:eastAsia="zh-CN"/>
        </w:rPr>
        <w:t>3</w:t>
      </w:r>
      <w:r>
        <w:rPr>
          <w:rFonts w:ascii="Times New Roman" w:hAnsi="Times New Roman" w:eastAsia="宋体" w:cs="Times New Roman"/>
          <w:sz w:val="24"/>
          <w:szCs w:val="24"/>
          <w:highlight w:val="none"/>
          <w:lang w:eastAsia="zh-CN"/>
        </w:rPr>
        <w:t>/d，仅占园区污水处理厂一期设计处理水量（5000m</w:t>
      </w:r>
      <w:r>
        <w:rPr>
          <w:rFonts w:ascii="Times New Roman" w:hAnsi="Times New Roman" w:eastAsia="宋体" w:cs="Times New Roman"/>
          <w:sz w:val="24"/>
          <w:szCs w:val="24"/>
          <w:highlight w:val="none"/>
          <w:vertAlign w:val="superscript"/>
          <w:lang w:eastAsia="zh-CN"/>
        </w:rPr>
        <w:t>3</w:t>
      </w:r>
      <w:r>
        <w:rPr>
          <w:rFonts w:ascii="Times New Roman" w:hAnsi="Times New Roman" w:eastAsia="宋体" w:cs="Times New Roman"/>
          <w:sz w:val="24"/>
          <w:szCs w:val="24"/>
          <w:highlight w:val="none"/>
          <w:lang w:eastAsia="zh-CN"/>
        </w:rPr>
        <w:t>/d）的</w:t>
      </w:r>
      <w:r>
        <w:rPr>
          <w:rFonts w:hint="eastAsia" w:ascii="Times New Roman" w:hAnsi="Times New Roman" w:eastAsia="宋体" w:cs="Times New Roman"/>
          <w:sz w:val="24"/>
          <w:szCs w:val="24"/>
          <w:highlight w:val="none"/>
          <w:lang w:val="en-US" w:eastAsia="zh-CN"/>
        </w:rPr>
        <w:t>0.17</w:t>
      </w:r>
      <w:r>
        <w:rPr>
          <w:rFonts w:ascii="Times New Roman" w:hAnsi="Times New Roman" w:eastAsia="宋体" w:cs="Times New Roman"/>
          <w:sz w:val="24"/>
          <w:szCs w:val="24"/>
          <w:highlight w:val="none"/>
          <w:lang w:eastAsia="zh-CN"/>
        </w:rPr>
        <w:t>%，有足够余量，可接纳本项目新增污水。</w:t>
      </w:r>
    </w:p>
    <w:p w14:paraId="424E32A9">
      <w:pPr>
        <w:pStyle w:val="2"/>
        <w:adjustRightInd/>
        <w:snapToGrid/>
        <w:spacing w:before="156" w:beforeLines="50" w:after="156" w:afterLines="50" w:line="360" w:lineRule="auto"/>
        <w:rPr>
          <w:rFonts w:ascii="Times New Roman" w:hAnsi="Times New Roman" w:cs="Times New Roman" w:eastAsiaTheme="minorEastAsia"/>
          <w:color w:val="000000" w:themeColor="text1"/>
          <w:sz w:val="28"/>
          <w:szCs w:val="28"/>
          <w:lang w:eastAsia="zh-CN"/>
          <w14:textFill>
            <w14:solidFill>
              <w14:schemeClr w14:val="tx1"/>
            </w14:solidFill>
          </w14:textFill>
        </w:rPr>
      </w:pPr>
      <w:r>
        <w:rPr>
          <w:rFonts w:ascii="Times New Roman" w:hAnsi="Times New Roman" w:cs="Times New Roman" w:eastAsiaTheme="minorEastAsia"/>
          <w:color w:val="000000" w:themeColor="text1"/>
          <w:sz w:val="28"/>
          <w:szCs w:val="28"/>
          <w:lang w:eastAsia="zh-CN"/>
          <w14:textFill>
            <w14:solidFill>
              <w14:schemeClr w14:val="tx1"/>
            </w14:solidFill>
          </w14:textFill>
        </w:rPr>
        <w:t>5.2.3</w:t>
      </w:r>
      <w:r>
        <w:rPr>
          <w:rFonts w:hint="eastAsia" w:ascii="Times New Roman" w:hAnsi="Times New Roman" w:cs="Times New Roman" w:eastAsiaTheme="minorEastAsia"/>
          <w:color w:val="000000" w:themeColor="text1"/>
          <w:sz w:val="28"/>
          <w:szCs w:val="28"/>
          <w:lang w:eastAsia="zh-CN"/>
          <w14:textFill>
            <w14:solidFill>
              <w14:schemeClr w14:val="tx1"/>
            </w14:solidFill>
          </w14:textFill>
        </w:rPr>
        <w:t xml:space="preserve"> </w:t>
      </w:r>
      <w:r>
        <w:rPr>
          <w:rFonts w:ascii="Times New Roman" w:hAnsi="Times New Roman" w:cs="Times New Roman" w:eastAsiaTheme="minorEastAsia"/>
          <w:color w:val="000000" w:themeColor="text1"/>
          <w:sz w:val="28"/>
          <w:szCs w:val="28"/>
          <w:lang w:eastAsia="zh-CN"/>
          <w14:textFill>
            <w14:solidFill>
              <w14:schemeClr w14:val="tx1"/>
            </w14:solidFill>
          </w14:textFill>
        </w:rPr>
        <w:t>地下水环境影响分析</w:t>
      </w:r>
    </w:p>
    <w:p w14:paraId="26DFE9F6">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（1）正常情况下地下水影响分析</w:t>
      </w:r>
    </w:p>
    <w:p w14:paraId="683A9AAB">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根据《环境影响评价技术导则 地下水环境》(HJ610-2016</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中9.4.2条：“已依据GB16889、GB18597、GB18598、GB18599、GB/T50934设计地下水污染防渗措施的建设项目，可不进行正常状况情景下的预测”。本项目对地下水污染防治进行分区，并严格按照《地下工程防水技术规范》(GB50108-2008</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、《化工建设项目环境保护工程设计标准》(GB/T50483-2019</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、《石油化工工程防渗技术规范》(GB/T50934-2013</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《石油化工防渗技术规范》(GB/T50934-2013</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、《危险废物贮存污染控制标准》（GB18597-2023）等要求采取相应防渗措施，在防渗系统正常运行的情况下，本项目废水向地下渗透将得到控制，不会对场地地下包气带及地下水环境造成影响。</w:t>
      </w:r>
    </w:p>
    <w:p w14:paraId="43F32092">
      <w:pPr>
        <w:pStyle w:val="2"/>
        <w:tabs>
          <w:tab w:val="left" w:pos="0"/>
          <w:tab w:val="left" w:pos="420"/>
        </w:tabs>
        <w:adjustRightInd/>
        <w:snapToGrid/>
        <w:spacing w:before="156" w:beforeLines="50" w:after="156" w:afterLines="50" w:line="360" w:lineRule="auto"/>
        <w:rPr>
          <w:rFonts w:ascii="Times New Roman" w:hAnsi="Times New Roman" w:cs="Times New Roman" w:eastAsiaTheme="minorEastAsia"/>
          <w:color w:val="000000" w:themeColor="text1"/>
          <w:sz w:val="28"/>
          <w:szCs w:val="28"/>
          <w:lang w:eastAsia="zh-CN"/>
          <w14:textFill>
            <w14:solidFill>
              <w14:schemeClr w14:val="tx1"/>
            </w14:solidFill>
          </w14:textFill>
        </w:rPr>
      </w:pPr>
      <w:r>
        <w:rPr>
          <w:rFonts w:ascii="Times New Roman" w:hAnsi="Times New Roman" w:cs="Times New Roman" w:eastAsiaTheme="minorEastAsia"/>
          <w:color w:val="000000" w:themeColor="text1"/>
          <w:sz w:val="28"/>
          <w:szCs w:val="28"/>
          <w:lang w:eastAsia="zh-CN"/>
          <w14:textFill>
            <w14:solidFill>
              <w14:schemeClr w14:val="tx1"/>
            </w14:solidFill>
          </w14:textFill>
        </w:rPr>
        <w:t>5.2.4</w:t>
      </w:r>
      <w:r>
        <w:rPr>
          <w:rFonts w:hint="eastAsia" w:ascii="Times New Roman" w:hAnsi="Times New Roman" w:cs="Times New Roman" w:eastAsiaTheme="minorEastAsia"/>
          <w:color w:val="000000" w:themeColor="text1"/>
          <w:sz w:val="28"/>
          <w:szCs w:val="28"/>
          <w:lang w:eastAsia="zh-CN"/>
          <w14:textFill>
            <w14:solidFill>
              <w14:schemeClr w14:val="tx1"/>
            </w14:solidFill>
          </w14:textFill>
        </w:rPr>
        <w:t xml:space="preserve"> </w:t>
      </w:r>
      <w:r>
        <w:rPr>
          <w:rFonts w:ascii="Times New Roman" w:hAnsi="Times New Roman" w:cs="Times New Roman" w:eastAsiaTheme="minorEastAsia"/>
          <w:color w:val="000000" w:themeColor="text1"/>
          <w:sz w:val="28"/>
          <w:szCs w:val="28"/>
          <w:lang w:eastAsia="zh-CN"/>
          <w14:textFill>
            <w14:solidFill>
              <w14:schemeClr w14:val="tx1"/>
            </w14:solidFill>
          </w14:textFill>
        </w:rPr>
        <w:t>声环境影响预测与评价</w:t>
      </w:r>
    </w:p>
    <w:p w14:paraId="66A865BA">
      <w:pPr>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由生产工艺及所用的设备可知，</w:t>
      </w:r>
      <w:r>
        <w:rPr>
          <w:rFonts w:ascii="Times New Roman" w:hAnsi="Times New Roman" w:eastAsia="宋体" w:cs="Times New Roman"/>
          <w:color w:val="000000" w:themeColor="text1"/>
          <w:sz w:val="24"/>
          <w:szCs w:val="24"/>
          <w:lang w:eastAsia="zh-CN"/>
          <w14:textFill>
            <w14:solidFill>
              <w14:schemeClr w14:val="tx1"/>
            </w14:solidFill>
          </w14:textFill>
        </w:rPr>
        <w:t>本项目噪声源主要来自生产设备及辅助生产设备运行噪声，生产系统主要噪声设备为各种风机、泵类</w:t>
      </w:r>
      <w:r>
        <w:rPr>
          <w:rFonts w:hint="eastAsia"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粉碎机、压滤机</w:t>
      </w:r>
      <w:r>
        <w:rPr>
          <w:rFonts w:ascii="Times New Roman" w:hAnsi="Times New Roman" w:eastAsia="宋体" w:cs="Times New Roman"/>
          <w:color w:val="000000" w:themeColor="text1"/>
          <w:sz w:val="24"/>
          <w:szCs w:val="24"/>
          <w:lang w:eastAsia="zh-CN"/>
          <w14:textFill>
            <w14:solidFill>
              <w14:schemeClr w14:val="tx1"/>
            </w14:solidFill>
          </w14:textFill>
        </w:rPr>
        <w:t>等，其源强在</w:t>
      </w:r>
      <w:r>
        <w:rPr>
          <w:rFonts w:hint="eastAsia" w:ascii="Times New Roman" w:hAnsi="Times New Roman" w:eastAsia="宋体" w:cs="Times New Roman"/>
          <w:color w:val="000000" w:themeColor="text1"/>
          <w:sz w:val="24"/>
          <w:szCs w:val="24"/>
          <w:lang w:eastAsia="zh-CN"/>
          <w14:textFill>
            <w14:solidFill>
              <w14:schemeClr w14:val="tx1"/>
            </w14:solidFill>
          </w14:textFill>
        </w:rPr>
        <w:t>85</w:t>
      </w:r>
      <w:r>
        <w:rPr>
          <w:rFonts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95</w:t>
      </w:r>
      <w:r>
        <w:rPr>
          <w:rFonts w:ascii="Times New Roman" w:hAnsi="Times New Roman" w:eastAsia="宋体" w:cs="Times New Roman"/>
          <w:color w:val="000000" w:themeColor="text1"/>
          <w:sz w:val="24"/>
          <w:szCs w:val="24"/>
          <w:lang w:eastAsia="zh-CN"/>
          <w14:textFill>
            <w14:solidFill>
              <w14:schemeClr w14:val="tx1"/>
            </w14:solidFill>
          </w14:textFill>
        </w:rPr>
        <w:t>dB（A）之间</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cs="Times New Roman" w:eastAsiaTheme="minorEastAsia"/>
          <w:color w:val="000000" w:themeColor="text1"/>
          <w:sz w:val="24"/>
          <w:szCs w:val="24"/>
          <w:lang w:eastAsia="zh-CN"/>
          <w14:textFill>
            <w14:solidFill>
              <w14:schemeClr w14:val="tx1"/>
            </w14:solidFill>
          </w14:textFill>
        </w:rPr>
        <w:t>在</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采</w:t>
      </w:r>
      <w:r>
        <w:rPr>
          <w:rFonts w:ascii="Times New Roman" w:hAnsi="Times New Roman" w:cs="Times New Roman" w:eastAsiaTheme="minorEastAsia"/>
          <w:color w:val="000000" w:themeColor="text1"/>
          <w:sz w:val="24"/>
          <w:szCs w:val="24"/>
          <w:lang w:eastAsia="zh-CN"/>
          <w14:textFill>
            <w14:solidFill>
              <w14:schemeClr w14:val="tx1"/>
            </w14:solidFill>
          </w14:textFill>
        </w:rPr>
        <w:t>用低噪声设备、基础减振、安装</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消声器</w:t>
      </w:r>
      <w:r>
        <w:rPr>
          <w:rFonts w:ascii="Times New Roman" w:hAnsi="Times New Roman" w:cs="Times New Roman" w:eastAsiaTheme="minorEastAsia"/>
          <w:color w:val="000000" w:themeColor="text1"/>
          <w:sz w:val="24"/>
          <w:szCs w:val="24"/>
          <w:lang w:eastAsia="zh-CN"/>
          <w14:textFill>
            <w14:solidFill>
              <w14:schemeClr w14:val="tx1"/>
            </w14:solidFill>
          </w14:textFill>
        </w:rPr>
        <w:t>、厂房隔声等降噪措施后，噪声源源强为</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65</w:t>
      </w:r>
      <w:r>
        <w:rPr>
          <w:rFonts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78</w:t>
      </w:r>
      <w:r>
        <w:rPr>
          <w:rFonts w:ascii="Times New Roman" w:hAnsi="Times New Roman" w:cs="Times New Roman" w:eastAsiaTheme="minorEastAsia"/>
          <w:color w:val="000000" w:themeColor="text1"/>
          <w:sz w:val="24"/>
          <w:szCs w:val="24"/>
          <w:lang w:eastAsia="zh-CN"/>
          <w14:textFill>
            <w14:solidFill>
              <w14:schemeClr w14:val="tx1"/>
            </w14:solidFill>
          </w14:textFill>
        </w:rPr>
        <w:t>dB(A</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cs="Times New Roman" w:eastAsiaTheme="minorEastAsia"/>
          <w:color w:val="000000" w:themeColor="text1"/>
          <w:sz w:val="24"/>
          <w:szCs w:val="24"/>
          <w:lang w:eastAsia="zh-CN"/>
          <w14:textFill>
            <w14:solidFill>
              <w14:schemeClr w14:val="tx1"/>
            </w14:solidFill>
          </w14:textFill>
        </w:rPr>
        <w:t>，</w:t>
      </w:r>
    </w:p>
    <w:p w14:paraId="1368768A">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default" w:ascii="Times New Roman" w:hAnsi="Times New Roman" w:cs="Times New Roman" w:eastAsiaTheme="minorEastAsia"/>
          <w:color w:val="000000" w:themeColor="text1"/>
          <w:sz w:val="24"/>
          <w:szCs w:val="24"/>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根据《环境影响评价技术导则</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 xml:space="preserve"> </w:t>
      </w:r>
      <w:r>
        <w:rPr>
          <w:rFonts w:ascii="Times New Roman" w:hAnsi="Times New Roman" w:cs="Times New Roman" w:eastAsiaTheme="minorEastAsia"/>
          <w:color w:val="000000" w:themeColor="text1"/>
          <w:sz w:val="24"/>
          <w:szCs w:val="24"/>
          <w:lang w:eastAsia="zh-CN"/>
          <w14:textFill>
            <w14:solidFill>
              <w14:schemeClr w14:val="tx1"/>
            </w14:solidFill>
          </w14:textFill>
        </w:rPr>
        <w:t>声环境》(HJ2.4-2021</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ascii="Times New Roman" w:hAnsi="Times New Roman" w:cs="Times New Roman" w:eastAsiaTheme="minorEastAsia"/>
          <w:color w:val="000000" w:themeColor="text1"/>
          <w:sz w:val="24"/>
          <w:szCs w:val="24"/>
          <w:lang w:eastAsia="zh-CN"/>
          <w14:textFill>
            <w14:solidFill>
              <w14:schemeClr w14:val="tx1"/>
            </w14:solidFill>
          </w14:textFill>
        </w:rPr>
        <w:t>规定，本项</w:t>
      </w:r>
      <w:r>
        <w:rPr>
          <w:rFonts w:ascii="Times New Roman" w:hAnsi="Times New Roman" w:cs="Times New Roman" w:eastAsiaTheme="minorEastAsia"/>
          <w:color w:val="auto"/>
          <w:sz w:val="24"/>
          <w:szCs w:val="24"/>
          <w:lang w:eastAsia="zh-CN"/>
        </w:rPr>
        <w:t>目为</w:t>
      </w:r>
      <w:r>
        <w:rPr>
          <w:rFonts w:hint="eastAsia" w:ascii="Times New Roman" w:hAnsi="Times New Roman" w:cs="Times New Roman" w:eastAsiaTheme="minorEastAsia"/>
          <w:color w:val="auto"/>
          <w:sz w:val="24"/>
          <w:szCs w:val="24"/>
          <w:lang w:eastAsia="zh-CN"/>
        </w:rPr>
        <w:t>扩建</w:t>
      </w:r>
      <w:r>
        <w:rPr>
          <w:rFonts w:ascii="Times New Roman" w:hAnsi="Times New Roman" w:cs="Times New Roman" w:eastAsiaTheme="minorEastAsia"/>
          <w:color w:val="auto"/>
          <w:sz w:val="24"/>
          <w:szCs w:val="24"/>
          <w:lang w:eastAsia="zh-CN"/>
        </w:rPr>
        <w:t>项</w:t>
      </w:r>
      <w:r>
        <w:rPr>
          <w:rFonts w:ascii="Times New Roman" w:hAnsi="Times New Roman" w:cs="Times New Roman" w:eastAsiaTheme="minorEastAsia"/>
          <w:color w:val="000000" w:themeColor="text1"/>
          <w:sz w:val="24"/>
          <w:szCs w:val="24"/>
          <w:lang w:eastAsia="zh-CN"/>
          <w14:textFill>
            <w14:solidFill>
              <w14:schemeClr w14:val="tx1"/>
            </w14:solidFill>
          </w14:textFill>
        </w:rPr>
        <w:t>目，结合项目厂区平面布置图，经噪声衰减公式计算，</w:t>
      </w:r>
      <w:r>
        <w:rPr>
          <w:rFonts w:hint="default" w:ascii="Times New Roman" w:hAnsi="Times New Roman" w:cs="Times New Roman" w:eastAsiaTheme="minorEastAsia"/>
          <w:color w:val="000000" w:themeColor="text1"/>
          <w:sz w:val="24"/>
          <w:szCs w:val="24"/>
          <w14:textFill>
            <w14:solidFill>
              <w14:schemeClr w14:val="tx1"/>
            </w14:solidFill>
          </w14:textFill>
        </w:rPr>
        <w:t>本项目建成运行后，厂界的噪声</w:t>
      </w: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预测</w:t>
      </w:r>
      <w:r>
        <w:rPr>
          <w:rFonts w:hint="default" w:ascii="Times New Roman" w:hAnsi="Times New Roman" w:cs="Times New Roman" w:eastAsiaTheme="minorEastAsia"/>
          <w:color w:val="000000" w:themeColor="text1"/>
          <w:sz w:val="24"/>
          <w:szCs w:val="24"/>
          <w14:textFill>
            <w14:solidFill>
              <w14:schemeClr w14:val="tx1"/>
            </w14:solidFill>
          </w14:textFill>
        </w:rPr>
        <w:t>值均可满足《工业企业厂界环境噪声排放标准》（GB12348-2008）中3类标准限值要求，对周边环境影响不大。</w:t>
      </w:r>
    </w:p>
    <w:p w14:paraId="672A674A">
      <w:pPr>
        <w:pStyle w:val="2"/>
        <w:tabs>
          <w:tab w:val="left" w:pos="0"/>
          <w:tab w:val="left" w:pos="420"/>
        </w:tabs>
        <w:adjustRightInd/>
        <w:snapToGrid/>
        <w:spacing w:before="156" w:beforeLines="50" w:after="156" w:afterLines="50" w:line="360" w:lineRule="auto"/>
        <w:rPr>
          <w:rFonts w:ascii="Times New Roman" w:hAnsi="Times New Roman" w:cs="Times New Roman" w:eastAsiaTheme="minorEastAsia"/>
          <w:color w:val="000000" w:themeColor="text1"/>
          <w:sz w:val="28"/>
          <w:szCs w:val="28"/>
          <w:lang w:eastAsia="zh-CN"/>
          <w14:textFill>
            <w14:solidFill>
              <w14:schemeClr w14:val="tx1"/>
            </w14:solidFill>
          </w14:textFill>
        </w:rPr>
      </w:pPr>
      <w:bookmarkStart w:id="92" w:name="_Toc86488928"/>
      <w:bookmarkStart w:id="93" w:name="_Toc98775431"/>
      <w:bookmarkStart w:id="94" w:name="_Toc113702870"/>
      <w:bookmarkStart w:id="95" w:name="_Hlk18655559"/>
      <w:bookmarkStart w:id="96" w:name="_Toc143767425"/>
      <w:bookmarkStart w:id="97" w:name="_Toc83196369"/>
      <w:r>
        <w:rPr>
          <w:rFonts w:hint="eastAsia" w:ascii="Times New Roman" w:hAnsi="Times New Roman" w:cs="Times New Roman" w:eastAsiaTheme="minorEastAsia"/>
          <w:color w:val="000000" w:themeColor="text1"/>
          <w:sz w:val="28"/>
          <w:szCs w:val="28"/>
          <w:lang w:eastAsia="zh-CN"/>
          <w14:textFill>
            <w14:solidFill>
              <w14:schemeClr w14:val="tx1"/>
            </w14:solidFill>
          </w14:textFill>
        </w:rPr>
        <w:t>5.2.5 运营期固体废物环境影响分析</w:t>
      </w:r>
      <w:bookmarkEnd w:id="92"/>
      <w:bookmarkEnd w:id="93"/>
      <w:bookmarkEnd w:id="94"/>
    </w:p>
    <w:p w14:paraId="586E2F2C">
      <w:pPr>
        <w:pStyle w:val="6"/>
        <w:adjustRightInd/>
        <w:snapToGrid/>
        <w:spacing w:before="0" w:after="0" w:line="360" w:lineRule="auto"/>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5.2.5.1 固体废物的产生、分类及处置情况</w:t>
      </w:r>
    </w:p>
    <w:p w14:paraId="4A2F38B4">
      <w:pPr>
        <w:adjustRightInd/>
        <w:snapToGrid/>
        <w:spacing w:line="360" w:lineRule="auto"/>
        <w:ind w:firstLine="482"/>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根据《中华人民共和国固体废物污染环境防治法》（2020年9月）、《固体废物鉴别通则》（GB34330-2017）、《危险废物鉴别标准通则》（GB5085.7-2019）、《国家危险废物名录》（202</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5</w:t>
      </w:r>
      <w:r>
        <w:rPr>
          <w:rFonts w:ascii="Times New Roman" w:hAnsi="Times New Roman" w:cs="Times New Roman" w:eastAsiaTheme="minorEastAsia"/>
          <w:color w:val="000000" w:themeColor="text1"/>
          <w:sz w:val="24"/>
          <w:szCs w:val="24"/>
          <w:lang w:eastAsia="zh-CN"/>
          <w14:textFill>
            <w14:solidFill>
              <w14:schemeClr w14:val="tx1"/>
            </w14:solidFill>
          </w14:textFill>
        </w:rPr>
        <w:t>年版）及相关鉴别标准，将本项目产生的固体废物分为危险废物、一般工业固体废物和生活垃圾。</w:t>
      </w:r>
    </w:p>
    <w:p w14:paraId="6F53A71B">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t>本</w:t>
      </w:r>
      <w:r>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t>扩建</w:t>
      </w:r>
      <w:r>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t>项目产生的危险废物</w:t>
      </w:r>
      <w:r>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t>硫酸提浓滤渣、</w:t>
      </w:r>
      <w:r>
        <w:rPr>
          <w:rFonts w:hint="eastAsia" w:ascii="Times New Roman" w:hAnsi="Times New Roman" w:eastAsia="宋体" w:cs="Times New Roman"/>
          <w:sz w:val="24"/>
          <w:szCs w:val="24"/>
          <w:highlight w:val="none"/>
          <w:lang w:val="en-US" w:eastAsia="zh-CN"/>
        </w:rPr>
        <w:t>废树脂</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活性炭</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板框过滤废液</w:t>
      </w:r>
      <w:r>
        <w:rPr>
          <w:rFonts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废</w:t>
      </w:r>
      <w:r>
        <w:rPr>
          <w:rFonts w:ascii="Times New Roman" w:hAnsi="Times New Roman" w:eastAsia="宋体" w:cs="Times New Roman"/>
          <w:sz w:val="24"/>
          <w:szCs w:val="24"/>
          <w:highlight w:val="none"/>
          <w:lang w:eastAsia="zh-CN"/>
        </w:rPr>
        <w:t>水处理污泥、废润滑油、废油桶</w:t>
      </w:r>
      <w:r>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bCs/>
          <w:color w:val="000000" w:themeColor="text1"/>
          <w:sz w:val="24"/>
          <w:szCs w:val="24"/>
          <w:highlight w:val="none"/>
          <w:lang w:val="en-US" w:eastAsia="zh-CN"/>
          <w14:textFill>
            <w14:solidFill>
              <w14:schemeClr w14:val="tx1"/>
            </w14:solidFill>
          </w14:textFill>
        </w:rPr>
        <w:t>焚烧残渣</w:t>
      </w:r>
      <w:r>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t>，</w:t>
      </w:r>
      <w:r>
        <w:rPr>
          <w:rFonts w:ascii="Times New Roman" w:hAnsi="Times New Roman" w:cs="Times New Roman" w:eastAsiaTheme="minorEastAsia"/>
          <w:bCs/>
          <w:color w:val="000000" w:themeColor="text1"/>
          <w:sz w:val="24"/>
          <w:szCs w:val="24"/>
          <w:lang w:eastAsia="zh-CN"/>
          <w14:textFill>
            <w14:solidFill>
              <w14:schemeClr w14:val="tx1"/>
            </w14:solidFill>
          </w14:textFill>
        </w:rPr>
        <w:t>危险废物暂存于厂区现有</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危废贮存库</w:t>
      </w:r>
      <w:r>
        <w:rPr>
          <w:rFonts w:ascii="Times New Roman" w:hAnsi="Times New Roman" w:cs="Times New Roman" w:eastAsiaTheme="minorEastAsia"/>
          <w:bCs/>
          <w:color w:val="000000" w:themeColor="text1"/>
          <w:sz w:val="24"/>
          <w:szCs w:val="24"/>
          <w:lang w:eastAsia="zh-CN"/>
          <w14:textFill>
            <w14:solidFill>
              <w14:schemeClr w14:val="tx1"/>
            </w14:solidFill>
          </w14:textFill>
        </w:rPr>
        <w:t>，定期委托具有危废处理资质的单位进行处置。</w:t>
      </w:r>
    </w:p>
    <w:p w14:paraId="5D75206F">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本项目产生的一般工业固体废物</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为</w:t>
      </w:r>
      <w:r>
        <w:rPr>
          <w:rFonts w:ascii="Times New Roman" w:hAnsi="Times New Roman" w:cs="Times New Roman" w:eastAsiaTheme="minorEastAsia"/>
          <w:bCs/>
          <w:color w:val="000000" w:themeColor="text1"/>
          <w:sz w:val="24"/>
          <w:szCs w:val="24"/>
          <w:lang w:eastAsia="zh-CN"/>
          <w14:textFill>
            <w14:solidFill>
              <w14:schemeClr w14:val="tx1"/>
            </w14:solidFill>
          </w14:textFill>
        </w:rPr>
        <w:t>一般废包装物</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imes New Roman" w:eastAsiaTheme="minorEastAsia"/>
          <w:color w:val="auto"/>
          <w:sz w:val="24"/>
          <w:szCs w:val="24"/>
          <w:lang w:eastAsia="zh-CN"/>
        </w:rPr>
        <w:t>收集后</w:t>
      </w:r>
      <w:r>
        <w:rPr>
          <w:rFonts w:hint="eastAsia" w:ascii="Times New Roman" w:hAnsi="Times New Roman" w:cs="Times New Roman" w:eastAsiaTheme="minorEastAsia"/>
          <w:bCs/>
          <w:color w:val="auto"/>
          <w:sz w:val="24"/>
          <w:szCs w:val="24"/>
          <w:lang w:eastAsia="zh-CN"/>
        </w:rPr>
        <w:t>外售综合使用</w:t>
      </w:r>
      <w:r>
        <w:rPr>
          <w:rFonts w:ascii="Times New Roman" w:hAnsi="Times New Roman" w:cs="Times New Roman" w:eastAsiaTheme="minorEastAsia"/>
          <w:bCs/>
          <w:color w:val="000000" w:themeColor="text1"/>
          <w:sz w:val="24"/>
          <w:szCs w:val="24"/>
          <w:lang w:eastAsia="zh-CN"/>
          <w14:textFill>
            <w14:solidFill>
              <w14:schemeClr w14:val="tx1"/>
            </w14:solidFill>
          </w14:textFill>
        </w:rPr>
        <w:t>。</w:t>
      </w:r>
    </w:p>
    <w:p w14:paraId="5E0389CC">
      <w:pPr>
        <w:adjustRightInd/>
        <w:snapToGrid/>
        <w:spacing w:line="360" w:lineRule="auto"/>
        <w:ind w:firstLine="482"/>
        <w:rPr>
          <w:rFonts w:ascii="Times New Roman" w:hAnsi="Times New Roman" w:cs="Times New Roman" w:eastAsiaTheme="minorEastAsia"/>
          <w:color w:val="000000" w:themeColor="text1"/>
          <w:sz w:val="24"/>
          <w:szCs w:val="24"/>
          <w:highlight w:val="yellow"/>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本项目生活垃圾</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由环卫部门统一收集后运往</w:t>
      </w:r>
      <w:r>
        <w:rPr>
          <w:rFonts w:ascii="Times New Roman" w:hAnsi="Times New Roman" w:cs="Times New Roman" w:eastAsiaTheme="minorEastAsia"/>
          <w:bCs/>
          <w:color w:val="000000" w:themeColor="text1"/>
          <w:sz w:val="24"/>
          <w:szCs w:val="24"/>
          <w:lang w:eastAsia="zh-CN"/>
          <w14:textFill>
            <w14:solidFill>
              <w14:schemeClr w14:val="tx1"/>
            </w14:solidFill>
          </w14:textFill>
        </w:rPr>
        <w:t>鄯善县生活垃圾填埋场填埋。</w:t>
      </w:r>
    </w:p>
    <w:p w14:paraId="6F15E3D6">
      <w:pPr>
        <w:pStyle w:val="6"/>
        <w:adjustRightInd/>
        <w:snapToGrid/>
        <w:spacing w:before="0" w:after="0" w:line="360" w:lineRule="auto"/>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5.2.5.2 产生影响的环节</w:t>
      </w:r>
    </w:p>
    <w:p w14:paraId="34EA9D41">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本项目产生的固体废物在产生、收集、贮存、运输、利用和处置过程中可能会对外环境造成影响：</w:t>
      </w:r>
    </w:p>
    <w:p w14:paraId="15C400CE">
      <w:pPr>
        <w:adjustRightInd/>
        <w:snapToGrid/>
        <w:spacing w:line="360" w:lineRule="auto"/>
        <w:ind w:firstLine="480" w:firstLineChars="200"/>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（1）一般工业固体废物及危险废物在产生、分类收集、贮存过</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程中</w:t>
      </w:r>
      <w:r>
        <w:rPr>
          <w:rFonts w:ascii="Times New Roman" w:hAnsi="Times New Roman" w:cs="Times New Roman" w:eastAsiaTheme="minorEastAsia"/>
          <w:bCs/>
          <w:color w:val="000000" w:themeColor="text1"/>
          <w:sz w:val="24"/>
          <w:szCs w:val="24"/>
          <w:lang w:eastAsia="zh-CN"/>
          <w14:textFill>
            <w14:solidFill>
              <w14:schemeClr w14:val="tx1"/>
            </w14:solidFill>
          </w14:textFill>
        </w:rPr>
        <w:t>，如危废贮存场所贮存能力不满足要求或管理不善造成的危险废物与一般工业固体废物、生活垃圾的混放；</w:t>
      </w:r>
    </w:p>
    <w:p w14:paraId="29BDCCC1">
      <w:pPr>
        <w:adjustRightInd/>
        <w:snapToGrid/>
        <w:spacing w:line="360" w:lineRule="auto"/>
        <w:ind w:firstLine="482"/>
        <w:rPr>
          <w:rFonts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（2）一般工业固体废物及危险废物从厂区内工艺环节产生、运输到贮存场所</w:t>
      </w:r>
      <w:r>
        <w:rPr>
          <w:rFonts w:ascii="Times New Roman" w:hAnsi="Times New Roman" w:cs="Times New Roman" w:eastAsiaTheme="minorEastAsia"/>
          <w:bCs/>
          <w:color w:val="auto"/>
          <w:sz w:val="24"/>
          <w:szCs w:val="24"/>
          <w:lang w:eastAsia="zh-CN"/>
        </w:rPr>
        <w:t>或处置设施过</w:t>
      </w:r>
      <w:r>
        <w:rPr>
          <w:rFonts w:hint="eastAsia" w:ascii="Times New Roman" w:hAnsi="Times New Roman" w:cs="Times New Roman" w:eastAsiaTheme="minorEastAsia"/>
          <w:bCs/>
          <w:color w:val="auto"/>
          <w:sz w:val="24"/>
          <w:szCs w:val="24"/>
          <w:lang w:eastAsia="zh-CN"/>
        </w:rPr>
        <w:t>程中</w:t>
      </w:r>
      <w:r>
        <w:rPr>
          <w:rFonts w:ascii="Times New Roman" w:hAnsi="Times New Roman" w:cs="Times New Roman" w:eastAsiaTheme="minorEastAsia"/>
          <w:bCs/>
          <w:color w:val="auto"/>
          <w:sz w:val="24"/>
          <w:szCs w:val="24"/>
          <w:lang w:eastAsia="zh-CN"/>
        </w:rPr>
        <w:t>可能产生散落、泄漏所引起的环境影响</w:t>
      </w:r>
      <w:r>
        <w:rPr>
          <w:rFonts w:hint="eastAsia" w:ascii="Times New Roman" w:hAnsi="Times New Roman" w:cs="Times New Roman" w:eastAsiaTheme="minorEastAsia"/>
          <w:bCs/>
          <w:color w:val="auto"/>
          <w:sz w:val="24"/>
          <w:szCs w:val="24"/>
          <w:lang w:eastAsia="zh-CN"/>
        </w:rPr>
        <w:t>：</w:t>
      </w:r>
    </w:p>
    <w:p w14:paraId="66933FD6">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5.2.5.3 污染影响分析</w:t>
      </w:r>
    </w:p>
    <w:p w14:paraId="75E84FA9">
      <w:pPr>
        <w:adjustRightInd/>
        <w:snapToGrid/>
        <w:spacing w:line="360" w:lineRule="auto"/>
        <w:ind w:firstLine="480"/>
        <w:rPr>
          <w:rFonts w:ascii="Times New Roman" w:hAnsi="Times New Roman" w:eastAsia="宋体" w:cs="Times New Roman"/>
          <w:bCs/>
          <w:color w:val="auto"/>
          <w:sz w:val="24"/>
          <w:szCs w:val="24"/>
          <w:lang w:eastAsia="zh-CN"/>
        </w:rPr>
      </w:pPr>
      <w:r>
        <w:rPr>
          <w:rFonts w:hint="eastAsia" w:ascii="Times New Roman" w:hAnsi="Times New Roman" w:cs="Times New Roman" w:eastAsiaTheme="minorEastAsia"/>
          <w:bCs/>
          <w:color w:val="auto"/>
          <w:sz w:val="24"/>
          <w:szCs w:val="24"/>
          <w:lang w:eastAsia="zh-CN"/>
        </w:rPr>
        <w:t>（1）</w:t>
      </w:r>
      <w:r>
        <w:rPr>
          <w:rFonts w:ascii="Times New Roman" w:hAnsi="Times New Roman" w:cs="Times New Roman" w:eastAsiaTheme="minorEastAsia"/>
          <w:bCs/>
          <w:color w:val="auto"/>
          <w:sz w:val="24"/>
          <w:szCs w:val="24"/>
          <w:lang w:eastAsia="zh-CN"/>
        </w:rPr>
        <w:t>危险废物</w:t>
      </w:r>
    </w:p>
    <w:p w14:paraId="2D9ED216">
      <w:pPr>
        <w:adjustRightInd/>
        <w:snapToGrid/>
        <w:spacing w:line="360" w:lineRule="auto"/>
        <w:ind w:firstLine="480" w:firstLineChars="200"/>
        <w:rPr>
          <w:rFonts w:hint="eastAsia"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auto"/>
          <w:sz w:val="24"/>
          <w:szCs w:val="24"/>
          <w:lang w:eastAsia="zh-CN"/>
        </w:rPr>
        <w:t>本项目</w:t>
      </w:r>
      <w:r>
        <w:rPr>
          <w:rFonts w:hint="eastAsia" w:ascii="Times New Roman" w:hAnsi="Times New Roman" w:cs="Times New Roman" w:eastAsiaTheme="minorEastAsia"/>
          <w:bCs/>
          <w:color w:val="auto"/>
          <w:sz w:val="24"/>
          <w:szCs w:val="24"/>
          <w:lang w:eastAsia="zh-CN"/>
        </w:rPr>
        <w:t>危废贮存库</w:t>
      </w:r>
      <w:r>
        <w:rPr>
          <w:rFonts w:ascii="Times New Roman" w:hAnsi="Times New Roman" w:cs="Times New Roman" w:eastAsiaTheme="minorEastAsia"/>
          <w:bCs/>
          <w:color w:val="auto"/>
          <w:sz w:val="24"/>
          <w:szCs w:val="24"/>
          <w:lang w:eastAsia="zh-CN"/>
        </w:rPr>
        <w:t>依托</w:t>
      </w:r>
      <w:r>
        <w:rPr>
          <w:rFonts w:hint="eastAsia" w:ascii="Times New Roman" w:hAnsi="Times New Roman" w:cs="Times New Roman" w:eastAsiaTheme="minorEastAsia"/>
          <w:bCs/>
          <w:color w:val="auto"/>
          <w:sz w:val="24"/>
          <w:szCs w:val="24"/>
          <w:lang w:val="en-US" w:eastAsia="zh-CN"/>
        </w:rPr>
        <w:t>厂区已建</w:t>
      </w:r>
      <w:r>
        <w:rPr>
          <w:rFonts w:hint="eastAsia" w:ascii="Times New Roman" w:hAnsi="Times New Roman" w:cs="Times New Roman" w:eastAsiaTheme="minorEastAsia"/>
          <w:bCs/>
          <w:color w:val="auto"/>
          <w:sz w:val="24"/>
          <w:szCs w:val="24"/>
          <w:lang w:eastAsia="zh-CN"/>
        </w:rPr>
        <w:t>危废贮存库</w:t>
      </w:r>
      <w:r>
        <w:rPr>
          <w:rFonts w:ascii="Times New Roman" w:hAnsi="Times New Roman" w:cs="Times New Roman" w:eastAsiaTheme="minorEastAsia"/>
          <w:bCs/>
          <w:color w:val="auto"/>
          <w:sz w:val="24"/>
          <w:szCs w:val="24"/>
          <w:lang w:eastAsia="zh-CN"/>
        </w:rPr>
        <w:t>，</w:t>
      </w:r>
      <w:r>
        <w:rPr>
          <w:rFonts w:hint="eastAsia" w:ascii="Times New Roman" w:hAnsi="Times New Roman" w:cs="Times New Roman" w:eastAsiaTheme="minorEastAsia"/>
          <w:bCs/>
          <w:color w:val="auto"/>
          <w:sz w:val="24"/>
          <w:szCs w:val="24"/>
          <w:lang w:eastAsia="zh-CN"/>
        </w:rPr>
        <w:t>危废贮存库</w:t>
      </w:r>
      <w:r>
        <w:rPr>
          <w:rFonts w:ascii="Times New Roman" w:hAnsi="Times New Roman" w:cs="Times New Roman" w:eastAsiaTheme="minorEastAsia"/>
          <w:bCs/>
          <w:color w:val="auto"/>
          <w:sz w:val="24"/>
          <w:szCs w:val="24"/>
          <w:lang w:eastAsia="zh-CN"/>
        </w:rPr>
        <w:t>建筑面积</w:t>
      </w:r>
      <w:r>
        <w:rPr>
          <w:rFonts w:hint="default" w:ascii="Times New Roman" w:hAnsi="Times New Roman" w:cs="Times New Roman" w:eastAsiaTheme="minorEastAsia"/>
          <w:bCs/>
          <w:color w:val="auto"/>
          <w:sz w:val="24"/>
          <w:szCs w:val="24"/>
          <w:lang w:val="en-US" w:eastAsia="zh-CN"/>
        </w:rPr>
        <w:t>1947.7</w:t>
      </w:r>
      <w:r>
        <w:rPr>
          <w:rFonts w:ascii="Times New Roman" w:hAnsi="Times New Roman" w:cs="Times New Roman" w:eastAsiaTheme="minorEastAsia"/>
          <w:bCs/>
          <w:color w:val="auto"/>
          <w:sz w:val="24"/>
          <w:szCs w:val="24"/>
          <w:lang w:eastAsia="zh-CN"/>
        </w:rPr>
        <w:t>m</w:t>
      </w:r>
      <w:r>
        <w:rPr>
          <w:rFonts w:ascii="Times New Roman" w:hAnsi="Times New Roman" w:cs="Times New Roman" w:eastAsiaTheme="minorEastAsia"/>
          <w:bCs/>
          <w:color w:val="auto"/>
          <w:sz w:val="24"/>
          <w:szCs w:val="24"/>
          <w:vertAlign w:val="superscript"/>
          <w:lang w:eastAsia="zh-CN"/>
        </w:rPr>
        <w:t>2</w:t>
      </w:r>
      <w:r>
        <w:rPr>
          <w:rFonts w:hint="eastAsia" w:ascii="Times New Roman" w:hAnsi="Times New Roman" w:cs="Times New Roman" w:eastAsiaTheme="minorEastAsia"/>
          <w:bCs/>
          <w:color w:val="auto"/>
          <w:sz w:val="24"/>
          <w:szCs w:val="24"/>
          <w:lang w:eastAsia="zh-CN"/>
        </w:rPr>
        <w:t>，</w:t>
      </w:r>
      <w:r>
        <w:rPr>
          <w:rFonts w:ascii="Times New Roman" w:hAnsi="Times New Roman" w:cs="Times New Roman" w:eastAsiaTheme="minorEastAsia"/>
          <w:bCs/>
          <w:color w:val="auto"/>
          <w:sz w:val="24"/>
          <w:szCs w:val="24"/>
          <w:highlight w:val="none"/>
          <w:lang w:eastAsia="zh-CN"/>
        </w:rPr>
        <w:t>暂存间设有</w:t>
      </w:r>
      <w:r>
        <w:rPr>
          <w:rFonts w:hint="eastAsia" w:ascii="Times New Roman" w:hAnsi="Times New Roman" w:cs="Times New Roman" w:eastAsiaTheme="minorEastAsia"/>
          <w:bCs/>
          <w:color w:val="auto"/>
          <w:sz w:val="24"/>
          <w:szCs w:val="24"/>
          <w:highlight w:val="none"/>
          <w:lang w:val="en-US" w:eastAsia="zh-CN"/>
        </w:rPr>
        <w:t>6</w:t>
      </w:r>
      <w:r>
        <w:rPr>
          <w:rFonts w:ascii="Times New Roman" w:hAnsi="Times New Roman" w:cs="Times New Roman" w:eastAsiaTheme="minorEastAsia"/>
          <w:bCs/>
          <w:color w:val="auto"/>
          <w:sz w:val="24"/>
          <w:szCs w:val="24"/>
          <w:highlight w:val="none"/>
          <w:lang w:eastAsia="zh-CN"/>
        </w:rPr>
        <w:t>个库房</w:t>
      </w:r>
      <w:r>
        <w:rPr>
          <w:rFonts w:ascii="Times New Roman" w:hAnsi="Times New Roman" w:cs="Times New Roman" w:eastAsiaTheme="minorEastAsia"/>
          <w:bCs/>
          <w:color w:val="auto"/>
          <w:sz w:val="24"/>
          <w:szCs w:val="24"/>
          <w:lang w:eastAsia="zh-CN"/>
        </w:rPr>
        <w:t>用于分区存放危废，危险废物采用密封的容器单独收集，危废贮存间地面进行了防火、防渗，防渗层采用2mm厚高密度聚乙烯，或少2mm厚的</w:t>
      </w:r>
      <w:r>
        <w:rPr>
          <w:rFonts w:hint="eastAsia" w:ascii="Times New Roman" w:hAnsi="Times New Roman" w:cs="Times New Roman" w:eastAsiaTheme="minorEastAsia"/>
          <w:bCs/>
          <w:color w:val="auto"/>
          <w:sz w:val="24"/>
          <w:szCs w:val="24"/>
          <w:lang w:eastAsia="zh-CN"/>
        </w:rPr>
        <w:t>其他人工</w:t>
      </w:r>
      <w:r>
        <w:rPr>
          <w:rFonts w:ascii="Times New Roman" w:hAnsi="Times New Roman" w:cs="Times New Roman" w:eastAsiaTheme="minorEastAsia"/>
          <w:bCs/>
          <w:color w:val="auto"/>
          <w:sz w:val="24"/>
          <w:szCs w:val="24"/>
          <w:lang w:eastAsia="zh-CN"/>
        </w:rPr>
        <w:t>材料，渗透系数≤10</w:t>
      </w:r>
      <w:r>
        <w:rPr>
          <w:rFonts w:hint="eastAsia" w:ascii="Times New Roman" w:hAnsi="Times New Roman" w:cs="Times New Roman" w:eastAsiaTheme="minorEastAsia"/>
          <w:bCs/>
          <w:color w:val="auto"/>
          <w:sz w:val="24"/>
          <w:szCs w:val="24"/>
          <w:lang w:eastAsia="zh-CN"/>
        </w:rPr>
        <w:t>—</w:t>
      </w:r>
      <w:r>
        <w:rPr>
          <w:rFonts w:ascii="Times New Roman" w:hAnsi="Times New Roman" w:cs="Times New Roman" w:eastAsiaTheme="minorEastAsia"/>
          <w:bCs/>
          <w:color w:val="auto"/>
          <w:sz w:val="24"/>
          <w:szCs w:val="24"/>
          <w:vertAlign w:val="superscript"/>
          <w:lang w:eastAsia="zh-CN"/>
        </w:rPr>
        <w:t>10</w:t>
      </w:r>
      <w:r>
        <w:rPr>
          <w:rFonts w:ascii="Times New Roman" w:hAnsi="Times New Roman" w:cs="Times New Roman" w:eastAsiaTheme="minorEastAsia"/>
          <w:bCs/>
          <w:color w:val="auto"/>
          <w:sz w:val="24"/>
          <w:szCs w:val="24"/>
          <w:lang w:eastAsia="zh-CN"/>
        </w:rPr>
        <w:t>cm/s，</w:t>
      </w:r>
      <w:r>
        <w:rPr>
          <w:rFonts w:hint="eastAsia" w:ascii="Times New Roman" w:hAnsi="Times New Roman" w:cs="Times New Roman" w:eastAsiaTheme="minorEastAsia"/>
          <w:bCs/>
          <w:color w:val="auto"/>
          <w:sz w:val="24"/>
          <w:szCs w:val="24"/>
          <w:lang w:eastAsia="zh-CN"/>
        </w:rPr>
        <w:t>与</w:t>
      </w:r>
      <w:r>
        <w:rPr>
          <w:rFonts w:hint="eastAsia" w:ascii="Times New Roman" w:hAnsi="Times New Roman" w:cs="Times New Roman" w:eastAsiaTheme="minorEastAsia"/>
          <w:bCs/>
          <w:color w:val="auto"/>
          <w:sz w:val="24"/>
          <w:szCs w:val="24"/>
          <w:lang w:val="en-US" w:eastAsia="zh-CN"/>
        </w:rPr>
        <w:t>有资质单位</w:t>
      </w:r>
      <w:r>
        <w:rPr>
          <w:rFonts w:hint="eastAsia" w:ascii="Times New Roman" w:hAnsi="Times New Roman" w:cs="Times New Roman" w:eastAsiaTheme="minorEastAsia"/>
          <w:bCs/>
          <w:color w:val="auto"/>
          <w:sz w:val="24"/>
          <w:szCs w:val="24"/>
          <w:lang w:eastAsia="zh-CN"/>
        </w:rPr>
        <w:t>签订危险废物安全处理服务合同，实行严格的联单制度，并按照规定办理废物转移手续，填报转移联单，杜绝二次污染，定期将危险废物交由</w:t>
      </w:r>
      <w:r>
        <w:rPr>
          <w:rFonts w:hint="eastAsia" w:ascii="Times New Roman" w:hAnsi="Times New Roman" w:cs="Times New Roman" w:eastAsiaTheme="minorEastAsia"/>
          <w:bCs/>
          <w:color w:val="auto"/>
          <w:sz w:val="24"/>
          <w:szCs w:val="24"/>
          <w:lang w:val="en-US" w:eastAsia="zh-CN"/>
        </w:rPr>
        <w:t>以上</w:t>
      </w:r>
      <w:r>
        <w:rPr>
          <w:rFonts w:hint="eastAsia" w:ascii="Times New Roman" w:hAnsi="Times New Roman" w:cs="Times New Roman" w:eastAsiaTheme="minorEastAsia"/>
          <w:bCs/>
          <w:color w:val="auto"/>
          <w:sz w:val="24"/>
          <w:szCs w:val="24"/>
          <w:lang w:eastAsia="zh-CN"/>
        </w:rPr>
        <w:t>公司处置。</w:t>
      </w:r>
    </w:p>
    <w:p w14:paraId="3E72829A">
      <w:pPr>
        <w:numPr>
          <w:ilvl w:val="0"/>
          <w:numId w:val="0"/>
        </w:numPr>
        <w:adjustRightInd/>
        <w:snapToGrid/>
        <w:spacing w:line="360" w:lineRule="auto"/>
        <w:ind w:left="210" w:leftChars="0" w:firstLine="240" w:firstLineChars="10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w:t>
      </w:r>
      <w:r>
        <w:rPr>
          <w:rFonts w:hint="eastAsia" w:ascii="Times New Roman" w:hAnsi="Times New Roman" w:cs="Times New Roman" w:eastAsiaTheme="minorEastAsia"/>
          <w:bCs/>
          <w:color w:val="auto"/>
          <w:sz w:val="24"/>
          <w:szCs w:val="24"/>
          <w:lang w:val="en-US" w:eastAsia="zh-CN"/>
        </w:rPr>
        <w:t>2</w:t>
      </w:r>
      <w:r>
        <w:rPr>
          <w:rFonts w:hint="eastAsia" w:ascii="Times New Roman" w:hAnsi="Times New Roman" w:cs="Times New Roman" w:eastAsiaTheme="minorEastAsia"/>
          <w:bCs/>
          <w:color w:val="auto"/>
          <w:sz w:val="24"/>
          <w:szCs w:val="24"/>
          <w:lang w:eastAsia="zh-CN"/>
        </w:rPr>
        <w:t>）一般固废</w:t>
      </w:r>
    </w:p>
    <w:p w14:paraId="78F3A3D3">
      <w:pPr>
        <w:adjustRightInd/>
        <w:snapToGrid/>
        <w:spacing w:line="360" w:lineRule="auto"/>
        <w:ind w:firstLine="480" w:firstLineChars="200"/>
        <w:rPr>
          <w:rFonts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auto"/>
          <w:sz w:val="24"/>
          <w:szCs w:val="24"/>
          <w:lang w:eastAsia="zh-CN"/>
        </w:rPr>
        <w:t>按照国家《</w:t>
      </w:r>
      <w:r>
        <w:rPr>
          <w:rFonts w:hint="eastAsia" w:ascii="Times New Roman" w:hAnsi="Times New Roman" w:cs="Times New Roman" w:eastAsiaTheme="minorEastAsia"/>
          <w:bCs/>
          <w:color w:val="auto"/>
          <w:sz w:val="24"/>
          <w:szCs w:val="24"/>
          <w:lang w:eastAsia="zh-CN"/>
        </w:rPr>
        <w:t>中华人民共和国固体废物污染环境防治法</w:t>
      </w:r>
      <w:r>
        <w:rPr>
          <w:rFonts w:ascii="Times New Roman" w:hAnsi="Times New Roman" w:cs="Times New Roman" w:eastAsiaTheme="minorEastAsia"/>
          <w:bCs/>
          <w:color w:val="auto"/>
          <w:sz w:val="24"/>
          <w:szCs w:val="24"/>
          <w:lang w:eastAsia="zh-CN"/>
        </w:rPr>
        <w:t>》的规定，对一般工业固体废物按《一般工业固体废物贮存和填埋污染控制标准》（GB18599-2020）进行贮存和处置。</w:t>
      </w:r>
    </w:p>
    <w:p w14:paraId="7A2414A4">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（3）生活垃圾</w:t>
      </w:r>
    </w:p>
    <w:p w14:paraId="2AF16FDB">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auto"/>
          <w:sz w:val="24"/>
          <w:szCs w:val="24"/>
          <w:lang w:eastAsia="zh-CN"/>
        </w:rPr>
        <w:t>本项目新增生活垃圾经现有垃圾船集中收集后，定期由园区环卫部门送至当地生活垃圾填埋场填埋处理。</w:t>
      </w:r>
    </w:p>
    <w:p w14:paraId="2F0A22AA">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（4）管理要求</w:t>
      </w:r>
    </w:p>
    <w:p w14:paraId="504F6B35">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auto"/>
          <w:sz w:val="24"/>
          <w:szCs w:val="24"/>
          <w:lang w:eastAsia="zh-CN"/>
        </w:rPr>
        <w:t>本环评对固废暂存、转移和处置提出如下措施：</w:t>
      </w:r>
    </w:p>
    <w:p w14:paraId="7931E4DF">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①收集过程</w:t>
      </w:r>
    </w:p>
    <w:p w14:paraId="3E802D33">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本项目所产生的危险废物</w:t>
      </w:r>
      <w:r>
        <w:rPr>
          <w:rFonts w:hint="eastAsia" w:ascii="Times New Roman" w:hAnsi="Times New Roman" w:cs="Times New Roman" w:eastAsiaTheme="minorEastAsia"/>
          <w:bCs/>
          <w:color w:val="auto"/>
          <w:sz w:val="24"/>
          <w:szCs w:val="24"/>
          <w:lang w:val="en-US" w:eastAsia="zh-CN"/>
        </w:rPr>
        <w:t>应根据各危废性质、组分等在产生点位分别采用密封胶带、编织袋或桶装包装</w:t>
      </w:r>
      <w:r>
        <w:rPr>
          <w:rFonts w:hint="eastAsia" w:ascii="Times New Roman" w:hAnsi="Times New Roman" w:cs="Times New Roman" w:eastAsiaTheme="minorEastAsia"/>
          <w:bCs/>
          <w:color w:val="auto"/>
          <w:sz w:val="24"/>
          <w:szCs w:val="24"/>
          <w:lang w:eastAsia="zh-CN"/>
        </w:rPr>
        <w:t>，严禁和一般固体废物混装。收集过程需满足《危险废物收集贮存运输技术规范》（HJ2025-2012）要求。</w:t>
      </w:r>
    </w:p>
    <w:p w14:paraId="34DCD381">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②运输过程</w:t>
      </w:r>
    </w:p>
    <w:p w14:paraId="19C2FF8D">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a.</w:t>
      </w:r>
      <w:r>
        <w:rPr>
          <w:rFonts w:ascii="Times New Roman" w:hAnsi="Times New Roman" w:cs="Times New Roman" w:eastAsiaTheme="minorEastAsia"/>
          <w:bCs/>
          <w:color w:val="auto"/>
          <w:sz w:val="24"/>
          <w:szCs w:val="24"/>
          <w:lang w:eastAsia="zh-CN"/>
        </w:rPr>
        <w:t>为杜绝危险废物在转运过程中对环境的潜在性污染风险，危险废物的转移和运输应按《危险废物转移联单管理办法》的规定报批危险废物转移计划，填写好转运联单，必须</w:t>
      </w:r>
      <w:r>
        <w:rPr>
          <w:rFonts w:hint="eastAsia" w:ascii="Times New Roman" w:hAnsi="Times New Roman" w:cs="Times New Roman" w:eastAsiaTheme="minorEastAsia"/>
          <w:bCs/>
          <w:color w:val="auto"/>
          <w:sz w:val="24"/>
          <w:szCs w:val="24"/>
          <w:lang w:eastAsia="zh-CN"/>
        </w:rPr>
        <w:t>交由</w:t>
      </w:r>
      <w:r>
        <w:rPr>
          <w:rFonts w:ascii="Times New Roman" w:hAnsi="Times New Roman" w:cs="Times New Roman" w:eastAsiaTheme="minorEastAsia"/>
          <w:bCs/>
          <w:color w:val="auto"/>
          <w:sz w:val="24"/>
          <w:szCs w:val="24"/>
          <w:lang w:eastAsia="zh-CN"/>
        </w:rPr>
        <w:t>危废处理资质单位承运。做好每次外运处置废弃物的运输登记，认真填写危险废物转移联单。</w:t>
      </w:r>
    </w:p>
    <w:p w14:paraId="1D4DDD55">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b.</w:t>
      </w:r>
      <w:r>
        <w:rPr>
          <w:rFonts w:ascii="Times New Roman" w:hAnsi="Times New Roman" w:cs="Times New Roman" w:eastAsiaTheme="minorEastAsia"/>
          <w:bCs/>
          <w:color w:val="auto"/>
          <w:sz w:val="24"/>
          <w:szCs w:val="24"/>
          <w:lang w:eastAsia="zh-CN"/>
        </w:rPr>
        <w:t>废弃物处置单位的运输人员必须掌握危险化学品运输的安全知识，了解所运载的危险化学品的性质、危害特性、包装容器的使用特性和发生意外时的应急措施。运输车辆必须具有车辆危险货物运输许可证。驾驶人须由取得驾驶执照的熟练人员担任。</w:t>
      </w:r>
    </w:p>
    <w:p w14:paraId="1EAD6543">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c.</w:t>
      </w:r>
      <w:r>
        <w:rPr>
          <w:rFonts w:ascii="Times New Roman" w:hAnsi="Times New Roman" w:cs="Times New Roman" w:eastAsiaTheme="minorEastAsia"/>
          <w:bCs/>
          <w:color w:val="auto"/>
          <w:sz w:val="24"/>
          <w:szCs w:val="24"/>
          <w:lang w:eastAsia="zh-CN"/>
        </w:rPr>
        <w:t>处置单位在运输危险废弃物时必须配备押运人员，并随时处于押运人员的监管之下，不得超装、超载，严格按照所在城市规定的行车时间和行车路线行驶，不得进入危险化学品运输车辆禁止通行的区域。</w:t>
      </w:r>
    </w:p>
    <w:p w14:paraId="74B4A609">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③</w:t>
      </w:r>
      <w:r>
        <w:rPr>
          <w:rFonts w:ascii="Times New Roman" w:hAnsi="Times New Roman" w:cs="Times New Roman" w:eastAsiaTheme="minorEastAsia"/>
          <w:bCs/>
          <w:color w:val="auto"/>
          <w:sz w:val="24"/>
          <w:szCs w:val="24"/>
          <w:lang w:eastAsia="zh-CN"/>
        </w:rPr>
        <w:t>贮存</w:t>
      </w:r>
      <w:r>
        <w:rPr>
          <w:rFonts w:hint="eastAsia" w:ascii="Times New Roman" w:hAnsi="Times New Roman" w:cs="Times New Roman" w:eastAsiaTheme="minorEastAsia"/>
          <w:bCs/>
          <w:color w:val="auto"/>
          <w:sz w:val="24"/>
          <w:szCs w:val="24"/>
          <w:lang w:eastAsia="zh-CN"/>
        </w:rPr>
        <w:t>过程</w:t>
      </w:r>
    </w:p>
    <w:p w14:paraId="56297622">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a.采取必要的防风、防晒、防雨、防漏、防渗、防腐以及其他环境污染防治措施，不应露天堆放危险废物。</w:t>
      </w:r>
    </w:p>
    <w:p w14:paraId="09860C7C">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b.危险废物需用符合标准的容器盛装，容器上需粘贴符合《危险废物贮存污染控制标准》（GB18597-2023）及《危险废物识别标志设置技术规范》（HJ 1276-2022）所示的标签。</w:t>
      </w:r>
    </w:p>
    <w:p w14:paraId="60E889F9">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c.贮存设施或贮存分区内地面、墙面裙脚、堵截泄漏的围堰、接触危险废物的隔板和墙体等应采用坚固的材料建造，表面无裂缝。</w:t>
      </w:r>
    </w:p>
    <w:p w14:paraId="1336DCD2">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hint="eastAsia" w:ascii="Times New Roman" w:hAnsi="Times New Roman" w:cs="Times New Roman" w:eastAsiaTheme="minorEastAsia"/>
          <w:bCs/>
          <w:color w:val="auto"/>
          <w:sz w:val="24"/>
          <w:szCs w:val="24"/>
          <w:lang w:eastAsia="zh-CN"/>
        </w:rPr>
        <w:t>d.</w:t>
      </w:r>
      <w:r>
        <w:rPr>
          <w:rFonts w:ascii="Times New Roman" w:hAnsi="Times New Roman" w:cs="Times New Roman" w:eastAsiaTheme="minorEastAsia"/>
          <w:bCs/>
          <w:color w:val="auto"/>
          <w:sz w:val="24"/>
          <w:szCs w:val="24"/>
          <w:lang w:eastAsia="zh-CN"/>
        </w:rPr>
        <w:t>危险废物根据其类别、形态、物理化学性质和污染防治要求进行分类贮存，避免危险废物与不相容的物质或材料接触。危险废物贮存过程应根据其形态、物理化学性质、包装形式和污染物迁移途径，采取措施减少渗滤液、废气等污染物的产生，防止其污染环境。贮存过</w:t>
      </w:r>
      <w:r>
        <w:rPr>
          <w:rFonts w:hint="eastAsia" w:ascii="Times New Roman" w:hAnsi="Times New Roman" w:cs="Times New Roman" w:eastAsiaTheme="minorEastAsia"/>
          <w:bCs/>
          <w:color w:val="auto"/>
          <w:sz w:val="24"/>
          <w:szCs w:val="24"/>
          <w:lang w:eastAsia="zh-CN"/>
        </w:rPr>
        <w:t>程中</w:t>
      </w:r>
      <w:r>
        <w:rPr>
          <w:rFonts w:ascii="Times New Roman" w:hAnsi="Times New Roman" w:cs="Times New Roman" w:eastAsiaTheme="minorEastAsia"/>
          <w:bCs/>
          <w:color w:val="auto"/>
          <w:sz w:val="24"/>
          <w:szCs w:val="24"/>
          <w:lang w:eastAsia="zh-CN"/>
        </w:rPr>
        <w:t>产生的液态废物和固态废物应分类收集，妥善处置。</w:t>
      </w:r>
    </w:p>
    <w:p w14:paraId="24A58AD8">
      <w:pPr>
        <w:adjustRightInd/>
        <w:snapToGrid/>
        <w:spacing w:line="360" w:lineRule="auto"/>
        <w:ind w:firstLine="480"/>
        <w:rPr>
          <w:rFonts w:ascii="Times New Roman" w:hAnsi="Times New Roman" w:cs="Times New Roman" w:eastAsiaTheme="minorEastAsia"/>
          <w:bCs/>
          <w:color w:val="auto"/>
          <w:sz w:val="24"/>
          <w:szCs w:val="24"/>
          <w:lang w:eastAsia="zh-CN"/>
        </w:rPr>
      </w:pPr>
      <w:r>
        <w:rPr>
          <w:rFonts w:ascii="Times New Roman" w:hAnsi="Times New Roman" w:cs="Times New Roman" w:eastAsiaTheme="minorEastAsia"/>
          <w:bCs/>
          <w:color w:val="auto"/>
          <w:sz w:val="24"/>
          <w:szCs w:val="24"/>
          <w:lang w:eastAsia="zh-CN"/>
        </w:rPr>
        <w:t>综上所述，建设单位加强各类固废的管理，并及时妥善处理或处置，不会对周围环境造成污染。</w:t>
      </w:r>
    </w:p>
    <w:p w14:paraId="339122D4">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5.2.5.4 固体废物环境影响结论</w:t>
      </w:r>
    </w:p>
    <w:p w14:paraId="419C5766">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本项目产生的一般工业固体废物优先考虑综合利用，无法综合利用的全部拉运至一般工业固废填埋场填埋；危险废物</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依托厂区</w:t>
      </w:r>
      <w:r>
        <w:rPr>
          <w:rFonts w:ascii="Times New Roman" w:hAnsi="Times New Roman" w:cs="Times New Roman" w:eastAsiaTheme="minorEastAsia"/>
          <w:bCs/>
          <w:color w:val="000000" w:themeColor="text1"/>
          <w:sz w:val="24"/>
          <w:szCs w:val="24"/>
          <w:lang w:eastAsia="zh-CN"/>
          <w14:textFill>
            <w14:solidFill>
              <w14:schemeClr w14:val="tx1"/>
            </w14:solidFill>
          </w14:textFill>
        </w:rPr>
        <w:t>现有</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危废贮存库</w:t>
      </w:r>
      <w:r>
        <w:rPr>
          <w:rFonts w:ascii="Times New Roman" w:hAnsi="Times New Roman" w:cs="Times New Roman" w:eastAsiaTheme="minorEastAsia"/>
          <w:bCs/>
          <w:color w:val="000000" w:themeColor="text1"/>
          <w:sz w:val="24"/>
          <w:szCs w:val="24"/>
          <w:lang w:eastAsia="zh-CN"/>
          <w14:textFill>
            <w14:solidFill>
              <w14:schemeClr w14:val="tx1"/>
            </w14:solidFill>
          </w14:textFill>
        </w:rPr>
        <w:t>，定期由有资质的单位拉运处</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置</w:t>
      </w:r>
      <w:r>
        <w:rPr>
          <w:rFonts w:ascii="Times New Roman" w:hAnsi="Times New Roman" w:cs="Times New Roman" w:eastAsiaTheme="minorEastAsia"/>
          <w:bCs/>
          <w:color w:val="000000" w:themeColor="text1"/>
          <w:sz w:val="24"/>
          <w:szCs w:val="24"/>
          <w:lang w:eastAsia="zh-CN"/>
          <w14:textFill>
            <w14:solidFill>
              <w14:schemeClr w14:val="tx1"/>
            </w14:solidFill>
          </w14:textFill>
        </w:rPr>
        <w:t>；生活垃圾经垃圾船收集后定期由园区环卫运至生活垃圾填埋场填埋处置。</w:t>
      </w:r>
    </w:p>
    <w:p w14:paraId="1B2D98C2">
      <w:pPr>
        <w:adjustRightInd/>
        <w:snapToGrid/>
        <w:spacing w:line="360" w:lineRule="auto"/>
        <w:ind w:firstLine="482"/>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综上所述，本项目所有固废均得到妥善处理</w:t>
      </w:r>
      <w:r>
        <w:rPr>
          <w:rFonts w:ascii="Times New Roman" w:hAnsi="Times New Roman" w:cs="Times New Roman" w:eastAsiaTheme="minorEastAsia"/>
          <w:color w:val="000000" w:themeColor="text1"/>
          <w:sz w:val="24"/>
          <w:szCs w:val="24"/>
          <w:lang w:eastAsia="zh-CN"/>
          <w14:textFill>
            <w14:solidFill>
              <w14:schemeClr w14:val="tx1"/>
            </w14:solidFill>
          </w14:textFill>
        </w:rPr>
        <w:t>，其处置途径不会对周围环境产生不利影响。</w:t>
      </w:r>
    </w:p>
    <w:p w14:paraId="7C9139A7">
      <w:pPr>
        <w:pStyle w:val="2"/>
        <w:tabs>
          <w:tab w:val="left" w:pos="0"/>
          <w:tab w:val="left" w:pos="420"/>
        </w:tabs>
        <w:adjustRightInd/>
        <w:snapToGrid/>
        <w:spacing w:before="156" w:beforeLines="50" w:after="156" w:afterLines="50" w:line="360" w:lineRule="auto"/>
        <w:rPr>
          <w:rFonts w:ascii="Times New Roman" w:hAnsi="Times New Roman" w:cs="Times New Roman" w:eastAsiaTheme="minorEastAsia"/>
          <w:color w:val="000000" w:themeColor="text1"/>
          <w:sz w:val="28"/>
          <w:szCs w:val="28"/>
          <w:lang w:eastAsia="zh-CN"/>
          <w14:textFill>
            <w14:solidFill>
              <w14:schemeClr w14:val="tx1"/>
            </w14:solidFill>
          </w14:textFill>
        </w:rPr>
      </w:pPr>
      <w:bookmarkStart w:id="98" w:name="_Toc86488931"/>
      <w:bookmarkStart w:id="99" w:name="_Toc98775434"/>
      <w:bookmarkStart w:id="100" w:name="_Toc113702873"/>
      <w:r>
        <w:rPr>
          <w:rFonts w:hint="eastAsia" w:ascii="Times New Roman" w:hAnsi="Times New Roman" w:cs="Times New Roman" w:eastAsiaTheme="minorEastAsia"/>
          <w:color w:val="000000" w:themeColor="text1"/>
          <w:sz w:val="28"/>
          <w:szCs w:val="28"/>
          <w:lang w:eastAsia="zh-CN"/>
          <w14:textFill>
            <w14:solidFill>
              <w14:schemeClr w14:val="tx1"/>
            </w14:solidFill>
          </w14:textFill>
        </w:rPr>
        <w:t>5.2.6 土壤环境影响预测与评价</w:t>
      </w:r>
      <w:bookmarkEnd w:id="98"/>
      <w:bookmarkEnd w:id="99"/>
      <w:bookmarkEnd w:id="100"/>
    </w:p>
    <w:bookmarkEnd w:id="95"/>
    <w:bookmarkEnd w:id="96"/>
    <w:bookmarkEnd w:id="97"/>
    <w:p w14:paraId="166DC4CA">
      <w:pPr>
        <w:pStyle w:val="6"/>
        <w:adjustRightInd/>
        <w:snapToGrid/>
        <w:spacing w:before="0" w:after="0" w:line="360" w:lineRule="auto"/>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5.2.6.1 正常情况下对土壤环境的影响分析</w:t>
      </w:r>
    </w:p>
    <w:p w14:paraId="247BC053">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本项目严格按照规范和要求对生产车间、罐区、污水处理站、原料仓库、危险废物</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暂存间</w:t>
      </w:r>
      <w:r>
        <w:rPr>
          <w:rFonts w:ascii="Times New Roman" w:hAnsi="Times New Roman" w:cs="Times New Roman" w:eastAsiaTheme="minorEastAsia"/>
          <w:bCs/>
          <w:color w:val="000000" w:themeColor="text1"/>
          <w:sz w:val="24"/>
          <w:szCs w:val="24"/>
          <w:lang w:eastAsia="zh-CN"/>
          <w14:textFill>
            <w14:solidFill>
              <w14:schemeClr w14:val="tx1"/>
            </w14:solidFill>
          </w14:textFill>
        </w:rPr>
        <w:t>等采取有效的防渗漏、防溢流、围堰等措施，并加强对各种原料、固体废物的管理，在正常运行工</w:t>
      </w:r>
      <w:r>
        <w:rPr>
          <w:rFonts w:hint="eastAsia" w:ascii="Times New Roman" w:hAnsi="Times New Roman" w:cs="Times New Roman" w:eastAsiaTheme="minorEastAsia"/>
          <w:bCs/>
          <w:color w:val="000000" w:themeColor="text1"/>
          <w:sz w:val="24"/>
          <w:szCs w:val="24"/>
          <w:lang w:val="en-US" w:eastAsia="zh-CN"/>
          <w14:textFill>
            <w14:solidFill>
              <w14:schemeClr w14:val="tx1"/>
            </w14:solidFill>
          </w14:textFill>
        </w:rPr>
        <w:t>况</w:t>
      </w:r>
      <w:r>
        <w:rPr>
          <w:rFonts w:ascii="Times New Roman" w:hAnsi="Times New Roman" w:cs="Times New Roman" w:eastAsiaTheme="minorEastAsia"/>
          <w:bCs/>
          <w:color w:val="000000" w:themeColor="text1"/>
          <w:sz w:val="24"/>
          <w:szCs w:val="24"/>
          <w:lang w:eastAsia="zh-CN"/>
          <w14:textFill>
            <w14:solidFill>
              <w14:schemeClr w14:val="tx1"/>
            </w14:solidFill>
          </w14:textFill>
        </w:rPr>
        <w:t>下，各类物料、固废、废水不会造成下渗影响土壤环境。事故情形下的泄漏也能及时被发现并进行处理，对土壤的影响很小</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w:t>
      </w:r>
      <w:r>
        <w:rPr>
          <w:rFonts w:ascii="Times New Roman" w:hAnsi="Times New Roman" w:cs="Times New Roman" w:eastAsiaTheme="minorEastAsia"/>
          <w:bCs/>
          <w:color w:val="000000" w:themeColor="text1"/>
          <w:sz w:val="24"/>
          <w:szCs w:val="24"/>
          <w:lang w:eastAsia="zh-CN"/>
          <w14:textFill>
            <w14:solidFill>
              <w14:schemeClr w14:val="tx1"/>
            </w14:solidFill>
          </w14:textFill>
        </w:rPr>
        <w:t>不会降低区域土壤的环境质量。</w:t>
      </w:r>
    </w:p>
    <w:p w14:paraId="44EF4C0B">
      <w:pPr>
        <w:pStyle w:val="6"/>
        <w:adjustRightInd/>
        <w:snapToGrid/>
        <w:spacing w:before="0" w:after="0" w:line="360" w:lineRule="auto"/>
        <w:rPr>
          <w:rFonts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t>5.2.6.2 非正常情况下对土壤环境的影响分析</w:t>
      </w:r>
    </w:p>
    <w:p w14:paraId="59DB9CFF">
      <w:pPr>
        <w:adjustRightInd/>
        <w:snapToGrid/>
        <w:spacing w:line="360" w:lineRule="auto"/>
        <w:ind w:firstLine="482"/>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（1）土壤环境影响识别</w:t>
      </w:r>
    </w:p>
    <w:p w14:paraId="46B980FF">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本项目对土壤环境可能造成影响的污染源主要是生产车间、废水处理设施、污水管线、</w:t>
      </w:r>
      <w:r>
        <w:rPr>
          <w:rFonts w:hint="eastAsia" w:ascii="Times New Roman" w:hAnsi="Times New Roman" w:eastAsia="宋体" w:cs="Times New Roman"/>
          <w:sz w:val="24"/>
          <w:szCs w:val="24"/>
          <w:lang w:eastAsia="zh-CN"/>
        </w:rPr>
        <w:t>储罐区</w:t>
      </w:r>
      <w:r>
        <w:rPr>
          <w:rFonts w:ascii="Times New Roman" w:hAnsi="Times New Roman" w:eastAsia="宋体" w:cs="Times New Roman"/>
          <w:sz w:val="24"/>
          <w:szCs w:val="24"/>
          <w:lang w:eastAsia="zh-CN"/>
        </w:rPr>
        <w:t>等区域，本项目主要污染物为废气、废水和固体废物（主要是废气沉降）。</w:t>
      </w:r>
      <w:r>
        <w:rPr>
          <w:rFonts w:hint="eastAsia" w:ascii="Times New Roman" w:hAnsi="Times New Roman" w:eastAsia="宋体" w:cs="Times New Roman"/>
          <w:sz w:val="24"/>
          <w:szCs w:val="24"/>
          <w:lang w:eastAsia="zh-CN"/>
        </w:rPr>
        <w:t>运营期渗漏对土壤环境的影响主要是项目生产废水输送管道等设施下铺设的防渗层破裂，生产废水泄漏时通过破裂的防渗层垂直入渗，直接污染土壤环境。</w:t>
      </w:r>
    </w:p>
    <w:p w14:paraId="2210C540">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在非正常情况下，土壤中COD会不断累积，但由于泄漏持续时间较短，且在土壤的吸附及后续的修复作用下，对土壤的影响持续时间也较短。本次环评要求项目在建设过程中做好防渗措施，同时在运行过程中加强对废水管线及污水池易发生跑、冒、滴、漏的区域的巡视和维护，防止发生长时间的泄漏，对土壤及地下水含水层产生影响。</w:t>
      </w:r>
    </w:p>
    <w:p w14:paraId="4DBE201B">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ascii="Times New Roman" w:hAnsi="Times New Roman" w:cs="Times New Roman" w:eastAsiaTheme="minorEastAsia"/>
          <w:color w:val="auto"/>
          <w:sz w:val="28"/>
          <w:szCs w:val="28"/>
          <w:lang w:eastAsia="zh-CN"/>
        </w:rPr>
        <w:t>5.2.7</w:t>
      </w:r>
      <w:r>
        <w:rPr>
          <w:rFonts w:hint="eastAsia" w:ascii="Times New Roman" w:hAnsi="Times New Roman" w:cs="Times New Roman" w:eastAsiaTheme="minorEastAsia"/>
          <w:color w:val="auto"/>
          <w:sz w:val="28"/>
          <w:szCs w:val="28"/>
          <w:lang w:eastAsia="zh-CN"/>
        </w:rPr>
        <w:t xml:space="preserve"> </w:t>
      </w:r>
      <w:r>
        <w:rPr>
          <w:rFonts w:ascii="Times New Roman" w:hAnsi="Times New Roman" w:cs="Times New Roman" w:eastAsiaTheme="minorEastAsia"/>
          <w:color w:val="auto"/>
          <w:sz w:val="28"/>
          <w:szCs w:val="28"/>
          <w:lang w:eastAsia="zh-CN"/>
        </w:rPr>
        <w:t>生态环境影响分析</w:t>
      </w:r>
    </w:p>
    <w:p w14:paraId="1F327607">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color w:val="auto"/>
          <w:sz w:val="24"/>
          <w:szCs w:val="24"/>
          <w:lang w:eastAsia="zh-CN"/>
        </w:rPr>
        <w:t>本</w:t>
      </w:r>
      <w:r>
        <w:rPr>
          <w:rFonts w:hint="eastAsia" w:ascii="Times New Roman" w:hAnsi="Times New Roman" w:cs="Times New Roman" w:eastAsiaTheme="minorEastAsia"/>
          <w:color w:val="auto"/>
          <w:sz w:val="24"/>
          <w:szCs w:val="24"/>
          <w:lang w:eastAsia="zh-CN"/>
        </w:rPr>
        <w:t>扩建</w:t>
      </w:r>
      <w:r>
        <w:rPr>
          <w:rFonts w:ascii="Times New Roman" w:hAnsi="Times New Roman" w:cs="Times New Roman" w:eastAsiaTheme="minorEastAsia"/>
          <w:color w:val="auto"/>
          <w:sz w:val="24"/>
          <w:szCs w:val="24"/>
          <w:lang w:eastAsia="zh-CN"/>
        </w:rPr>
        <w:t>项目利用厂区内预留场地建设，</w:t>
      </w:r>
      <w:r>
        <w:rPr>
          <w:rFonts w:ascii="Times New Roman" w:hAnsi="Times New Roman" w:cs="Times New Roman" w:eastAsiaTheme="minorEastAsia"/>
          <w:color w:val="auto"/>
          <w:spacing w:val="-3"/>
          <w:sz w:val="24"/>
          <w:szCs w:val="24"/>
          <w:lang w:eastAsia="zh-CN"/>
        </w:rPr>
        <w:t>不属于自然保护区</w:t>
      </w:r>
      <w:r>
        <w:rPr>
          <w:rFonts w:ascii="Times New Roman" w:hAnsi="Times New Roman" w:cs="Times New Roman" w:eastAsiaTheme="minorEastAsia"/>
          <w:spacing w:val="-3"/>
          <w:sz w:val="24"/>
          <w:szCs w:val="24"/>
          <w:lang w:eastAsia="zh-CN"/>
        </w:rPr>
        <w:t>和规划确定的重要生态功能区，区内没有野生保护动植物分布，自然植被分布稀疏，植物种类贫乏。施工过程涉及车间土建，施工期对扬尘、生活污水和噪声采取适宜措施予以处理处置，对周围环境影响可控。另外厂区内设计有一定的绿化，</w:t>
      </w:r>
      <w:r>
        <w:rPr>
          <w:rFonts w:ascii="Times New Roman" w:hAnsi="Times New Roman" w:cs="Times New Roman" w:eastAsiaTheme="minorEastAsia"/>
          <w:spacing w:val="-3"/>
          <w:sz w:val="24"/>
          <w:szCs w:val="24"/>
          <w:highlight w:val="none"/>
          <w:lang w:eastAsia="zh-CN"/>
        </w:rPr>
        <w:t>绿化面积为</w:t>
      </w:r>
      <w:r>
        <w:rPr>
          <w:rFonts w:hint="eastAsia" w:ascii="Times New Roman" w:hAnsi="Times New Roman" w:cs="Times New Roman" w:eastAsiaTheme="minorEastAsia"/>
          <w:color w:val="auto"/>
          <w:sz w:val="24"/>
          <w:szCs w:val="24"/>
          <w:highlight w:val="none"/>
          <w:lang w:val="en-US" w:eastAsia="zh-CN" w:bidi="ar"/>
        </w:rPr>
        <w:t>3.99</w:t>
      </w:r>
      <w:r>
        <w:rPr>
          <w:rFonts w:ascii="Times New Roman" w:hAnsi="Times New Roman" w:cs="Times New Roman" w:eastAsiaTheme="minorEastAsia"/>
          <w:color w:val="auto"/>
          <w:sz w:val="24"/>
          <w:szCs w:val="24"/>
          <w:highlight w:val="none"/>
          <w:lang w:eastAsia="zh-CN" w:bidi="ar"/>
        </w:rPr>
        <w:t>hm</w:t>
      </w:r>
      <w:r>
        <w:rPr>
          <w:rFonts w:ascii="Times New Roman" w:hAnsi="Times New Roman" w:cs="Times New Roman" w:eastAsiaTheme="minorEastAsia"/>
          <w:color w:val="auto"/>
          <w:sz w:val="24"/>
          <w:szCs w:val="24"/>
          <w:highlight w:val="none"/>
          <w:vertAlign w:val="superscript"/>
          <w:lang w:eastAsia="zh-CN" w:bidi="ar"/>
        </w:rPr>
        <w:t>2</w:t>
      </w:r>
      <w:r>
        <w:rPr>
          <w:rFonts w:ascii="Times New Roman" w:hAnsi="Times New Roman" w:cs="Times New Roman" w:eastAsiaTheme="minorEastAsia"/>
          <w:color w:val="auto"/>
          <w:sz w:val="24"/>
          <w:szCs w:val="24"/>
          <w:highlight w:val="none"/>
          <w:lang w:eastAsia="zh-CN" w:bidi="ar"/>
        </w:rPr>
        <w:t>，绿化率为1</w:t>
      </w:r>
      <w:r>
        <w:rPr>
          <w:rFonts w:hint="eastAsia" w:ascii="Times New Roman" w:hAnsi="Times New Roman" w:cs="Times New Roman" w:eastAsiaTheme="minorEastAsia"/>
          <w:color w:val="auto"/>
          <w:sz w:val="24"/>
          <w:szCs w:val="24"/>
          <w:highlight w:val="none"/>
          <w:lang w:val="en-US" w:eastAsia="zh-CN" w:bidi="ar"/>
        </w:rPr>
        <w:t>0</w:t>
      </w:r>
      <w:r>
        <w:rPr>
          <w:rFonts w:ascii="Times New Roman" w:hAnsi="Times New Roman" w:cs="Times New Roman" w:eastAsiaTheme="minorEastAsia"/>
          <w:color w:val="auto"/>
          <w:sz w:val="24"/>
          <w:szCs w:val="24"/>
          <w:highlight w:val="none"/>
          <w:lang w:eastAsia="zh-CN" w:bidi="ar"/>
        </w:rPr>
        <w:t>%</w:t>
      </w:r>
      <w:r>
        <w:rPr>
          <w:rFonts w:ascii="Times New Roman" w:hAnsi="Times New Roman" w:cs="Times New Roman" w:eastAsiaTheme="minorEastAsia"/>
          <w:color w:val="auto"/>
          <w:spacing w:val="-3"/>
          <w:sz w:val="24"/>
          <w:szCs w:val="24"/>
          <w:highlight w:val="none"/>
          <w:lang w:eastAsia="zh-CN"/>
        </w:rPr>
        <w:t>。</w:t>
      </w:r>
      <w:r>
        <w:rPr>
          <w:rFonts w:ascii="Times New Roman" w:hAnsi="Times New Roman" w:cs="Times New Roman" w:eastAsiaTheme="minorEastAsia"/>
          <w:spacing w:val="-3"/>
          <w:sz w:val="24"/>
          <w:szCs w:val="24"/>
          <w:lang w:eastAsia="zh-CN"/>
        </w:rPr>
        <w:t>为了使绿地更好地发</w:t>
      </w:r>
      <w:r>
        <w:rPr>
          <w:rFonts w:ascii="Times New Roman" w:hAnsi="Times New Roman" w:cs="Times New Roman" w:eastAsiaTheme="minorEastAsia"/>
          <w:spacing w:val="-6"/>
          <w:sz w:val="24"/>
          <w:szCs w:val="24"/>
          <w:lang w:eastAsia="zh-CN"/>
        </w:rPr>
        <w:t>挥其净化空气、调节气候、保护水土、消隔噪声、阻挡灰尘</w:t>
      </w:r>
      <w:r>
        <w:rPr>
          <w:rFonts w:ascii="Times New Roman" w:hAnsi="Times New Roman" w:cs="Times New Roman" w:eastAsiaTheme="minorEastAsia"/>
          <w:spacing w:val="-7"/>
          <w:sz w:val="24"/>
          <w:szCs w:val="24"/>
          <w:lang w:eastAsia="zh-CN"/>
        </w:rPr>
        <w:t>的生态功能，项目应</w:t>
      </w:r>
      <w:r>
        <w:rPr>
          <w:rFonts w:ascii="Times New Roman" w:hAnsi="Times New Roman" w:cs="Times New Roman" w:eastAsiaTheme="minorEastAsia"/>
          <w:spacing w:val="-1"/>
          <w:sz w:val="24"/>
          <w:szCs w:val="24"/>
          <w:lang w:eastAsia="zh-CN"/>
        </w:rPr>
        <w:t>尽量在厂区内建设绿化防护，削弱本项目对周围环境的噪声、废气等方面影响。</w:t>
      </w:r>
    </w:p>
    <w:p w14:paraId="38BD5D27">
      <w:pPr>
        <w:adjustRightInd/>
        <w:snapToGrid/>
        <w:spacing w:line="360" w:lineRule="auto"/>
        <w:ind w:left="37" w:right="80" w:firstLine="484"/>
        <w:jc w:val="both"/>
        <w:rPr>
          <w:rFonts w:ascii="Times New Roman" w:hAnsi="Times New Roman" w:cs="Times New Roman" w:eastAsiaTheme="minorEastAsia"/>
          <w:spacing w:val="-10"/>
          <w:sz w:val="24"/>
          <w:szCs w:val="24"/>
          <w:lang w:eastAsia="zh-CN"/>
        </w:rPr>
        <w:sectPr>
          <w:headerReference r:id="rId6" w:type="default"/>
          <w:footerReference r:id="rId7" w:type="default"/>
          <w:pgSz w:w="11906" w:h="16838"/>
          <w:pgMar w:top="1440" w:right="1474" w:bottom="1440" w:left="1474" w:header="850"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Times New Roman" w:hAnsi="Times New Roman" w:cs="Times New Roman" w:eastAsiaTheme="minorEastAsia"/>
          <w:sz w:val="24"/>
          <w:szCs w:val="24"/>
          <w:lang w:eastAsia="zh-CN"/>
        </w:rPr>
        <w:t>项目在生产过程中有一定的污染物排放，会对环境造成一定影响，这也是对周围生态环境影响的最主要方面。在项目正常运转以后， 废水经过集中收集通过集中式污水处理厂达标处理后排放，固废按照</w:t>
      </w:r>
      <w:r>
        <w:rPr>
          <w:rFonts w:hint="eastAsia" w:ascii="Times New Roman" w:hAnsi="Times New Roman" w:cs="Times New Roman" w:eastAsiaTheme="minorEastAsia"/>
          <w:sz w:val="24"/>
          <w:szCs w:val="24"/>
          <w:lang w:eastAsia="zh-CN"/>
        </w:rPr>
        <w:t>分类</w:t>
      </w:r>
      <w:r>
        <w:rPr>
          <w:rFonts w:ascii="Times New Roman" w:hAnsi="Times New Roman" w:cs="Times New Roman" w:eastAsiaTheme="minorEastAsia"/>
          <w:sz w:val="24"/>
          <w:szCs w:val="24"/>
          <w:lang w:eastAsia="zh-CN"/>
        </w:rPr>
        <w:t>进行合理安全的处置，噪声对周围的声环境影响也在可承受范围内，废气经处理后达标排放，根据预测结果可知，本项目排放的废气贡献较小。因此对周边生态环境影响较小，在其承受范围内。</w:t>
      </w:r>
    </w:p>
    <w:p w14:paraId="4EF6080A">
      <w:pPr>
        <w:pStyle w:val="4"/>
        <w:adjustRightInd/>
        <w:snapToGrid/>
        <w:spacing w:before="312" w:beforeLines="100" w:after="312" w:afterLines="100" w:line="360" w:lineRule="auto"/>
        <w:rPr>
          <w:rFonts w:ascii="Times New Roman" w:hAnsi="Times New Roman" w:cs="Times New Roman" w:eastAsiaTheme="minorEastAsia"/>
          <w:lang w:eastAsia="zh-CN"/>
        </w:rPr>
      </w:pPr>
      <w:bookmarkStart w:id="101" w:name="_Toc22800"/>
      <w:bookmarkStart w:id="102" w:name="_Toc98775444"/>
      <w:bookmarkStart w:id="103" w:name="_Toc86488942"/>
      <w:bookmarkStart w:id="104" w:name="_Toc113702883"/>
      <w:r>
        <w:rPr>
          <w:rFonts w:hint="eastAsia" w:ascii="Times New Roman" w:hAnsi="Times New Roman" w:cs="Times New Roman" w:eastAsiaTheme="minorEastAsia"/>
          <w:lang w:eastAsia="zh-CN"/>
        </w:rPr>
        <w:t>6 环境风险评价</w:t>
      </w:r>
      <w:bookmarkEnd w:id="101"/>
      <w:bookmarkEnd w:id="102"/>
      <w:bookmarkEnd w:id="103"/>
      <w:bookmarkEnd w:id="104"/>
    </w:p>
    <w:p w14:paraId="3AFDDED8">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05" w:name="_Toc10597"/>
      <w:bookmarkStart w:id="106" w:name="_Toc113702885"/>
      <w:bookmarkStart w:id="107" w:name="_Toc98775446"/>
      <w:r>
        <w:rPr>
          <w:rFonts w:hint="eastAsia" w:ascii="Times New Roman" w:hAnsi="Times New Roman" w:cs="Times New Roman" w:eastAsiaTheme="minorEastAsia"/>
          <w:lang w:eastAsia="zh-CN"/>
        </w:rPr>
        <w:t>6.1 风险源调查</w:t>
      </w:r>
      <w:bookmarkEnd w:id="105"/>
      <w:bookmarkEnd w:id="106"/>
      <w:bookmarkEnd w:id="107"/>
    </w:p>
    <w:p w14:paraId="73026637">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6.1.1 建设项目</w:t>
      </w:r>
      <w:r>
        <w:rPr>
          <w:rFonts w:ascii="Times New Roman" w:hAnsi="Times New Roman" w:cs="Times New Roman" w:eastAsiaTheme="minorEastAsia"/>
          <w:sz w:val="28"/>
          <w:szCs w:val="28"/>
          <w:lang w:eastAsia="zh-CN"/>
        </w:rPr>
        <w:t>风险源调查</w:t>
      </w:r>
    </w:p>
    <w:p w14:paraId="5FA655A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（1）危险物质</w:t>
      </w:r>
      <w:r>
        <w:rPr>
          <w:rFonts w:hint="eastAsia" w:ascii="Times New Roman" w:hAnsi="Times New Roman" w:eastAsia="宋体" w:cs="Times New Roman"/>
          <w:color w:val="auto"/>
          <w:sz w:val="24"/>
          <w:szCs w:val="24"/>
          <w:lang w:eastAsia="zh-CN"/>
        </w:rPr>
        <w:t>调查</w:t>
      </w:r>
    </w:p>
    <w:p w14:paraId="5775B338">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根据本项目所使用的主要原辅料、中间产品、最终产品以及生产过</w:t>
      </w:r>
      <w:r>
        <w:rPr>
          <w:rFonts w:hint="eastAsia" w:ascii="Times New Roman" w:hAnsi="Times New Roman" w:eastAsia="宋体" w:cs="Times New Roman"/>
          <w:color w:val="auto"/>
          <w:sz w:val="24"/>
          <w:szCs w:val="24"/>
          <w:lang w:eastAsia="zh-CN"/>
        </w:rPr>
        <w:t>程中</w:t>
      </w:r>
      <w:r>
        <w:rPr>
          <w:rFonts w:ascii="Times New Roman" w:hAnsi="Times New Roman" w:eastAsia="宋体" w:cs="Times New Roman"/>
          <w:color w:val="auto"/>
          <w:sz w:val="24"/>
          <w:szCs w:val="24"/>
          <w:lang w:eastAsia="zh-CN"/>
        </w:rPr>
        <w:t>排放的“三废”污染物情况，本项目涉及的风险物质主要有：</w:t>
      </w:r>
      <w:r>
        <w:rPr>
          <w:rFonts w:hint="eastAsia" w:ascii="Times New Roman" w:hAnsi="Times New Roman" w:eastAsia="宋体" w:cs="Times New Roman"/>
          <w:color w:val="auto"/>
          <w:sz w:val="24"/>
          <w:szCs w:val="24"/>
          <w:lang w:val="en-US" w:eastAsia="zh-CN"/>
        </w:rPr>
        <w:t>硫酸、甲醇、二甲醚、DMC、MM</w:t>
      </w:r>
      <w:r>
        <w:rPr>
          <w:rFonts w:ascii="Times New Roman" w:hAnsi="Times New Roman" w:eastAsia="宋体" w:cs="Times New Roman"/>
          <w:color w:val="auto"/>
          <w:sz w:val="24"/>
          <w:szCs w:val="24"/>
          <w:lang w:eastAsia="zh-CN"/>
        </w:rPr>
        <w:t>等，以上物质具有腐蚀性、有毒或易燃易爆的特点。</w:t>
      </w:r>
    </w:p>
    <w:p w14:paraId="092FFA54">
      <w:pPr>
        <w:adjustRightInd/>
        <w:snapToGrid/>
        <w:spacing w:line="360" w:lineRule="auto"/>
        <w:ind w:firstLine="480" w:firstLineChars="200"/>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（2）</w:t>
      </w:r>
      <w:r>
        <w:rPr>
          <w:rFonts w:ascii="Times New Roman" w:hAnsi="Times New Roman" w:eastAsia="宋体" w:cs="Times New Roman"/>
          <w:color w:val="auto"/>
          <w:sz w:val="24"/>
          <w:szCs w:val="24"/>
          <w:highlight w:val="none"/>
          <w:lang w:eastAsia="zh-CN"/>
        </w:rPr>
        <w:t>生产工艺特点调查</w:t>
      </w:r>
    </w:p>
    <w:p w14:paraId="2B64B13A">
      <w:pPr>
        <w:adjustRightInd/>
        <w:snapToGrid/>
        <w:spacing w:line="360" w:lineRule="auto"/>
        <w:ind w:firstLine="480" w:firstLineChars="200"/>
        <w:rPr>
          <w:rFonts w:ascii="Times New Roman" w:hAnsi="Times New Roman" w:eastAsia="宋体" w:cs="Times New Roman"/>
          <w:sz w:val="24"/>
          <w:szCs w:val="24"/>
          <w:highlight w:val="none"/>
          <w:lang w:eastAsia="zh-CN"/>
        </w:rPr>
      </w:pPr>
      <w:r>
        <w:rPr>
          <w:rFonts w:ascii="Times New Roman" w:hAnsi="Times New Roman" w:eastAsia="宋体" w:cs="Times New Roman"/>
          <w:color w:val="auto"/>
          <w:sz w:val="24"/>
          <w:szCs w:val="24"/>
          <w:highlight w:val="none"/>
          <w:lang w:eastAsia="zh-CN"/>
        </w:rPr>
        <w:t>本</w:t>
      </w:r>
      <w:r>
        <w:rPr>
          <w:rFonts w:hint="eastAsia" w:ascii="Times New Roman" w:hAnsi="Times New Roman" w:eastAsia="宋体" w:cs="Times New Roman"/>
          <w:color w:val="auto"/>
          <w:sz w:val="24"/>
          <w:szCs w:val="24"/>
          <w:highlight w:val="none"/>
          <w:lang w:eastAsia="zh-CN"/>
        </w:rPr>
        <w:t>扩建</w:t>
      </w:r>
      <w:r>
        <w:rPr>
          <w:rFonts w:ascii="Times New Roman" w:hAnsi="Times New Roman" w:eastAsia="宋体" w:cs="Times New Roman"/>
          <w:color w:val="auto"/>
          <w:sz w:val="24"/>
          <w:szCs w:val="24"/>
          <w:highlight w:val="none"/>
          <w:lang w:eastAsia="zh-CN"/>
        </w:rPr>
        <w:t>项目主要生产工艺为物理蒸馏，最高温度低于200℃，根据HJ169-2018《建设项目环境风险评价技术导则》附录C“危险物质及工艺系统危险性（P）的分级”中C.1行业及生产工艺（M）表，本项目不涉及高温高压</w:t>
      </w:r>
      <w:r>
        <w:rPr>
          <w:rFonts w:hint="eastAsia" w:ascii="Times New Roman" w:hAnsi="Times New Roman" w:eastAsia="宋体" w:cs="Times New Roman"/>
          <w:color w:val="auto"/>
          <w:sz w:val="24"/>
          <w:szCs w:val="24"/>
          <w:highlight w:val="none"/>
          <w:lang w:eastAsia="zh-CN"/>
        </w:rPr>
        <w:t>极其</w:t>
      </w:r>
      <w:r>
        <w:rPr>
          <w:rFonts w:ascii="Times New Roman" w:hAnsi="Times New Roman" w:eastAsia="宋体" w:cs="Times New Roman"/>
          <w:color w:val="auto"/>
          <w:sz w:val="24"/>
          <w:szCs w:val="24"/>
          <w:highlight w:val="none"/>
          <w:lang w:eastAsia="zh-CN"/>
        </w:rPr>
        <w:t>危险工艺。</w:t>
      </w:r>
      <w:r>
        <w:rPr>
          <w:rFonts w:hint="eastAsia" w:ascii="Times New Roman" w:hAnsi="Times New Roman" w:eastAsia="宋体" w:cs="Times New Roman"/>
          <w:color w:val="auto"/>
          <w:sz w:val="24"/>
          <w:szCs w:val="24"/>
          <w:highlight w:val="none"/>
          <w:lang w:eastAsia="zh-CN"/>
        </w:rPr>
        <w:t>涉及</w:t>
      </w:r>
      <w:r>
        <w:rPr>
          <w:rFonts w:hint="eastAsia" w:ascii="Times New Roman" w:hAnsi="Times New Roman" w:eastAsia="宋体" w:cs="Times New Roman"/>
          <w:sz w:val="24"/>
          <w:szCs w:val="24"/>
          <w:highlight w:val="none"/>
          <w:lang w:eastAsia="zh-CN"/>
        </w:rPr>
        <w:t>危险单元主要有生产区、储罐区、危废贮存库等。</w:t>
      </w:r>
    </w:p>
    <w:p w14:paraId="4615671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bookmarkStart w:id="108" w:name="_Toc98775447"/>
      <w:bookmarkStart w:id="109" w:name="_Toc113702886"/>
      <w:r>
        <w:rPr>
          <w:rFonts w:hint="eastAsia" w:ascii="Times New Roman" w:hAnsi="Times New Roman" w:cs="Times New Roman" w:eastAsiaTheme="minorEastAsia"/>
          <w:sz w:val="28"/>
          <w:szCs w:val="28"/>
          <w:lang w:eastAsia="zh-CN"/>
        </w:rPr>
        <w:t>6.1.2 环境敏感</w:t>
      </w:r>
      <w:r>
        <w:rPr>
          <w:rFonts w:ascii="Times New Roman" w:hAnsi="Times New Roman" w:cs="Times New Roman" w:eastAsiaTheme="minorEastAsia"/>
          <w:sz w:val="28"/>
          <w:szCs w:val="28"/>
          <w:lang w:eastAsia="zh-CN"/>
        </w:rPr>
        <w:t>目标调查</w:t>
      </w:r>
    </w:p>
    <w:p w14:paraId="7194A137">
      <w:pPr>
        <w:widowControl w:val="0"/>
        <w:kinsoku/>
        <w:autoSpaceDE/>
        <w:autoSpaceDN/>
        <w:adjustRightInd/>
        <w:snapToGrid/>
        <w:spacing w:line="360" w:lineRule="auto"/>
        <w:ind w:firstLine="480" w:firstLineChars="200"/>
        <w:textAlignment w:val="auto"/>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本项目位于</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新疆鄯善工业园区新材料产业园北区</w:t>
      </w:r>
      <w:r>
        <w:rPr>
          <w:rFonts w:ascii="Times New Roman" w:hAnsi="Times New Roman" w:cs="Times New Roman" w:eastAsiaTheme="minorEastAsia"/>
          <w:color w:val="000000" w:themeColor="text1"/>
          <w:sz w:val="24"/>
          <w:szCs w:val="24"/>
          <w:lang w:eastAsia="zh-CN"/>
          <w14:textFill>
            <w14:solidFill>
              <w14:schemeClr w14:val="tx1"/>
            </w14:solidFill>
          </w14:textFill>
        </w:rPr>
        <w:t>，评价区无自然保护区、集中饮用水水源保护区，不涉及生态保护红线、文物保护单位、基本草原、永久基本农田等特殊环境敏感目标。</w:t>
      </w:r>
    </w:p>
    <w:p w14:paraId="785D7BB5">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10" w:name="_Toc30394"/>
      <w:r>
        <w:rPr>
          <w:rFonts w:hint="eastAsia" w:ascii="Times New Roman" w:hAnsi="Times New Roman" w:cs="Times New Roman" w:eastAsiaTheme="minorEastAsia"/>
          <w:lang w:eastAsia="zh-CN"/>
        </w:rPr>
        <w:t>6.2 环境风险潜势判定</w:t>
      </w:r>
      <w:bookmarkEnd w:id="110"/>
    </w:p>
    <w:p w14:paraId="2BE1FB1C">
      <w:pPr>
        <w:adjustRightInd/>
        <w:snapToGrid/>
        <w:spacing w:line="360" w:lineRule="auto"/>
        <w:ind w:firstLine="480" w:firstLineChars="200"/>
        <w:rPr>
          <w:rFonts w:hint="eastAsia"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本项目危险物质及工艺系统危险性为P</w:t>
      </w: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，环境敏感区中大气</w:t>
      </w:r>
      <w:r>
        <w:rPr>
          <w:rFonts w:hint="eastAsia" w:ascii="Times New Roman" w:hAnsi="Times New Roman" w:cs="Times New Roman" w:eastAsiaTheme="minorEastAsia"/>
          <w:color w:val="auto"/>
          <w:sz w:val="24"/>
          <w:szCs w:val="24"/>
          <w:lang w:eastAsia="zh-CN"/>
        </w:rPr>
        <w:t>环境</w:t>
      </w:r>
      <w:r>
        <w:rPr>
          <w:rFonts w:ascii="Times New Roman" w:hAnsi="Times New Roman" w:cs="Times New Roman" w:eastAsiaTheme="minorEastAsia"/>
          <w:color w:val="auto"/>
          <w:sz w:val="24"/>
          <w:szCs w:val="24"/>
          <w:lang w:eastAsia="zh-CN"/>
        </w:rPr>
        <w:t>敏感</w:t>
      </w:r>
      <w:r>
        <w:rPr>
          <w:rFonts w:hint="eastAsia" w:ascii="Times New Roman" w:hAnsi="Times New Roman" w:cs="Times New Roman" w:eastAsiaTheme="minorEastAsia"/>
          <w:color w:val="auto"/>
          <w:sz w:val="24"/>
          <w:szCs w:val="24"/>
          <w:lang w:eastAsia="zh-CN"/>
        </w:rPr>
        <w:t>程度</w:t>
      </w:r>
      <w:r>
        <w:rPr>
          <w:rFonts w:ascii="Times New Roman" w:hAnsi="Times New Roman" w:cs="Times New Roman" w:eastAsiaTheme="minorEastAsia"/>
          <w:color w:val="auto"/>
          <w:sz w:val="24"/>
          <w:szCs w:val="24"/>
          <w:lang w:eastAsia="zh-CN"/>
        </w:rPr>
        <w:t>为E</w:t>
      </w:r>
      <w:r>
        <w:rPr>
          <w:rFonts w:hint="eastAsia" w:ascii="Times New Roman" w:hAnsi="Times New Roman" w:cs="Times New Roman" w:eastAsiaTheme="minorEastAsia"/>
          <w:color w:val="auto"/>
          <w:sz w:val="24"/>
          <w:szCs w:val="24"/>
          <w:lang w:eastAsia="zh-CN"/>
        </w:rPr>
        <w:t>3</w:t>
      </w:r>
      <w:r>
        <w:rPr>
          <w:rFonts w:ascii="Times New Roman" w:hAnsi="Times New Roman" w:cs="Times New Roman" w:eastAsiaTheme="minorEastAsia"/>
          <w:color w:val="auto"/>
          <w:sz w:val="24"/>
          <w:szCs w:val="24"/>
          <w:lang w:eastAsia="zh-CN"/>
        </w:rPr>
        <w:t>，地下水</w:t>
      </w:r>
      <w:r>
        <w:rPr>
          <w:rFonts w:hint="eastAsia" w:ascii="Times New Roman" w:hAnsi="Times New Roman" w:cs="Times New Roman" w:eastAsiaTheme="minorEastAsia"/>
          <w:color w:val="auto"/>
          <w:sz w:val="24"/>
          <w:szCs w:val="24"/>
          <w:lang w:eastAsia="zh-CN"/>
        </w:rPr>
        <w:t>环境敏感程度</w:t>
      </w:r>
      <w:r>
        <w:rPr>
          <w:rFonts w:ascii="Times New Roman" w:hAnsi="Times New Roman" w:cs="Times New Roman" w:eastAsiaTheme="minorEastAsia"/>
          <w:color w:val="auto"/>
          <w:sz w:val="24"/>
          <w:szCs w:val="24"/>
          <w:lang w:eastAsia="zh-CN"/>
        </w:rPr>
        <w:t>为E</w:t>
      </w: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，本项目大气环境风险潜势为</w:t>
      </w:r>
      <w:r>
        <w:rPr>
          <w:rFonts w:hint="eastAsia" w:ascii="宋体" w:hAnsi="宋体" w:eastAsia="宋体" w:cs="宋体"/>
          <w:color w:val="auto"/>
          <w:sz w:val="24"/>
          <w:szCs w:val="24"/>
          <w:lang w:eastAsia="zh-CN"/>
        </w:rPr>
        <w:t>Ⅲ</w:t>
      </w:r>
      <w:r>
        <w:rPr>
          <w:rFonts w:ascii="Times New Roman" w:hAnsi="Times New Roman" w:cs="Times New Roman" w:eastAsiaTheme="minorEastAsia"/>
          <w:color w:val="auto"/>
          <w:sz w:val="24"/>
          <w:szCs w:val="24"/>
          <w:lang w:eastAsia="zh-CN"/>
        </w:rPr>
        <w:t>级</w:t>
      </w:r>
      <w:r>
        <w:rPr>
          <w:rFonts w:hint="eastAsia" w:ascii="Times New Roman" w:hAnsi="Times New Roman" w:cs="Times New Roman" w:eastAsiaTheme="minorEastAsia"/>
          <w:color w:val="auto"/>
          <w:sz w:val="24"/>
          <w:szCs w:val="24"/>
          <w:lang w:eastAsia="zh-CN"/>
        </w:rPr>
        <w:t>，地下水环境</w:t>
      </w:r>
      <w:r>
        <w:rPr>
          <w:rFonts w:ascii="Times New Roman" w:hAnsi="Times New Roman" w:cs="Times New Roman" w:eastAsiaTheme="minorEastAsia"/>
          <w:color w:val="auto"/>
          <w:sz w:val="24"/>
          <w:szCs w:val="24"/>
          <w:lang w:eastAsia="zh-CN"/>
        </w:rPr>
        <w:t>风险潜势为Ⅳ级</w:t>
      </w:r>
      <w:r>
        <w:rPr>
          <w:rFonts w:hint="eastAsia" w:ascii="Times New Roman" w:hAnsi="Times New Roman" w:cs="Times New Roman" w:eastAsiaTheme="minorEastAsia"/>
          <w:color w:val="auto"/>
          <w:sz w:val="24"/>
          <w:szCs w:val="24"/>
          <w:lang w:eastAsia="zh-CN"/>
        </w:rPr>
        <w:t>，</w:t>
      </w:r>
      <w:r>
        <w:rPr>
          <w:rFonts w:hint="default" w:ascii="Times New Roman" w:hAnsi="Times New Roman" w:eastAsia="宋体" w:cs="Times New Roman"/>
          <w:color w:val="auto"/>
          <w:sz w:val="24"/>
          <w:szCs w:val="24"/>
          <w:lang w:eastAsia="zh-CN"/>
        </w:rPr>
        <w:t>根据《建设项目环境风险评价技术导则》（HJ169-2018）</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6.4</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的要求：“建设项目环境风险潜势综合等级取各要素等级的相对高值”</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本扩建项目环境风险潜势综合等级为</w:t>
      </w:r>
      <w:r>
        <w:rPr>
          <w:rFonts w:ascii="Times New Roman" w:hAnsi="Times New Roman" w:cs="Times New Roman" w:eastAsiaTheme="minorEastAsia"/>
          <w:color w:val="auto"/>
          <w:sz w:val="24"/>
          <w:szCs w:val="24"/>
          <w:lang w:eastAsia="zh-CN"/>
        </w:rPr>
        <w:t>Ⅳ级</w:t>
      </w:r>
      <w:r>
        <w:rPr>
          <w:rFonts w:hint="eastAsia" w:ascii="Times New Roman" w:hAnsi="Times New Roman" w:cs="Times New Roman" w:eastAsiaTheme="minorEastAsia"/>
          <w:color w:val="auto"/>
          <w:sz w:val="24"/>
          <w:szCs w:val="24"/>
          <w:lang w:eastAsia="zh-CN"/>
        </w:rPr>
        <w:t>。</w:t>
      </w:r>
    </w:p>
    <w:p w14:paraId="746521F0">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11" w:name="_Toc30571"/>
      <w:r>
        <w:rPr>
          <w:rFonts w:hint="eastAsia" w:ascii="Times New Roman" w:hAnsi="Times New Roman" w:cs="Times New Roman" w:eastAsiaTheme="minorEastAsia"/>
          <w:lang w:eastAsia="zh-CN"/>
        </w:rPr>
        <w:t>6.</w:t>
      </w:r>
      <w:bookmarkEnd w:id="108"/>
      <w:bookmarkEnd w:id="109"/>
      <w:r>
        <w:rPr>
          <w:rFonts w:hint="eastAsia" w:ascii="Times New Roman" w:hAnsi="Times New Roman" w:cs="Times New Roman" w:eastAsiaTheme="minorEastAsia"/>
          <w:lang w:eastAsia="zh-CN"/>
        </w:rPr>
        <w:t>3 风险评价等级及评价范围</w:t>
      </w:r>
      <w:bookmarkEnd w:id="111"/>
    </w:p>
    <w:p w14:paraId="7BD26625">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6.3.1 评价等级</w:t>
      </w:r>
    </w:p>
    <w:p w14:paraId="2CE6AD67">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环境风险评价工作等级划分为一级、二级、三级。根据建设项目涉及的物质及工艺系统危险性和所在地的环境敏感性确定环境风险潜势，按照表</w:t>
      </w:r>
      <w:r>
        <w:rPr>
          <w:rFonts w:hint="eastAsia" w:ascii="Times New Roman" w:hAnsi="Times New Roman" w:eastAsia="宋体" w:cs="Times New Roman"/>
          <w:sz w:val="24"/>
          <w:szCs w:val="24"/>
          <w:lang w:eastAsia="zh-CN"/>
        </w:rPr>
        <w:t>6.3-1</w:t>
      </w:r>
      <w:r>
        <w:rPr>
          <w:rFonts w:ascii="Times New Roman" w:hAnsi="Times New Roman" w:eastAsia="宋体" w:cs="Times New Roman"/>
          <w:sz w:val="24"/>
          <w:szCs w:val="24"/>
          <w:lang w:eastAsia="zh-CN"/>
        </w:rPr>
        <w:t>确定评价工作等级。风险潜势为Ⅳ及以上，进行一级评价；风险潜势为Ⅲ</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进行二级评价；风险潜势为Ⅱ</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进行三级评价；风险潜势为Ⅰ</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可开展简单分析</w:t>
      </w:r>
      <w:r>
        <w:rPr>
          <w:rFonts w:hint="eastAsia" w:ascii="Times New Roman" w:hAnsi="Times New Roman" w:eastAsia="宋体" w:cs="Times New Roman"/>
          <w:sz w:val="24"/>
          <w:szCs w:val="24"/>
          <w:lang w:eastAsia="zh-CN"/>
        </w:rPr>
        <w:t>。</w:t>
      </w:r>
    </w:p>
    <w:p w14:paraId="7C12072A">
      <w:pPr>
        <w:adjustRightInd/>
        <w:snapToGrid/>
        <w:spacing w:line="360" w:lineRule="auto"/>
        <w:jc w:val="center"/>
        <w:rPr>
          <w:rFonts w:ascii="Times New Roman" w:hAnsi="Times New Roman" w:eastAsia="黑体" w:cs="Times New Roman"/>
          <w:bCs/>
          <w:color w:val="auto"/>
          <w:sz w:val="24"/>
          <w:szCs w:val="24"/>
          <w:lang w:bidi="ar"/>
        </w:rPr>
      </w:pPr>
      <w:r>
        <w:rPr>
          <w:rFonts w:ascii="Times New Roman" w:hAnsi="Times New Roman" w:eastAsia="黑体" w:cs="Times New Roman"/>
          <w:bCs/>
          <w:color w:val="auto"/>
          <w:sz w:val="24"/>
          <w:szCs w:val="24"/>
          <w:lang w:bidi="ar"/>
        </w:rPr>
        <w:t>表</w:t>
      </w:r>
      <w:r>
        <w:rPr>
          <w:rFonts w:hint="eastAsia" w:ascii="Times New Roman" w:hAnsi="Times New Roman" w:eastAsia="黑体" w:cs="Times New Roman"/>
          <w:bCs/>
          <w:color w:val="auto"/>
          <w:sz w:val="24"/>
          <w:szCs w:val="24"/>
          <w:lang w:eastAsia="zh-CN" w:bidi="ar"/>
        </w:rPr>
        <w:t>6.3</w:t>
      </w:r>
      <w:r>
        <w:rPr>
          <w:rFonts w:ascii="Times New Roman" w:hAnsi="Times New Roman" w:eastAsia="黑体" w:cs="Times New Roman"/>
          <w:bCs/>
          <w:color w:val="auto"/>
          <w:sz w:val="24"/>
          <w:szCs w:val="24"/>
          <w:lang w:bidi="ar"/>
        </w:rPr>
        <w:t>-</w:t>
      </w:r>
      <w:r>
        <w:rPr>
          <w:rFonts w:hint="eastAsia" w:ascii="Times New Roman" w:hAnsi="Times New Roman" w:eastAsia="黑体" w:cs="Times New Roman"/>
          <w:bCs/>
          <w:color w:val="auto"/>
          <w:sz w:val="24"/>
          <w:szCs w:val="24"/>
          <w:lang w:eastAsia="zh-CN" w:bidi="ar"/>
        </w:rPr>
        <w:t xml:space="preserve">1     </w:t>
      </w:r>
      <w:r>
        <w:rPr>
          <w:rFonts w:ascii="Times New Roman" w:hAnsi="Times New Roman" w:eastAsia="黑体" w:cs="Times New Roman"/>
          <w:bCs/>
          <w:color w:val="auto"/>
          <w:sz w:val="24"/>
          <w:szCs w:val="24"/>
          <w:lang w:bidi="ar"/>
        </w:rPr>
        <w:t>评价工作等级划分</w:t>
      </w:r>
    </w:p>
    <w:tbl>
      <w:tblPr>
        <w:tblStyle w:val="28"/>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702"/>
        <w:gridCol w:w="1700"/>
        <w:gridCol w:w="1701"/>
        <w:gridCol w:w="1700"/>
      </w:tblGrid>
      <w:tr w14:paraId="22449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tcBorders>
              <w:top w:val="single" w:color="auto" w:sz="12" w:space="0"/>
              <w:left w:val="single" w:color="auto" w:sz="12" w:space="0"/>
              <w:bottom w:val="single" w:color="auto" w:sz="2" w:space="0"/>
              <w:right w:val="single" w:color="auto" w:sz="2" w:space="0"/>
            </w:tcBorders>
            <w:vAlign w:val="center"/>
          </w:tcPr>
          <w:p w14:paraId="207C82CA">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环境风险潜势</w:t>
            </w:r>
          </w:p>
        </w:tc>
        <w:tc>
          <w:tcPr>
            <w:tcW w:w="1678" w:type="dxa"/>
            <w:tcBorders>
              <w:top w:val="single" w:color="auto" w:sz="12" w:space="0"/>
              <w:left w:val="single" w:color="auto" w:sz="2" w:space="0"/>
              <w:bottom w:val="single" w:color="auto" w:sz="2" w:space="0"/>
              <w:right w:val="single" w:color="auto" w:sz="2" w:space="0"/>
            </w:tcBorders>
            <w:vAlign w:val="center"/>
          </w:tcPr>
          <w:p w14:paraId="0BCFBA39">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Ⅳ、Ⅳ</w:t>
            </w:r>
            <w:r>
              <w:rPr>
                <w:rFonts w:ascii="Times New Roman" w:hAnsi="Times New Roman" w:cs="Times New Roman" w:eastAsiaTheme="minorEastAsia"/>
                <w:color w:val="auto"/>
                <w:vertAlign w:val="superscript"/>
              </w:rPr>
              <w:t>+</w:t>
            </w:r>
          </w:p>
        </w:tc>
        <w:tc>
          <w:tcPr>
            <w:tcW w:w="1677" w:type="dxa"/>
            <w:tcBorders>
              <w:top w:val="single" w:color="auto" w:sz="12" w:space="0"/>
              <w:left w:val="single" w:color="auto" w:sz="2" w:space="0"/>
              <w:bottom w:val="single" w:color="auto" w:sz="2" w:space="0"/>
              <w:right w:val="single" w:color="auto" w:sz="2" w:space="0"/>
            </w:tcBorders>
            <w:vAlign w:val="center"/>
          </w:tcPr>
          <w:p w14:paraId="38D800C2">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Ⅲ</w:t>
            </w:r>
          </w:p>
        </w:tc>
        <w:tc>
          <w:tcPr>
            <w:tcW w:w="1678" w:type="dxa"/>
            <w:tcBorders>
              <w:top w:val="single" w:color="auto" w:sz="12" w:space="0"/>
              <w:left w:val="single" w:color="auto" w:sz="2" w:space="0"/>
              <w:bottom w:val="single" w:color="auto" w:sz="2" w:space="0"/>
              <w:right w:val="single" w:color="auto" w:sz="2" w:space="0"/>
            </w:tcBorders>
            <w:vAlign w:val="center"/>
          </w:tcPr>
          <w:p w14:paraId="7E85AC07">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Ⅱ</w:t>
            </w:r>
          </w:p>
        </w:tc>
        <w:tc>
          <w:tcPr>
            <w:tcW w:w="1677" w:type="dxa"/>
            <w:tcBorders>
              <w:top w:val="single" w:color="auto" w:sz="12" w:space="0"/>
              <w:left w:val="single" w:color="auto" w:sz="2" w:space="0"/>
              <w:bottom w:val="single" w:color="auto" w:sz="2" w:space="0"/>
              <w:right w:val="single" w:color="auto" w:sz="12" w:space="0"/>
            </w:tcBorders>
            <w:vAlign w:val="center"/>
          </w:tcPr>
          <w:p w14:paraId="4CE10CF3">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Ⅰ</w:t>
            </w:r>
          </w:p>
        </w:tc>
      </w:tr>
      <w:tr w14:paraId="39B90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677" w:type="dxa"/>
            <w:tcBorders>
              <w:top w:val="single" w:color="auto" w:sz="2" w:space="0"/>
              <w:left w:val="single" w:color="auto" w:sz="12" w:space="0"/>
              <w:bottom w:val="single" w:color="auto" w:sz="2" w:space="0"/>
              <w:right w:val="single" w:color="auto" w:sz="2" w:space="0"/>
            </w:tcBorders>
            <w:vAlign w:val="center"/>
          </w:tcPr>
          <w:p w14:paraId="5909498C">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评价工作等级</w:t>
            </w:r>
          </w:p>
        </w:tc>
        <w:tc>
          <w:tcPr>
            <w:tcW w:w="1678" w:type="dxa"/>
            <w:tcBorders>
              <w:top w:val="single" w:color="auto" w:sz="2" w:space="0"/>
              <w:left w:val="single" w:color="auto" w:sz="2" w:space="0"/>
              <w:bottom w:val="single" w:color="auto" w:sz="2" w:space="0"/>
              <w:right w:val="single" w:color="auto" w:sz="2" w:space="0"/>
            </w:tcBorders>
            <w:vAlign w:val="center"/>
          </w:tcPr>
          <w:p w14:paraId="07F0C4E7">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一</w:t>
            </w:r>
          </w:p>
        </w:tc>
        <w:tc>
          <w:tcPr>
            <w:tcW w:w="1677" w:type="dxa"/>
            <w:tcBorders>
              <w:top w:val="single" w:color="auto" w:sz="2" w:space="0"/>
              <w:left w:val="single" w:color="auto" w:sz="2" w:space="0"/>
              <w:bottom w:val="single" w:color="auto" w:sz="2" w:space="0"/>
              <w:right w:val="single" w:color="auto" w:sz="2" w:space="0"/>
            </w:tcBorders>
            <w:vAlign w:val="center"/>
          </w:tcPr>
          <w:p w14:paraId="5410D8A5">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二</w:t>
            </w:r>
          </w:p>
        </w:tc>
        <w:tc>
          <w:tcPr>
            <w:tcW w:w="1678" w:type="dxa"/>
            <w:tcBorders>
              <w:top w:val="single" w:color="auto" w:sz="2" w:space="0"/>
              <w:left w:val="single" w:color="auto" w:sz="2" w:space="0"/>
              <w:bottom w:val="single" w:color="auto" w:sz="2" w:space="0"/>
              <w:right w:val="single" w:color="auto" w:sz="2" w:space="0"/>
            </w:tcBorders>
            <w:vAlign w:val="center"/>
          </w:tcPr>
          <w:p w14:paraId="0CE3C83A">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三</w:t>
            </w:r>
          </w:p>
        </w:tc>
        <w:tc>
          <w:tcPr>
            <w:tcW w:w="1677" w:type="dxa"/>
            <w:tcBorders>
              <w:top w:val="single" w:color="auto" w:sz="2" w:space="0"/>
              <w:left w:val="single" w:color="auto" w:sz="2" w:space="0"/>
              <w:bottom w:val="single" w:color="auto" w:sz="2" w:space="0"/>
              <w:right w:val="single" w:color="auto" w:sz="12" w:space="0"/>
            </w:tcBorders>
            <w:vAlign w:val="center"/>
          </w:tcPr>
          <w:p w14:paraId="4A6A994F">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简单分析</w:t>
            </w:r>
            <w:r>
              <w:rPr>
                <w:rFonts w:ascii="Times New Roman" w:hAnsi="Times New Roman" w:cs="Times New Roman" w:eastAsiaTheme="minorEastAsia"/>
                <w:color w:val="auto"/>
                <w:vertAlign w:val="superscript"/>
              </w:rPr>
              <w:t>a</w:t>
            </w:r>
          </w:p>
        </w:tc>
      </w:tr>
      <w:tr w14:paraId="12BF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8387" w:type="dxa"/>
            <w:gridSpan w:val="5"/>
            <w:tcBorders>
              <w:top w:val="single" w:color="auto" w:sz="2" w:space="0"/>
              <w:left w:val="single" w:color="auto" w:sz="12" w:space="0"/>
              <w:bottom w:val="single" w:color="auto" w:sz="12" w:space="0"/>
              <w:right w:val="single" w:color="auto" w:sz="12" w:space="0"/>
            </w:tcBorders>
            <w:vAlign w:val="center"/>
          </w:tcPr>
          <w:p w14:paraId="43728721">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vertAlign w:val="superscript"/>
                <w:lang w:eastAsia="zh-CN"/>
              </w:rPr>
              <w:t>a</w:t>
            </w:r>
            <w:r>
              <w:rPr>
                <w:rFonts w:ascii="Times New Roman" w:hAnsi="Times New Roman" w:cs="Times New Roman" w:eastAsiaTheme="minorEastAsia"/>
                <w:color w:val="auto"/>
                <w:lang w:eastAsia="zh-CN"/>
              </w:rPr>
              <w:t>是相对于详细评价工作内容而言，在描述危险物质、环境影响途径、环境危害后果、风险防范措施等方面给出定性的说明。</w:t>
            </w:r>
          </w:p>
        </w:tc>
      </w:tr>
    </w:tbl>
    <w:p w14:paraId="145C20A5">
      <w:pPr>
        <w:adjustRightInd/>
        <w:snapToGrid/>
        <w:spacing w:line="240" w:lineRule="exact"/>
        <w:ind w:firstLine="482"/>
        <w:rPr>
          <w:rFonts w:ascii="Times New Roman" w:hAnsi="Times New Roman" w:cs="Times New Roman" w:eastAsiaTheme="minorEastAsia"/>
          <w:color w:val="auto"/>
          <w:sz w:val="24"/>
          <w:szCs w:val="24"/>
          <w:lang w:eastAsia="zh-CN"/>
        </w:rPr>
      </w:pPr>
    </w:p>
    <w:p w14:paraId="381756A2">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lang w:eastAsia="zh-CN"/>
        </w:rPr>
        <w:t>根据项目环境风险潜势划分，项目大气环境风险评价等级为二级，地下水环境风险评价等级为一级。</w:t>
      </w:r>
    </w:p>
    <w:p w14:paraId="6A2A216E">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eastAsia" w:ascii="宋体" w:hAnsi="宋体" w:eastAsia="宋体" w:cs="宋体"/>
          <w:color w:val="auto"/>
          <w:spacing w:val="-3"/>
          <w:szCs w:val="24"/>
          <w:highlight w:val="none"/>
          <w:lang w:eastAsia="zh-CN"/>
        </w:rPr>
      </w:pPr>
      <w:r>
        <w:rPr>
          <w:rFonts w:hint="default" w:ascii="Times New Roman" w:hAnsi="Times New Roman" w:eastAsia="宋体" w:cs="Times New Roman"/>
          <w:color w:val="auto"/>
          <w:sz w:val="24"/>
          <w:szCs w:val="24"/>
          <w:lang w:eastAsia="zh-CN"/>
        </w:rPr>
        <w:t>根据《建设项目环境风险评价技术导则》（HJ169-2018）的要求：“建设项目环境风险潜势综合等级取各要素等级的相对高值。”本项目的环境风险潜势为</w:t>
      </w:r>
      <w:r>
        <w:rPr>
          <w:rFonts w:ascii="Times New Roman" w:hAnsi="Times New Roman" w:cs="Times New Roman" w:eastAsiaTheme="minorEastAsia"/>
          <w:color w:val="auto"/>
          <w:sz w:val="24"/>
          <w:szCs w:val="24"/>
          <w:lang w:eastAsia="zh-CN"/>
        </w:rPr>
        <w:t>Ⅳ</w:t>
      </w:r>
      <w:r>
        <w:rPr>
          <w:rFonts w:hint="default" w:ascii="Times New Roman" w:hAnsi="Times New Roman" w:eastAsia="宋体" w:cs="Times New Roman"/>
          <w:color w:val="auto"/>
          <w:sz w:val="24"/>
          <w:szCs w:val="24"/>
          <w:lang w:eastAsia="zh-CN"/>
        </w:rPr>
        <w:t>级，根据环境风险评价工作分级规定，</w:t>
      </w:r>
      <w:r>
        <w:rPr>
          <w:rFonts w:hint="default" w:ascii="Times New Roman" w:hAnsi="Times New Roman" w:eastAsia="宋体" w:cs="Times New Roman"/>
          <w:color w:val="auto"/>
          <w:sz w:val="24"/>
          <w:szCs w:val="24"/>
          <w:highlight w:val="none"/>
          <w:lang w:eastAsia="zh-CN"/>
        </w:rPr>
        <w:t>本项目的环境风险评价等级为</w:t>
      </w:r>
      <w:r>
        <w:rPr>
          <w:rFonts w:hint="default" w:ascii="Times New Roman" w:hAnsi="Times New Roman" w:eastAsia="宋体" w:cs="Times New Roman"/>
          <w:color w:val="auto"/>
          <w:sz w:val="24"/>
          <w:szCs w:val="24"/>
          <w:highlight w:val="none"/>
          <w:lang w:val="en-US" w:eastAsia="zh-CN"/>
        </w:rPr>
        <w:t>一</w:t>
      </w:r>
      <w:r>
        <w:rPr>
          <w:rFonts w:hint="default" w:ascii="Times New Roman" w:hAnsi="Times New Roman" w:eastAsia="宋体" w:cs="Times New Roman"/>
          <w:color w:val="auto"/>
          <w:sz w:val="24"/>
          <w:szCs w:val="24"/>
          <w:highlight w:val="none"/>
          <w:lang w:eastAsia="zh-CN"/>
        </w:rPr>
        <w:t>级。</w:t>
      </w:r>
    </w:p>
    <w:p w14:paraId="0C66491E">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6.3.2 评价范围</w:t>
      </w:r>
    </w:p>
    <w:p w14:paraId="26B327BE">
      <w:pPr>
        <w:spacing w:before="82" w:after="82"/>
        <w:ind w:firstLine="480"/>
        <w:rPr>
          <w:color w:val="auto"/>
          <w:szCs w:val="20"/>
          <w:lang w:eastAsia="zh-CN"/>
        </w:rPr>
      </w:pPr>
      <w:r>
        <w:rPr>
          <w:rFonts w:hint="eastAsia" w:ascii="Times New Roman" w:hAnsi="Times New Roman" w:eastAsia="宋体"/>
          <w:color w:val="auto"/>
          <w:sz w:val="24"/>
          <w:szCs w:val="24"/>
          <w:lang w:eastAsia="zh-CN"/>
        </w:rPr>
        <w:t>本扩建</w:t>
      </w:r>
      <w:r>
        <w:rPr>
          <w:rFonts w:ascii="Times New Roman" w:hAnsi="Times New Roman"/>
          <w:color w:val="auto"/>
          <w:sz w:val="24"/>
          <w:szCs w:val="24"/>
          <w:lang w:eastAsia="zh-CN"/>
        </w:rPr>
        <w:t>项目</w:t>
      </w:r>
      <w:r>
        <w:rPr>
          <w:rFonts w:hint="eastAsia" w:ascii="Times New Roman" w:hAnsi="Times New Roman" w:eastAsia="宋体"/>
          <w:color w:val="auto"/>
          <w:sz w:val="24"/>
          <w:szCs w:val="24"/>
          <w:lang w:eastAsia="zh-CN"/>
        </w:rPr>
        <w:t>各要素</w:t>
      </w:r>
      <w:r>
        <w:rPr>
          <w:rFonts w:ascii="Times New Roman" w:hAnsi="Times New Roman"/>
          <w:color w:val="auto"/>
          <w:sz w:val="24"/>
          <w:szCs w:val="24"/>
          <w:lang w:eastAsia="zh-CN"/>
        </w:rPr>
        <w:t>的环境风险评价范围具体如下：</w:t>
      </w:r>
    </w:p>
    <w:p w14:paraId="4F299126">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（1）大气环境风险评价范围</w:t>
      </w:r>
    </w:p>
    <w:p w14:paraId="3269A41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以建设项目边界为起点，四周外扩5km的范围。</w:t>
      </w:r>
    </w:p>
    <w:p w14:paraId="54F3718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（2）地表水环境风险评价范围</w:t>
      </w:r>
    </w:p>
    <w:p w14:paraId="270C8070">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val="en-US" w:eastAsia="zh-CN"/>
        </w:rPr>
        <w:t>扩建</w:t>
      </w:r>
      <w:r>
        <w:rPr>
          <w:rFonts w:ascii="Times New Roman" w:hAnsi="Times New Roman" w:eastAsia="宋体" w:cs="Times New Roman"/>
          <w:color w:val="auto"/>
          <w:sz w:val="24"/>
          <w:szCs w:val="24"/>
          <w:lang w:eastAsia="zh-CN"/>
        </w:rPr>
        <w:t>项目不考虑风险事故泄漏危险物质对地表水体的影响，因此不设地表水环境风险评价范围。</w:t>
      </w:r>
    </w:p>
    <w:p w14:paraId="6076696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（3）地下水环境风险评价范围</w:t>
      </w:r>
    </w:p>
    <w:p w14:paraId="270A172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参照《环境影响评价技术导则</w:t>
      </w:r>
      <w:r>
        <w:rPr>
          <w:rFonts w:hint="eastAsia"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lang w:eastAsia="zh-CN"/>
        </w:rPr>
        <w:t>地下水环境》（HJ 610-2016）确定，</w:t>
      </w:r>
      <w:r>
        <w:rPr>
          <w:rFonts w:ascii="Times New Roman" w:hAnsi="Times New Roman" w:eastAsia="宋体" w:cs="Times New Roman"/>
          <w:color w:val="auto"/>
          <w:spacing w:val="-4"/>
          <w:sz w:val="24"/>
          <w:szCs w:val="24"/>
          <w:lang w:eastAsia="zh-CN"/>
        </w:rPr>
        <w:t>本项目地下水环境风险评价范围为以项目区为中心，以北</w:t>
      </w:r>
      <w:r>
        <w:rPr>
          <w:rFonts w:hint="eastAsia" w:ascii="Times New Roman" w:hAnsi="Times New Roman" w:eastAsia="宋体" w:cs="Times New Roman"/>
          <w:color w:val="auto"/>
          <w:spacing w:val="-4"/>
          <w:sz w:val="24"/>
          <w:szCs w:val="24"/>
          <w:lang w:eastAsia="zh-CN"/>
        </w:rPr>
        <w:t>－</w:t>
      </w:r>
      <w:r>
        <w:rPr>
          <w:rFonts w:ascii="Times New Roman" w:hAnsi="Times New Roman" w:eastAsia="宋体" w:cs="Times New Roman"/>
          <w:color w:val="auto"/>
          <w:spacing w:val="-4"/>
          <w:sz w:val="24"/>
          <w:szCs w:val="24"/>
          <w:lang w:eastAsia="zh-CN"/>
        </w:rPr>
        <w:t>南向为中轴线，向北侧外延1km（上游），南侧外延3km（下游），东</w:t>
      </w:r>
      <w:r>
        <w:rPr>
          <w:rFonts w:hint="eastAsia" w:ascii="Times New Roman" w:hAnsi="Times New Roman" w:eastAsia="宋体" w:cs="Times New Roman"/>
          <w:color w:val="auto"/>
          <w:spacing w:val="-4"/>
          <w:sz w:val="24"/>
          <w:szCs w:val="24"/>
          <w:lang w:eastAsia="zh-CN"/>
        </w:rPr>
        <w:t>、</w:t>
      </w:r>
      <w:r>
        <w:rPr>
          <w:rFonts w:ascii="Times New Roman" w:hAnsi="Times New Roman" w:eastAsia="宋体" w:cs="Times New Roman"/>
          <w:color w:val="auto"/>
          <w:spacing w:val="-4"/>
          <w:sz w:val="24"/>
          <w:szCs w:val="24"/>
          <w:lang w:eastAsia="zh-CN"/>
        </w:rPr>
        <w:t>西两侧各外延1.5km的矩形区域</w:t>
      </w:r>
      <w:r>
        <w:rPr>
          <w:rFonts w:ascii="Times New Roman" w:hAnsi="Times New Roman" w:eastAsia="宋体" w:cs="Times New Roman"/>
          <w:color w:val="auto"/>
          <w:sz w:val="24"/>
          <w:szCs w:val="24"/>
          <w:lang w:eastAsia="zh-CN"/>
        </w:rPr>
        <w:t>。</w:t>
      </w:r>
    </w:p>
    <w:p w14:paraId="360AA355">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12" w:name="_Toc4150"/>
      <w:r>
        <w:rPr>
          <w:rFonts w:hint="eastAsia" w:ascii="Times New Roman" w:hAnsi="Times New Roman" w:cs="Times New Roman" w:eastAsiaTheme="minorEastAsia"/>
          <w:color w:val="auto"/>
          <w:lang w:eastAsia="zh-CN"/>
        </w:rPr>
        <w:drawing>
          <wp:anchor distT="0" distB="0" distL="114300" distR="114300" simplePos="0" relativeHeight="251659264" behindDoc="0" locked="0" layoutInCell="1" allowOverlap="1">
            <wp:simplePos x="0" y="0"/>
            <wp:positionH relativeFrom="column">
              <wp:posOffset>7973060</wp:posOffset>
            </wp:positionH>
            <wp:positionV relativeFrom="paragraph">
              <wp:posOffset>-3832860</wp:posOffset>
            </wp:positionV>
            <wp:extent cx="804545" cy="497840"/>
            <wp:effectExtent l="0" t="0" r="3175" b="5080"/>
            <wp:wrapNone/>
            <wp:docPr id="73" name="IM 156"/>
            <wp:cNvGraphicFramePr/>
            <a:graphic xmlns:a="http://schemas.openxmlformats.org/drawingml/2006/main">
              <a:graphicData uri="http://schemas.openxmlformats.org/drawingml/2006/picture">
                <pic:pic xmlns:pic="http://schemas.openxmlformats.org/drawingml/2006/picture">
                  <pic:nvPicPr>
                    <pic:cNvPr id="73" name="IM 156"/>
                    <pic:cNvPicPr/>
                  </pic:nvPicPr>
                  <pic:blipFill>
                    <a:blip r:embed="rId12"/>
                    <a:stretch>
                      <a:fillRect/>
                    </a:stretch>
                  </pic:blipFill>
                  <pic:spPr>
                    <a:xfrm>
                      <a:off x="0" y="0"/>
                      <a:ext cx="804545" cy="497840"/>
                    </a:xfrm>
                    <a:prstGeom prst="rect">
                      <a:avLst/>
                    </a:prstGeom>
                  </pic:spPr>
                </pic:pic>
              </a:graphicData>
            </a:graphic>
          </wp:anchor>
        </w:drawing>
      </w:r>
      <w:r>
        <w:rPr>
          <w:rFonts w:hint="eastAsia" w:ascii="Times New Roman" w:hAnsi="Times New Roman" w:cs="Times New Roman" w:eastAsiaTheme="minorEastAsia"/>
          <w:color w:val="auto"/>
          <w:lang w:eastAsia="zh-CN"/>
        </w:rPr>
        <w:t>6.4 环境风险识别</w:t>
      </w:r>
      <w:bookmarkEnd w:id="112"/>
    </w:p>
    <w:p w14:paraId="58CBBF2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根据（HJ169-2018），环境风险识别内容主要包括物质危险性识别、生产系统危险性识别和危险物质向环境转移的途径识别。</w:t>
      </w:r>
    </w:p>
    <w:p w14:paraId="529A359E">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（1）物质危险性识别，包括主要原辅材料、燃料、中间产品、副产品、最终产品、污染物、火灾和爆炸伴生/次生物等。</w:t>
      </w:r>
    </w:p>
    <w:p w14:paraId="741439C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（2）生产系统危险性识别，包括主要生产装置、储运设施、公用工程和辅助生产设施，以及环境保护设施等。</w:t>
      </w:r>
    </w:p>
    <w:p w14:paraId="699901F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（3）危险物质向环境转移的途径识别，包括分析危险物质特性及可能的环境风险类型，识别危险物质影响环境的途径，分析可能影响的环境敏感目标。</w:t>
      </w:r>
    </w:p>
    <w:p w14:paraId="480986E0">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 xml:space="preserve">6.4.1 </w:t>
      </w:r>
      <w:r>
        <w:rPr>
          <w:rFonts w:ascii="Times New Roman" w:hAnsi="Times New Roman" w:cs="Times New Roman" w:eastAsiaTheme="minorEastAsia"/>
          <w:color w:val="auto"/>
          <w:sz w:val="28"/>
          <w:szCs w:val="28"/>
          <w:lang w:eastAsia="zh-CN"/>
        </w:rPr>
        <w:t>物质危险性识别</w:t>
      </w:r>
    </w:p>
    <w:p w14:paraId="19C89129">
      <w:pPr>
        <w:adjustRightInd/>
        <w:snapToGrid/>
        <w:spacing w:line="360" w:lineRule="auto"/>
        <w:ind w:firstLine="480" w:firstLineChars="200"/>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val="en-US" w:eastAsia="zh-CN"/>
        </w:rPr>
        <w:t>根据分析，</w:t>
      </w:r>
      <w:r>
        <w:rPr>
          <w:rFonts w:ascii="Times New Roman" w:hAnsi="Times New Roman" w:eastAsia="宋体" w:cs="Times New Roman"/>
          <w:color w:val="auto"/>
          <w:sz w:val="24"/>
          <w:szCs w:val="24"/>
          <w:highlight w:val="none"/>
          <w:lang w:eastAsia="zh-CN"/>
        </w:rPr>
        <w:t>本</w:t>
      </w:r>
      <w:r>
        <w:rPr>
          <w:rFonts w:hint="eastAsia" w:ascii="Times New Roman" w:hAnsi="Times New Roman" w:eastAsia="宋体" w:cs="Times New Roman"/>
          <w:color w:val="auto"/>
          <w:sz w:val="24"/>
          <w:szCs w:val="24"/>
          <w:highlight w:val="none"/>
          <w:lang w:val="en-US" w:eastAsia="zh-CN"/>
        </w:rPr>
        <w:t>扩建</w:t>
      </w:r>
      <w:r>
        <w:rPr>
          <w:rFonts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highlight w:val="none"/>
          <w:lang w:eastAsia="zh-CN"/>
        </w:rPr>
        <w:t>涉及</w:t>
      </w:r>
      <w:r>
        <w:rPr>
          <w:rFonts w:hint="eastAsia" w:ascii="Times New Roman" w:hAnsi="Times New Roman" w:eastAsia="宋体" w:cs="Times New Roman"/>
          <w:color w:val="auto"/>
          <w:sz w:val="24"/>
          <w:szCs w:val="24"/>
          <w:highlight w:val="none"/>
          <w:lang w:val="en-US" w:eastAsia="zh-CN"/>
        </w:rPr>
        <w:t>的原辅物料主要为</w:t>
      </w:r>
      <w:r>
        <w:rPr>
          <w:rFonts w:ascii="Times New Roman" w:hAnsi="Times New Roman" w:eastAsia="宋体" w:cs="Times New Roman"/>
          <w:color w:val="auto"/>
          <w:sz w:val="24"/>
          <w:szCs w:val="24"/>
          <w:highlight w:val="none"/>
          <w:lang w:eastAsia="zh-CN"/>
        </w:rPr>
        <w:t>四甲基</w:t>
      </w:r>
      <w:r>
        <w:rPr>
          <w:rFonts w:hint="eastAsia" w:ascii="Times New Roman" w:hAnsi="Times New Roman" w:eastAsia="宋体" w:cs="Times New Roman"/>
          <w:color w:val="auto"/>
          <w:sz w:val="24"/>
          <w:szCs w:val="24"/>
          <w:highlight w:val="none"/>
          <w:lang w:val="en-US" w:eastAsia="zh-CN"/>
        </w:rPr>
        <w:t>二氢二</w:t>
      </w:r>
      <w:r>
        <w:rPr>
          <w:rFonts w:ascii="Times New Roman" w:hAnsi="Times New Roman" w:eastAsia="宋体" w:cs="Times New Roman"/>
          <w:color w:val="auto"/>
          <w:sz w:val="24"/>
          <w:szCs w:val="24"/>
          <w:highlight w:val="none"/>
          <w:lang w:eastAsia="zh-CN"/>
        </w:rPr>
        <w:t>硅</w:t>
      </w:r>
      <w:r>
        <w:rPr>
          <w:rFonts w:hint="eastAsia" w:ascii="Times New Roman" w:hAnsi="Times New Roman" w:eastAsia="宋体" w:cs="Times New Roman"/>
          <w:color w:val="auto"/>
          <w:sz w:val="24"/>
          <w:szCs w:val="24"/>
          <w:highlight w:val="none"/>
          <w:lang w:val="en-US" w:eastAsia="zh-CN"/>
        </w:rPr>
        <w:t>氧</w:t>
      </w:r>
      <w:r>
        <w:rPr>
          <w:rFonts w:ascii="Times New Roman" w:hAnsi="Times New Roman" w:eastAsia="宋体" w:cs="Times New Roman"/>
          <w:color w:val="auto"/>
          <w:sz w:val="24"/>
          <w:szCs w:val="24"/>
          <w:highlight w:val="none"/>
          <w:lang w:eastAsia="zh-CN"/>
        </w:rPr>
        <w:t>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八甲基环四硅氧烷、</w:t>
      </w:r>
      <w:r>
        <w:rPr>
          <w:rFonts w:hint="default" w:ascii="Times New Roman" w:hAnsi="Times New Roman" w:eastAsia="宋体" w:cs="Times New Roman"/>
          <w:color w:val="auto"/>
          <w:sz w:val="24"/>
          <w:szCs w:val="24"/>
          <w:highlight w:val="none"/>
          <w:lang w:val="en-US" w:eastAsia="zh-CN"/>
        </w:rPr>
        <w:t>六甲基二硅氧烷</w:t>
      </w:r>
      <w:r>
        <w:rPr>
          <w:rFonts w:hint="eastAsia" w:ascii="Times New Roman" w:hAnsi="Times New Roman" w:eastAsia="宋体" w:cs="Times New Roman"/>
          <w:color w:val="auto"/>
          <w:sz w:val="24"/>
          <w:szCs w:val="24"/>
          <w:highlight w:val="none"/>
          <w:lang w:val="en-US" w:eastAsia="zh-CN"/>
        </w:rPr>
        <w:t>、硫酸、甲醇</w:t>
      </w:r>
      <w:r>
        <w:rPr>
          <w:rFonts w:ascii="Times New Roman" w:hAnsi="Times New Roman" w:eastAsia="宋体" w:cs="Times New Roman"/>
          <w:color w:val="auto"/>
          <w:sz w:val="24"/>
          <w:szCs w:val="24"/>
          <w:highlight w:val="none"/>
          <w:lang w:eastAsia="zh-CN"/>
        </w:rPr>
        <w:t>等</w:t>
      </w:r>
      <w:r>
        <w:rPr>
          <w:rFonts w:hint="eastAsia" w:ascii="Times New Roman" w:hAnsi="Times New Roman" w:eastAsia="宋体" w:cs="Times New Roman"/>
          <w:color w:val="auto"/>
          <w:sz w:val="24"/>
          <w:szCs w:val="24"/>
          <w:highlight w:val="none"/>
          <w:lang w:eastAsia="zh-CN"/>
        </w:rPr>
        <w:t>。</w:t>
      </w:r>
    </w:p>
    <w:p w14:paraId="17C2C51B">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6.4.3 环境风险类型及危害分析</w:t>
      </w:r>
    </w:p>
    <w:p w14:paraId="2BE77488">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生产过程中可能发生的环境风险事故为危险物质的泄漏引起火灾、爆炸、有毒物质排放等。本项目环境风险评价和管理的主要分析对象是：火灾、爆炸、有毒物泄漏和由泄漏、火灾及爆炸引起的伴生/次生污染及事故连锁效应产生的环境影响。</w:t>
      </w:r>
    </w:p>
    <w:p w14:paraId="01A06FDB">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6.4.4 </w:t>
      </w:r>
      <w:r>
        <w:rPr>
          <w:rFonts w:ascii="Times New Roman" w:hAnsi="Times New Roman" w:cs="Times New Roman" w:eastAsiaTheme="minorEastAsia"/>
          <w:sz w:val="28"/>
          <w:szCs w:val="28"/>
          <w:lang w:eastAsia="zh-CN"/>
        </w:rPr>
        <w:t>环境风险识别结果</w:t>
      </w:r>
    </w:p>
    <w:p w14:paraId="7E2747C4">
      <w:pPr>
        <w:adjustRightInd/>
        <w:snapToGrid/>
        <w:spacing w:line="360" w:lineRule="auto"/>
        <w:ind w:firstLine="480" w:firstLineChars="200"/>
        <w:rPr>
          <w:rFonts w:hint="eastAsia"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根据《建设项目环境风险评价技术导则》（HJ169-2018），环境风险识别结果应包括危险单元、风险源、主要危险物质、环境风险类型、环境影响途径、可能受影响环境敏感目标</w:t>
      </w:r>
      <w:r>
        <w:rPr>
          <w:rFonts w:hint="eastAsia" w:ascii="Times New Roman" w:hAnsi="Times New Roman" w:eastAsia="宋体" w:cs="Times New Roman"/>
          <w:sz w:val="24"/>
          <w:szCs w:val="24"/>
          <w:lang w:eastAsia="zh-CN"/>
        </w:rPr>
        <w:t>。</w:t>
      </w:r>
    </w:p>
    <w:p w14:paraId="548083A0">
      <w:pPr>
        <w:pStyle w:val="5"/>
        <w:adjustRightInd/>
        <w:snapToGrid/>
        <w:spacing w:before="120" w:beforeLines="50" w:after="120" w:afterLines="50" w:line="360" w:lineRule="auto"/>
        <w:rPr>
          <w:rFonts w:ascii="Times New Roman" w:hAnsi="Times New Roman" w:cs="Times New Roman" w:eastAsiaTheme="minorEastAsia"/>
          <w:lang w:eastAsia="zh-CN"/>
        </w:rPr>
      </w:pPr>
      <w:bookmarkStart w:id="113" w:name="_Toc19572"/>
      <w:bookmarkStart w:id="114" w:name="_Toc13930"/>
      <w:r>
        <w:rPr>
          <w:rFonts w:hint="eastAsia" w:ascii="Times New Roman" w:hAnsi="Times New Roman" w:cs="Times New Roman" w:eastAsiaTheme="minorEastAsia"/>
          <w:lang w:eastAsia="zh-CN"/>
        </w:rPr>
        <w:t xml:space="preserve">6.5 </w:t>
      </w:r>
      <w:bookmarkEnd w:id="113"/>
      <w:r>
        <w:rPr>
          <w:rFonts w:hint="eastAsia" w:ascii="Times New Roman" w:hAnsi="Times New Roman" w:cs="Times New Roman" w:eastAsiaTheme="minorEastAsia"/>
          <w:lang w:eastAsia="zh-CN"/>
        </w:rPr>
        <w:t>风险事故情形分析</w:t>
      </w:r>
      <w:bookmarkEnd w:id="114"/>
    </w:p>
    <w:p w14:paraId="4DB30B6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根据本项目风险物质储存情况，</w:t>
      </w:r>
      <w:r>
        <w:rPr>
          <w:rFonts w:hint="eastAsia" w:ascii="Times New Roman" w:hAnsi="Times New Roman" w:eastAsia="宋体" w:cs="Times New Roman"/>
          <w:color w:val="auto"/>
          <w:sz w:val="24"/>
          <w:szCs w:val="24"/>
          <w:lang w:val="en-US" w:eastAsia="zh-CN"/>
        </w:rPr>
        <w:t>本次扩建项目</w:t>
      </w:r>
      <w:r>
        <w:rPr>
          <w:rFonts w:ascii="Times New Roman" w:hAnsi="Times New Roman" w:eastAsia="宋体" w:cs="Times New Roman"/>
          <w:color w:val="auto"/>
          <w:sz w:val="24"/>
          <w:szCs w:val="24"/>
          <w:lang w:eastAsia="zh-CN"/>
        </w:rPr>
        <w:t>主要考虑</w:t>
      </w:r>
      <w:r>
        <w:rPr>
          <w:rFonts w:hint="eastAsia" w:ascii="Times New Roman" w:hAnsi="Times New Roman" w:eastAsia="宋体" w:cs="Times New Roman"/>
          <w:color w:val="auto"/>
          <w:sz w:val="24"/>
          <w:szCs w:val="24"/>
          <w:lang w:val="en-US" w:eastAsia="zh-CN"/>
        </w:rPr>
        <w:t>DMC</w:t>
      </w:r>
      <w:r>
        <w:rPr>
          <w:rFonts w:ascii="Times New Roman" w:hAnsi="Times New Roman" w:eastAsia="宋体" w:cs="Times New Roman"/>
          <w:color w:val="auto"/>
          <w:sz w:val="24"/>
          <w:szCs w:val="24"/>
          <w:lang w:eastAsia="zh-CN"/>
        </w:rPr>
        <w:t>储罐、</w:t>
      </w:r>
      <w:r>
        <w:rPr>
          <w:rFonts w:hint="eastAsia" w:ascii="Times New Roman" w:hAnsi="Times New Roman" w:eastAsia="宋体" w:cs="Times New Roman"/>
          <w:color w:val="auto"/>
          <w:sz w:val="24"/>
          <w:szCs w:val="24"/>
          <w:lang w:val="en-US" w:eastAsia="zh-CN"/>
        </w:rPr>
        <w:t>MM</w:t>
      </w:r>
      <w:r>
        <w:rPr>
          <w:rFonts w:ascii="Times New Roman" w:hAnsi="Times New Roman" w:eastAsia="宋体" w:cs="Times New Roman"/>
          <w:color w:val="auto"/>
          <w:sz w:val="24"/>
          <w:szCs w:val="24"/>
          <w:lang w:eastAsia="zh-CN"/>
        </w:rPr>
        <w:t>储罐泄漏</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硫酸储罐、甲醇</w:t>
      </w:r>
      <w:r>
        <w:rPr>
          <w:rFonts w:hint="eastAsia" w:ascii="Times New Roman" w:hAnsi="Times New Roman" w:eastAsia="宋体" w:cs="Times New Roman"/>
          <w:color w:val="auto"/>
          <w:sz w:val="24"/>
          <w:szCs w:val="24"/>
          <w:lang w:eastAsia="zh-CN"/>
        </w:rPr>
        <w:t>储罐泄漏</w:t>
      </w:r>
      <w:r>
        <w:rPr>
          <w:rFonts w:ascii="Times New Roman" w:hAnsi="Times New Roman" w:eastAsia="宋体" w:cs="Times New Roman"/>
          <w:color w:val="auto"/>
          <w:sz w:val="24"/>
          <w:szCs w:val="24"/>
          <w:lang w:eastAsia="zh-CN"/>
        </w:rPr>
        <w:t>进行源项分析及环境风险预测。本项目事故源强采用《建设项目环境风险评价技术导则》（HJ169-2018）附录F事故源强计算方法进行计算。</w:t>
      </w:r>
    </w:p>
    <w:p w14:paraId="228966FF">
      <w:pPr>
        <w:pStyle w:val="5"/>
        <w:adjustRightInd/>
        <w:snapToGrid/>
        <w:spacing w:before="120" w:beforeLines="50" w:after="120" w:afterLines="50" w:line="360" w:lineRule="auto"/>
        <w:rPr>
          <w:rFonts w:ascii="Times New Roman" w:hAnsi="Times New Roman" w:cs="Times New Roman" w:eastAsiaTheme="minorEastAsia"/>
          <w:color w:val="auto"/>
          <w:highlight w:val="yellow"/>
          <w:lang w:eastAsia="zh-CN"/>
        </w:rPr>
      </w:pPr>
      <w:bookmarkStart w:id="115" w:name="_Toc28291"/>
      <w:r>
        <w:rPr>
          <w:rFonts w:hint="eastAsia" w:ascii="Times New Roman" w:hAnsi="Times New Roman" w:cs="Times New Roman" w:eastAsiaTheme="minorEastAsia"/>
          <w:color w:val="auto"/>
          <w:lang w:eastAsia="zh-CN"/>
        </w:rPr>
        <w:t>6.6 风险事故影响预测与评价</w:t>
      </w:r>
      <w:bookmarkEnd w:id="115"/>
    </w:p>
    <w:p w14:paraId="366DB25D">
      <w:pPr>
        <w:pStyle w:val="2"/>
        <w:adjustRightInd/>
        <w:snapToGrid/>
        <w:spacing w:before="120" w:beforeLines="50" w:after="120"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 xml:space="preserve">6.6.1 </w:t>
      </w:r>
      <w:r>
        <w:rPr>
          <w:rFonts w:ascii="Times New Roman" w:hAnsi="Times New Roman" w:cs="Times New Roman"/>
          <w:color w:val="auto"/>
          <w:sz w:val="28"/>
          <w:szCs w:val="28"/>
          <w:lang w:eastAsia="zh-CN"/>
        </w:rPr>
        <w:t>环境风险大气环境影响预测与评价</w:t>
      </w:r>
    </w:p>
    <w:p w14:paraId="4B55F11E">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highlight w:val="yellow"/>
          <w:lang w:eastAsia="zh-CN"/>
        </w:rPr>
      </w:pPr>
      <w:r>
        <w:rPr>
          <w:rFonts w:ascii="Times New Roman" w:hAnsi="Times New Roman" w:eastAsia="宋体" w:cs="Times New Roman"/>
          <w:color w:val="auto"/>
          <w:sz w:val="24"/>
          <w:szCs w:val="24"/>
          <w:highlight w:val="none"/>
          <w:lang w:eastAsia="zh-CN"/>
        </w:rPr>
        <w:t>本项目储罐</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管道</w:t>
      </w:r>
      <w:r>
        <w:rPr>
          <w:rFonts w:ascii="Times New Roman" w:hAnsi="Times New Roman" w:eastAsia="宋体" w:cs="Times New Roman"/>
          <w:color w:val="auto"/>
          <w:sz w:val="24"/>
          <w:szCs w:val="24"/>
          <w:highlight w:val="none"/>
          <w:lang w:eastAsia="zh-CN"/>
        </w:rPr>
        <w:t>泄漏事故，以及火灾事故发生后理论上会对周围人群及</w:t>
      </w:r>
      <w:r>
        <w:rPr>
          <w:rFonts w:hint="eastAsia" w:ascii="Times New Roman" w:hAnsi="Times New Roman" w:eastAsia="宋体" w:cs="Times New Roman"/>
          <w:color w:val="auto"/>
          <w:sz w:val="24"/>
          <w:szCs w:val="24"/>
          <w:highlight w:val="none"/>
          <w:lang w:eastAsia="zh-CN"/>
        </w:rPr>
        <w:t>环境</w:t>
      </w:r>
      <w:r>
        <w:rPr>
          <w:rFonts w:ascii="Times New Roman" w:hAnsi="Times New Roman" w:eastAsia="宋体" w:cs="Times New Roman"/>
          <w:color w:val="auto"/>
          <w:sz w:val="24"/>
          <w:szCs w:val="24"/>
          <w:highlight w:val="none"/>
          <w:lang w:eastAsia="zh-CN"/>
        </w:rPr>
        <w:t>造成一定的影响。因此，企业从生产、贮运、危险废物贮存库等多方面积极采取防护措施，加强风险管理，通过相应技术手段降低风险发生概率，一旦风险事故发生后，及时采取风险防范措施及应急预案，可以使风险事故对环境危害得到有效控制，将事故风险控制在可接受范围内。</w:t>
      </w:r>
    </w:p>
    <w:p w14:paraId="4AA090D4">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6.6.2 环境</w:t>
      </w:r>
      <w:r>
        <w:rPr>
          <w:rFonts w:ascii="Times New Roman" w:hAnsi="Times New Roman" w:cs="Times New Roman" w:eastAsiaTheme="minorEastAsia"/>
          <w:sz w:val="28"/>
          <w:szCs w:val="28"/>
          <w:lang w:eastAsia="zh-CN"/>
        </w:rPr>
        <w:t>风</w:t>
      </w:r>
      <w:r>
        <w:rPr>
          <w:rFonts w:hint="eastAsia" w:ascii="Times New Roman" w:hAnsi="Times New Roman" w:cs="Times New Roman" w:eastAsiaTheme="minorEastAsia"/>
          <w:sz w:val="28"/>
          <w:szCs w:val="28"/>
          <w:lang w:eastAsia="zh-CN"/>
        </w:rPr>
        <w:t>险和地表水影响分析</w:t>
      </w:r>
    </w:p>
    <w:p w14:paraId="01631AAE">
      <w:pPr>
        <w:adjustRightInd/>
        <w:snapToGrid/>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本项目位于工业园区，厂区内生产过程中产生的废水经污水处理站处理后接管园区污水处理厂集中处置</w:t>
      </w:r>
      <w:r>
        <w:rPr>
          <w:rFonts w:hint="eastAsia" w:ascii="Times New Roman" w:hAnsi="Times New Roman" w:eastAsia="宋体" w:cs="Times New Roman"/>
          <w:sz w:val="24"/>
          <w:szCs w:val="24"/>
          <w:lang w:val="en-US" w:eastAsia="zh-CN"/>
        </w:rPr>
        <w:t>后回用，不外排</w:t>
      </w:r>
      <w:r>
        <w:rPr>
          <w:rFonts w:hint="eastAsia" w:ascii="Times New Roman" w:hAnsi="Times New Roman" w:eastAsia="宋体" w:cs="Times New Roman"/>
          <w:sz w:val="24"/>
          <w:szCs w:val="24"/>
          <w:lang w:eastAsia="zh-CN"/>
        </w:rPr>
        <w:t>。</w:t>
      </w:r>
    </w:p>
    <w:p w14:paraId="59DC5E78">
      <w:pPr>
        <w:adjustRightInd/>
        <w:snapToGrid/>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当厂内生产废水处理装置出现故障、生产废水立即排入调节池或事故池中临时存储，并停止生产废水排放。如处理设施在一天内无法修复、废水处理达不到预期效果时，将立即通知生产部门停车。此时，将会增加“停车排水”，本项目设施能够满足废水的收集、储存、处理要求。若废水在意外情况下排入外环境，会造成地表水污染。可在排入水体的排污口下游迅速筑坝，切断受污染水体的流动。酸性废水可采用酸碱中和将污染物转化为盐。因此，最不利状态下的废水外泄仍处于可控范围内。</w:t>
      </w:r>
    </w:p>
    <w:p w14:paraId="4C41723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6.6.3 环境</w:t>
      </w:r>
      <w:r>
        <w:rPr>
          <w:rFonts w:ascii="Times New Roman" w:hAnsi="Times New Roman" w:cs="Times New Roman" w:eastAsiaTheme="minorEastAsia"/>
          <w:sz w:val="28"/>
          <w:szCs w:val="28"/>
          <w:lang w:eastAsia="zh-CN"/>
        </w:rPr>
        <w:t>风</w:t>
      </w:r>
      <w:r>
        <w:rPr>
          <w:rFonts w:hint="eastAsia" w:ascii="Times New Roman" w:hAnsi="Times New Roman" w:cs="Times New Roman" w:eastAsiaTheme="minorEastAsia"/>
          <w:sz w:val="28"/>
          <w:szCs w:val="28"/>
          <w:lang w:eastAsia="zh-CN"/>
        </w:rPr>
        <w:t>险和地下水影响分析</w:t>
      </w:r>
    </w:p>
    <w:p w14:paraId="19282714">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本项目污水处理站预处理池发生泄漏，导致污水下渗，进入地下水对地下水造成影响。本项目主要考虑</w:t>
      </w:r>
      <w:r>
        <w:rPr>
          <w:rFonts w:hint="eastAsia" w:ascii="Times New Roman" w:hAnsi="Times New Roman" w:eastAsia="宋体" w:cs="Times New Roman"/>
          <w:color w:val="auto"/>
          <w:sz w:val="24"/>
          <w:szCs w:val="24"/>
          <w:lang w:val="en-US" w:eastAsia="zh-CN"/>
        </w:rPr>
        <w:t>废水池</w:t>
      </w:r>
      <w:r>
        <w:rPr>
          <w:rFonts w:ascii="Times New Roman" w:hAnsi="Times New Roman" w:eastAsia="宋体" w:cs="Times New Roman"/>
          <w:color w:val="auto"/>
          <w:sz w:val="24"/>
          <w:szCs w:val="24"/>
          <w:lang w:eastAsia="zh-CN"/>
        </w:rPr>
        <w:t>泄漏，COD</w:t>
      </w:r>
      <w:r>
        <w:rPr>
          <w:rFonts w:hint="eastAsia" w:ascii="Times New Roman" w:hAnsi="Times New Roman" w:eastAsia="宋体" w:cs="Times New Roman"/>
          <w:color w:val="auto"/>
          <w:sz w:val="24"/>
          <w:szCs w:val="24"/>
          <w:lang w:val="en-US" w:eastAsia="zh-CN"/>
        </w:rPr>
        <w:t>和氨氮</w:t>
      </w:r>
      <w:r>
        <w:rPr>
          <w:rFonts w:ascii="Times New Roman" w:hAnsi="Times New Roman" w:eastAsia="宋体" w:cs="Times New Roman"/>
          <w:color w:val="auto"/>
          <w:sz w:val="24"/>
          <w:szCs w:val="24"/>
          <w:lang w:eastAsia="zh-CN"/>
        </w:rPr>
        <w:t>对地下水的影响。</w:t>
      </w:r>
      <w:bookmarkStart w:id="116" w:name="_Hlk4084384"/>
      <w:r>
        <w:rPr>
          <w:rFonts w:ascii="Times New Roman" w:hAnsi="Times New Roman" w:eastAsia="宋体" w:cs="Times New Roman"/>
          <w:color w:val="auto"/>
          <w:sz w:val="24"/>
          <w:szCs w:val="24"/>
          <w:lang w:eastAsia="zh-CN"/>
        </w:rPr>
        <w:t>根据5.2.3章节地下水影响分析，突发事故时，废水池防渗失效，项目所在地污染源</w:t>
      </w:r>
      <w:r>
        <w:rPr>
          <w:rFonts w:hint="eastAsia" w:ascii="Times New Roman" w:hAnsi="Times New Roman" w:eastAsia="宋体" w:cs="Times New Roman"/>
          <w:color w:val="auto"/>
          <w:sz w:val="24"/>
          <w:szCs w:val="24"/>
          <w:lang w:val="en-US" w:eastAsia="zh-CN"/>
        </w:rPr>
        <w:t>COD和氨氮</w:t>
      </w:r>
      <w:r>
        <w:rPr>
          <w:rFonts w:ascii="Times New Roman" w:hAnsi="Times New Roman" w:eastAsia="宋体" w:cs="Times New Roman"/>
          <w:color w:val="auto"/>
          <w:sz w:val="24"/>
          <w:szCs w:val="24"/>
          <w:lang w:eastAsia="zh-CN"/>
        </w:rPr>
        <w:t>最大迁移距离</w:t>
      </w:r>
      <w:r>
        <w:rPr>
          <w:rFonts w:hint="eastAsia" w:ascii="Times New Roman" w:hAnsi="Times New Roman" w:eastAsia="宋体" w:cs="Times New Roman"/>
          <w:color w:val="auto"/>
          <w:sz w:val="24"/>
          <w:szCs w:val="24"/>
          <w:lang w:val="en-US" w:eastAsia="zh-CN"/>
        </w:rPr>
        <w:t>为</w:t>
      </w:r>
      <w:r>
        <w:rPr>
          <w:rFonts w:hint="eastAsia" w:ascii="Times New Roman" w:hAnsi="Times New Roman" w:eastAsia="宋体" w:cs="Times New Roman"/>
          <w:color w:val="auto"/>
          <w:sz w:val="24"/>
          <w:szCs w:val="24"/>
          <w:highlight w:val="none"/>
          <w:lang w:val="en-US" w:eastAsia="zh-CN"/>
        </w:rPr>
        <w:t>60</w:t>
      </w:r>
      <w:r>
        <w:rPr>
          <w:rFonts w:ascii="Times New Roman" w:hAnsi="Times New Roman" w:eastAsia="宋体" w:cs="Times New Roman"/>
          <w:color w:val="auto"/>
          <w:sz w:val="24"/>
          <w:szCs w:val="24"/>
          <w:highlight w:val="none"/>
          <w:lang w:eastAsia="zh-CN"/>
        </w:rPr>
        <w:t>m</w:t>
      </w:r>
      <w:bookmarkEnd w:id="116"/>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未超出厂界范围</w:t>
      </w:r>
      <w:r>
        <w:rPr>
          <w:rFonts w:ascii="Times New Roman" w:hAnsi="Times New Roman" w:eastAsia="宋体" w:cs="Times New Roman"/>
          <w:color w:val="auto"/>
          <w:sz w:val="24"/>
          <w:szCs w:val="24"/>
          <w:lang w:eastAsia="zh-CN"/>
        </w:rPr>
        <w:t>。但存在对地下含水层造成影响的风险，需采取相应的措施加以防范。</w:t>
      </w:r>
    </w:p>
    <w:p w14:paraId="3DE5F224">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因此，建设单位除了对污水处理区进行相应的防渗措施，还需要建立地下水的监控体系。包括：建立完善的监测制度；配备先进的检测仪器及设备；科学、合理在污水处理区周边或厂界位置布设专门的地下水污染监控井，以便及时发现污染、及时控制污染。通过地下水监测井的监测数据及反馈，启动应急处置方案或变监测井为抽水井等，及时发现地下水的污染事故以及其影响的范围和程度，从各个方面减免对周围地下水环境造成不利影响。</w:t>
      </w:r>
    </w:p>
    <w:p w14:paraId="6167B052">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17" w:name="_Toc26172"/>
      <w:bookmarkStart w:id="118" w:name="_Toc4303"/>
      <w:r>
        <w:rPr>
          <w:rFonts w:hint="eastAsia" w:ascii="Times New Roman" w:hAnsi="Times New Roman" w:cs="Times New Roman" w:eastAsiaTheme="minorEastAsia"/>
          <w:color w:val="auto"/>
          <w:lang w:eastAsia="zh-CN"/>
        </w:rPr>
        <w:t xml:space="preserve">6.7 </w:t>
      </w:r>
      <w:bookmarkEnd w:id="117"/>
      <w:r>
        <w:rPr>
          <w:rFonts w:hint="eastAsia" w:ascii="Times New Roman" w:hAnsi="Times New Roman" w:cs="Times New Roman" w:eastAsiaTheme="minorEastAsia"/>
          <w:color w:val="auto"/>
          <w:lang w:eastAsia="zh-CN"/>
        </w:rPr>
        <w:t>环境风险管理及防范措施</w:t>
      </w:r>
      <w:bookmarkEnd w:id="118"/>
    </w:p>
    <w:p w14:paraId="660EB62B">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6.7.1 风险事故管理</w:t>
      </w:r>
    </w:p>
    <w:p w14:paraId="7CEA2467">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安全生产是企业立厂之本，对本项目存在的事故风险情形来说，需强化风险意识、加强安全管理，具体要求如下：</w:t>
      </w:r>
    </w:p>
    <w:p w14:paraId="6ABCD14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（1）强化安全及环境保护意识的教育，提高职工的素质，加强操作人员的岗前培训，进行安全生产、环保、职业卫生等方面的技术培训教育。</w:t>
      </w:r>
    </w:p>
    <w:p w14:paraId="5233B138">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（2）强化安全生产管理</w:t>
      </w:r>
      <w:r>
        <w:rPr>
          <w:rFonts w:hint="eastAsia" w:ascii="Times New Roman" w:hAnsi="Times New Roman" w:eastAsia="宋体" w:cs="Times New Roman"/>
          <w:color w:val="auto"/>
          <w:sz w:val="24"/>
          <w:szCs w:val="24"/>
          <w:lang w:eastAsia="zh-CN"/>
        </w:rPr>
        <w:t>，必</w:t>
      </w:r>
      <w:r>
        <w:rPr>
          <w:rFonts w:ascii="Times New Roman" w:hAnsi="Times New Roman" w:eastAsia="宋体" w:cs="Times New Roman"/>
          <w:color w:val="auto"/>
          <w:sz w:val="24"/>
          <w:szCs w:val="24"/>
          <w:lang w:eastAsia="zh-CN"/>
        </w:rPr>
        <w:t>须制定完善的岗位责任制度，严格遵守操作规程，严格执行《化学危险品管理条例》及国家、地方关于</w:t>
      </w:r>
      <w:r>
        <w:rPr>
          <w:rFonts w:hint="eastAsia" w:ascii="Times New Roman" w:hAnsi="Times New Roman" w:eastAsia="宋体" w:cs="Times New Roman"/>
          <w:color w:val="auto"/>
          <w:sz w:val="24"/>
          <w:szCs w:val="24"/>
          <w:lang w:eastAsia="zh-CN"/>
        </w:rPr>
        <w:t>易燃</w:t>
      </w:r>
      <w:r>
        <w:rPr>
          <w:rFonts w:ascii="Times New Roman" w:hAnsi="Times New Roman" w:eastAsia="宋体" w:cs="Times New Roman"/>
          <w:color w:val="auto"/>
          <w:sz w:val="24"/>
          <w:szCs w:val="24"/>
          <w:lang w:eastAsia="zh-CN"/>
        </w:rPr>
        <w:t>、易爆、有毒有害物料的贮运安全规定。</w:t>
      </w:r>
    </w:p>
    <w:p w14:paraId="1713B533">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（3）建立健全环保及安全管理部门，负责加强监督检查，按规定监测厂内外空气中的有毒有害和易燃易爆物质，及时发现，立即处理，避免污染。</w:t>
      </w:r>
    </w:p>
    <w:p w14:paraId="3E63B6C6">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严格控制指标，进一步完善并严格执行操作规程。加强巡检，及时发现问题，正确判断及时处理，排除各种可能的导致火灾、爆炸的不安全因素。尽量避免装置中存在的燃烧反应，各项工艺指标控制在正常值范围，减少操作，减少易燃及不稳定物质的贮存数量。</w:t>
      </w:r>
    </w:p>
    <w:p w14:paraId="368AD0D3">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（5）设备的控制与管理。设备选材合理，精心维护，对关键设备实行“机、电、仪、管、操”</w:t>
      </w:r>
      <w:r>
        <w:rPr>
          <w:rFonts w:hint="eastAsia" w:ascii="Times New Roman" w:hAnsi="Times New Roman" w:eastAsia="宋体" w:cs="Times New Roman"/>
          <w:color w:val="auto"/>
          <w:sz w:val="24"/>
          <w:szCs w:val="24"/>
          <w:lang w:eastAsia="zh-CN"/>
        </w:rPr>
        <w:t>“五位一体”</w:t>
      </w:r>
      <w:r>
        <w:rPr>
          <w:rFonts w:ascii="Times New Roman" w:hAnsi="Times New Roman" w:eastAsia="宋体" w:cs="Times New Roman"/>
          <w:color w:val="auto"/>
          <w:sz w:val="24"/>
          <w:szCs w:val="24"/>
          <w:lang w:eastAsia="zh-CN"/>
        </w:rPr>
        <w:t>的特护，设备工况保持良好，减少泄漏，降低火灾爆炸及中毒危险。定期对压力容器、安全附件和各种测量仪表进行检验和校验。加强控制联锁系统以及消防设备的管理。</w:t>
      </w:r>
    </w:p>
    <w:p w14:paraId="12886D39">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6.7.2 环境风险防范措施</w:t>
      </w:r>
    </w:p>
    <w:p w14:paraId="070DCFDC">
      <w:pPr>
        <w:adjustRightInd/>
        <w:snapToGrid/>
        <w:spacing w:line="360" w:lineRule="auto"/>
        <w:ind w:firstLine="480" w:firstLineChars="200"/>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包括工艺设计风险防范措施、危险化学品贮存防范措施、危化品运输过程环境风险防范措施、水环境风险防范措施、地下水污染风险防范措施</w:t>
      </w:r>
      <w:r>
        <w:rPr>
          <w:rFonts w:hint="eastAsia" w:ascii="Times New Roman" w:hAnsi="Times New Roman" w:eastAsia="宋体" w:cs="Times New Roman"/>
          <w:color w:val="auto"/>
          <w:sz w:val="24"/>
          <w:szCs w:val="24"/>
          <w:lang w:val="en-US" w:eastAsia="zh-CN"/>
        </w:rPr>
        <w:t>。</w:t>
      </w:r>
    </w:p>
    <w:p w14:paraId="70975736">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6.7.3 环境风险应急预案</w:t>
      </w:r>
    </w:p>
    <w:p w14:paraId="4EEDE0DA">
      <w:pPr>
        <w:adjustRightInd/>
        <w:snapToGrid/>
        <w:spacing w:line="360" w:lineRule="auto"/>
        <w:ind w:firstLine="482"/>
        <w:rPr>
          <w:rFonts w:ascii="Times New Roman" w:hAnsi="Times New Roman" w:eastAsia="宋体" w:cs="Times New Roman"/>
          <w:color w:val="000000" w:themeColor="text1"/>
          <w:sz w:val="24"/>
          <w:szCs w:val="24"/>
          <w:lang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该公司</w:t>
      </w:r>
      <w:r>
        <w:rPr>
          <w:rFonts w:ascii="Times New Roman" w:hAnsi="Times New Roman" w:eastAsia="宋体" w:cs="Times New Roman"/>
          <w:color w:val="000000" w:themeColor="text1"/>
          <w:sz w:val="24"/>
          <w:szCs w:val="24"/>
          <w:lang w:eastAsia="zh-CN"/>
          <w14:textFill>
            <w14:solidFill>
              <w14:schemeClr w14:val="tx1"/>
            </w14:solidFill>
          </w14:textFill>
        </w:rPr>
        <w:t>已制定了突发环境事件应急预案，并进行了备案。但随着本项目的建成投产，厂内产品方案、污染防治设施情况等有所变化</w:t>
      </w:r>
      <w:r>
        <w:rPr>
          <w:rFonts w:hint="default" w:ascii="Times New Roman" w:hAnsi="Times New Roman" w:eastAsia="宋体" w:cs="Times New Roman"/>
          <w:color w:val="000000" w:themeColor="text1"/>
          <w:sz w:val="24"/>
          <w:szCs w:val="24"/>
          <w:lang w:eastAsia="zh-CN"/>
          <w14:textFill>
            <w14:solidFill>
              <w14:schemeClr w14:val="tx1"/>
            </w14:solidFill>
          </w14:textFill>
        </w:rPr>
        <w:t>，</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本次环评</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要求</w:t>
      </w:r>
      <w:r>
        <w:rPr>
          <w:rFonts w:hint="default" w:ascii="Times New Roman" w:hAnsi="Times New Roman" w:eastAsia="宋体" w:cs="Times New Roman"/>
          <w:color w:val="000000" w:themeColor="text1"/>
          <w:sz w:val="24"/>
          <w:szCs w:val="24"/>
          <w:highlight w:val="none"/>
          <w14:textFill>
            <w14:solidFill>
              <w14:schemeClr w14:val="tx1"/>
            </w14:solidFill>
          </w14:textFill>
        </w:rPr>
        <w:t>对全厂环</w:t>
      </w:r>
      <w:r>
        <w:rPr>
          <w:rFonts w:hint="default" w:ascii="Times New Roman" w:hAnsi="Times New Roman" w:eastAsia="宋体" w:cs="Times New Roman"/>
          <w:color w:val="000000" w:themeColor="text1"/>
          <w:sz w:val="24"/>
          <w:szCs w:val="24"/>
          <w14:textFill>
            <w14:solidFill>
              <w14:schemeClr w14:val="tx1"/>
            </w14:solidFill>
          </w14:textFill>
        </w:rPr>
        <w:t>境风险应急预案进行修订</w:t>
      </w:r>
      <w:r>
        <w:rPr>
          <w:rFonts w:hint="default" w:ascii="Times New Roman" w:hAnsi="Times New Roman" w:eastAsia="宋体" w:cs="Times New Roman"/>
          <w:color w:val="000000" w:themeColor="text1"/>
          <w:sz w:val="24"/>
          <w:szCs w:val="24"/>
          <w:lang w:eastAsia="zh-CN"/>
          <w14:textFill>
            <w14:solidFill>
              <w14:schemeClr w14:val="tx1"/>
            </w14:solidFill>
          </w14:textFill>
        </w:rPr>
        <w:t>，使应急预案包含本项目新增的设施和物质，并将修订后的应急预案纳入“三同时”验收中。</w:t>
      </w:r>
    </w:p>
    <w:p w14:paraId="5CD46D5E">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19" w:name="_Toc10772"/>
      <w:bookmarkStart w:id="120" w:name="_Toc171"/>
      <w:r>
        <w:rPr>
          <w:rFonts w:hint="eastAsia" w:ascii="Times New Roman" w:hAnsi="Times New Roman" w:cs="Times New Roman" w:eastAsiaTheme="minorEastAsia"/>
          <w:color w:val="auto"/>
          <w:lang w:eastAsia="zh-CN"/>
        </w:rPr>
        <w:t>6.8 分析结论</w:t>
      </w:r>
      <w:bookmarkEnd w:id="119"/>
      <w:bookmarkEnd w:id="120"/>
    </w:p>
    <w:p w14:paraId="69C10E8D">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通过评价可以看出，本工程在运行中落实本次环评提出的各项环境风险防范措施、编制应急预案落实的基础上，在加强风险管理、采取积极的风险防范措施的条件下，项目涉及的风险性影响因素是可以降到最低水平的，并能够有效降低各种风险事故发生的概率。因此项目的运行，从风险评价的角度分析是可行的。</w:t>
      </w:r>
    </w:p>
    <w:p w14:paraId="2DC91519">
      <w:pPr>
        <w:pStyle w:val="4"/>
        <w:adjustRightInd/>
        <w:snapToGrid/>
        <w:spacing w:before="312" w:beforeLines="100" w:after="312" w:afterLines="100" w:line="360" w:lineRule="auto"/>
        <w:rPr>
          <w:rFonts w:ascii="Times New Roman" w:hAnsi="Times New Roman" w:cs="Times New Roman" w:eastAsiaTheme="minorEastAsia"/>
          <w:lang w:eastAsia="zh-CN"/>
        </w:rPr>
      </w:pPr>
      <w:bookmarkStart w:id="121" w:name="_Toc143767436"/>
      <w:bookmarkStart w:id="122" w:name="_Toc18698"/>
      <w:bookmarkStart w:id="123" w:name="_Toc32247"/>
      <w:r>
        <w:rPr>
          <w:rFonts w:hint="eastAsia" w:ascii="Times New Roman" w:hAnsi="Times New Roman" w:cs="Times New Roman" w:eastAsiaTheme="minorEastAsia"/>
          <w:lang w:eastAsia="zh-CN"/>
        </w:rPr>
        <w:t>7 环境保护措施及可行性</w:t>
      </w:r>
      <w:bookmarkEnd w:id="121"/>
      <w:r>
        <w:rPr>
          <w:rFonts w:hint="eastAsia" w:ascii="Times New Roman" w:hAnsi="Times New Roman" w:cs="Times New Roman" w:eastAsiaTheme="minorEastAsia"/>
          <w:lang w:eastAsia="zh-CN"/>
        </w:rPr>
        <w:t>论证</w:t>
      </w:r>
      <w:bookmarkEnd w:id="122"/>
      <w:bookmarkEnd w:id="123"/>
    </w:p>
    <w:p w14:paraId="0E894585">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24" w:name="_Toc682"/>
      <w:bookmarkStart w:id="125" w:name="_Toc27662"/>
      <w:r>
        <w:rPr>
          <w:rFonts w:hint="eastAsia" w:ascii="Times New Roman" w:hAnsi="Times New Roman" w:cs="Times New Roman" w:eastAsiaTheme="minorEastAsia"/>
          <w:lang w:eastAsia="zh-CN"/>
        </w:rPr>
        <w:t>7.1 施工期污染防治措施及可行性分析</w:t>
      </w:r>
      <w:bookmarkEnd w:id="124"/>
      <w:bookmarkEnd w:id="125"/>
    </w:p>
    <w:p w14:paraId="2DFFFE7F">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7.1.1 大气污染防治措施</w:t>
      </w:r>
    </w:p>
    <w:p w14:paraId="0A48BD77">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为使施工过程中产生的施工废气和施工扬尘对周围大气环境的影响降低到</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最低</w:t>
      </w:r>
      <w:r>
        <w:rPr>
          <w:rFonts w:ascii="Times New Roman" w:hAnsi="Times New Roman" w:cs="Times New Roman" w:eastAsiaTheme="minorEastAsia"/>
          <w:color w:val="000000" w:themeColor="text1"/>
          <w:sz w:val="24"/>
          <w:szCs w:val="24"/>
          <w:lang w:eastAsia="zh-CN"/>
          <w14:textFill>
            <w14:solidFill>
              <w14:schemeClr w14:val="tx1"/>
            </w14:solidFill>
          </w14:textFill>
        </w:rPr>
        <w:t>程度，参考《建筑施工现场扬尘污染防治标准》（XJJ119-2020），采取以下防护措施：</w:t>
      </w:r>
    </w:p>
    <w:p w14:paraId="45BE34D1">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（1）加强对施工车辆的检修和维护，严禁使用超期服役和尾气超标的车辆；对施工</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期间</w:t>
      </w:r>
      <w:r>
        <w:rPr>
          <w:rFonts w:ascii="Times New Roman" w:hAnsi="Times New Roman" w:cs="Times New Roman" w:eastAsiaTheme="minorEastAsia"/>
          <w:color w:val="000000" w:themeColor="text1"/>
          <w:sz w:val="24"/>
          <w:szCs w:val="24"/>
          <w:lang w:eastAsia="zh-CN"/>
          <w14:textFill>
            <w14:solidFill>
              <w14:schemeClr w14:val="tx1"/>
            </w14:solidFill>
          </w14:textFill>
        </w:rPr>
        <w:t>进出施工现场车流量进行合理安排，防止施工现场车流量过大；尽可能使用耗油低，排气小的施工车辆，选用优质燃油，减少机械和车辆有害废气排放。</w:t>
      </w:r>
    </w:p>
    <w:p w14:paraId="6ABC83D9">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（2）施工场地四周设置围栏，围挡总高度不低于1.8m且不高于3m，当起风时，可使影响距离缩短。</w:t>
      </w:r>
    </w:p>
    <w:p w14:paraId="2970B122">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（3）施工现场应合理设置车辆出入口，出入口处路面应采用混凝土硬化处理。</w:t>
      </w:r>
    </w:p>
    <w:p w14:paraId="639B2099">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4）施工现场材料堆场地面应进行硬化；物料应分类堆放、整齐有序，并设置标识标牌，严禁在现场围挡外堆放物料；施工现场使用的砂、石等散体材料堆放区应采取防尘网覆盖。水泥等易扬尘细颗粒材料，必须存放在库房或密闭容器内，严禁露天存放。</w:t>
      </w:r>
    </w:p>
    <w:p w14:paraId="58436A0C">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（5）当出现四级以上大风天气时，禁止进行动土作业等易产生扬尘污染的施工作业，并应当采取洒水降尘措施。施工现场洒水降尘频次不少于2小时一次。</w:t>
      </w:r>
    </w:p>
    <w:p w14:paraId="2FD80036">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（6）加强回填土方堆放场的管理，采取土方表面压实、定期喷水、覆盖等措施。</w:t>
      </w:r>
    </w:p>
    <w:p w14:paraId="317D8B5C">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（7）施工前对进厂车辆应限制车速，进出道路定时适量洒水，减少车辆行驶产生的扬尘。</w:t>
      </w:r>
    </w:p>
    <w:p w14:paraId="249A48BA">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（8）加强运输管理，如散货车不得超高超载、使用有盖的运输车辆，以免车辆颠簸物料洒出；散装物料在装卸、运输过程中要用隔板阻挡以防止物料撒落；堆放物料的露天堆场要遮盖；坚持文明装卸。</w:t>
      </w:r>
    </w:p>
    <w:p w14:paraId="3C3B0377">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（9）施工期工程平整场地产生的弃土应集中堆放，严禁任意堆放，注意对开挖处及时进行回填、压实。</w:t>
      </w:r>
    </w:p>
    <w:p w14:paraId="375B0145">
      <w:pPr>
        <w:adjustRightInd/>
        <w:snapToGrid/>
        <w:spacing w:line="360" w:lineRule="auto"/>
        <w:ind w:firstLine="482"/>
        <w:jc w:val="both"/>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（10）</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施工期注意</w:t>
      </w:r>
      <w:r>
        <w:rPr>
          <w:rFonts w:ascii="Times New Roman" w:hAnsi="Times New Roman" w:cs="Times New Roman" w:eastAsiaTheme="minorEastAsia"/>
          <w:color w:val="000000" w:themeColor="text1"/>
          <w:sz w:val="24"/>
          <w:szCs w:val="24"/>
          <w:lang w:eastAsia="zh-CN"/>
          <w14:textFill>
            <w14:solidFill>
              <w14:schemeClr w14:val="tx1"/>
            </w14:solidFill>
          </w14:textFill>
        </w:rPr>
        <w:t>要求对施工工地推行绿色施工标准，确保做到周边围挡、物料覆盖、车辆冲洗、地面硬化、湿法作业5个“百分百”，即施工工地周边百分之百围挡、物料堆放百分之百覆盖、出入车辆百分之百冲洗、施工现场地面百分之百硬化、拆迁工地百分之百湿法作业等。</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确保项目施工不会对周边大气环境造成明显影响。</w:t>
      </w:r>
    </w:p>
    <w:p w14:paraId="5EDF5E6C">
      <w:pPr>
        <w:adjustRightInd/>
        <w:snapToGrid/>
        <w:spacing w:line="360" w:lineRule="auto"/>
        <w:ind w:firstLine="482"/>
        <w:jc w:val="both"/>
        <w:rPr>
          <w:rFonts w:ascii="Times New Roman" w:hAnsi="Times New Roman" w:cs="Times New Roman" w:eastAsiaTheme="minorEastAsia"/>
          <w:color w:val="000000" w:themeColor="text1"/>
          <w:sz w:val="24"/>
          <w:szCs w:val="24"/>
          <w:lang w:val="zh-CN"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评价认为，在采取上述措施后，施工废气和施工扬尘对周围环境的影响可降至最低，由于项目施工期较短，对大气环境的影响是有限的。</w:t>
      </w:r>
    </w:p>
    <w:p w14:paraId="18654CB7">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7.1.2 水污染防治措施</w:t>
      </w:r>
    </w:p>
    <w:p w14:paraId="0FC95E45">
      <w:pPr>
        <w:widowControl w:val="0"/>
        <w:adjustRightInd/>
        <w:snapToGrid/>
        <w:spacing w:line="360" w:lineRule="auto"/>
        <w:ind w:firstLine="488"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宋体" w:hAnsi="宋体" w:eastAsia="宋体" w:cs="宋体"/>
          <w:spacing w:val="2"/>
          <w:sz w:val="24"/>
          <w:szCs w:val="24"/>
          <w:lang w:eastAsia="zh-CN"/>
        </w:rPr>
        <w:t>施工期间水污染物主要包括施工人员的生活污水、施工机械维修中产生的少量油污</w:t>
      </w:r>
      <w:r>
        <w:rPr>
          <w:rFonts w:ascii="宋体" w:hAnsi="宋体" w:eastAsia="宋体" w:cs="宋体"/>
          <w:spacing w:val="-4"/>
          <w:sz w:val="24"/>
          <w:szCs w:val="24"/>
          <w:lang w:eastAsia="zh-CN"/>
        </w:rPr>
        <w:t>水和施工过程中产生的泥浆水。</w:t>
      </w:r>
      <w:r>
        <w:rPr>
          <w:rFonts w:ascii="Times New Roman" w:hAnsi="Times New Roman" w:cs="Times New Roman" w:eastAsiaTheme="minorEastAsia"/>
          <w:color w:val="000000" w:themeColor="text1"/>
          <w:sz w:val="24"/>
          <w:szCs w:val="24"/>
          <w:lang w:eastAsia="zh-CN"/>
          <w14:textFill>
            <w14:solidFill>
              <w14:schemeClr w14:val="tx1"/>
            </w14:solidFill>
          </w14:textFill>
        </w:rPr>
        <w:t>为使本项目施工过程中产生的施工废水对周围环境的影响降低到</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最低</w:t>
      </w:r>
      <w:r>
        <w:rPr>
          <w:rFonts w:ascii="Times New Roman" w:hAnsi="Times New Roman" w:cs="Times New Roman" w:eastAsiaTheme="minorEastAsia"/>
          <w:color w:val="000000" w:themeColor="text1"/>
          <w:sz w:val="24"/>
          <w:szCs w:val="24"/>
          <w:lang w:eastAsia="zh-CN"/>
          <w14:textFill>
            <w14:solidFill>
              <w14:schemeClr w14:val="tx1"/>
            </w14:solidFill>
          </w14:textFill>
        </w:rPr>
        <w:t>程度，采取以下防护措施：</w:t>
      </w:r>
    </w:p>
    <w:p w14:paraId="0073C27D">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（1）工程施工期间，施工单位应严格执行《建设工程施工场地文明施工及环境管理暂行规定》，对排水进行组织设计，严禁乱排、乱流污染环境，施工产生的泥浆水经临时沉淀池沉淀后回用到施</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工中</w:t>
      </w:r>
      <w:r>
        <w:rPr>
          <w:rFonts w:ascii="Times New Roman" w:hAnsi="Times New Roman" w:cs="Times New Roman" w:eastAsiaTheme="minorEastAsia"/>
          <w:color w:val="000000" w:themeColor="text1"/>
          <w:sz w:val="24"/>
          <w:szCs w:val="24"/>
          <w:lang w:eastAsia="zh-CN"/>
          <w14:textFill>
            <w14:solidFill>
              <w14:schemeClr w14:val="tx1"/>
            </w14:solidFill>
          </w14:textFill>
        </w:rPr>
        <w:t>。</w:t>
      </w:r>
    </w:p>
    <w:p w14:paraId="33A52212">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（2）加强施工机械设备的维修保养，避免在施工过程中燃料油的跑、冒、滴、漏；不得在施工区域内清洗施工设备和冲洗汽车。</w:t>
      </w:r>
    </w:p>
    <w:p w14:paraId="2D48042A">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（3）施工期间，施工单位生活</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污水</w:t>
      </w:r>
      <w:r>
        <w:rPr>
          <w:rFonts w:ascii="Times New Roman" w:hAnsi="Times New Roman" w:cs="Times New Roman" w:eastAsiaTheme="minorEastAsia"/>
          <w:color w:val="000000" w:themeColor="text1"/>
          <w:sz w:val="24"/>
          <w:szCs w:val="24"/>
          <w:lang w:eastAsia="zh-CN"/>
          <w14:textFill>
            <w14:solidFill>
              <w14:schemeClr w14:val="tx1"/>
            </w14:solidFill>
          </w14:textFill>
        </w:rPr>
        <w:t>依托</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污水处理</w:t>
      </w:r>
      <w:r>
        <w:rPr>
          <w:rFonts w:ascii="Times New Roman" w:hAnsi="Times New Roman" w:cs="Times New Roman" w:eastAsiaTheme="minorEastAsia"/>
          <w:color w:val="000000" w:themeColor="text1"/>
          <w:sz w:val="24"/>
          <w:szCs w:val="24"/>
          <w:lang w:eastAsia="zh-CN"/>
          <w14:textFill>
            <w14:solidFill>
              <w14:schemeClr w14:val="tx1"/>
            </w14:solidFill>
          </w14:textFill>
        </w:rPr>
        <w:t>设施</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处理后</w:t>
      </w:r>
      <w:r>
        <w:rPr>
          <w:rFonts w:ascii="Times New Roman" w:hAnsi="Times New Roman" w:cs="Times New Roman" w:eastAsiaTheme="minorEastAsia"/>
          <w:color w:val="000000" w:themeColor="text1"/>
          <w:sz w:val="24"/>
          <w:szCs w:val="24"/>
          <w:lang w:eastAsia="zh-CN"/>
          <w14:textFill>
            <w14:solidFill>
              <w14:schemeClr w14:val="tx1"/>
            </w14:solidFill>
          </w14:textFill>
        </w:rPr>
        <w:t>，进入园区污水处理厂集中处理。</w:t>
      </w:r>
    </w:p>
    <w:p w14:paraId="4C0CF0A5">
      <w:pPr>
        <w:adjustRightInd/>
        <w:snapToGrid/>
        <w:spacing w:line="360" w:lineRule="auto"/>
        <w:ind w:firstLine="48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通过上述措施，施工期的废水可得到妥善处理，不会对外环境产生明显影响。</w:t>
      </w:r>
    </w:p>
    <w:p w14:paraId="46F5B8E7">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7.1.3 噪声污染防治措施</w:t>
      </w:r>
    </w:p>
    <w:p w14:paraId="2561680E">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期噪声主要来自不同的施工阶段所使用的不同施工机械产生的非连续性作业噪声，具有阶段性、临时性和不固定性等特点，因此管理显得尤为重要。施工现场的噪声管理必须执行《建筑施工噪声排放标准》（GB12523-20</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25</w:t>
      </w:r>
      <w:r>
        <w:rPr>
          <w:rFonts w:ascii="Times New Roman" w:hAnsi="Times New Roman" w:cs="Times New Roman" w:eastAsiaTheme="minorEastAsia"/>
          <w:color w:val="000000" w:themeColor="text1"/>
          <w:sz w:val="24"/>
          <w:szCs w:val="24"/>
          <w:lang w:eastAsia="zh-CN"/>
          <w14:textFill>
            <w14:solidFill>
              <w14:schemeClr w14:val="tx1"/>
            </w14:solidFill>
          </w14:textFill>
        </w:rPr>
        <w:t>）相关标准的规定。由于本项目周围没有学校、医院、居民住宅区等敏感点，建设单位只要按照正常的施工要求便可。为减轻施工噪声的环境影响建议采取的措施如下：</w:t>
      </w:r>
    </w:p>
    <w:p w14:paraId="558D6170">
      <w:pPr>
        <w:widowControl w:val="0"/>
        <w:numPr>
          <w:ilvl w:val="0"/>
          <w:numId w:val="2"/>
        </w:numPr>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对路经城镇、村庄和进入工地运输建筑物料车辆，应减速慢行，并减少鸣笛等，以减少其交通噪声对沿线及周边环境敏感点的影响。</w:t>
      </w:r>
    </w:p>
    <w:p w14:paraId="13667C49">
      <w:pPr>
        <w:widowControl w:val="0"/>
        <w:numPr>
          <w:ilvl w:val="0"/>
          <w:numId w:val="2"/>
        </w:numPr>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工机械的工作频次，应避免同时使用大量高噪声设备施工，除此之外，高噪声机械施工时间要安排在日间，减少夜间施工量并限制车辆运输。</w:t>
      </w:r>
    </w:p>
    <w:p w14:paraId="3EA31E68">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3）尽量采用低噪声机械，工程施工采用的施工机械设备应事先对其常规工作状态下的噪声测量，超过国家标准的机械应禁止入场施工。施工过程中还应经常对设备进行维修保养，避免因使用的设备性能差而使噪声增加的现象发生。</w:t>
      </w:r>
    </w:p>
    <w:p w14:paraId="2CAB81C7">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（4）要求施工单位通过文明施工、加强有效管理，以缓解敲击、工人的喊叫等作为施工活动的声源。施工方应该制定合理有效的施工计划，提高工作效率，把施工时间控制在最短范围内。</w:t>
      </w:r>
    </w:p>
    <w:p w14:paraId="16880BD2">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评价认为，采取上述措施后，可有效减轻项目施工噪声对周围环境的影响程度，各项措施技术、经济可行。</w:t>
      </w:r>
    </w:p>
    <w:p w14:paraId="5449CE53">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7.1.4 施工期固体废弃物污染防治措施</w:t>
      </w:r>
    </w:p>
    <w:p w14:paraId="394CB883">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为减少施工期固体废物在堆放和运输过程中对环境的不利影响，采取如下措施：</w:t>
      </w:r>
    </w:p>
    <w:p w14:paraId="65AADE7D">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（1）施工建筑垃圾主要是各类建筑碎片、碎砖头、废水泥、石子、泥土、混合材料等。大部分为无害物，其中能回收的应尽可能回收，如废钢筋可卖给废品回收单位处理，</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其他</w:t>
      </w:r>
      <w:r>
        <w:rPr>
          <w:rFonts w:ascii="Times New Roman" w:hAnsi="Times New Roman" w:cs="Times New Roman" w:eastAsiaTheme="minorEastAsia"/>
          <w:color w:val="000000" w:themeColor="text1"/>
          <w:sz w:val="24"/>
          <w:szCs w:val="24"/>
          <w:lang w:eastAsia="zh-CN"/>
          <w14:textFill>
            <w14:solidFill>
              <w14:schemeClr w14:val="tx1"/>
            </w14:solidFill>
          </w14:textFill>
        </w:rPr>
        <w:t>无回收利用价值的建筑垃圾，由当地环卫部门处理。建筑垃圾不能混入生活垃圾排放，单独收集运往指定地点。</w:t>
      </w:r>
    </w:p>
    <w:p w14:paraId="1009E0E3">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（2）施工期车辆运输散体物料和废弃物时，必须密闭、包扎、覆盖，不得沿途漏撒。</w:t>
      </w:r>
    </w:p>
    <w:p w14:paraId="1B125430">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（3）生活垃圾集中堆放到垃圾桶等临时收集系统，交由当地环卫部门统一处置。</w:t>
      </w:r>
    </w:p>
    <w:p w14:paraId="7B0E0895">
      <w:pPr>
        <w:pStyle w:val="44"/>
        <w:tabs>
          <w:tab w:val="left" w:pos="1302"/>
        </w:tabs>
        <w:overflowPunct w:val="0"/>
        <w:adjustRightInd/>
        <w:snapToGrid/>
        <w:spacing w:line="360" w:lineRule="auto"/>
        <w:ind w:firstLine="48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评价认为，采取上述环保措施后，施工期固体废弃物对环境影响较小，各项措施技术、经济可行。</w:t>
      </w:r>
    </w:p>
    <w:p w14:paraId="2D48651F">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7.1.5 生态环境保护措施</w:t>
      </w:r>
    </w:p>
    <w:p w14:paraId="690A668B">
      <w:pPr>
        <w:pStyle w:val="6"/>
        <w:adjustRightInd/>
        <w:snapToGrid/>
        <w:spacing w:before="0" w:after="0" w:line="360" w:lineRule="auto"/>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7</w:t>
      </w:r>
      <w:r>
        <w:rPr>
          <w:rFonts w:ascii="Times New Roman" w:hAnsi="Times New Roman" w:cs="Times New Roman" w:eastAsiaTheme="minorEastAsia"/>
          <w:color w:val="000000" w:themeColor="text1"/>
          <w:sz w:val="24"/>
          <w:szCs w:val="24"/>
          <w:lang w:eastAsia="zh-CN"/>
          <w14:textFill>
            <w14:solidFill>
              <w14:schemeClr w14:val="tx1"/>
            </w14:solidFill>
          </w14:textFill>
        </w:rPr>
        <w:t>.1.5.1</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 xml:space="preserve"> </w:t>
      </w:r>
      <w:r>
        <w:rPr>
          <w:rFonts w:ascii="Times New Roman" w:hAnsi="Times New Roman" w:cs="Times New Roman" w:eastAsiaTheme="minorEastAsia"/>
          <w:color w:val="000000" w:themeColor="text1"/>
          <w:sz w:val="24"/>
          <w:szCs w:val="24"/>
          <w:lang w:eastAsia="zh-CN"/>
          <w14:textFill>
            <w14:solidFill>
              <w14:schemeClr w14:val="tx1"/>
            </w14:solidFill>
          </w14:textFill>
        </w:rPr>
        <w:t>施工期对植被的保护措施</w:t>
      </w:r>
    </w:p>
    <w:p w14:paraId="307DACEE">
      <w:pPr>
        <w:pStyle w:val="44"/>
        <w:tabs>
          <w:tab w:val="left" w:pos="1302"/>
        </w:tabs>
        <w:overflowPunct w:val="0"/>
        <w:adjustRightInd/>
        <w:snapToGrid/>
        <w:spacing w:line="360" w:lineRule="auto"/>
        <w:ind w:firstLine="480"/>
        <w:rPr>
          <w:rFonts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s="Times New Roman"/>
          <w:color w:val="000000" w:themeColor="text1"/>
          <w:sz w:val="24"/>
          <w:szCs w:val="24"/>
          <w:lang w:eastAsia="zh-CN"/>
          <w14:textFill>
            <w14:solidFill>
              <w14:schemeClr w14:val="tx1"/>
            </w14:solidFill>
          </w14:textFill>
        </w:rPr>
        <w:t>项目</w:t>
      </w:r>
      <w:r>
        <w:rPr>
          <w:rFonts w:hint="eastAsia" w:ascii="Times New Roman" w:hAnsi="Times New Roman" w:eastAsia="宋体" w:cs="Times New Roman"/>
          <w:color w:val="000000" w:themeColor="text1"/>
          <w:sz w:val="24"/>
          <w:szCs w:val="24"/>
          <w:lang w:eastAsia="zh-CN"/>
          <w14:textFill>
            <w14:solidFill>
              <w14:schemeClr w14:val="tx1"/>
            </w14:solidFill>
          </w14:textFill>
        </w:rPr>
        <w:t>区</w:t>
      </w:r>
      <w:r>
        <w:rPr>
          <w:rFonts w:ascii="Times New Roman" w:hAnsi="Times New Roman" w:eastAsia="宋体" w:cs="Times New Roman"/>
          <w:color w:val="000000" w:themeColor="text1"/>
          <w:sz w:val="24"/>
          <w:szCs w:val="24"/>
          <w:lang w:eastAsia="zh-CN"/>
          <w14:textFill>
            <w14:solidFill>
              <w14:schemeClr w14:val="tx1"/>
            </w14:solidFill>
          </w14:textFill>
        </w:rPr>
        <w:t>地表植被稀疏，植被覆盖度</w:t>
      </w:r>
      <w:r>
        <w:rPr>
          <w:rFonts w:hint="eastAsia" w:ascii="Times New Roman" w:hAnsi="Times New Roman" w:eastAsia="宋体" w:cs="Times New Roman"/>
          <w:color w:val="000000" w:themeColor="text1"/>
          <w:sz w:val="24"/>
          <w:szCs w:val="24"/>
          <w:lang w:eastAsia="zh-CN"/>
          <w14:textFill>
            <w14:solidFill>
              <w14:schemeClr w14:val="tx1"/>
            </w14:solidFill>
          </w14:textFill>
        </w:rPr>
        <w:t>较低</w:t>
      </w:r>
      <w:r>
        <w:rPr>
          <w:rFonts w:ascii="Times New Roman" w:hAnsi="Times New Roman" w:eastAsia="宋体" w:cs="Times New Roman"/>
          <w:color w:val="000000" w:themeColor="text1"/>
          <w:sz w:val="24"/>
          <w:szCs w:val="24"/>
          <w:lang w:eastAsia="zh-CN"/>
          <w14:textFill>
            <w14:solidFill>
              <w14:schemeClr w14:val="tx1"/>
            </w14:solidFill>
          </w14:textFill>
        </w:rPr>
        <w:t>。施工期间要严格控制作业带宽度，不跨作业带占用土地，基础开挖采用分层开挖，保留表层土壤，遵循分层堆放原则，之后分层覆盖，将施工对区域植被覆盖度减小的影响降到最低。</w:t>
      </w:r>
    </w:p>
    <w:p w14:paraId="4FDF2247">
      <w:pPr>
        <w:pStyle w:val="6"/>
        <w:adjustRightInd/>
        <w:snapToGrid/>
        <w:spacing w:before="0" w:after="0" w:line="360" w:lineRule="auto"/>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7</w:t>
      </w:r>
      <w:r>
        <w:rPr>
          <w:rFonts w:ascii="Times New Roman" w:hAnsi="Times New Roman" w:cs="Times New Roman" w:eastAsiaTheme="minorEastAsia"/>
          <w:color w:val="000000" w:themeColor="text1"/>
          <w:sz w:val="24"/>
          <w:szCs w:val="24"/>
          <w:lang w:eastAsia="zh-CN"/>
          <w14:textFill>
            <w14:solidFill>
              <w14:schemeClr w14:val="tx1"/>
            </w14:solidFill>
          </w14:textFill>
        </w:rPr>
        <w:t>.1.5.2</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 xml:space="preserve"> </w:t>
      </w:r>
      <w:r>
        <w:rPr>
          <w:rFonts w:ascii="Times New Roman" w:hAnsi="Times New Roman" w:cs="Times New Roman" w:eastAsiaTheme="minorEastAsia"/>
          <w:color w:val="000000" w:themeColor="text1"/>
          <w:sz w:val="24"/>
          <w:szCs w:val="24"/>
          <w:lang w:eastAsia="zh-CN"/>
          <w14:textFill>
            <w14:solidFill>
              <w14:schemeClr w14:val="tx1"/>
            </w14:solidFill>
          </w14:textFill>
        </w:rPr>
        <w:t>施工期对动物的保护措施</w:t>
      </w:r>
    </w:p>
    <w:p w14:paraId="1196C465">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施工期间施工人员活动以及工程施工过程都会对区域动物造成惊扰。本项目区周边均为工业企业，人为活动明显，施工区的主要动物为小型常见鸟类和鼠类等，且数量较少。</w:t>
      </w:r>
    </w:p>
    <w:p w14:paraId="45061FCE">
      <w:pPr>
        <w:widowControl w:val="0"/>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施工期间，建设单位在施工进场前，应加强对施工人员的生态环境保护的宣传教育工作；尽量减少人员活动、施工噪音来控制对区域野生动物的生活环境的影响。</w:t>
      </w:r>
    </w:p>
    <w:p w14:paraId="6B035485">
      <w:pPr>
        <w:pStyle w:val="6"/>
        <w:adjustRightInd/>
        <w:snapToGrid/>
        <w:spacing w:before="0" w:after="0" w:line="360" w:lineRule="auto"/>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7</w:t>
      </w:r>
      <w:r>
        <w:rPr>
          <w:rFonts w:ascii="Times New Roman" w:hAnsi="Times New Roman" w:cs="Times New Roman" w:eastAsiaTheme="minorEastAsia"/>
          <w:color w:val="000000" w:themeColor="text1"/>
          <w:sz w:val="24"/>
          <w:szCs w:val="24"/>
          <w:lang w:eastAsia="zh-CN"/>
          <w14:textFill>
            <w14:solidFill>
              <w14:schemeClr w14:val="tx1"/>
            </w14:solidFill>
          </w14:textFill>
        </w:rPr>
        <w:t>.1.5.3</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 xml:space="preserve"> </w:t>
      </w:r>
      <w:r>
        <w:rPr>
          <w:rFonts w:ascii="Times New Roman" w:hAnsi="Times New Roman" w:cs="Times New Roman" w:eastAsiaTheme="minorEastAsia"/>
          <w:color w:val="000000" w:themeColor="text1"/>
          <w:sz w:val="24"/>
          <w:szCs w:val="24"/>
          <w:lang w:eastAsia="zh-CN"/>
          <w14:textFill>
            <w14:solidFill>
              <w14:schemeClr w14:val="tx1"/>
            </w14:solidFill>
          </w14:textFill>
        </w:rPr>
        <w:t>水土流失保护措施</w:t>
      </w:r>
    </w:p>
    <w:p w14:paraId="6E25146E">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针对建设过程中扰动和破坏地表方式多种多样，水土流失强度及治理难度各异的特点，本项目水土流失可采用如下防治措施：</w:t>
      </w:r>
    </w:p>
    <w:p w14:paraId="6DDD5C54">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（1）本项目建设必须做好水土流失沙漠化的预防工作，认真贯彻</w:t>
      </w:r>
      <w:r>
        <w:rPr>
          <w:rFonts w:hint="eastAsia" w:cs="Times New Roman"/>
          <w:color w:val="000000" w:themeColor="text1"/>
          <w:sz w:val="24"/>
          <w:szCs w:val="20"/>
          <w:lang w:eastAsia="zh-CN"/>
          <w14:textFill>
            <w14:solidFill>
              <w14:schemeClr w14:val="tx1"/>
            </w14:solidFill>
          </w14:textFill>
        </w:rPr>
        <w:t>“</w:t>
      </w:r>
      <w:r>
        <w:rPr>
          <w:rFonts w:ascii="Times New Roman" w:hAnsi="Times New Roman" w:eastAsia="宋体" w:cs="Times New Roman"/>
          <w:color w:val="000000" w:themeColor="text1"/>
          <w:sz w:val="24"/>
          <w:szCs w:val="20"/>
          <w:lang w:eastAsia="zh-CN"/>
          <w14:textFill>
            <w14:solidFill>
              <w14:schemeClr w14:val="tx1"/>
            </w14:solidFill>
          </w14:textFill>
        </w:rPr>
        <w:t>谁造成水土流失，谁投资治理，谁造成新的危害，谁负责赔偿</w:t>
      </w:r>
      <w:r>
        <w:rPr>
          <w:rFonts w:hint="eastAsia" w:cs="Times New Roman"/>
          <w:color w:val="000000" w:themeColor="text1"/>
          <w:sz w:val="24"/>
          <w:szCs w:val="20"/>
          <w:lang w:eastAsia="zh-CN"/>
          <w14:textFill>
            <w14:solidFill>
              <w14:schemeClr w14:val="tx1"/>
            </w14:solidFill>
          </w14:textFill>
        </w:rPr>
        <w:t>”</w:t>
      </w:r>
      <w:r>
        <w:rPr>
          <w:rFonts w:ascii="Times New Roman" w:hAnsi="Times New Roman" w:eastAsia="宋体" w:cs="Times New Roman"/>
          <w:color w:val="000000" w:themeColor="text1"/>
          <w:sz w:val="24"/>
          <w:szCs w:val="20"/>
          <w:lang w:eastAsia="zh-CN"/>
          <w14:textFill>
            <w14:solidFill>
              <w14:schemeClr w14:val="tx1"/>
            </w14:solidFill>
          </w14:textFill>
        </w:rPr>
        <w:t>和</w:t>
      </w:r>
      <w:r>
        <w:rPr>
          <w:rFonts w:hint="eastAsia" w:cs="Times New Roman"/>
          <w:color w:val="000000" w:themeColor="text1"/>
          <w:sz w:val="24"/>
          <w:szCs w:val="20"/>
          <w:lang w:eastAsia="zh-CN"/>
          <w14:textFill>
            <w14:solidFill>
              <w14:schemeClr w14:val="tx1"/>
            </w14:solidFill>
          </w14:textFill>
        </w:rPr>
        <w:t>“</w:t>
      </w:r>
      <w:r>
        <w:rPr>
          <w:rFonts w:ascii="Times New Roman" w:hAnsi="Times New Roman" w:eastAsia="宋体" w:cs="Times New Roman"/>
          <w:color w:val="000000" w:themeColor="text1"/>
          <w:sz w:val="24"/>
          <w:szCs w:val="20"/>
          <w:lang w:eastAsia="zh-CN"/>
          <w14:textFill>
            <w14:solidFill>
              <w14:schemeClr w14:val="tx1"/>
            </w14:solidFill>
          </w14:textFill>
        </w:rPr>
        <w:t>治理与生产建设相结合</w:t>
      </w:r>
      <w:r>
        <w:rPr>
          <w:rFonts w:hint="eastAsia" w:cs="Times New Roman"/>
          <w:color w:val="000000" w:themeColor="text1"/>
          <w:sz w:val="24"/>
          <w:szCs w:val="20"/>
          <w:lang w:eastAsia="zh-CN"/>
          <w14:textFill>
            <w14:solidFill>
              <w14:schemeClr w14:val="tx1"/>
            </w14:solidFill>
          </w14:textFill>
        </w:rPr>
        <w:t>”</w:t>
      </w:r>
      <w:r>
        <w:rPr>
          <w:rFonts w:ascii="Times New Roman" w:hAnsi="Times New Roman" w:eastAsia="宋体" w:cs="Times New Roman"/>
          <w:color w:val="000000" w:themeColor="text1"/>
          <w:sz w:val="24"/>
          <w:szCs w:val="20"/>
          <w:lang w:eastAsia="zh-CN"/>
          <w14:textFill>
            <w14:solidFill>
              <w14:schemeClr w14:val="tx1"/>
            </w14:solidFill>
          </w14:textFill>
        </w:rPr>
        <w:t>的原则。</w:t>
      </w:r>
    </w:p>
    <w:p w14:paraId="6AE711D2">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（2）加强水土保持法治宣传。对施工人员进行培训和教育，自觉保持水土，保护植被。大力宣传保护生态环境、防止沙漠化的重要性。</w:t>
      </w:r>
    </w:p>
    <w:p w14:paraId="281B3B5E">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（3）充分做到土方的合理综合利用，合理安排工期和工程顺序，做到挖方、填方土石方平衡，减少土壤损失和地表破坏面积，特别是减少</w:t>
      </w:r>
      <w:r>
        <w:rPr>
          <w:rFonts w:hint="eastAsia" w:cs="Times New Roman"/>
          <w:color w:val="000000" w:themeColor="text1"/>
          <w:sz w:val="24"/>
          <w:szCs w:val="20"/>
          <w:lang w:eastAsia="zh-CN"/>
          <w14:textFill>
            <w14:solidFill>
              <w14:schemeClr w14:val="tx1"/>
            </w14:solidFill>
          </w14:textFill>
        </w:rPr>
        <w:t>项目区</w:t>
      </w:r>
      <w:r>
        <w:rPr>
          <w:rFonts w:ascii="Times New Roman" w:hAnsi="Times New Roman" w:eastAsia="宋体" w:cs="Times New Roman"/>
          <w:color w:val="000000" w:themeColor="text1"/>
          <w:sz w:val="24"/>
          <w:szCs w:val="20"/>
          <w:lang w:eastAsia="zh-CN"/>
          <w14:textFill>
            <w14:solidFill>
              <w14:schemeClr w14:val="tx1"/>
            </w14:solidFill>
          </w14:textFill>
        </w:rPr>
        <w:t>以外的临时占地。</w:t>
      </w:r>
    </w:p>
    <w:p w14:paraId="3053750E">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（4）施工期间应划定施工活动范围，严格控制和管理运输车辆及重型机械的运行范围，不得离开运输道路随意行驶，以防破坏土壤和植被，从而引发水土流失。</w:t>
      </w:r>
    </w:p>
    <w:p w14:paraId="11C87932">
      <w:pPr>
        <w:pStyle w:val="6"/>
        <w:adjustRightInd/>
        <w:snapToGrid/>
        <w:spacing w:before="0" w:after="0" w:line="360" w:lineRule="auto"/>
        <w:rPr>
          <w:rFonts w:ascii="Times New Roman" w:hAnsi="Times New Roman" w:cs="Times New Roman" w:eastAsiaTheme="minorEastAsia"/>
          <w:color w:val="000000" w:themeColor="text1"/>
          <w:sz w:val="24"/>
          <w:szCs w:val="24"/>
          <w:lang w:eastAsia="zh-CN"/>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7</w:t>
      </w:r>
      <w:r>
        <w:rPr>
          <w:rFonts w:ascii="Times New Roman" w:hAnsi="Times New Roman" w:cs="Times New Roman" w:eastAsiaTheme="minorEastAsia"/>
          <w:color w:val="000000" w:themeColor="text1"/>
          <w:sz w:val="24"/>
          <w:szCs w:val="24"/>
          <w:lang w:eastAsia="zh-CN"/>
          <w14:textFill>
            <w14:solidFill>
              <w14:schemeClr w14:val="tx1"/>
            </w14:solidFill>
          </w14:textFill>
        </w:rPr>
        <w:t>.1.5.4</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 xml:space="preserve"> </w:t>
      </w:r>
      <w:r>
        <w:rPr>
          <w:rFonts w:ascii="Times New Roman" w:hAnsi="Times New Roman" w:cs="Times New Roman" w:eastAsiaTheme="minorEastAsia"/>
          <w:color w:val="000000" w:themeColor="text1"/>
          <w:sz w:val="24"/>
          <w:szCs w:val="24"/>
          <w:lang w:eastAsia="zh-CN"/>
          <w14:textFill>
            <w14:solidFill>
              <w14:schemeClr w14:val="tx1"/>
            </w14:solidFill>
          </w14:textFill>
        </w:rPr>
        <w:t>施工期对景观的保护措施</w:t>
      </w:r>
    </w:p>
    <w:p w14:paraId="2536B74E">
      <w:pPr>
        <w:adjustRightInd/>
        <w:snapToGrid/>
        <w:spacing w:line="360" w:lineRule="auto"/>
        <w:ind w:firstLine="480" w:firstLineChars="200"/>
        <w:rPr>
          <w:rFonts w:cs="Times New Roman"/>
          <w:color w:val="000000" w:themeColor="text1"/>
          <w:sz w:val="24"/>
          <w:szCs w:val="20"/>
          <w:lang w:eastAsia="zh-CN"/>
          <w14:textFill>
            <w14:solidFill>
              <w14:schemeClr w14:val="tx1"/>
            </w14:solidFill>
          </w14:textFill>
        </w:rPr>
      </w:pPr>
      <w:r>
        <w:rPr>
          <w:rFonts w:ascii="Times New Roman" w:hAnsi="Times New Roman" w:eastAsia="宋体" w:cs="Times New Roman"/>
          <w:color w:val="000000" w:themeColor="text1"/>
          <w:sz w:val="24"/>
          <w:szCs w:val="20"/>
          <w:lang w:eastAsia="zh-CN"/>
          <w14:textFill>
            <w14:solidFill>
              <w14:schemeClr w14:val="tx1"/>
            </w14:solidFill>
          </w14:textFill>
        </w:rPr>
        <w:t>项目占地对原地表形态、地层层序造成直接破坏，从而对原有景观造成一定的影响；因此，建设过程中要重视景观维护；同时，要尽量减少临时占地，施工结束后恢复地表，减少对地表植被的侵扰，区域景观将会得到逐步的改善</w:t>
      </w:r>
      <w:r>
        <w:rPr>
          <w:rFonts w:hint="eastAsia" w:cs="Times New Roman"/>
          <w:color w:val="000000" w:themeColor="text1"/>
          <w:sz w:val="24"/>
          <w:szCs w:val="20"/>
          <w:lang w:eastAsia="zh-CN"/>
          <w14:textFill>
            <w14:solidFill>
              <w14:schemeClr w14:val="tx1"/>
            </w14:solidFill>
          </w14:textFill>
        </w:rPr>
        <w:t>。</w:t>
      </w:r>
    </w:p>
    <w:p w14:paraId="56A50C97">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26" w:name="_Toc5419"/>
      <w:bookmarkStart w:id="127" w:name="_Toc7517"/>
      <w:r>
        <w:rPr>
          <w:rFonts w:hint="eastAsia" w:ascii="Times New Roman" w:hAnsi="Times New Roman" w:cs="Times New Roman" w:eastAsiaTheme="minorEastAsia"/>
          <w:lang w:eastAsia="zh-CN"/>
        </w:rPr>
        <w:t>7.2 运营期环保措施可行性分析</w:t>
      </w:r>
      <w:bookmarkEnd w:id="126"/>
      <w:bookmarkEnd w:id="127"/>
    </w:p>
    <w:p w14:paraId="1FAB72A1">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w:t>
      </w:r>
      <w:r>
        <w:rPr>
          <w:rFonts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eastAsia="zh-CN"/>
        </w:rPr>
        <w:t xml:space="preserve">1 </w:t>
      </w:r>
      <w:r>
        <w:rPr>
          <w:rFonts w:ascii="Times New Roman" w:hAnsi="Times New Roman" w:cs="Times New Roman" w:eastAsiaTheme="minorEastAsia"/>
          <w:sz w:val="28"/>
          <w:szCs w:val="28"/>
          <w:lang w:eastAsia="zh-CN"/>
        </w:rPr>
        <w:t>废气污染防治措施及可行性分析</w:t>
      </w:r>
    </w:p>
    <w:p w14:paraId="62315F5C">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7.2.1.1 酸性废气污染防治措施及可行性分析</w:t>
      </w:r>
    </w:p>
    <w:p w14:paraId="06B1103F">
      <w:pPr>
        <w:widowControl w:val="0"/>
        <w:adjustRightInd/>
        <w:snapToGrid/>
        <w:spacing w:line="360" w:lineRule="auto"/>
        <w:ind w:firstLine="480" w:firstLineChars="200"/>
        <w:jc w:val="both"/>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硫酸提浓</w:t>
      </w:r>
      <w:r>
        <w:rPr>
          <w:rFonts w:ascii="Times New Roman" w:hAnsi="Times New Roman" w:cs="Times New Roman"/>
          <w:color w:val="auto"/>
          <w:sz w:val="24"/>
          <w:szCs w:val="24"/>
          <w:lang w:eastAsia="zh-CN"/>
        </w:rPr>
        <w:t>工序产生的酸性废气</w:t>
      </w:r>
      <w:r>
        <w:rPr>
          <w:rFonts w:hint="eastAsia" w:ascii="Times New Roman" w:hAnsi="Times New Roman" w:cs="Times New Roman"/>
          <w:color w:val="auto"/>
          <w:sz w:val="24"/>
          <w:szCs w:val="24"/>
          <w:lang w:val="en-US" w:eastAsia="zh-CN"/>
        </w:rPr>
        <w:t>主要污染物为硫酸雾</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该装置共设1套废气处理装置，废气经管道输送至“</w:t>
      </w:r>
      <w:r>
        <w:rPr>
          <w:rFonts w:hint="default" w:ascii="Times New Roman" w:hAnsi="Times New Roman" w:cs="Times New Roman"/>
          <w:color w:val="auto"/>
          <w:sz w:val="24"/>
          <w:szCs w:val="24"/>
          <w:lang w:val="en-US" w:eastAsia="zh-CN"/>
        </w:rPr>
        <w:t>二级水洗+一级碱洗</w:t>
      </w:r>
      <w:r>
        <w:rPr>
          <w:rFonts w:hint="eastAsia" w:ascii="Times New Roman" w:hAnsi="Times New Roman" w:cs="Times New Roman"/>
          <w:color w:val="auto"/>
          <w:sz w:val="24"/>
          <w:szCs w:val="24"/>
          <w:lang w:val="en-US" w:eastAsia="zh-CN"/>
        </w:rPr>
        <w:t>”废气处理装置处理后，经1根15m高排气筒达标排放，</w:t>
      </w:r>
      <w:r>
        <w:rPr>
          <w:rFonts w:ascii="Times New Roman" w:hAnsi="Times New Roman" w:cs="Times New Roman"/>
          <w:color w:val="auto"/>
          <w:sz w:val="24"/>
          <w:szCs w:val="24"/>
          <w:lang w:eastAsia="zh-CN"/>
        </w:rPr>
        <w:t>洗涤后产生的废水经塔底流出后，送至废水处理站。</w:t>
      </w:r>
      <w:r>
        <w:rPr>
          <w:rFonts w:hint="eastAsia" w:ascii="Times New Roman" w:hAnsi="Times New Roman" w:cs="Times New Roman"/>
          <w:color w:val="auto"/>
          <w:sz w:val="24"/>
          <w:szCs w:val="24"/>
          <w:lang w:val="en-US" w:eastAsia="zh-CN"/>
        </w:rPr>
        <w:t>综合处理效率可达95%。</w:t>
      </w:r>
    </w:p>
    <w:p w14:paraId="2A31EC18">
      <w:pPr>
        <w:widowControl w:val="0"/>
        <w:adjustRightInd/>
        <w:snapToGrid/>
        <w:spacing w:line="360" w:lineRule="auto"/>
        <w:ind w:firstLine="480" w:firstLineChars="200"/>
        <w:jc w:val="both"/>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综上所述，本项目采用的洗涤塔结构简单、能耗低、净化效率高和适用范围广，能有效去除水溶性废气和酸性废气，综合处理效率可达95%。根据《排污许可证申请与核发技术规范 石化工业》（HJ853-2017），本项目采用的吸收法（“水洗+碱洗”吸收）为规范中推荐的废气治理工艺，且根据本项目工程分析，废气经（“水洗+碱洗”吸收）处理后，均可达标排放，因此采取的措施可行。</w:t>
      </w:r>
    </w:p>
    <w:p w14:paraId="2A7A62E8">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7</w:t>
      </w:r>
      <w:r>
        <w:rPr>
          <w:rFonts w:ascii="Times New Roman" w:hAnsi="Times New Roman" w:cs="Times New Roman" w:eastAsiaTheme="minorEastAsia"/>
          <w:color w:val="auto"/>
          <w:sz w:val="24"/>
          <w:szCs w:val="24"/>
          <w:lang w:eastAsia="zh-CN"/>
        </w:rPr>
        <w:t>.2.1.</w:t>
      </w:r>
      <w:r>
        <w:rPr>
          <w:rFonts w:hint="eastAsia" w:ascii="Times New Roman" w:hAnsi="Times New Roman" w:cs="Times New Roman" w:eastAsiaTheme="minorEastAsia"/>
          <w:color w:val="auto"/>
          <w:sz w:val="24"/>
          <w:szCs w:val="24"/>
          <w:lang w:eastAsia="zh-CN"/>
        </w:rPr>
        <w:t>2 有机废气处置措施可行性</w:t>
      </w:r>
      <w:r>
        <w:rPr>
          <w:rFonts w:ascii="Times New Roman" w:hAnsi="Times New Roman" w:cs="Times New Roman" w:eastAsiaTheme="minorEastAsia"/>
          <w:color w:val="auto"/>
          <w:sz w:val="24"/>
          <w:szCs w:val="24"/>
          <w:lang w:eastAsia="zh-CN"/>
        </w:rPr>
        <w:t>分析</w:t>
      </w:r>
    </w:p>
    <w:p w14:paraId="14385EF5">
      <w:pPr>
        <w:pStyle w:val="15"/>
        <w:keepNext w:val="0"/>
        <w:keepLines w:val="0"/>
        <w:pageBreakBefore w:val="0"/>
        <w:widowControl/>
        <w:kinsoku w:val="0"/>
        <w:wordWrap/>
        <w:overflowPunct/>
        <w:topLinePunct w:val="0"/>
        <w:autoSpaceDE w:val="0"/>
        <w:autoSpaceDN w:val="0"/>
        <w:bidi w:val="0"/>
        <w:adjustRightInd/>
        <w:snapToGrid/>
        <w:spacing w:line="360" w:lineRule="auto"/>
        <w:ind w:left="11" w:right="113" w:firstLine="510"/>
        <w:textAlignment w:val="baseline"/>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本次扩建项目硫酸提浓的净化工序及硅油生产过</w:t>
      </w:r>
      <w:r>
        <w:rPr>
          <w:rFonts w:hint="eastAsia" w:eastAsia="宋体" w:cs="Times New Roman"/>
          <w:color w:val="auto"/>
          <w:sz w:val="24"/>
          <w:szCs w:val="24"/>
          <w:lang w:val="en-US" w:eastAsia="zh-CN"/>
        </w:rPr>
        <w:t>程中</w:t>
      </w:r>
      <w:r>
        <w:rPr>
          <w:rFonts w:hint="default" w:ascii="Times New Roman" w:hAnsi="Times New Roman" w:eastAsia="宋体" w:cs="Times New Roman"/>
          <w:color w:val="auto"/>
          <w:sz w:val="24"/>
          <w:szCs w:val="24"/>
          <w:lang w:val="en-US" w:eastAsia="zh-CN"/>
        </w:rPr>
        <w:t>产生的</w:t>
      </w:r>
      <w:r>
        <w:rPr>
          <w:rFonts w:hint="default" w:ascii="Times New Roman" w:hAnsi="Times New Roman" w:eastAsia="宋体" w:cs="Times New Roman"/>
          <w:color w:val="auto"/>
          <w:sz w:val="24"/>
          <w:szCs w:val="24"/>
          <w:lang w:eastAsia="zh-CN"/>
        </w:rPr>
        <w:t>有机废气</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lang w:eastAsia="zh-CN"/>
        </w:rPr>
        <w:t>主要污染物为</w:t>
      </w:r>
      <w:r>
        <w:rPr>
          <w:rFonts w:hint="default" w:ascii="Times New Roman" w:hAnsi="Times New Roman" w:eastAsia="宋体" w:cs="Times New Roman"/>
          <w:color w:val="auto"/>
          <w:sz w:val="24"/>
          <w:szCs w:val="24"/>
          <w:lang w:val="en-US" w:eastAsia="zh-CN"/>
        </w:rPr>
        <w:t>甲醇、二甲醚、硅氧烷等</w:t>
      </w:r>
      <w:r>
        <w:rPr>
          <w:rFonts w:hint="default" w:ascii="Times New Roman" w:hAnsi="Times New Roman" w:eastAsia="宋体" w:cs="Times New Roman"/>
          <w:sz w:val="24"/>
          <w:szCs w:val="24"/>
          <w:lang w:eastAsia="zh-CN"/>
        </w:rPr>
        <w:t>（以非甲烷总烃计）</w:t>
      </w:r>
      <w:r>
        <w:rPr>
          <w:rFonts w:hint="default" w:ascii="Times New Roman" w:hAnsi="Times New Roman" w:eastAsia="宋体" w:cs="Times New Roman"/>
          <w:color w:val="auto"/>
          <w:sz w:val="24"/>
          <w:szCs w:val="24"/>
          <w:lang w:eastAsia="zh-CN"/>
        </w:rPr>
        <w:t>。现有焚烧装置处理工艺过程为：“</w:t>
      </w:r>
      <w:r>
        <w:rPr>
          <w:rFonts w:hint="eastAsia"/>
          <w:lang w:val="en-US" w:eastAsia="zh-CN"/>
        </w:rPr>
        <w:t>SNCR脱硝+余热锅炉+急冷塔+旋风分离器+布袋除尘器+预冷塔+盐酸吸收塔+水洗吸收塔+碱液洗涤塔+引风机+活性炭吸附箱</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处理后经</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50</w:t>
      </w:r>
      <w:r>
        <w:rPr>
          <w:rFonts w:hint="default" w:ascii="Times New Roman" w:hAnsi="Times New Roman" w:eastAsia="宋体" w:cs="Times New Roman"/>
          <w:color w:val="000000" w:themeColor="text1"/>
          <w:sz w:val="24"/>
          <w:szCs w:val="24"/>
          <w:highlight w:val="none"/>
          <w14:textFill>
            <w14:solidFill>
              <w14:schemeClr w14:val="tx1"/>
            </w14:solidFill>
          </w14:textFill>
        </w:rPr>
        <w:t>m高排气筒排放</w:t>
      </w:r>
      <w:r>
        <w:rPr>
          <w:rFonts w:hint="default" w:ascii="Times New Roman" w:hAnsi="Times New Roman" w:eastAsia="宋体" w:cs="Times New Roman"/>
          <w:color w:val="auto"/>
          <w:sz w:val="24"/>
          <w:szCs w:val="24"/>
          <w:lang w:val="en-US" w:eastAsia="zh-CN"/>
        </w:rPr>
        <w:t>。</w:t>
      </w:r>
    </w:p>
    <w:p w14:paraId="7580DED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现有运行实际检测结果来看，该装置污染物达标排放，本项目依托该焚烧装置处理，增加的处理量相对现有处理量较小，在该焚烧设施处理负荷范围内，不会对其处理效果产生影响，综上，本扩建项目依托焚烧炉处理是可行的，不会对其处理效率造成冲击影响，可确保处理后污染物稳定达标排放。</w:t>
      </w:r>
    </w:p>
    <w:p w14:paraId="02181935">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7</w:t>
      </w:r>
      <w:r>
        <w:rPr>
          <w:rFonts w:ascii="Times New Roman" w:hAnsi="Times New Roman" w:cs="Times New Roman" w:eastAsiaTheme="minorEastAsia"/>
          <w:color w:val="auto"/>
          <w:sz w:val="24"/>
          <w:szCs w:val="24"/>
          <w:lang w:eastAsia="zh-CN"/>
        </w:rPr>
        <w:t>.2.1.</w:t>
      </w:r>
      <w:r>
        <w:rPr>
          <w:rFonts w:hint="eastAsia" w:ascii="Times New Roman" w:hAnsi="Times New Roman" w:cs="Times New Roman" w:eastAsiaTheme="minorEastAsia"/>
          <w:color w:val="auto"/>
          <w:sz w:val="24"/>
          <w:szCs w:val="24"/>
          <w:lang w:val="en-US" w:eastAsia="zh-CN"/>
        </w:rPr>
        <w:t>3 含尘</w:t>
      </w:r>
      <w:r>
        <w:rPr>
          <w:rFonts w:hint="eastAsia" w:ascii="Times New Roman" w:hAnsi="Times New Roman" w:cs="Times New Roman" w:eastAsiaTheme="minorEastAsia"/>
          <w:color w:val="auto"/>
          <w:sz w:val="24"/>
          <w:szCs w:val="24"/>
          <w:lang w:eastAsia="zh-CN"/>
        </w:rPr>
        <w:t>废气处置措施可行性</w:t>
      </w:r>
      <w:r>
        <w:rPr>
          <w:rFonts w:ascii="Times New Roman" w:hAnsi="Times New Roman" w:cs="Times New Roman" w:eastAsiaTheme="minorEastAsia"/>
          <w:color w:val="auto"/>
          <w:sz w:val="24"/>
          <w:szCs w:val="24"/>
          <w:lang w:eastAsia="zh-CN"/>
        </w:rPr>
        <w:t>分析</w:t>
      </w:r>
    </w:p>
    <w:p w14:paraId="4AB1B192">
      <w:pPr>
        <w:adjustRightInd/>
        <w:snapToGrid/>
        <w:spacing w:line="360" w:lineRule="auto"/>
        <w:ind w:firstLine="480" w:firstLineChars="200"/>
        <w:rPr>
          <w:rFonts w:hint="eastAsia" w:ascii="Times New Roman" w:hAnsi="Times New Roman" w:cs="Times New Roman" w:eastAsiaTheme="minorEastAsia"/>
          <w:snapToGrid w:val="0"/>
          <w:color w:val="auto"/>
          <w:sz w:val="24"/>
          <w:szCs w:val="24"/>
          <w:lang w:val="en-US" w:eastAsia="zh-CN" w:bidi="ar-SA"/>
        </w:rPr>
      </w:pPr>
      <w:r>
        <w:rPr>
          <w:rFonts w:hint="default" w:ascii="Times New Roman" w:hAnsi="Times New Roman" w:cs="Times New Roman" w:eastAsiaTheme="minorEastAsia"/>
          <w:snapToGrid w:val="0"/>
          <w:color w:val="auto"/>
          <w:sz w:val="24"/>
          <w:szCs w:val="24"/>
          <w:lang w:val="en-US" w:eastAsia="zh-CN" w:bidi="ar-SA"/>
        </w:rPr>
        <w:t>拟建项目实施后</w:t>
      </w:r>
      <w:r>
        <w:rPr>
          <w:rFonts w:hint="eastAsia" w:ascii="Times New Roman" w:hAnsi="Times New Roman" w:cs="Times New Roman" w:eastAsiaTheme="minorEastAsia"/>
          <w:snapToGrid w:val="0"/>
          <w:color w:val="auto"/>
          <w:sz w:val="24"/>
          <w:szCs w:val="24"/>
          <w:lang w:val="en-US" w:eastAsia="zh-CN" w:bidi="ar-SA"/>
        </w:rPr>
        <w:t>硅粉</w:t>
      </w:r>
      <w:r>
        <w:rPr>
          <w:rFonts w:hint="default" w:ascii="Times New Roman" w:hAnsi="Times New Roman" w:cs="Times New Roman" w:eastAsiaTheme="minorEastAsia"/>
          <w:snapToGrid w:val="0"/>
          <w:color w:val="auto"/>
          <w:sz w:val="24"/>
          <w:szCs w:val="24"/>
          <w:lang w:val="en-US" w:eastAsia="zh-CN" w:bidi="ar-SA"/>
        </w:rPr>
        <w:t>生产线</w:t>
      </w:r>
      <w:r>
        <w:rPr>
          <w:rFonts w:hint="eastAsia" w:ascii="Times New Roman" w:hAnsi="Times New Roman" w:cs="Times New Roman" w:eastAsiaTheme="minorEastAsia"/>
          <w:snapToGrid w:val="0"/>
          <w:color w:val="auto"/>
          <w:sz w:val="24"/>
          <w:szCs w:val="24"/>
          <w:lang w:val="en-US" w:eastAsia="zh-CN" w:bidi="ar-SA"/>
        </w:rPr>
        <w:t>粉碎、筛分</w:t>
      </w:r>
      <w:r>
        <w:rPr>
          <w:rFonts w:hint="default" w:ascii="Times New Roman" w:hAnsi="Times New Roman" w:cs="Times New Roman" w:eastAsiaTheme="minorEastAsia"/>
          <w:snapToGrid w:val="0"/>
          <w:color w:val="auto"/>
          <w:sz w:val="24"/>
          <w:szCs w:val="24"/>
          <w:lang w:val="en-US" w:eastAsia="zh-CN" w:bidi="ar-SA"/>
        </w:rPr>
        <w:t>工序将会产生粉尘废气，根据本项目实际情况，对本项目运行后产生的粉尘废气拟采取布袋除尘器+</w:t>
      </w:r>
      <w:r>
        <w:rPr>
          <w:rFonts w:hint="eastAsia" w:ascii="Times New Roman" w:hAnsi="Times New Roman" w:cs="Times New Roman" w:eastAsiaTheme="minorEastAsia"/>
          <w:snapToGrid w:val="0"/>
          <w:color w:val="auto"/>
          <w:sz w:val="24"/>
          <w:szCs w:val="24"/>
          <w:lang w:val="en-US" w:eastAsia="zh-CN" w:bidi="ar-SA"/>
        </w:rPr>
        <w:t>15</w:t>
      </w:r>
      <w:r>
        <w:rPr>
          <w:rFonts w:hint="default" w:ascii="Times New Roman" w:hAnsi="Times New Roman" w:cs="Times New Roman" w:eastAsiaTheme="minorEastAsia"/>
          <w:snapToGrid w:val="0"/>
          <w:color w:val="auto"/>
          <w:sz w:val="24"/>
          <w:szCs w:val="24"/>
          <w:lang w:val="en-US" w:eastAsia="zh-CN" w:bidi="ar-SA"/>
        </w:rPr>
        <w:t>m高排气筒进行处理排放</w:t>
      </w:r>
      <w:r>
        <w:rPr>
          <w:rFonts w:hint="eastAsia" w:ascii="Times New Roman" w:hAnsi="Times New Roman" w:cs="Times New Roman" w:eastAsiaTheme="minorEastAsia"/>
          <w:snapToGrid w:val="0"/>
          <w:color w:val="auto"/>
          <w:sz w:val="24"/>
          <w:szCs w:val="24"/>
          <w:lang w:val="en-US" w:eastAsia="zh-CN" w:bidi="ar-SA"/>
        </w:rPr>
        <w:t>，综合处理效率不低于99%。</w:t>
      </w:r>
    </w:p>
    <w:p w14:paraId="40F33BC5">
      <w:pPr>
        <w:adjustRightInd/>
        <w:snapToGrid/>
        <w:spacing w:line="360" w:lineRule="auto"/>
        <w:ind w:firstLine="480" w:firstLineChars="200"/>
        <w:rPr>
          <w:rFonts w:hint="default" w:ascii="Times New Roman" w:hAnsi="Times New Roman" w:cs="Times New Roman" w:eastAsiaTheme="minorEastAsia"/>
          <w:snapToGrid w:val="0"/>
          <w:color w:val="auto"/>
          <w:sz w:val="24"/>
          <w:szCs w:val="24"/>
          <w:lang w:val="en-US" w:eastAsia="zh-CN" w:bidi="ar-SA"/>
        </w:rPr>
      </w:pPr>
      <w:r>
        <w:rPr>
          <w:rFonts w:hint="default" w:ascii="Times New Roman" w:hAnsi="Times New Roman" w:cs="Times New Roman" w:eastAsiaTheme="minorEastAsia"/>
          <w:snapToGrid w:val="0"/>
          <w:color w:val="auto"/>
          <w:sz w:val="24"/>
          <w:szCs w:val="24"/>
          <w:lang w:val="en-US" w:eastAsia="zh-CN" w:bidi="ar-SA"/>
        </w:rPr>
        <w:t>布袋除尘器是一种干式滤尘装置。它适用于捕集细小、干燥、非纤维性粉尘。滤袋采用纺织的滤布或非纺织的毡制成，利用纤维织物的过滤作用对含尘气体进行过滤，当含尘气体进入袋式除尘器后，颗粒大、比重大的粉尘，由于重力的作用沉降下来，落入灰斗，含有较细小粉尘的气体在通过滤料时，粉尘被阻留，使气体得到净化。布袋除尘器</w:t>
      </w:r>
      <w:r>
        <w:rPr>
          <w:rFonts w:hint="eastAsia" w:ascii="Times New Roman" w:hAnsi="Times New Roman" w:cs="Times New Roman" w:eastAsiaTheme="minorEastAsia"/>
          <w:snapToGrid w:val="0"/>
          <w:color w:val="auto"/>
          <w:sz w:val="24"/>
          <w:szCs w:val="24"/>
          <w:lang w:val="en-US" w:eastAsia="zh-CN" w:bidi="ar-SA"/>
        </w:rPr>
        <w:t>结构</w:t>
      </w:r>
      <w:r>
        <w:rPr>
          <w:rFonts w:hint="default" w:ascii="Times New Roman" w:hAnsi="Times New Roman" w:cs="Times New Roman" w:eastAsiaTheme="minorEastAsia"/>
          <w:snapToGrid w:val="0"/>
          <w:color w:val="auto"/>
          <w:sz w:val="24"/>
          <w:szCs w:val="24"/>
          <w:lang w:val="en-US" w:eastAsia="zh-CN" w:bidi="ar-SA"/>
        </w:rPr>
        <w:t>简单，价格低廉</w:t>
      </w:r>
      <w:r>
        <w:rPr>
          <w:rFonts w:hint="eastAsia" w:ascii="Times New Roman" w:hAnsi="Times New Roman" w:cs="Times New Roman" w:eastAsiaTheme="minorEastAsia"/>
          <w:snapToGrid w:val="0"/>
          <w:color w:val="auto"/>
          <w:sz w:val="24"/>
          <w:szCs w:val="24"/>
          <w:lang w:val="en-US" w:eastAsia="zh-CN" w:bidi="ar-SA"/>
        </w:rPr>
        <w:t>。</w:t>
      </w:r>
    </w:p>
    <w:p w14:paraId="407CCA12">
      <w:pPr>
        <w:adjustRightInd/>
        <w:snapToGrid/>
        <w:spacing w:line="360" w:lineRule="auto"/>
        <w:ind w:firstLine="480" w:firstLineChars="200"/>
        <w:rPr>
          <w:rFonts w:hint="default" w:ascii="Times New Roman" w:hAnsi="Times New Roman" w:cs="Times New Roman" w:eastAsiaTheme="minorEastAsia"/>
          <w:snapToGrid w:val="0"/>
          <w:color w:val="auto"/>
          <w:sz w:val="24"/>
          <w:szCs w:val="24"/>
          <w:lang w:val="en-US" w:eastAsia="zh-CN" w:bidi="ar-SA"/>
        </w:rPr>
      </w:pPr>
      <w:r>
        <w:rPr>
          <w:rFonts w:hint="eastAsia" w:ascii="Times New Roman" w:hAnsi="Times New Roman" w:cs="Times New Roman" w:eastAsiaTheme="minorEastAsia"/>
          <w:snapToGrid w:val="0"/>
          <w:color w:val="auto"/>
          <w:sz w:val="24"/>
          <w:szCs w:val="24"/>
          <w:lang w:val="en-US" w:eastAsia="zh-CN" w:bidi="ar-SA"/>
        </w:rPr>
        <w:t>综上所述，</w:t>
      </w:r>
      <w:r>
        <w:rPr>
          <w:rFonts w:hint="default" w:ascii="Times New Roman" w:hAnsi="Times New Roman" w:cs="Times New Roman" w:eastAsiaTheme="minorEastAsia"/>
          <w:snapToGrid w:val="0"/>
          <w:color w:val="auto"/>
          <w:sz w:val="24"/>
          <w:szCs w:val="24"/>
          <w:lang w:val="en-US" w:eastAsia="zh-CN" w:bidi="ar-SA"/>
        </w:rPr>
        <w:t>本项目粉尘废气采取布袋除尘器处理是技术可行、经济合理的。</w:t>
      </w:r>
    </w:p>
    <w:p w14:paraId="69CB10BC">
      <w:pPr>
        <w:pStyle w:val="6"/>
        <w:adjustRightInd/>
        <w:snapToGrid/>
        <w:spacing w:before="0" w:after="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7</w:t>
      </w:r>
      <w:r>
        <w:rPr>
          <w:rFonts w:ascii="Times New Roman" w:hAnsi="Times New Roman" w:cs="Times New Roman" w:eastAsiaTheme="minorEastAsia"/>
          <w:color w:val="auto"/>
          <w:sz w:val="24"/>
          <w:szCs w:val="24"/>
          <w:lang w:eastAsia="zh-CN"/>
        </w:rPr>
        <w:t>.2.1.</w:t>
      </w:r>
      <w:r>
        <w:rPr>
          <w:rFonts w:hint="eastAsia" w:ascii="Times New Roman" w:hAnsi="Times New Roman" w:cs="Times New Roman" w:eastAsiaTheme="minorEastAsia"/>
          <w:color w:val="auto"/>
          <w:sz w:val="24"/>
          <w:szCs w:val="24"/>
          <w:lang w:val="en-US" w:eastAsia="zh-CN"/>
        </w:rPr>
        <w:t>4</w:t>
      </w:r>
      <w:r>
        <w:rPr>
          <w:rFonts w:hint="eastAsia" w:ascii="Times New Roman" w:hAnsi="Times New Roman" w:cs="Times New Roman" w:eastAsiaTheme="minorEastAsia"/>
          <w:color w:val="auto"/>
          <w:sz w:val="24"/>
          <w:szCs w:val="24"/>
          <w:lang w:eastAsia="zh-CN"/>
        </w:rPr>
        <w:t xml:space="preserve"> 无组织废气处置措施可行性</w:t>
      </w:r>
      <w:r>
        <w:rPr>
          <w:rFonts w:ascii="Times New Roman" w:hAnsi="Times New Roman" w:cs="Times New Roman" w:eastAsiaTheme="minorEastAsia"/>
          <w:color w:val="auto"/>
          <w:sz w:val="24"/>
          <w:szCs w:val="24"/>
          <w:lang w:eastAsia="zh-CN"/>
        </w:rPr>
        <w:t>分析</w:t>
      </w:r>
    </w:p>
    <w:p w14:paraId="1EDBEBBB">
      <w:pPr>
        <w:widowControl w:val="0"/>
        <w:adjustRightInd/>
        <w:snapToGrid/>
        <w:spacing w:line="360" w:lineRule="auto"/>
        <w:ind w:firstLine="480" w:firstLineChars="200"/>
        <w:jc w:val="both"/>
        <w:rPr>
          <w:color w:val="auto"/>
          <w:lang w:eastAsia="zh-CN"/>
        </w:rPr>
      </w:pPr>
      <w:r>
        <w:rPr>
          <w:rFonts w:ascii="Times New Roman" w:hAnsi="Times New Roman" w:cs="Times New Roman" w:eastAsiaTheme="minorEastAsia"/>
          <w:color w:val="auto"/>
          <w:kern w:val="2"/>
          <w:sz w:val="24"/>
          <w:szCs w:val="20"/>
          <w:lang w:eastAsia="zh-CN"/>
        </w:rPr>
        <w:t>化工生产中无组织排放贯穿于生产始终，包括物料输送、堆放存储、投料、反应、出料等过程，在正常生产情况下，近距离厂界周围浓度主要是无组织排放影响，为控制无组织废气污染物的排放量，必须以清洁生产的指导思想，对物料的运输、贮运、反应、出料以及产品的存贮及尾气吸收等全过程进行分析，调查废气无组织排放的各个环节，并针对各主要排放环节提出相应的改进措施，以减少废气无组织排放量，做到达标排放。</w:t>
      </w:r>
    </w:p>
    <w:p w14:paraId="7BFE6009">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bookmarkStart w:id="128" w:name="_Toc167"/>
      <w:bookmarkStart w:id="129" w:name="_Toc23760"/>
      <w:r>
        <w:rPr>
          <w:rFonts w:hint="eastAsia" w:ascii="Times New Roman" w:hAnsi="Times New Roman" w:cs="Times New Roman" w:eastAsiaTheme="minorEastAsia"/>
          <w:color w:val="auto"/>
          <w:sz w:val="28"/>
          <w:szCs w:val="28"/>
          <w:lang w:eastAsia="zh-CN"/>
        </w:rPr>
        <w:t>7</w:t>
      </w:r>
      <w:r>
        <w:rPr>
          <w:rFonts w:ascii="Times New Roman" w:hAnsi="Times New Roman" w:cs="Times New Roman" w:eastAsiaTheme="minorEastAsia"/>
          <w:color w:val="auto"/>
          <w:sz w:val="28"/>
          <w:szCs w:val="28"/>
          <w:lang w:eastAsia="zh-CN"/>
        </w:rPr>
        <w:t>.2.2</w:t>
      </w:r>
      <w:r>
        <w:rPr>
          <w:rFonts w:hint="eastAsia" w:ascii="Times New Roman" w:hAnsi="Times New Roman" w:cs="Times New Roman" w:eastAsiaTheme="minorEastAsia"/>
          <w:color w:val="auto"/>
          <w:sz w:val="28"/>
          <w:szCs w:val="28"/>
          <w:lang w:eastAsia="zh-CN"/>
        </w:rPr>
        <w:t xml:space="preserve"> </w:t>
      </w:r>
      <w:r>
        <w:rPr>
          <w:rFonts w:ascii="Times New Roman" w:hAnsi="Times New Roman" w:cs="Times New Roman" w:eastAsiaTheme="minorEastAsia"/>
          <w:color w:val="auto"/>
          <w:sz w:val="28"/>
          <w:szCs w:val="28"/>
          <w:lang w:eastAsia="zh-CN"/>
        </w:rPr>
        <w:t>水污染防治措施及可行性分析</w:t>
      </w:r>
      <w:bookmarkEnd w:id="128"/>
      <w:bookmarkEnd w:id="129"/>
    </w:p>
    <w:p w14:paraId="57D1963D">
      <w:pPr>
        <w:pStyle w:val="6"/>
        <w:adjustRightInd/>
        <w:snapToGrid/>
        <w:spacing w:before="0" w:after="0" w:line="360" w:lineRule="auto"/>
        <w:rPr>
          <w:rFonts w:hint="default" w:ascii="Times New Roman" w:hAnsi="Times New Roman" w:cs="Times New Roman" w:eastAsiaTheme="minorEastAsia"/>
          <w:color w:val="auto"/>
          <w:sz w:val="24"/>
          <w:szCs w:val="24"/>
          <w:lang w:val="en-US" w:eastAsia="zh-CN"/>
        </w:rPr>
      </w:pPr>
      <w:bookmarkStart w:id="130" w:name="_Toc20909"/>
      <w:bookmarkStart w:id="131" w:name="_Toc1480"/>
      <w:r>
        <w:rPr>
          <w:rFonts w:hint="eastAsia" w:ascii="Times New Roman" w:hAnsi="Times New Roman" w:cs="Times New Roman" w:eastAsiaTheme="minorEastAsia"/>
          <w:color w:val="auto"/>
          <w:sz w:val="24"/>
          <w:szCs w:val="24"/>
          <w:lang w:eastAsia="zh-CN"/>
        </w:rPr>
        <w:t>7</w:t>
      </w:r>
      <w:r>
        <w:rPr>
          <w:rFonts w:ascii="Times New Roman" w:hAnsi="Times New Roman" w:cs="Times New Roman" w:eastAsiaTheme="minorEastAsia"/>
          <w:color w:val="auto"/>
          <w:sz w:val="24"/>
          <w:szCs w:val="24"/>
          <w:lang w:eastAsia="zh-CN"/>
        </w:rPr>
        <w:t>.2.2.1</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废水污染防治措施</w:t>
      </w:r>
      <w:bookmarkEnd w:id="130"/>
      <w:bookmarkEnd w:id="131"/>
      <w:r>
        <w:rPr>
          <w:rFonts w:hint="eastAsia" w:ascii="Times New Roman" w:hAnsi="Times New Roman" w:cs="Times New Roman" w:eastAsiaTheme="minorEastAsia"/>
          <w:color w:val="auto"/>
          <w:sz w:val="24"/>
          <w:szCs w:val="24"/>
          <w:lang w:val="en-US" w:eastAsia="zh-CN"/>
        </w:rPr>
        <w:t>及可行性分析</w:t>
      </w:r>
    </w:p>
    <w:p w14:paraId="13136C91">
      <w:pPr>
        <w:widowControl w:val="0"/>
        <w:adjustRightInd/>
        <w:snapToGrid/>
        <w:spacing w:line="360" w:lineRule="auto"/>
        <w:ind w:firstLine="480" w:firstLineChars="200"/>
        <w:rPr>
          <w:rFonts w:ascii="Times New Roman" w:hAnsi="Times New Roman" w:eastAsia="宋体" w:cs="Times New Roman"/>
          <w:color w:val="auto"/>
          <w:sz w:val="24"/>
          <w:szCs w:val="20"/>
          <w:lang w:eastAsia="zh-CN"/>
        </w:rPr>
      </w:pPr>
      <w:r>
        <w:rPr>
          <w:rFonts w:hint="eastAsia" w:ascii="Times New Roman" w:hAnsi="Times New Roman" w:eastAsia="宋体" w:cs="Times New Roman"/>
          <w:color w:val="auto"/>
          <w:sz w:val="24"/>
          <w:szCs w:val="20"/>
          <w:lang w:eastAsia="zh-CN"/>
        </w:rPr>
        <w:t>本项目废水包括生产废水和生活污水。</w:t>
      </w:r>
    </w:p>
    <w:p w14:paraId="3E38FC51">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hint="eastAsia" w:ascii="Times New Roman" w:hAnsi="Times New Roman" w:eastAsia="宋体" w:cs="Times New Roman"/>
          <w:color w:val="auto"/>
          <w:sz w:val="24"/>
          <w:szCs w:val="20"/>
          <w:lang w:eastAsia="zh-CN"/>
        </w:rPr>
        <w:t>生产废水</w:t>
      </w:r>
      <w:r>
        <w:rPr>
          <w:rFonts w:hint="eastAsia" w:ascii="Times New Roman" w:hAnsi="Times New Roman" w:eastAsia="宋体" w:cs="Times New Roman"/>
          <w:color w:val="000000" w:themeColor="text1"/>
          <w:sz w:val="24"/>
          <w:szCs w:val="20"/>
          <w:lang w:eastAsia="zh-CN"/>
          <w14:textFill>
            <w14:solidFill>
              <w14:schemeClr w14:val="tx1"/>
            </w14:solidFill>
          </w14:textFill>
        </w:rPr>
        <w:t>主要包</w:t>
      </w:r>
      <w:r>
        <w:rPr>
          <w:rFonts w:ascii="Times New Roman" w:hAnsi="Times New Roman" w:eastAsia="宋体" w:cs="Times New Roman"/>
          <w:color w:val="000000" w:themeColor="text1"/>
          <w:sz w:val="24"/>
          <w:szCs w:val="24"/>
          <w:lang w:eastAsia="zh-CN"/>
          <w14:textFill>
            <w14:solidFill>
              <w14:schemeClr w14:val="tx1"/>
            </w14:solidFill>
          </w14:textFill>
        </w:rPr>
        <w:t>括：</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硫酸提浓和硅油</w:t>
      </w:r>
      <w:r>
        <w:rPr>
          <w:rFonts w:ascii="Times New Roman" w:hAnsi="Times New Roman" w:eastAsia="宋体" w:cs="Times New Roman"/>
          <w:spacing w:val="-1"/>
          <w:sz w:val="24"/>
          <w:szCs w:val="24"/>
          <w:lang w:eastAsia="zh-CN"/>
        </w:rPr>
        <w:t>生产过</w:t>
      </w:r>
      <w:r>
        <w:rPr>
          <w:rFonts w:hint="eastAsia" w:ascii="Times New Roman" w:hAnsi="Times New Roman" w:eastAsia="宋体" w:cs="Times New Roman"/>
          <w:spacing w:val="-1"/>
          <w:sz w:val="24"/>
          <w:szCs w:val="24"/>
          <w:lang w:eastAsia="zh-CN"/>
        </w:rPr>
        <w:t>程中</w:t>
      </w:r>
      <w:r>
        <w:rPr>
          <w:rFonts w:ascii="Times New Roman" w:hAnsi="Times New Roman" w:eastAsia="宋体" w:cs="Times New Roman"/>
          <w:spacing w:val="-7"/>
          <w:sz w:val="24"/>
          <w:szCs w:val="24"/>
          <w:lang w:eastAsia="zh-CN"/>
        </w:rPr>
        <w:t>产生的</w:t>
      </w:r>
      <w:r>
        <w:rPr>
          <w:rFonts w:hint="eastAsia" w:ascii="Times New Roman" w:hAnsi="Times New Roman" w:eastAsia="宋体" w:cs="Times New Roman"/>
          <w:spacing w:val="-7"/>
          <w:sz w:val="24"/>
          <w:szCs w:val="24"/>
          <w:lang w:val="en-US" w:eastAsia="zh-CN"/>
        </w:rPr>
        <w:t>废水</w:t>
      </w:r>
      <w:r>
        <w:rPr>
          <w:rFonts w:hint="eastAsia" w:ascii="Times New Roman" w:hAnsi="Times New Roman" w:eastAsia="宋体" w:cs="Times New Roman"/>
          <w:spacing w:val="-7"/>
          <w:sz w:val="24"/>
          <w:szCs w:val="24"/>
          <w:lang w:eastAsia="zh-CN"/>
        </w:rPr>
        <w:t>，</w:t>
      </w:r>
      <w:r>
        <w:rPr>
          <w:rFonts w:hint="eastAsia" w:ascii="Times New Roman" w:hAnsi="Times New Roman" w:eastAsia="宋体" w:cs="Times New Roman"/>
          <w:color w:val="000000" w:themeColor="text1"/>
          <w:sz w:val="24"/>
          <w:szCs w:val="20"/>
          <w:lang w:eastAsia="zh-CN"/>
          <w14:textFill>
            <w14:solidFill>
              <w14:schemeClr w14:val="tx1"/>
            </w14:solidFill>
          </w14:textFill>
        </w:rPr>
        <w:t>经管道排入厂区现有污水处理站处理，处理后排至园区污水处理厂处理，不外排。</w:t>
      </w:r>
    </w:p>
    <w:p w14:paraId="3D434B21">
      <w:pPr>
        <w:widowControl w:val="0"/>
        <w:adjustRightInd/>
        <w:snapToGrid/>
        <w:spacing w:line="360" w:lineRule="auto"/>
        <w:ind w:firstLine="480" w:firstLineChars="200"/>
        <w:rPr>
          <w:rFonts w:ascii="Times New Roman" w:hAnsi="Times New Roman" w:eastAsia="宋体" w:cs="Times New Roman"/>
          <w:color w:val="000000" w:themeColor="text1"/>
          <w:sz w:val="24"/>
          <w:szCs w:val="20"/>
          <w:lang w:eastAsia="zh-CN"/>
          <w14:textFill>
            <w14:solidFill>
              <w14:schemeClr w14:val="tx1"/>
            </w14:solidFill>
          </w14:textFill>
        </w:rPr>
      </w:pPr>
      <w:r>
        <w:rPr>
          <w:rFonts w:hint="eastAsia" w:ascii="Times New Roman" w:hAnsi="Times New Roman" w:eastAsia="宋体" w:cs="Times New Roman"/>
          <w:color w:val="000000" w:themeColor="text1"/>
          <w:sz w:val="24"/>
          <w:szCs w:val="20"/>
          <w:lang w:eastAsia="zh-CN"/>
          <w14:textFill>
            <w14:solidFill>
              <w14:schemeClr w14:val="tx1"/>
            </w14:solidFill>
          </w14:textFill>
        </w:rPr>
        <w:t>生活污水经</w:t>
      </w:r>
      <w:r>
        <w:rPr>
          <w:rFonts w:hint="eastAsia" w:cs="Times New Roman"/>
          <w:color w:val="000000" w:themeColor="text1"/>
          <w:sz w:val="24"/>
          <w:szCs w:val="20"/>
          <w:lang w:eastAsia="zh-CN"/>
          <w14:textFill>
            <w14:solidFill>
              <w14:schemeClr w14:val="tx1"/>
            </w14:solidFill>
          </w14:textFill>
        </w:rPr>
        <w:t>化粪池预处理后</w:t>
      </w:r>
      <w:r>
        <w:rPr>
          <w:rFonts w:hint="eastAsia" w:ascii="Times New Roman" w:hAnsi="Times New Roman" w:eastAsia="宋体" w:cs="Times New Roman"/>
          <w:color w:val="000000" w:themeColor="text1"/>
          <w:sz w:val="24"/>
          <w:szCs w:val="20"/>
          <w:lang w:eastAsia="zh-CN"/>
          <w14:textFill>
            <w14:solidFill>
              <w14:schemeClr w14:val="tx1"/>
            </w14:solidFill>
          </w14:textFill>
        </w:rPr>
        <w:t>排入厂区现有污水处理站处理，处理后排至园区污水处理厂处理。</w:t>
      </w:r>
    </w:p>
    <w:p w14:paraId="67F36DCD">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（1）废水处理工艺</w:t>
      </w:r>
    </w:p>
    <w:p w14:paraId="6F7E99EC">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生产废水及生活污水排入</w:t>
      </w:r>
      <w:r>
        <w:rPr>
          <w:rFonts w:hint="eastAsia" w:ascii="Times New Roman" w:hAnsi="Times New Roman" w:eastAsia="宋体" w:cs="Times New Roman"/>
          <w:sz w:val="24"/>
          <w:szCs w:val="24"/>
          <w:lang w:val="en-US" w:eastAsia="zh-CN"/>
        </w:rPr>
        <w:t>2484</w:t>
      </w:r>
      <w:r>
        <w:rPr>
          <w:rFonts w:ascii="Times New Roman" w:hAnsi="Times New Roman" w:eastAsia="宋体" w:cs="Times New Roman"/>
          <w:sz w:val="24"/>
          <w:szCs w:val="24"/>
          <w:highlight w:val="none"/>
          <w:lang w:eastAsia="zh-CN"/>
        </w:rPr>
        <w:t>m</w:t>
      </w:r>
      <w:r>
        <w:rPr>
          <w:rFonts w:ascii="Times New Roman" w:hAnsi="Times New Roman" w:eastAsia="宋体" w:cs="Times New Roman"/>
          <w:sz w:val="24"/>
          <w:szCs w:val="24"/>
          <w:highlight w:val="none"/>
          <w:vertAlign w:val="superscript"/>
          <w:lang w:eastAsia="zh-CN"/>
        </w:rPr>
        <w:t>3</w:t>
      </w:r>
      <w:r>
        <w:rPr>
          <w:rFonts w:ascii="Times New Roman" w:hAnsi="Times New Roman" w:eastAsia="宋体" w:cs="Times New Roman"/>
          <w:sz w:val="24"/>
          <w:szCs w:val="24"/>
          <w:highlight w:val="none"/>
          <w:lang w:eastAsia="zh-CN"/>
        </w:rPr>
        <w:t>/d</w:t>
      </w:r>
      <w:r>
        <w:rPr>
          <w:rFonts w:ascii="Times New Roman" w:hAnsi="Times New Roman" w:eastAsia="宋体" w:cs="Times New Roman"/>
          <w:sz w:val="24"/>
          <w:szCs w:val="24"/>
          <w:lang w:eastAsia="zh-CN"/>
        </w:rPr>
        <w:t>的污水处理站，采取“物化预处理+生化处理（高效厌氧颗粒污泥床反应器）+深度氧化（二级好氧工艺：载体流动床CBR+</w:t>
      </w:r>
      <w:r>
        <w:rPr>
          <w:rFonts w:hint="eastAsia" w:ascii="Times New Roman" w:hAnsi="Times New Roman" w:eastAsia="宋体" w:cs="Times New Roman"/>
          <w:b w:val="0"/>
          <w:color w:val="000000" w:themeColor="text1"/>
          <w:kern w:val="0"/>
          <w:sz w:val="24"/>
          <w:szCs w:val="20"/>
          <w:highlight w:val="none"/>
          <w:lang w:val="en-US" w:eastAsia="zh-CN" w:bidi="ar-SA"/>
          <w14:textFill>
            <w14:solidFill>
              <w14:schemeClr w14:val="tx1"/>
            </w14:solidFill>
          </w14:textFill>
        </w:rPr>
        <w:t>后置载体生物膜池</w:t>
      </w:r>
      <w:r>
        <w:rPr>
          <w:rFonts w:ascii="Times New Roman" w:hAnsi="Times New Roman" w:eastAsia="宋体" w:cs="Times New Roman"/>
          <w:sz w:val="24"/>
          <w:szCs w:val="24"/>
          <w:lang w:eastAsia="zh-CN"/>
        </w:rPr>
        <w:t>）”处理工艺，处理达标后，排入园区管网</w:t>
      </w:r>
      <w:r>
        <w:rPr>
          <w:rFonts w:ascii="Times New Roman" w:hAnsi="Times New Roman" w:cs="Times New Roman" w:eastAsiaTheme="minorEastAsia"/>
          <w:color w:val="000000" w:themeColor="text1"/>
          <w:sz w:val="24"/>
          <w:szCs w:val="24"/>
          <w:lang w:eastAsia="zh-CN"/>
          <w14:textFill>
            <w14:solidFill>
              <w14:schemeClr w14:val="tx1"/>
            </w14:solidFill>
          </w14:textFill>
        </w:rPr>
        <w:t>，经园区污水处理厂深度处理后达到《城市污水再生利用 工业用水水质》（GB/T19923-2024）标准中“工艺与产品用水”标准后全部回用于</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相关</w:t>
      </w:r>
      <w:r>
        <w:rPr>
          <w:rFonts w:ascii="Times New Roman" w:hAnsi="Times New Roman" w:cs="Times New Roman" w:eastAsiaTheme="minorEastAsia"/>
          <w:color w:val="000000" w:themeColor="text1"/>
          <w:sz w:val="24"/>
          <w:szCs w:val="24"/>
          <w:lang w:eastAsia="zh-CN"/>
          <w14:textFill>
            <w14:solidFill>
              <w14:schemeClr w14:val="tx1"/>
            </w14:solidFill>
          </w14:textFill>
        </w:rPr>
        <w:t>项目生产装置。</w:t>
      </w:r>
    </w:p>
    <w:p w14:paraId="3858A44B">
      <w:pPr>
        <w:pStyle w:val="15"/>
        <w:adjustRightInd/>
        <w:snapToGrid/>
        <w:spacing w:line="360" w:lineRule="auto"/>
        <w:ind w:firstLine="468" w:firstLineChars="200"/>
        <w:rPr>
          <w:rFonts w:eastAsia="宋体"/>
          <w:color w:val="auto"/>
          <w:spacing w:val="-3"/>
          <w:lang w:eastAsia="zh-CN"/>
        </w:rPr>
      </w:pPr>
      <w:r>
        <w:rPr>
          <w:rFonts w:eastAsia="宋体"/>
          <w:color w:val="auto"/>
          <w:spacing w:val="-3"/>
          <w:lang w:eastAsia="zh-CN"/>
        </w:rPr>
        <w:t>（2）处理能力分析</w:t>
      </w:r>
    </w:p>
    <w:p w14:paraId="2B783640">
      <w:pPr>
        <w:pStyle w:val="15"/>
        <w:adjustRightInd/>
        <w:snapToGrid/>
        <w:spacing w:line="360" w:lineRule="auto"/>
        <w:ind w:firstLine="480" w:firstLineChars="200"/>
        <w:rPr>
          <w:rFonts w:eastAsia="宋体"/>
          <w:color w:val="auto"/>
          <w:lang w:eastAsia="zh-CN"/>
        </w:rPr>
      </w:pPr>
      <w:r>
        <w:rPr>
          <w:rFonts w:eastAsia="宋体"/>
          <w:color w:val="auto"/>
          <w:lang w:eastAsia="zh-CN"/>
        </w:rPr>
        <w:t>污水处理站设计处理能力为</w:t>
      </w:r>
      <w:r>
        <w:rPr>
          <w:rFonts w:hint="eastAsia" w:eastAsia="宋体"/>
          <w:color w:val="auto"/>
          <w:lang w:val="en-US" w:eastAsia="zh-CN"/>
        </w:rPr>
        <w:t>2484m</w:t>
      </w:r>
      <w:r>
        <w:rPr>
          <w:rFonts w:hint="eastAsia" w:eastAsia="宋体"/>
          <w:color w:val="auto"/>
          <w:vertAlign w:val="superscript"/>
          <w:lang w:val="en-US" w:eastAsia="zh-CN"/>
        </w:rPr>
        <w:t>3</w:t>
      </w:r>
      <w:r>
        <w:rPr>
          <w:rFonts w:eastAsia="宋体"/>
          <w:color w:val="auto"/>
          <w:lang w:eastAsia="zh-CN"/>
        </w:rPr>
        <w:t>/d，</w:t>
      </w:r>
      <w:r>
        <w:rPr>
          <w:rFonts w:eastAsia="宋体"/>
          <w:color w:val="auto"/>
          <w:highlight w:val="none"/>
          <w:lang w:eastAsia="zh-CN"/>
        </w:rPr>
        <w:t>目前，实际处理废水</w:t>
      </w:r>
      <w:r>
        <w:rPr>
          <w:rFonts w:hint="eastAsia" w:eastAsia="宋体"/>
          <w:color w:val="auto"/>
          <w:highlight w:val="none"/>
          <w:lang w:val="en-US" w:eastAsia="zh-CN"/>
        </w:rPr>
        <w:t>1216.8</w:t>
      </w:r>
      <w:r>
        <w:rPr>
          <w:rFonts w:hint="eastAsia" w:eastAsia="宋体"/>
          <w:color w:val="auto"/>
          <w:lang w:val="en-US" w:eastAsia="zh-CN"/>
        </w:rPr>
        <w:t>m</w:t>
      </w:r>
      <w:r>
        <w:rPr>
          <w:rFonts w:hint="eastAsia" w:eastAsia="宋体"/>
          <w:color w:val="auto"/>
          <w:vertAlign w:val="superscript"/>
          <w:lang w:val="en-US" w:eastAsia="zh-CN"/>
        </w:rPr>
        <w:t>3</w:t>
      </w:r>
      <w:r>
        <w:rPr>
          <w:rFonts w:eastAsia="宋体"/>
          <w:color w:val="auto"/>
          <w:lang w:eastAsia="zh-CN"/>
        </w:rPr>
        <w:t>/d</w:t>
      </w:r>
      <w:r>
        <w:rPr>
          <w:rFonts w:eastAsia="宋体"/>
          <w:color w:val="auto"/>
          <w:highlight w:val="none"/>
          <w:lang w:eastAsia="zh-CN"/>
        </w:rPr>
        <w:t>，</w:t>
      </w:r>
      <w:r>
        <w:rPr>
          <w:rFonts w:ascii="Times New Roman" w:hAnsi="Times New Roman" w:eastAsia="宋体" w:cs="Times New Roman"/>
          <w:color w:val="auto"/>
          <w:sz w:val="24"/>
          <w:szCs w:val="24"/>
          <w:highlight w:val="none"/>
          <w:lang w:eastAsia="zh-CN"/>
        </w:rPr>
        <w:t>本次</w:t>
      </w:r>
      <w:r>
        <w:rPr>
          <w:rFonts w:hint="eastAsia" w:ascii="Times New Roman" w:hAnsi="Times New Roman" w:eastAsia="宋体" w:cs="Times New Roman"/>
          <w:color w:val="auto"/>
          <w:sz w:val="24"/>
          <w:szCs w:val="24"/>
          <w:highlight w:val="none"/>
          <w:lang w:eastAsia="zh-CN"/>
        </w:rPr>
        <w:t>扩建</w:t>
      </w:r>
      <w:r>
        <w:rPr>
          <w:rFonts w:ascii="Times New Roman" w:hAnsi="Times New Roman" w:eastAsia="宋体" w:cs="Times New Roman"/>
          <w:color w:val="auto"/>
          <w:sz w:val="24"/>
          <w:szCs w:val="24"/>
          <w:highlight w:val="none"/>
          <w:lang w:eastAsia="zh-CN"/>
        </w:rPr>
        <w:t>项目</w:t>
      </w:r>
      <w:r>
        <w:rPr>
          <w:rFonts w:hint="eastAsia" w:ascii="Times New Roman" w:hAnsi="Times New Roman" w:eastAsia="宋体" w:cs="Times New Roman"/>
          <w:color w:val="auto"/>
          <w:sz w:val="24"/>
          <w:szCs w:val="24"/>
          <w:lang w:val="en-US" w:eastAsia="zh-CN"/>
        </w:rPr>
        <w:t>废水产生量为</w:t>
      </w:r>
      <w:r>
        <w:rPr>
          <w:rFonts w:hint="eastAsia" w:ascii="Times New Roman" w:hAnsi="Times New Roman" w:eastAsia="宋体" w:cs="Times New Roman"/>
          <w:color w:val="auto"/>
          <w:sz w:val="24"/>
          <w:szCs w:val="24"/>
          <w:highlight w:val="none"/>
          <w:lang w:val="en-US" w:eastAsia="zh-CN"/>
        </w:rPr>
        <w:t>22.3</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highlight w:val="none"/>
          <w:lang w:val="en-US" w:eastAsia="zh-CN"/>
        </w:rPr>
        <w:t>，以新带老废水产生量为13.6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highlight w:val="none"/>
          <w:lang w:val="en-US" w:eastAsia="zh-CN"/>
        </w:rPr>
        <w:t>建成后全厂</w:t>
      </w:r>
      <w:r>
        <w:rPr>
          <w:rFonts w:ascii="Times New Roman" w:hAnsi="Times New Roman" w:eastAsia="宋体" w:cs="Times New Roman"/>
          <w:color w:val="auto"/>
          <w:sz w:val="24"/>
          <w:szCs w:val="24"/>
          <w:highlight w:val="none"/>
          <w:lang w:eastAsia="zh-CN"/>
        </w:rPr>
        <w:t>合计废水量</w:t>
      </w:r>
      <w:r>
        <w:rPr>
          <w:rFonts w:hint="eastAsia" w:ascii="Times New Roman" w:hAnsi="Times New Roman" w:eastAsia="宋体" w:cs="Times New Roman"/>
          <w:color w:val="auto"/>
          <w:sz w:val="24"/>
          <w:szCs w:val="24"/>
          <w:highlight w:val="none"/>
          <w:lang w:val="en-US" w:eastAsia="zh-CN"/>
        </w:rPr>
        <w:t>1225.5</w:t>
      </w:r>
      <w:r>
        <w:rPr>
          <w:rFonts w:ascii="Times New Roman" w:hAnsi="Times New Roman" w:eastAsia="宋体" w:cs="Times New Roman"/>
          <w:color w:val="auto"/>
          <w:sz w:val="24"/>
          <w:szCs w:val="24"/>
          <w:highlight w:val="none"/>
          <w:lang w:eastAsia="zh-CN"/>
        </w:rPr>
        <w:t>t/d，</w:t>
      </w:r>
      <w:r>
        <w:rPr>
          <w:rFonts w:eastAsia="宋体"/>
          <w:color w:val="auto"/>
          <w:highlight w:val="none"/>
          <w:lang w:eastAsia="zh-CN"/>
        </w:rPr>
        <w:t>故污水处理站处理规模可满足本项目废水处理需求。</w:t>
      </w:r>
    </w:p>
    <w:p w14:paraId="7F7E75CE">
      <w:pPr>
        <w:pStyle w:val="15"/>
        <w:adjustRightInd/>
        <w:snapToGrid/>
        <w:spacing w:line="360" w:lineRule="auto"/>
        <w:ind w:firstLine="468" w:firstLineChars="200"/>
        <w:rPr>
          <w:rFonts w:ascii="Times New Roman" w:hAnsi="Times New Roman" w:eastAsia="宋体" w:cs="Times New Roman"/>
          <w:color w:val="auto"/>
          <w:spacing w:val="-3"/>
          <w:lang w:eastAsia="zh-CN"/>
        </w:rPr>
      </w:pPr>
      <w:r>
        <w:rPr>
          <w:rFonts w:ascii="Times New Roman" w:hAnsi="Times New Roman" w:eastAsia="宋体" w:cs="Times New Roman"/>
          <w:color w:val="auto"/>
          <w:spacing w:val="-3"/>
          <w:lang w:eastAsia="zh-CN"/>
        </w:rPr>
        <w:t>（3）管网铺设分析</w:t>
      </w:r>
    </w:p>
    <w:p w14:paraId="574CAD4E">
      <w:pPr>
        <w:widowControl w:val="0"/>
        <w:adjustRightInd/>
        <w:snapToGrid/>
        <w:spacing w:line="360" w:lineRule="auto"/>
        <w:ind w:firstLine="480" w:firstLineChars="200"/>
        <w:rPr>
          <w:rFonts w:ascii="Times New Roman" w:hAnsi="Times New Roman" w:eastAsia="宋体" w:cs="Times New Roman"/>
          <w:color w:val="auto"/>
          <w:spacing w:val="-2"/>
          <w:sz w:val="24"/>
          <w:szCs w:val="24"/>
          <w:lang w:eastAsia="zh-CN"/>
        </w:rPr>
      </w:pPr>
      <w:r>
        <w:rPr>
          <w:rFonts w:ascii="Times New Roman" w:hAnsi="Times New Roman" w:eastAsia="宋体" w:cs="Times New Roman"/>
          <w:color w:val="auto"/>
          <w:sz w:val="24"/>
          <w:szCs w:val="24"/>
          <w:lang w:eastAsia="zh-CN"/>
        </w:rPr>
        <w:t>本项目建设在现有厂区内，厂区内已设有废水收集槽</w:t>
      </w:r>
      <w:r>
        <w:rPr>
          <w:rFonts w:ascii="Times New Roman" w:hAnsi="Times New Roman" w:eastAsia="宋体" w:cs="Times New Roman"/>
          <w:color w:val="auto"/>
          <w:spacing w:val="-1"/>
          <w:sz w:val="24"/>
          <w:szCs w:val="24"/>
          <w:lang w:eastAsia="zh-CN"/>
        </w:rPr>
        <w:t>、废水收集池等收集设施，</w:t>
      </w:r>
      <w:r>
        <w:rPr>
          <w:rFonts w:ascii="Times New Roman" w:hAnsi="Times New Roman" w:eastAsia="宋体" w:cs="Times New Roman"/>
          <w:color w:val="auto"/>
          <w:sz w:val="24"/>
          <w:szCs w:val="24"/>
          <w:lang w:eastAsia="zh-CN"/>
        </w:rPr>
        <w:t>本项目建设空地上只需在原有管网的基础上进行改造，能</w:t>
      </w:r>
      <w:r>
        <w:rPr>
          <w:rFonts w:ascii="Times New Roman" w:hAnsi="Times New Roman" w:eastAsia="宋体" w:cs="Times New Roman"/>
          <w:color w:val="auto"/>
          <w:spacing w:val="-1"/>
          <w:sz w:val="24"/>
          <w:szCs w:val="24"/>
          <w:lang w:eastAsia="zh-CN"/>
        </w:rPr>
        <w:t>够满足本项目废水接入污水</w:t>
      </w:r>
      <w:r>
        <w:rPr>
          <w:rFonts w:ascii="Times New Roman" w:hAnsi="Times New Roman" w:eastAsia="宋体" w:cs="Times New Roman"/>
          <w:color w:val="auto"/>
          <w:spacing w:val="-2"/>
          <w:sz w:val="24"/>
          <w:szCs w:val="24"/>
          <w:lang w:eastAsia="zh-CN"/>
        </w:rPr>
        <w:t>处理站的要求。</w:t>
      </w:r>
    </w:p>
    <w:p w14:paraId="568E7175">
      <w:pPr>
        <w:widowControl w:val="0"/>
        <w:adjustRightInd/>
        <w:snapToGrid/>
        <w:spacing w:line="360" w:lineRule="auto"/>
        <w:ind w:firstLine="472" w:firstLineChars="200"/>
        <w:rPr>
          <w:rFonts w:ascii="Times New Roman" w:hAnsi="Times New Roman" w:eastAsia="宋体" w:cs="Times New Roman"/>
          <w:color w:val="auto"/>
          <w:spacing w:val="-2"/>
          <w:sz w:val="24"/>
          <w:szCs w:val="24"/>
          <w:lang w:eastAsia="zh-CN"/>
        </w:rPr>
      </w:pPr>
      <w:r>
        <w:rPr>
          <w:rFonts w:ascii="Times New Roman" w:hAnsi="Times New Roman" w:eastAsia="宋体" w:cs="Times New Roman"/>
          <w:color w:val="auto"/>
          <w:spacing w:val="-2"/>
          <w:sz w:val="24"/>
          <w:szCs w:val="24"/>
          <w:lang w:eastAsia="zh-CN"/>
        </w:rPr>
        <w:t>（4）项目废水接管可行性分析</w:t>
      </w:r>
    </w:p>
    <w:p w14:paraId="1FB4FE02">
      <w:pPr>
        <w:widowControl w:val="0"/>
        <w:wordWrap w:val="0"/>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本扩建项目</w:t>
      </w:r>
      <w:r>
        <w:rPr>
          <w:rFonts w:ascii="Times New Roman" w:hAnsi="Times New Roman" w:eastAsia="宋体" w:cs="Times New Roman"/>
          <w:color w:val="auto"/>
          <w:sz w:val="24"/>
          <w:szCs w:val="24"/>
          <w:highlight w:val="none"/>
          <w:lang w:eastAsia="zh-CN"/>
        </w:rPr>
        <w:t>废水排放量为</w:t>
      </w:r>
      <w:r>
        <w:rPr>
          <w:rFonts w:hint="eastAsia" w:ascii="Times New Roman" w:hAnsi="Times New Roman" w:eastAsia="宋体" w:cs="Times New Roman"/>
          <w:color w:val="auto"/>
          <w:sz w:val="24"/>
          <w:szCs w:val="24"/>
          <w:highlight w:val="none"/>
          <w:lang w:val="en-US" w:eastAsia="zh-CN"/>
        </w:rPr>
        <w:t>22.2</w:t>
      </w:r>
      <w:r>
        <w:rPr>
          <w:rFonts w:ascii="Times New Roman" w:hAnsi="Times New Roman" w:eastAsia="宋体" w:cs="Times New Roman"/>
          <w:color w:val="auto"/>
          <w:sz w:val="24"/>
          <w:szCs w:val="24"/>
          <w:highlight w:val="none"/>
          <w:lang w:eastAsia="zh-CN"/>
        </w:rPr>
        <w:t>m</w:t>
      </w:r>
      <w:r>
        <w:rPr>
          <w:rFonts w:ascii="Times New Roman" w:hAnsi="Times New Roman" w:eastAsia="宋体" w:cs="Times New Roman"/>
          <w:color w:val="auto"/>
          <w:sz w:val="24"/>
          <w:szCs w:val="24"/>
          <w:highlight w:val="none"/>
          <w:vertAlign w:val="superscript"/>
          <w:lang w:eastAsia="zh-CN"/>
        </w:rPr>
        <w:t>3</w:t>
      </w:r>
      <w:r>
        <w:rPr>
          <w:rFonts w:ascii="Times New Roman" w:hAnsi="Times New Roman" w:eastAsia="宋体" w:cs="Times New Roman"/>
          <w:color w:val="auto"/>
          <w:sz w:val="24"/>
          <w:szCs w:val="24"/>
          <w:highlight w:val="none"/>
          <w:lang w:eastAsia="zh-CN"/>
        </w:rPr>
        <w:t>/d，园区污水处理厂处理余量约为19</w:t>
      </w:r>
      <w:r>
        <w:rPr>
          <w:rFonts w:hint="eastAsia" w:ascii="Times New Roman" w:hAnsi="Times New Roman" w:eastAsia="宋体" w:cs="Times New Roman"/>
          <w:color w:val="auto"/>
          <w:sz w:val="24"/>
          <w:szCs w:val="24"/>
          <w:highlight w:val="none"/>
          <w:lang w:val="en-US" w:eastAsia="zh-CN"/>
        </w:rPr>
        <w:t>11.2</w:t>
      </w:r>
      <w:r>
        <w:rPr>
          <w:rFonts w:ascii="Times New Roman" w:hAnsi="Times New Roman" w:eastAsia="宋体" w:cs="Times New Roman"/>
          <w:color w:val="auto"/>
          <w:sz w:val="24"/>
          <w:szCs w:val="24"/>
          <w:highlight w:val="none"/>
          <w:lang w:eastAsia="zh-CN"/>
        </w:rPr>
        <w:t>m</w:t>
      </w:r>
      <w:r>
        <w:rPr>
          <w:rFonts w:ascii="Times New Roman" w:hAnsi="Times New Roman" w:eastAsia="宋体" w:cs="Times New Roman"/>
          <w:color w:val="auto"/>
          <w:sz w:val="24"/>
          <w:szCs w:val="24"/>
          <w:highlight w:val="none"/>
          <w:vertAlign w:val="superscript"/>
          <w:lang w:eastAsia="zh-CN"/>
        </w:rPr>
        <w:t>3</w:t>
      </w:r>
      <w:r>
        <w:rPr>
          <w:rFonts w:ascii="Times New Roman" w:hAnsi="Times New Roman" w:eastAsia="宋体" w:cs="Times New Roman"/>
          <w:color w:val="auto"/>
          <w:sz w:val="24"/>
          <w:szCs w:val="24"/>
          <w:highlight w:val="none"/>
          <w:lang w:eastAsia="zh-CN"/>
        </w:rPr>
        <w:t>/d，</w:t>
      </w:r>
      <w:r>
        <w:rPr>
          <w:rFonts w:ascii="Times New Roman" w:hAnsi="Times New Roman" w:eastAsia="宋体" w:cs="Times New Roman"/>
          <w:color w:val="auto"/>
          <w:sz w:val="24"/>
          <w:szCs w:val="24"/>
          <w:lang w:eastAsia="zh-CN"/>
        </w:rPr>
        <w:t>本项目废水的进入不会对园区污水处理厂的日常运行造成冲击。</w:t>
      </w:r>
    </w:p>
    <w:p w14:paraId="0009FA7F">
      <w:pPr>
        <w:widowControl w:val="0"/>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综上所述，本项目生活污水、生产废水排入园区污水处理厂可行。</w:t>
      </w:r>
    </w:p>
    <w:p w14:paraId="3BD4C6E5">
      <w:pPr>
        <w:pStyle w:val="6"/>
        <w:adjustRightInd/>
        <w:snapToGrid/>
        <w:spacing w:before="0" w:after="0" w:line="360" w:lineRule="auto"/>
        <w:rPr>
          <w:rFonts w:hint="default" w:ascii="Times New Roman" w:hAnsi="Times New Roman" w:cs="Times New Roman" w:eastAsiaTheme="minorEastAsia"/>
          <w:color w:val="auto"/>
          <w:sz w:val="24"/>
          <w:szCs w:val="24"/>
          <w:lang w:val="en-US" w:eastAsia="zh-CN"/>
        </w:rPr>
      </w:pPr>
      <w:bookmarkStart w:id="132" w:name="_Toc325117134"/>
      <w:bookmarkStart w:id="133" w:name="_Toc415167753"/>
      <w:bookmarkStart w:id="134" w:name="_Toc417227135"/>
      <w:bookmarkStart w:id="135" w:name="_Toc325109686"/>
      <w:bookmarkStart w:id="136" w:name="_Toc325111405"/>
      <w:bookmarkStart w:id="137" w:name="_Toc352074351"/>
      <w:bookmarkStart w:id="138" w:name="_Toc417227879"/>
      <w:r>
        <w:rPr>
          <w:rFonts w:hint="eastAsia" w:ascii="Times New Roman" w:hAnsi="Times New Roman" w:cs="Times New Roman" w:eastAsiaTheme="minorEastAsia"/>
          <w:color w:val="auto"/>
          <w:sz w:val="24"/>
          <w:szCs w:val="24"/>
          <w:lang w:eastAsia="zh-CN"/>
        </w:rPr>
        <w:t>7</w:t>
      </w:r>
      <w:r>
        <w:rPr>
          <w:rFonts w:ascii="Times New Roman" w:hAnsi="Times New Roman" w:cs="Times New Roman" w:eastAsiaTheme="minorEastAsia"/>
          <w:color w:val="auto"/>
          <w:sz w:val="24"/>
          <w:szCs w:val="24"/>
          <w:lang w:eastAsia="zh-CN"/>
        </w:rPr>
        <w:t>.2.2.2</w:t>
      </w:r>
      <w:r>
        <w:rPr>
          <w:rFonts w:hint="eastAsia" w:ascii="Times New Roman" w:hAnsi="Times New Roman" w:cs="Times New Roman" w:eastAsiaTheme="minorEastAsia"/>
          <w:color w:val="auto"/>
          <w:sz w:val="24"/>
          <w:szCs w:val="24"/>
          <w:lang w:eastAsia="zh-CN"/>
        </w:rPr>
        <w:t xml:space="preserve"> </w:t>
      </w:r>
      <w:r>
        <w:rPr>
          <w:rFonts w:ascii="Times New Roman" w:hAnsi="Times New Roman" w:cs="Times New Roman" w:eastAsiaTheme="minorEastAsia"/>
          <w:color w:val="auto"/>
          <w:sz w:val="24"/>
          <w:szCs w:val="24"/>
          <w:lang w:eastAsia="zh-CN"/>
        </w:rPr>
        <w:t>地下水污染防治措施</w:t>
      </w:r>
      <w:r>
        <w:rPr>
          <w:rFonts w:hint="eastAsia" w:ascii="Times New Roman" w:hAnsi="Times New Roman" w:cs="Times New Roman" w:eastAsiaTheme="minorEastAsia"/>
          <w:color w:val="auto"/>
          <w:sz w:val="24"/>
          <w:szCs w:val="24"/>
          <w:lang w:val="en-US" w:eastAsia="zh-CN"/>
        </w:rPr>
        <w:t>及可行性分析</w:t>
      </w:r>
    </w:p>
    <w:bookmarkEnd w:id="132"/>
    <w:bookmarkEnd w:id="133"/>
    <w:bookmarkEnd w:id="134"/>
    <w:bookmarkEnd w:id="135"/>
    <w:bookmarkEnd w:id="136"/>
    <w:bookmarkEnd w:id="137"/>
    <w:bookmarkEnd w:id="138"/>
    <w:p w14:paraId="15CC2F3F">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（1）</w:t>
      </w:r>
      <w:r>
        <w:rPr>
          <w:rFonts w:ascii="Times New Roman" w:hAnsi="Times New Roman" w:cs="Times New Roman" w:eastAsiaTheme="minorEastAsia"/>
          <w:color w:val="auto"/>
          <w:sz w:val="24"/>
          <w:szCs w:val="24"/>
          <w:lang w:eastAsia="zh-CN"/>
        </w:rPr>
        <w:t>地下水污染防治措施</w:t>
      </w:r>
    </w:p>
    <w:p w14:paraId="5E518262">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针对项目可能发生的地下水污染，地下水污染防治措施按照“源头控制、末端防治、污染监控、应急响应”相结合的原则</w:t>
      </w:r>
      <w:r>
        <w:rPr>
          <w:rFonts w:hint="eastAsia" w:ascii="Times New Roman" w:hAnsi="Times New Roman" w:cs="Times New Roman" w:eastAsiaTheme="minorEastAsia"/>
          <w:color w:val="auto"/>
          <w:sz w:val="24"/>
          <w:szCs w:val="24"/>
          <w:lang w:eastAsia="zh-CN"/>
        </w:rPr>
        <w:t>，在</w:t>
      </w:r>
      <w:r>
        <w:rPr>
          <w:rFonts w:ascii="Times New Roman" w:hAnsi="Times New Roman" w:cs="Times New Roman" w:eastAsiaTheme="minorEastAsia"/>
          <w:color w:val="auto"/>
          <w:sz w:val="24"/>
          <w:szCs w:val="24"/>
          <w:lang w:eastAsia="zh-CN"/>
        </w:rPr>
        <w:t>工程生产运行过程中要建立健全地下水保护与污染防治的措施与方法；必须采取必要监测制度，一旦发现地下水遭受污染，就应及时采取措施，防微杜渐；尽量减少污染物进入地下含水层的机会和数量。</w:t>
      </w:r>
    </w:p>
    <w:p w14:paraId="4A1CC458">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①</w:t>
      </w:r>
      <w:r>
        <w:rPr>
          <w:rFonts w:ascii="Times New Roman" w:hAnsi="Times New Roman" w:cs="Times New Roman" w:eastAsiaTheme="minorEastAsia"/>
          <w:color w:val="auto"/>
          <w:sz w:val="24"/>
          <w:szCs w:val="24"/>
          <w:lang w:eastAsia="zh-CN"/>
        </w:rPr>
        <w:t>源头控制措施</w:t>
      </w:r>
    </w:p>
    <w:p w14:paraId="78B334F5">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主要包括在工艺、管道、设备、污水储存及处理构筑物采取相应措施，防止和降低污染物跑、冒、滴、漏，将污染物泄漏的环境风险事故降到最低程度；管线敷设尽量采用“可视化”原则，即管道尽可能地上敷设，做到污染物“早发现、早处理”，减少由于埋地管道泄漏而造成的地下水污染。</w:t>
      </w:r>
    </w:p>
    <w:p w14:paraId="534581CA">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②</w:t>
      </w:r>
      <w:r>
        <w:rPr>
          <w:rFonts w:ascii="Times New Roman" w:hAnsi="Times New Roman" w:cs="Times New Roman" w:eastAsiaTheme="minorEastAsia"/>
          <w:color w:val="auto"/>
          <w:sz w:val="24"/>
          <w:szCs w:val="24"/>
          <w:lang w:eastAsia="zh-CN"/>
        </w:rPr>
        <w:t>末端控制措施</w:t>
      </w:r>
    </w:p>
    <w:p w14:paraId="0FDB77F2">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主要包括建设区域污染区地面的防渗措施和泄漏、渗漏污染物收集措施，即在污染区地面进行防渗处理，防止洒落地面的污染物渗入地下，并把滞留在地面的污染物收集起来，集中送至污水处理系统处理；末端控制采取分区防渗，按重点污染防治区、一般污染防治区和非污染区防渗措施有区别的防渗原则。</w:t>
      </w:r>
    </w:p>
    <w:p w14:paraId="6EBBC49E">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③</w:t>
      </w:r>
      <w:r>
        <w:rPr>
          <w:rFonts w:ascii="Times New Roman" w:hAnsi="Times New Roman" w:cs="Times New Roman" w:eastAsiaTheme="minorEastAsia"/>
          <w:color w:val="auto"/>
          <w:sz w:val="24"/>
          <w:szCs w:val="24"/>
          <w:lang w:eastAsia="zh-CN"/>
        </w:rPr>
        <w:t>污染监控体系</w:t>
      </w:r>
    </w:p>
    <w:p w14:paraId="2B99CA89">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实施覆盖生产区的地下水污染监控系统，建立完善的监测制度，配备先进的检测仪器和设备，科学合理设置地下水监控井，及时发现污染、控制污染。</w:t>
      </w:r>
    </w:p>
    <w:p w14:paraId="76EAF8F8">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④</w:t>
      </w:r>
      <w:r>
        <w:rPr>
          <w:rFonts w:ascii="Times New Roman" w:hAnsi="Times New Roman" w:cs="Times New Roman" w:eastAsiaTheme="minorEastAsia"/>
          <w:color w:val="auto"/>
          <w:sz w:val="24"/>
          <w:szCs w:val="24"/>
          <w:lang w:eastAsia="zh-CN"/>
        </w:rPr>
        <w:t>应急响应措施</w:t>
      </w:r>
    </w:p>
    <w:p w14:paraId="1E3D9503">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rPr>
        <w:t>一旦发现地下水污染事故，立即启动应急预案，采取应急措施控制地下水污染，并使污染得到治理。</w:t>
      </w:r>
    </w:p>
    <w:p w14:paraId="28F7D4FC">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rPr>
        <w:t>（2）</w:t>
      </w:r>
      <w:r>
        <w:rPr>
          <w:rFonts w:ascii="Times New Roman" w:hAnsi="Times New Roman" w:cs="Times New Roman" w:eastAsiaTheme="minorEastAsia"/>
          <w:color w:val="auto"/>
          <w:sz w:val="24"/>
          <w:szCs w:val="24"/>
          <w:lang w:eastAsia="zh-CN"/>
        </w:rPr>
        <w:t>分区防渗方案及要求</w:t>
      </w:r>
    </w:p>
    <w:p w14:paraId="3882BDEA">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auto"/>
          <w:sz w:val="24"/>
          <w:szCs w:val="24"/>
          <w:lang w:eastAsia="zh-CN"/>
        </w:rPr>
        <w:t>现有项目厂区已采取分区防渗措施，根据建设单位提供资料，</w:t>
      </w:r>
      <w:r>
        <w:rPr>
          <w:rFonts w:hint="eastAsia" w:ascii="Times New Roman" w:hAnsi="Times New Roman" w:cs="Times New Roman" w:eastAsiaTheme="minorEastAsia"/>
          <w:color w:val="auto"/>
          <w:sz w:val="24"/>
          <w:szCs w:val="24"/>
          <w:lang w:eastAsia="zh-CN"/>
        </w:rPr>
        <w:t>本项目各个重点</w:t>
      </w:r>
      <w:r>
        <w:rPr>
          <w:rFonts w:hint="eastAsia" w:ascii="Times New Roman" w:hAnsi="Times New Roman" w:cs="Times New Roman" w:eastAsiaTheme="minorEastAsia"/>
          <w:sz w:val="24"/>
          <w:szCs w:val="24"/>
          <w:lang w:eastAsia="zh-CN"/>
        </w:rPr>
        <w:t>污染区防渗均按《石油化工工程防渗技术规范》</w:t>
      </w:r>
      <w:r>
        <w:rPr>
          <w:rFonts w:ascii="Times New Roman" w:hAnsi="Times New Roman" w:cs="Times New Roman" w:eastAsiaTheme="minorEastAsia"/>
          <w:sz w:val="24"/>
          <w:szCs w:val="24"/>
          <w:lang w:eastAsia="zh-CN"/>
        </w:rPr>
        <w:t>GB/T50934-2013</w:t>
      </w:r>
      <w:r>
        <w:rPr>
          <w:rFonts w:hint="eastAsia" w:ascii="Times New Roman" w:hAnsi="Times New Roman" w:cs="Times New Roman" w:eastAsiaTheme="minorEastAsia"/>
          <w:sz w:val="24"/>
          <w:szCs w:val="24"/>
          <w:lang w:eastAsia="zh-CN"/>
        </w:rPr>
        <w:t>的规定进行。</w:t>
      </w:r>
      <w:r>
        <w:rPr>
          <w:rFonts w:ascii="Times New Roman" w:hAnsi="Times New Roman" w:eastAsia="宋体" w:cs="Times New Roman"/>
          <w:color w:val="auto"/>
          <w:sz w:val="24"/>
          <w:szCs w:val="24"/>
          <w:lang w:eastAsia="zh-CN"/>
        </w:rPr>
        <w:t>本项目</w:t>
      </w:r>
      <w:r>
        <w:rPr>
          <w:rFonts w:hint="eastAsia" w:ascii="Times New Roman" w:hAnsi="Times New Roman" w:eastAsia="宋体" w:cs="Times New Roman"/>
          <w:color w:val="auto"/>
          <w:sz w:val="24"/>
          <w:szCs w:val="24"/>
          <w:lang w:eastAsia="zh-CN"/>
        </w:rPr>
        <w:t>主要</w:t>
      </w:r>
      <w:r>
        <w:rPr>
          <w:rFonts w:ascii="Times New Roman" w:hAnsi="Times New Roman" w:eastAsia="宋体" w:cs="Times New Roman"/>
          <w:color w:val="auto"/>
          <w:sz w:val="24"/>
          <w:szCs w:val="24"/>
          <w:lang w:eastAsia="zh-CN"/>
        </w:rPr>
        <w:t>在现有工程基础上进行</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，本项目防渗方案如下：</w:t>
      </w:r>
    </w:p>
    <w:p w14:paraId="19907B11">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①重点防渗区</w:t>
      </w:r>
    </w:p>
    <w:p w14:paraId="56DF81FA">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重点防渗区指极有可能对地下水环境造成比较严重污染的区域。</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本次</w:t>
      </w:r>
      <w:r>
        <w:rPr>
          <w:rFonts w:hint="eastAsia" w:ascii="Times New Roman" w:hAnsi="Times New Roman" w:cs="Times New Roman" w:eastAsiaTheme="minorEastAsia"/>
          <w:color w:val="000000" w:themeColor="text1"/>
          <w:sz w:val="24"/>
          <w:szCs w:val="24"/>
          <w:lang w:val="en-US" w:eastAsia="zh-CN" w:bidi="ar"/>
          <w14:textFill>
            <w14:solidFill>
              <w14:schemeClr w14:val="tx1"/>
            </w14:solidFill>
          </w14:textFill>
        </w:rPr>
        <w:t>扩建</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项目重点防渗区为</w:t>
      </w:r>
      <w:r>
        <w:rPr>
          <w:rFonts w:hint="eastAsia" w:ascii="Times New Roman" w:hAnsi="Times New Roman" w:cs="Times New Roman" w:eastAsiaTheme="minorEastAsia"/>
          <w:color w:val="000000" w:themeColor="text1"/>
          <w:sz w:val="24"/>
          <w:szCs w:val="24"/>
          <w:lang w:val="en-US" w:eastAsia="zh-CN" w:bidi="ar"/>
          <w14:textFill>
            <w14:solidFill>
              <w14:schemeClr w14:val="tx1"/>
            </w14:solidFill>
          </w14:textFill>
        </w:rPr>
        <w:t>硫酸提浓</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生产车间</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bidi="ar"/>
          <w14:textFill>
            <w14:solidFill>
              <w14:schemeClr w14:val="tx1"/>
            </w14:solidFill>
          </w14:textFill>
        </w:rPr>
        <w:t>硅油生产车间、硅油灌装厂房、</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罐区。重点防渗区的防渗标准为等效黏土防渗层Mb≥6.0m，K≤1×10</w:t>
      </w:r>
      <w:r>
        <w:rPr>
          <w:rFonts w:ascii="Times New Roman" w:hAnsi="Times New Roman" w:cs="Times New Roman" w:eastAsiaTheme="minorEastAsia"/>
          <w:color w:val="000000" w:themeColor="text1"/>
          <w:sz w:val="24"/>
          <w:szCs w:val="24"/>
          <w:vertAlign w:val="superscript"/>
          <w:lang w:eastAsia="zh-CN" w:bidi="ar"/>
          <w14:textFill>
            <w14:solidFill>
              <w14:schemeClr w14:val="tx1"/>
            </w14:solidFill>
          </w14:textFill>
        </w:rPr>
        <w:t>-</w:t>
      </w:r>
      <w:r>
        <w:rPr>
          <w:rFonts w:hint="eastAsia" w:ascii="Times New Roman" w:hAnsi="Times New Roman" w:cs="Times New Roman" w:eastAsiaTheme="minorEastAsia"/>
          <w:color w:val="000000" w:themeColor="text1"/>
          <w:sz w:val="24"/>
          <w:szCs w:val="24"/>
          <w:vertAlign w:val="superscript"/>
          <w:lang w:eastAsia="zh-CN" w:bidi="ar"/>
          <w14:textFill>
            <w14:solidFill>
              <w14:schemeClr w14:val="tx1"/>
            </w14:solidFill>
          </w14:textFill>
        </w:rPr>
        <w:t>7</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cm/s，或参考GB18598-2019执行。</w:t>
      </w:r>
    </w:p>
    <w:p w14:paraId="0B3372AA">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②一般防渗区</w:t>
      </w:r>
    </w:p>
    <w:p w14:paraId="7187391C">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一般防渗区指含污染物较少的生产功能单元，发生泄漏时容易及时发现和处理的区域。本项目一般防渗区为</w:t>
      </w:r>
      <w:r>
        <w:rPr>
          <w:rFonts w:hint="eastAsia" w:ascii="Times New Roman" w:hAnsi="Times New Roman" w:cs="Times New Roman" w:eastAsiaTheme="minorEastAsia"/>
          <w:color w:val="000000" w:themeColor="text1"/>
          <w:sz w:val="24"/>
          <w:szCs w:val="24"/>
          <w:lang w:val="en-US" w:eastAsia="zh-CN" w:bidi="ar"/>
          <w14:textFill>
            <w14:solidFill>
              <w14:schemeClr w14:val="tx1"/>
            </w14:solidFill>
          </w14:textFill>
        </w:rPr>
        <w:t>硅粉生产车间</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w:t>
      </w:r>
    </w:p>
    <w:p w14:paraId="12762DD8">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一般防渗区的防渗标准为等效黏土防渗层Mb≥1.5m，K≤1×10</w:t>
      </w:r>
      <w:r>
        <w:rPr>
          <w:rFonts w:ascii="Times New Roman" w:hAnsi="Times New Roman" w:cs="Times New Roman" w:eastAsiaTheme="minorEastAsia"/>
          <w:color w:val="000000" w:themeColor="text1"/>
          <w:sz w:val="24"/>
          <w:szCs w:val="24"/>
          <w:vertAlign w:val="superscript"/>
          <w:lang w:eastAsia="zh-CN" w:bidi="ar"/>
          <w14:textFill>
            <w14:solidFill>
              <w14:schemeClr w14:val="tx1"/>
            </w14:solidFill>
          </w14:textFill>
        </w:rPr>
        <w:t>-7</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cm/s。采用的混凝土抗渗等级不低于P8；混凝土强度等级不低于C30；混凝土耐久性符合现行国家标准《混凝土结构设计规范》GB50010的有关规定</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w:t>
      </w:r>
    </w:p>
    <w:p w14:paraId="7BBA9539">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③</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简单防渗区</w:t>
      </w:r>
    </w:p>
    <w:p w14:paraId="1B25D765">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eastAsia="宋体" w:cs="Times New Roman"/>
          <w:color w:val="000000" w:themeColor="text1"/>
          <w:sz w:val="24"/>
          <w:szCs w:val="24"/>
          <w:lang w:eastAsia="zh-CN" w:bidi="ar"/>
          <w14:textFill>
            <w14:solidFill>
              <w14:schemeClr w14:val="tx1"/>
            </w14:solidFill>
          </w14:textFill>
        </w:rPr>
        <w:t>简单防渗区指不会对地下水环境造成污染的区域。主要包括厂区道路等区域。按通常的工程要求进行夯实，地面水泥硬化或绿化。</w:t>
      </w:r>
    </w:p>
    <w:p w14:paraId="5A9AF420">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hint="default" w:ascii="Times New Roman" w:hAnsi="Times New Roman" w:cs="Times New Roman" w:eastAsiaTheme="minorEastAsia"/>
          <w:sz w:val="24"/>
          <w:szCs w:val="24"/>
          <w:lang w:val="en-US" w:eastAsia="zh-CN"/>
        </w:rPr>
        <w:t>采取以上措施后，本项目重点污染防治区及一般污染防治区防渗层防渗系数均满足防渗要求，可有效阻止污染物下渗，措施可行。</w:t>
      </w:r>
    </w:p>
    <w:p w14:paraId="116F3DC8">
      <w:pPr>
        <w:pStyle w:val="42"/>
        <w:adjustRightInd/>
        <w:snapToGrid/>
        <w:spacing w:line="360" w:lineRule="auto"/>
        <w:ind w:left="420" w:leftChars="200"/>
        <w:jc w:val="left"/>
        <w:rPr>
          <w:rFonts w:ascii="Times New Roman"/>
          <w:sz w:val="24"/>
          <w:szCs w:val="24"/>
          <w:lang w:eastAsia="zh-CN"/>
        </w:rPr>
      </w:pPr>
      <w:r>
        <w:rPr>
          <w:rFonts w:ascii="Times New Roman"/>
          <w:sz w:val="24"/>
          <w:szCs w:val="24"/>
          <w:lang w:eastAsia="zh-CN"/>
        </w:rPr>
        <w:t>（3）污染监控措施</w:t>
      </w:r>
    </w:p>
    <w:p w14:paraId="2B99CBCE">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本项目地下水环境监测主要参考《地下水环境监测技术规范》（HJ/T164</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2004）和《环境影响评价技术导则</w:t>
      </w:r>
      <w:r>
        <w:rPr>
          <w:rFonts w:hint="eastAsia" w:ascii="Times New Roman" w:hAnsi="Times New Roman" w:eastAsia="宋体" w:cs="Times New Roman"/>
          <w:sz w:val="24"/>
          <w:szCs w:val="24"/>
          <w:lang w:eastAsia="zh-CN"/>
        </w:rPr>
        <w:t xml:space="preserve"> </w:t>
      </w:r>
      <w:r>
        <w:rPr>
          <w:rFonts w:ascii="Times New Roman" w:hAnsi="Times New Roman" w:eastAsia="宋体" w:cs="Times New Roman"/>
          <w:sz w:val="24"/>
          <w:szCs w:val="24"/>
          <w:lang w:eastAsia="zh-CN"/>
        </w:rPr>
        <w:t>地下水环境》（HJ610-2016）的相关要求，结合研究区含水层系统和地下水径流系统特征，考虑潜在污染源、环境保护目标等因素，布置地下水监测点。</w:t>
      </w:r>
    </w:p>
    <w:p w14:paraId="50B72D00">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本项目应建立地下水环境监控体系，包括科学、合理地设置地下水污染监控井，建立完善的监测制度，配备相应的检测仪器和设备，以便及时发现并及时控制。按照《环境影响评价技术导则</w:t>
      </w:r>
      <w:r>
        <w:rPr>
          <w:rFonts w:hint="eastAsia" w:ascii="Times New Roman" w:hAnsi="Times New Roman" w:cs="Times New Roman" w:eastAsiaTheme="minorEastAsia"/>
          <w:sz w:val="24"/>
          <w:szCs w:val="24"/>
          <w:lang w:eastAsia="zh-CN"/>
        </w:rPr>
        <w:t>－</w:t>
      </w:r>
      <w:r>
        <w:rPr>
          <w:rFonts w:ascii="Times New Roman" w:hAnsi="Times New Roman" w:cs="Times New Roman" w:eastAsiaTheme="minorEastAsia"/>
          <w:sz w:val="24"/>
          <w:szCs w:val="24"/>
          <w:lang w:eastAsia="zh-CN"/>
        </w:rPr>
        <w:t>地下水环境》（HJ610-2016）相关要求，评价应在项目占地范围内及上、下游至少布设3个地下水跟踪监测点位。本项目位于新材料产业区北区</w:t>
      </w:r>
      <w:r>
        <w:rPr>
          <w:rFonts w:hint="eastAsia" w:ascii="Times New Roman" w:hAnsi="Times New Roman" w:cs="Times New Roman" w:eastAsiaTheme="minorEastAsia"/>
          <w:sz w:val="24"/>
          <w:szCs w:val="24"/>
          <w:lang w:val="en-US" w:eastAsia="zh-CN"/>
        </w:rPr>
        <w:t>三</w:t>
      </w:r>
      <w:r>
        <w:rPr>
          <w:rFonts w:ascii="Times New Roman" w:hAnsi="Times New Roman" w:cs="Times New Roman" w:eastAsiaTheme="minorEastAsia"/>
          <w:sz w:val="24"/>
          <w:szCs w:val="24"/>
          <w:lang w:eastAsia="zh-CN"/>
        </w:rPr>
        <w:t>期硅氧烷厂区内，项目建成运营后，与</w:t>
      </w:r>
      <w:r>
        <w:rPr>
          <w:rFonts w:hint="eastAsia" w:ascii="Times New Roman" w:hAnsi="Times New Roman" w:cs="Times New Roman" w:eastAsiaTheme="minorEastAsia"/>
          <w:sz w:val="24"/>
          <w:szCs w:val="24"/>
          <w:lang w:val="en-US" w:eastAsia="zh-CN"/>
        </w:rPr>
        <w:t>三</w:t>
      </w:r>
      <w:r>
        <w:rPr>
          <w:rFonts w:ascii="Times New Roman" w:hAnsi="Times New Roman" w:cs="Times New Roman" w:eastAsiaTheme="minorEastAsia"/>
          <w:sz w:val="24"/>
          <w:szCs w:val="24"/>
          <w:lang w:eastAsia="zh-CN"/>
        </w:rPr>
        <w:t>期硅氧烷项目同步依托园区附近地下水监控井开展跟踪监测。监测结果应按项目有关规定及时建立档案，并定期向安全环保部门汇报，对于常规监测数据应该进行公开。</w:t>
      </w:r>
    </w:p>
    <w:p w14:paraId="372E37E2">
      <w:pPr>
        <w:adjustRightInd/>
        <w:snapToGrid/>
        <w:spacing w:line="360" w:lineRule="auto"/>
        <w:ind w:firstLine="480" w:firstLineChars="200"/>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地下水跟踪监测结果应按项目有关规定及时建立档案，并定期向公司安全环保部门汇报，对于常规监测数据应该进行公开。如发现异常或发生事故，加密监测频次，改为每周监测一次，并分析污染原因，确定泄漏污染源，及时采取应急措施。</w:t>
      </w:r>
    </w:p>
    <w:p w14:paraId="1A0BDDEC">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bookmarkStart w:id="139" w:name="_Toc12249"/>
      <w:r>
        <w:rPr>
          <w:rFonts w:ascii="Times New Roman" w:hAnsi="Times New Roman" w:cs="Times New Roman" w:eastAsiaTheme="minorEastAsia"/>
          <w:sz w:val="28"/>
          <w:szCs w:val="28"/>
          <w:lang w:eastAsia="zh-CN"/>
        </w:rPr>
        <w:fldChar w:fldCharType="begin"/>
      </w:r>
      <w:r>
        <w:rPr>
          <w:rFonts w:ascii="Times New Roman" w:hAnsi="Times New Roman" w:cs="Times New Roman" w:eastAsiaTheme="minorEastAsia"/>
          <w:sz w:val="28"/>
          <w:szCs w:val="28"/>
          <w:lang w:eastAsia="zh-CN"/>
        </w:rPr>
        <w:instrText xml:space="preserve"> HYPERLINK \l "_Toc417227878" </w:instrText>
      </w:r>
      <w:r>
        <w:rPr>
          <w:rFonts w:ascii="Times New Roman" w:hAnsi="Times New Roman" w:cs="Times New Roman" w:eastAsiaTheme="minorEastAsia"/>
          <w:sz w:val="28"/>
          <w:szCs w:val="28"/>
          <w:lang w:eastAsia="zh-CN"/>
        </w:rPr>
        <w:fldChar w:fldCharType="separate"/>
      </w:r>
      <w:bookmarkStart w:id="140" w:name="_Toc447876568"/>
      <w:bookmarkStart w:id="141" w:name="_Toc530415384"/>
      <w:bookmarkStart w:id="142" w:name="_Toc488353181"/>
      <w:bookmarkStart w:id="143" w:name="_Toc447876845"/>
      <w:r>
        <w:rPr>
          <w:rFonts w:hint="eastAsia" w:ascii="Times New Roman" w:hAnsi="Times New Roman" w:cs="Times New Roman" w:eastAsiaTheme="minorEastAsia"/>
          <w:sz w:val="28"/>
          <w:szCs w:val="28"/>
          <w:lang w:eastAsia="zh-CN"/>
        </w:rPr>
        <w:t>7</w:t>
      </w:r>
      <w:r>
        <w:rPr>
          <w:rFonts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eastAsia="zh-CN"/>
        </w:rPr>
        <w:t xml:space="preserve">3 </w:t>
      </w:r>
      <w:r>
        <w:rPr>
          <w:rFonts w:ascii="Times New Roman" w:hAnsi="Times New Roman" w:cs="Times New Roman" w:eastAsiaTheme="minorEastAsia"/>
          <w:sz w:val="28"/>
          <w:szCs w:val="28"/>
          <w:lang w:eastAsia="zh-CN"/>
        </w:rPr>
        <w:t>声环境保护措施</w:t>
      </w:r>
      <w:bookmarkEnd w:id="140"/>
      <w:bookmarkEnd w:id="141"/>
      <w:bookmarkEnd w:id="142"/>
      <w:bookmarkEnd w:id="143"/>
      <w:r>
        <w:rPr>
          <w:rFonts w:ascii="Times New Roman" w:hAnsi="Times New Roman" w:cs="Times New Roman" w:eastAsiaTheme="minorEastAsia"/>
          <w:sz w:val="28"/>
          <w:szCs w:val="28"/>
          <w:lang w:eastAsia="zh-CN"/>
        </w:rPr>
        <w:fldChar w:fldCharType="end"/>
      </w:r>
      <w:r>
        <w:rPr>
          <w:rFonts w:ascii="Times New Roman" w:hAnsi="Times New Roman" w:cs="Times New Roman" w:eastAsiaTheme="minorEastAsia"/>
          <w:sz w:val="28"/>
          <w:szCs w:val="28"/>
          <w:lang w:eastAsia="zh-CN"/>
        </w:rPr>
        <w:t>及可行性分析</w:t>
      </w:r>
      <w:bookmarkEnd w:id="139"/>
    </w:p>
    <w:p w14:paraId="2F443BA4">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hint="eastAsia" w:ascii="Times New Roman" w:hAnsi="Times New Roman" w:cs="Times New Roman" w:eastAsiaTheme="minorEastAsia"/>
          <w:sz w:val="24"/>
          <w:szCs w:val="24"/>
          <w:lang w:eastAsia="zh-CN"/>
        </w:rPr>
        <w:t>本项目噪声主要来自各种反应釜搅拌器、</w:t>
      </w:r>
      <w:r>
        <w:rPr>
          <w:rFonts w:hint="eastAsia" w:ascii="Times New Roman" w:hAnsi="Times New Roman" w:cs="Times New Roman" w:eastAsiaTheme="minorEastAsia"/>
          <w:sz w:val="24"/>
          <w:szCs w:val="24"/>
          <w:lang w:val="en-US" w:eastAsia="zh-CN"/>
        </w:rPr>
        <w:t>粉碎机、筛分机、风机</w:t>
      </w:r>
      <w:r>
        <w:rPr>
          <w:rFonts w:hint="eastAsia" w:ascii="Times New Roman" w:hAnsi="Times New Roman" w:cs="Times New Roman" w:eastAsiaTheme="minorEastAsia"/>
          <w:sz w:val="24"/>
          <w:szCs w:val="24"/>
          <w:lang w:eastAsia="zh-CN"/>
        </w:rPr>
        <w:t>、泵类等，噪声主要为机械运转噪声和空气动力性噪声，噪声源声级范围约85~</w:t>
      </w:r>
      <w:r>
        <w:rPr>
          <w:rFonts w:hint="eastAsia" w:ascii="Times New Roman" w:hAnsi="Times New Roman" w:cs="Times New Roman" w:eastAsiaTheme="minorEastAsia"/>
          <w:sz w:val="24"/>
          <w:szCs w:val="24"/>
          <w:lang w:val="en-US" w:eastAsia="zh-CN"/>
        </w:rPr>
        <w:t>95</w:t>
      </w:r>
      <w:r>
        <w:rPr>
          <w:rFonts w:hint="eastAsia" w:ascii="Times New Roman" w:hAnsi="Times New Roman" w:cs="Times New Roman" w:eastAsiaTheme="minorEastAsia"/>
          <w:sz w:val="24"/>
          <w:szCs w:val="24"/>
          <w:lang w:eastAsia="zh-CN"/>
        </w:rPr>
        <w:t>dB（A）。根据现场调查和业主提供的资料，项目设备选用低噪声设备，进行了消声减振处理，均置于室内，</w:t>
      </w:r>
      <w:r>
        <w:rPr>
          <w:rFonts w:hint="eastAsia" w:ascii="Times New Roman" w:hAnsi="Times New Roman" w:cs="Times New Roman" w:eastAsiaTheme="minorEastAsia"/>
          <w:sz w:val="24"/>
          <w:szCs w:val="24"/>
          <w:highlight w:val="none"/>
          <w:lang w:eastAsia="zh-CN"/>
        </w:rPr>
        <w:t>降噪效果约为15dB（A）左右，</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以上噪声治理措施是目前降低设备噪声最常用的方法，有效缓解噪声对周围的污染，无论是在技术上还是经济上都是比较可靠可行的。本项目经采取以上环保措施后，项目在运行期间，能够满足《工业企业厂界环境噪声排放标准》（GB12348-2008）</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3</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类区的排放限值（昼间</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65</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dB（A）、夜间5</w:t>
      </w:r>
      <w:r>
        <w:rPr>
          <w:rFonts w:hint="eastAsia" w:ascii="Times New Roman" w:hAnsi="Times New Roman" w:cs="Times New Roman" w:eastAsiaTheme="minorEastAsia"/>
          <w:color w:val="000000" w:themeColor="text1"/>
          <w:sz w:val="24"/>
          <w:szCs w:val="24"/>
          <w:lang w:eastAsia="zh-CN" w:bidi="ar"/>
          <w14:textFill>
            <w14:solidFill>
              <w14:schemeClr w14:val="tx1"/>
            </w14:solidFill>
          </w14:textFill>
        </w:rPr>
        <w:t>5</w:t>
      </w:r>
      <w:r>
        <w:rPr>
          <w:rFonts w:ascii="Times New Roman" w:hAnsi="Times New Roman" w:cs="Times New Roman" w:eastAsiaTheme="minorEastAsia"/>
          <w:color w:val="000000" w:themeColor="text1"/>
          <w:sz w:val="24"/>
          <w:szCs w:val="24"/>
          <w:lang w:eastAsia="zh-CN" w:bidi="ar"/>
          <w14:textFill>
            <w14:solidFill>
              <w14:schemeClr w14:val="tx1"/>
            </w14:solidFill>
          </w14:textFill>
        </w:rPr>
        <w:t>dB（A））。因此，本项目声环境保护措施是可行的。</w:t>
      </w:r>
    </w:p>
    <w:p w14:paraId="373C2ADF">
      <w:pPr>
        <w:pStyle w:val="2"/>
        <w:adjustRightInd/>
        <w:snapToGrid/>
        <w:spacing w:before="156" w:beforeLines="50" w:after="156" w:afterLines="50" w:line="360" w:lineRule="auto"/>
        <w:rPr>
          <w:rFonts w:ascii="Times New Roman" w:hAnsi="Times New Roman" w:eastAsia="宋体" w:cs="Times New Roman"/>
          <w:color w:val="000000" w:themeColor="text1"/>
          <w:kern w:val="2"/>
          <w:sz w:val="30"/>
          <w:szCs w:val="24"/>
          <w:lang w:eastAsia="zh-CN"/>
          <w14:textFill>
            <w14:solidFill>
              <w14:schemeClr w14:val="tx1"/>
            </w14:solidFill>
          </w14:textFill>
        </w:rPr>
      </w:pPr>
      <w:bookmarkStart w:id="144" w:name="_Toc530415385"/>
      <w:bookmarkStart w:id="145" w:name="_Toc19539"/>
      <w:r>
        <w:rPr>
          <w:rFonts w:hint="eastAsia" w:ascii="Times New Roman" w:hAnsi="Times New Roman" w:cs="Times New Roman" w:eastAsiaTheme="minorEastAsia"/>
          <w:sz w:val="28"/>
          <w:szCs w:val="28"/>
          <w:lang w:eastAsia="zh-CN"/>
        </w:rPr>
        <w:t>7</w:t>
      </w:r>
      <w:r>
        <w:rPr>
          <w:rFonts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eastAsia="zh-CN"/>
        </w:rPr>
        <w:t xml:space="preserve">4 </w:t>
      </w:r>
      <w:r>
        <w:rPr>
          <w:rFonts w:ascii="Times New Roman" w:hAnsi="Times New Roman" w:cs="Times New Roman" w:eastAsiaTheme="minorEastAsia"/>
          <w:sz w:val="28"/>
          <w:szCs w:val="28"/>
          <w:lang w:eastAsia="zh-CN"/>
        </w:rPr>
        <w:t>固体废物污染防治措施</w:t>
      </w:r>
      <w:bookmarkEnd w:id="144"/>
      <w:r>
        <w:rPr>
          <w:rFonts w:ascii="Times New Roman" w:hAnsi="Times New Roman" w:cs="Times New Roman" w:eastAsiaTheme="minorEastAsia"/>
          <w:sz w:val="28"/>
          <w:szCs w:val="28"/>
          <w:lang w:eastAsia="zh-CN"/>
        </w:rPr>
        <w:t>及可行性分析</w:t>
      </w:r>
      <w:bookmarkEnd w:id="145"/>
    </w:p>
    <w:p w14:paraId="4182F642">
      <w:pPr>
        <w:pageBreakBefore w:val="0"/>
        <w:wordWrap/>
        <w:overflowPunct/>
        <w:topLinePunct w:val="0"/>
        <w:bidi w:val="0"/>
        <w:adjustRightInd/>
        <w:snapToGrid/>
        <w:spacing w:line="360" w:lineRule="auto"/>
        <w:ind w:firstLine="480" w:firstLineChars="200"/>
        <w:rPr>
          <w:lang w:eastAsia="zh-CN"/>
        </w:rPr>
      </w:pPr>
      <w:r>
        <w:rPr>
          <w:rFonts w:ascii="Times New Roman" w:hAnsi="Times New Roman" w:cs="Times New Roman" w:eastAsiaTheme="minorEastAsia"/>
          <w:sz w:val="24"/>
          <w:szCs w:val="24"/>
          <w:lang w:eastAsia="zh-CN"/>
        </w:rPr>
        <w:t>固体废物主要包括一般固废和危险废物。</w:t>
      </w:r>
    </w:p>
    <w:p w14:paraId="23853AAD">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（1）一般固体废物</w:t>
      </w:r>
    </w:p>
    <w:p w14:paraId="4CC9B22A">
      <w:pPr>
        <w:pageBreakBefore w:val="0"/>
        <w:wordWrap/>
        <w:overflowPunct/>
        <w:topLinePunct w:val="0"/>
        <w:bidi w:val="0"/>
        <w:adjustRightInd/>
        <w:snapToGrid/>
        <w:spacing w:line="360" w:lineRule="auto"/>
        <w:ind w:firstLine="482"/>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本项目产生的一般工业固体废物</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为</w:t>
      </w:r>
      <w:r>
        <w:rPr>
          <w:rFonts w:ascii="Times New Roman" w:hAnsi="Times New Roman" w:cs="Times New Roman" w:eastAsiaTheme="minorEastAsia"/>
          <w:bCs/>
          <w:color w:val="000000" w:themeColor="text1"/>
          <w:sz w:val="24"/>
          <w:szCs w:val="24"/>
          <w:lang w:eastAsia="zh-CN"/>
          <w14:textFill>
            <w14:solidFill>
              <w14:schemeClr w14:val="tx1"/>
            </w14:solidFill>
          </w14:textFill>
        </w:rPr>
        <w:t>一般废包装物</w:t>
      </w:r>
      <w:r>
        <w:rPr>
          <w:rFonts w:hint="eastAsia" w:ascii="Times New Roman" w:hAnsi="Times New Roman" w:cs="Times New Roman" w:eastAsiaTheme="minorEastAsia"/>
          <w:color w:val="000000" w:themeColor="text1"/>
          <w:sz w:val="24"/>
          <w:szCs w:val="24"/>
          <w:highlight w:val="none"/>
          <w:lang w:eastAsia="zh-CN"/>
          <w14:textFill>
            <w14:solidFill>
              <w14:schemeClr w14:val="tx1"/>
            </w14:solidFill>
          </w14:textFill>
        </w:rPr>
        <w:t>2</w:t>
      </w:r>
      <w:r>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t>t/a，</w:t>
      </w:r>
      <w:r>
        <w:rPr>
          <w:rFonts w:hint="eastAsia" w:ascii="Times New Roman" w:hAnsi="Times New Roman" w:cs="Times New Roman" w:eastAsiaTheme="minorEastAsia"/>
          <w:color w:val="auto"/>
          <w:sz w:val="24"/>
          <w:szCs w:val="24"/>
          <w:highlight w:val="none"/>
          <w:lang w:eastAsia="zh-CN"/>
        </w:rPr>
        <w:t>收集后</w:t>
      </w:r>
      <w:r>
        <w:rPr>
          <w:rFonts w:hint="eastAsia" w:ascii="Times New Roman" w:hAnsi="Times New Roman" w:cs="Times New Roman" w:eastAsiaTheme="minorEastAsia"/>
          <w:bCs/>
          <w:color w:val="auto"/>
          <w:sz w:val="24"/>
          <w:szCs w:val="24"/>
          <w:highlight w:val="none"/>
          <w:lang w:eastAsia="zh-CN"/>
        </w:rPr>
        <w:t>外售</w:t>
      </w:r>
      <w:r>
        <w:rPr>
          <w:rFonts w:ascii="Times New Roman" w:hAnsi="Times New Roman" w:cs="Times New Roman" w:eastAsiaTheme="minorEastAsia"/>
          <w:bCs/>
          <w:color w:val="000000" w:themeColor="text1"/>
          <w:sz w:val="24"/>
          <w:szCs w:val="24"/>
          <w:highlight w:val="none"/>
          <w:lang w:eastAsia="zh-CN"/>
          <w14:textFill>
            <w14:solidFill>
              <w14:schemeClr w14:val="tx1"/>
            </w14:solidFill>
          </w14:textFill>
        </w:rPr>
        <w:t>。</w:t>
      </w:r>
    </w:p>
    <w:p w14:paraId="52B04130">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highlight w:val="none"/>
          <w:lang w:eastAsia="zh-CN" w:bidi="ar"/>
          <w14:textFill>
            <w14:solidFill>
              <w14:schemeClr w14:val="tx1"/>
            </w14:solidFill>
          </w14:textFill>
        </w:rPr>
      </w:pPr>
      <w:r>
        <w:rPr>
          <w:rFonts w:ascii="Times New Roman" w:hAnsi="Times New Roman" w:cs="Times New Roman" w:eastAsiaTheme="minorEastAsia"/>
          <w:color w:val="000000" w:themeColor="text1"/>
          <w:sz w:val="24"/>
          <w:szCs w:val="24"/>
          <w:highlight w:val="none"/>
          <w:lang w:eastAsia="zh-CN" w:bidi="ar"/>
          <w14:textFill>
            <w14:solidFill>
              <w14:schemeClr w14:val="tx1"/>
            </w14:solidFill>
          </w14:textFill>
        </w:rPr>
        <w:t>（2）危险废物</w:t>
      </w:r>
    </w:p>
    <w:p w14:paraId="640A77C7">
      <w:pPr>
        <w:pageBreakBefore w:val="0"/>
        <w:kinsoku/>
        <w:wordWrap/>
        <w:overflowPunct/>
        <w:topLinePunct w:val="0"/>
        <w:autoSpaceDE/>
        <w:autoSpaceDN/>
        <w:bidi w:val="0"/>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highlight w:val="none"/>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本项目产生的危险废物</w:t>
      </w:r>
      <w:r>
        <w:rPr>
          <w:rFonts w:hint="eastAsia" w:ascii="Times New Roman" w:hAnsi="Times New Roman" w:eastAsia="宋体" w:cs="Times New Roman"/>
          <w:sz w:val="24"/>
          <w:szCs w:val="24"/>
          <w:lang w:val="en-US" w:eastAsia="zh-CN"/>
        </w:rPr>
        <w:t>硫酸提浓过滤滤渣</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废树脂、板框压滤废液、废活性炭、</w:t>
      </w:r>
      <w:r>
        <w:rPr>
          <w:rFonts w:hint="eastAsia" w:ascii="Times New Roman" w:hAnsi="Times New Roman" w:eastAsia="宋体" w:cs="Times New Roman"/>
          <w:sz w:val="24"/>
          <w:szCs w:val="24"/>
          <w:lang w:eastAsia="zh-CN"/>
        </w:rPr>
        <w:t>废水处理污泥</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焚烧残渣</w:t>
      </w:r>
      <w:r>
        <w:rPr>
          <w:rFonts w:ascii="Times New Roman" w:hAnsi="Times New Roman" w:eastAsia="宋体" w:cs="Times New Roman"/>
          <w:sz w:val="24"/>
          <w:szCs w:val="24"/>
          <w:lang w:eastAsia="zh-CN"/>
        </w:rPr>
        <w:t>、废润滑油、废油桶</w:t>
      </w:r>
      <w:r>
        <w:rPr>
          <w:rFonts w:ascii="Times New Roman" w:hAnsi="Times New Roman" w:cs="Times New Roman" w:eastAsiaTheme="minorEastAsia"/>
          <w:bCs/>
          <w:color w:val="000000" w:themeColor="text1"/>
          <w:sz w:val="24"/>
          <w:szCs w:val="24"/>
          <w:lang w:eastAsia="zh-CN"/>
          <w14:textFill>
            <w14:solidFill>
              <w14:schemeClr w14:val="tx1"/>
            </w14:solidFill>
          </w14:textFill>
        </w:rPr>
        <w:t>，危险废物暂存于厂区现有</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危废贮存库</w:t>
      </w:r>
      <w:r>
        <w:rPr>
          <w:rFonts w:ascii="Times New Roman" w:hAnsi="Times New Roman" w:cs="Times New Roman" w:eastAsiaTheme="minorEastAsia"/>
          <w:bCs/>
          <w:color w:val="000000" w:themeColor="text1"/>
          <w:sz w:val="24"/>
          <w:szCs w:val="24"/>
          <w:lang w:eastAsia="zh-CN"/>
          <w14:textFill>
            <w14:solidFill>
              <w14:schemeClr w14:val="tx1"/>
            </w14:solidFill>
          </w14:textFill>
        </w:rPr>
        <w:t>，定期委托具有危废处理资质的单位进行处置。</w:t>
      </w:r>
    </w:p>
    <w:p w14:paraId="073FE107">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（3）生活垃圾</w:t>
      </w:r>
    </w:p>
    <w:p w14:paraId="38B31586">
      <w:pPr>
        <w:kinsoku/>
        <w:autoSpaceDE/>
        <w:autoSpaceDN/>
        <w:adjustRightInd/>
        <w:snapToGrid/>
        <w:spacing w:line="360" w:lineRule="auto"/>
        <w:ind w:firstLine="480" w:firstLineChars="200"/>
        <w:textAlignment w:val="auto"/>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14:textFill>
            <w14:solidFill>
              <w14:schemeClr w14:val="tx1"/>
            </w14:solidFill>
          </w14:textFill>
        </w:rPr>
        <w:t>本项目生活垃圾</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，由环卫部门统一收集后运往</w:t>
      </w:r>
      <w:r>
        <w:rPr>
          <w:rFonts w:ascii="Times New Roman" w:hAnsi="Times New Roman" w:cs="Times New Roman" w:eastAsiaTheme="minorEastAsia"/>
          <w:bCs/>
          <w:color w:val="000000" w:themeColor="text1"/>
          <w:sz w:val="24"/>
          <w:szCs w:val="24"/>
          <w:lang w:eastAsia="zh-CN"/>
          <w14:textFill>
            <w14:solidFill>
              <w14:schemeClr w14:val="tx1"/>
            </w14:solidFill>
          </w14:textFill>
        </w:rPr>
        <w:t>鄯善县生活垃圾填埋场填埋。</w:t>
      </w:r>
    </w:p>
    <w:p w14:paraId="3B4B0F8E">
      <w:pPr>
        <w:adjustRightInd/>
        <w:snapToGrid/>
        <w:spacing w:line="360" w:lineRule="auto"/>
        <w:ind w:firstLine="480" w:firstLineChars="200"/>
        <w:rPr>
          <w:rFonts w:ascii="Times New Roman" w:hAnsi="Times New Roman" w:cs="Times New Roman" w:eastAsiaTheme="minorEastAsia"/>
          <w:color w:val="000000" w:themeColor="text1"/>
          <w:sz w:val="24"/>
          <w:szCs w:val="24"/>
          <w:lang w:eastAsia="zh-CN" w:bidi="ar"/>
          <w14:textFill>
            <w14:solidFill>
              <w14:schemeClr w14:val="tx1"/>
            </w14:solidFill>
          </w14:textFill>
        </w:rPr>
      </w:pPr>
      <w:r>
        <w:rPr>
          <w:rFonts w:ascii="Times New Roman" w:hAnsi="Times New Roman" w:cs="Times New Roman" w:eastAsiaTheme="minorEastAsia"/>
          <w:color w:val="000000" w:themeColor="text1"/>
          <w:sz w:val="24"/>
          <w:szCs w:val="24"/>
          <w:lang w:eastAsia="zh-CN" w:bidi="ar"/>
          <w14:textFill>
            <w14:solidFill>
              <w14:schemeClr w14:val="tx1"/>
            </w14:solidFill>
          </w14:textFill>
        </w:rPr>
        <w:t>综上可知，项目采取的固体废物、处置措施是可行的。建设单位须按《一般工业固体废物贮存和填埋污染控制标准》（GB18599-2020）要求及环评要求，规范建设一般固废库。另外，固体废物在厂区内暂时存放期间应加强管理，暂存场地应采取防雨、防风、防渗、防晒措施。在清运过程中，应做好密闭措施，防止固体废物抛洒遗漏而导致污染扩散，对沿途环境造成影响。</w:t>
      </w:r>
    </w:p>
    <w:p w14:paraId="12F58DA5">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7</w:t>
      </w:r>
      <w:r>
        <w:rPr>
          <w:rFonts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eastAsia="zh-CN"/>
        </w:rPr>
        <w:t xml:space="preserve">5 </w:t>
      </w:r>
      <w:r>
        <w:rPr>
          <w:rFonts w:ascii="Times New Roman" w:hAnsi="Times New Roman" w:cs="Times New Roman" w:eastAsiaTheme="minorEastAsia"/>
          <w:sz w:val="28"/>
          <w:szCs w:val="28"/>
          <w:lang w:eastAsia="zh-CN"/>
        </w:rPr>
        <w:t>土壤环境保护措施及可行性分析</w:t>
      </w:r>
    </w:p>
    <w:p w14:paraId="786B97FF">
      <w:pPr>
        <w:kinsoku/>
        <w:autoSpaceDE/>
        <w:autoSpaceDN/>
        <w:adjustRightInd/>
        <w:snapToGrid/>
        <w:spacing w:line="360" w:lineRule="auto"/>
        <w:ind w:firstLine="480" w:firstLineChars="200"/>
        <w:textAlignment w:val="auto"/>
        <w:rPr>
          <w:rFonts w:ascii="Times New Roman" w:hAnsi="Times New Roman" w:eastAsia="宋体" w:cs="Times New Roman"/>
          <w:color w:val="000000" w:themeColor="text1"/>
          <w:sz w:val="24"/>
          <w:szCs w:val="24"/>
          <w:lang w:eastAsia="zh-CN" w:bidi="ar"/>
          <w14:textFill>
            <w14:solidFill>
              <w14:schemeClr w14:val="tx1"/>
            </w14:solidFill>
          </w14:textFill>
        </w:rPr>
      </w:pPr>
      <w:r>
        <w:rPr>
          <w:rFonts w:ascii="Times New Roman" w:hAnsi="Times New Roman" w:eastAsia="宋体" w:cs="Times New Roman"/>
          <w:color w:val="000000" w:themeColor="text1"/>
          <w:sz w:val="24"/>
          <w:szCs w:val="24"/>
          <w:lang w:eastAsia="zh-CN" w:bidi="ar"/>
          <w14:textFill>
            <w14:solidFill>
              <w14:schemeClr w14:val="tx1"/>
            </w14:solidFill>
          </w14:textFill>
        </w:rPr>
        <w:t>结合本项目特点与调查评价范围内的土壤环境质量现状，在分析土壤污染途径的基础上，根据环境影响预测与评价结果，按照</w:t>
      </w:r>
      <w:r>
        <w:rPr>
          <w:rFonts w:hint="eastAsia" w:ascii="Times New Roman" w:hAnsi="Times New Roman" w:eastAsia="宋体" w:cs="Times New Roman"/>
          <w:color w:val="000000" w:themeColor="text1"/>
          <w:sz w:val="24"/>
          <w:szCs w:val="24"/>
          <w:lang w:eastAsia="zh-CN" w:bidi="ar"/>
          <w14:textFill>
            <w14:solidFill>
              <w14:schemeClr w14:val="tx1"/>
            </w14:solidFill>
          </w14:textFill>
        </w:rPr>
        <w:t>“</w:t>
      </w:r>
      <w:r>
        <w:rPr>
          <w:rFonts w:ascii="Times New Roman" w:hAnsi="Times New Roman" w:eastAsia="宋体" w:cs="Times New Roman"/>
          <w:color w:val="000000" w:themeColor="text1"/>
          <w:sz w:val="24"/>
          <w:szCs w:val="24"/>
          <w:lang w:eastAsia="zh-CN" w:bidi="ar"/>
          <w14:textFill>
            <w14:solidFill>
              <w14:schemeClr w14:val="tx1"/>
            </w14:solidFill>
          </w14:textFill>
        </w:rPr>
        <w:t>源头控制、过程防控、跟踪监测、应急响应</w:t>
      </w:r>
      <w:r>
        <w:rPr>
          <w:rFonts w:hint="eastAsia" w:ascii="Times New Roman" w:hAnsi="Times New Roman" w:eastAsia="宋体" w:cs="Times New Roman"/>
          <w:color w:val="000000" w:themeColor="text1"/>
          <w:sz w:val="24"/>
          <w:szCs w:val="24"/>
          <w:lang w:eastAsia="zh-CN" w:bidi="ar"/>
          <w14:textFill>
            <w14:solidFill>
              <w14:schemeClr w14:val="tx1"/>
            </w14:solidFill>
          </w14:textFill>
        </w:rPr>
        <w:t>”</w:t>
      </w:r>
      <w:r>
        <w:rPr>
          <w:rFonts w:ascii="Times New Roman" w:hAnsi="Times New Roman" w:eastAsia="宋体" w:cs="Times New Roman"/>
          <w:color w:val="000000" w:themeColor="text1"/>
          <w:sz w:val="24"/>
          <w:szCs w:val="24"/>
          <w:lang w:eastAsia="zh-CN" w:bidi="ar"/>
          <w14:textFill>
            <w14:solidFill>
              <w14:schemeClr w14:val="tx1"/>
            </w14:solidFill>
          </w14:textFill>
        </w:rPr>
        <w:t>相结合的原则，提出合理、可行</w:t>
      </w:r>
      <w:r>
        <w:rPr>
          <w:rFonts w:hint="eastAsia" w:ascii="Times New Roman" w:hAnsi="Times New Roman" w:eastAsia="宋体" w:cs="Times New Roman"/>
          <w:color w:val="000000" w:themeColor="text1"/>
          <w:sz w:val="24"/>
          <w:szCs w:val="24"/>
          <w:lang w:eastAsia="zh-CN" w:bidi="ar"/>
          <w14:textFill>
            <w14:solidFill>
              <w14:schemeClr w14:val="tx1"/>
            </w14:solidFill>
          </w14:textFill>
        </w:rPr>
        <w:t>、可</w:t>
      </w:r>
      <w:r>
        <w:rPr>
          <w:rFonts w:ascii="Times New Roman" w:hAnsi="Times New Roman" w:eastAsia="宋体" w:cs="Times New Roman"/>
          <w:color w:val="000000" w:themeColor="text1"/>
          <w:sz w:val="24"/>
          <w:szCs w:val="24"/>
          <w:lang w:eastAsia="zh-CN" w:bidi="ar"/>
          <w14:textFill>
            <w14:solidFill>
              <w14:schemeClr w14:val="tx1"/>
            </w14:solidFill>
          </w14:textFill>
        </w:rPr>
        <w:t>操作性强的土壤环境影响防控措施。</w:t>
      </w:r>
    </w:p>
    <w:p w14:paraId="47FEF79A">
      <w:pPr>
        <w:kinsoku/>
        <w:autoSpaceDE/>
        <w:autoSpaceDN/>
        <w:adjustRightInd/>
        <w:snapToGrid/>
        <w:spacing w:line="360" w:lineRule="auto"/>
        <w:ind w:firstLine="480" w:firstLineChars="200"/>
        <w:textAlignment w:val="auto"/>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sectPr>
          <w:headerReference r:id="rId8" w:type="default"/>
          <w:footerReference r:id="rId9" w:type="default"/>
          <w:pgSz w:w="11906" w:h="16838"/>
          <w:pgMar w:top="1440" w:right="1474" w:bottom="1440" w:left="1474" w:header="85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本项目通过加强管理，维护设备良好运行等方面采取源头控制措施，并从大气沉降、垂直入渗途径采取过程阻断、污染物削减和分区防控措施来尽可能降低项目运营对土壤环境的影响，同时在厂址周边设置土壤污染物监测点，跟踪监测土壤污染情况，因此，在采取相应措施后，可有效防止土壤环境污染</w:t>
      </w:r>
      <w:r>
        <w:rPr>
          <w:rFonts w:hint="eastAsia"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14:paraId="194D1FDE">
      <w:pPr>
        <w:pStyle w:val="4"/>
        <w:adjustRightInd/>
        <w:snapToGrid/>
        <w:spacing w:before="312" w:beforeLines="100" w:after="312" w:afterLines="100" w:line="360" w:lineRule="auto"/>
        <w:rPr>
          <w:rFonts w:ascii="Times New Roman" w:hAnsi="Times New Roman" w:cs="Times New Roman" w:eastAsiaTheme="minorEastAsia"/>
          <w:lang w:eastAsia="zh-CN"/>
        </w:rPr>
      </w:pPr>
      <w:bookmarkStart w:id="146" w:name="_Toc22218"/>
      <w:bookmarkStart w:id="147" w:name="_Toc60794349"/>
      <w:r>
        <w:rPr>
          <w:rFonts w:hint="eastAsia" w:ascii="Times New Roman" w:hAnsi="Times New Roman" w:cs="Times New Roman" w:eastAsiaTheme="minorEastAsia"/>
          <w:lang w:eastAsia="zh-CN"/>
        </w:rPr>
        <w:t>8 环境经济损益分析</w:t>
      </w:r>
      <w:bookmarkEnd w:id="146"/>
      <w:bookmarkEnd w:id="147"/>
    </w:p>
    <w:p w14:paraId="2EF27C74">
      <w:pPr>
        <w:spacing w:line="360" w:lineRule="auto"/>
        <w:ind w:firstLine="480" w:firstLineChars="200"/>
        <w:rPr>
          <w:rFonts w:ascii="Times New Roman" w:hAnsi="Times New Roman"/>
          <w:sz w:val="24"/>
          <w:lang w:eastAsia="zh-CN"/>
        </w:rPr>
      </w:pPr>
      <w:r>
        <w:rPr>
          <w:rFonts w:ascii="Times New Roman" w:hAnsi="Times New Roman"/>
          <w:sz w:val="24"/>
          <w:lang w:eastAsia="zh-CN"/>
        </w:rPr>
        <w:t>环境影响经济损益分析是环境影响评价的一项重要工作内容，它是从整体角度衡量建设项目需要投入的环保投资，以及所起到的环境和经济效益，充分体现建设项目经济效益、社会效益与环境效益对立与统一的关系。通过分析项目经济收益水平、环保投资及其运转费用与可能取得效益间的关系，说明项目的环保综合效益状况。</w:t>
      </w:r>
    </w:p>
    <w:p w14:paraId="4C8F8BAB">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48" w:name="_Toc60794350"/>
      <w:bookmarkStart w:id="149" w:name="_Toc21942"/>
      <w:bookmarkStart w:id="150" w:name="_Toc16811905"/>
      <w:bookmarkStart w:id="151" w:name="_Toc533841167"/>
      <w:r>
        <w:rPr>
          <w:rFonts w:hint="eastAsia" w:ascii="Times New Roman" w:hAnsi="Times New Roman" w:cs="Times New Roman" w:eastAsiaTheme="minorEastAsia"/>
          <w:lang w:eastAsia="zh-CN"/>
        </w:rPr>
        <w:t>8</w:t>
      </w:r>
      <w:r>
        <w:rPr>
          <w:rFonts w:ascii="Times New Roman" w:hAnsi="Times New Roman" w:cs="Times New Roman" w:eastAsiaTheme="minorEastAsia"/>
          <w:lang w:eastAsia="zh-CN"/>
        </w:rPr>
        <w:t>.1</w:t>
      </w:r>
      <w:r>
        <w:rPr>
          <w:rFonts w:hint="eastAsia" w:ascii="Times New Roman" w:hAnsi="Times New Roman" w:cs="Times New Roman" w:eastAsiaTheme="minorEastAsia"/>
          <w:lang w:eastAsia="zh-CN"/>
        </w:rPr>
        <w:t xml:space="preserve"> </w:t>
      </w:r>
      <w:r>
        <w:rPr>
          <w:rFonts w:ascii="Times New Roman" w:hAnsi="Times New Roman" w:cs="Times New Roman" w:eastAsiaTheme="minorEastAsia"/>
          <w:lang w:eastAsia="zh-CN"/>
        </w:rPr>
        <w:t>社会效益分析</w:t>
      </w:r>
      <w:bookmarkEnd w:id="148"/>
      <w:bookmarkEnd w:id="149"/>
      <w:bookmarkEnd w:id="150"/>
      <w:bookmarkEnd w:id="151"/>
    </w:p>
    <w:p w14:paraId="434CD373">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bookmarkStart w:id="152" w:name="_Toc16811906"/>
      <w:bookmarkStart w:id="153" w:name="_Toc60794351"/>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本项目的建设，具有良好的社会效益，主要表现为以下3个方面：</w:t>
      </w:r>
    </w:p>
    <w:p w14:paraId="74281BD3">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（1）促进地区经济发展</w:t>
      </w:r>
    </w:p>
    <w:p w14:paraId="12141356">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（2）解决当地人口就业问题</w:t>
      </w:r>
    </w:p>
    <w:p w14:paraId="603F3824">
      <w:pPr>
        <w:keepNext w:val="0"/>
        <w:keepLines w:val="0"/>
        <w:pageBreakBefore w:val="0"/>
        <w:widowControl/>
        <w:kinsoku w:val="0"/>
        <w:wordWrap/>
        <w:overflowPunct/>
        <w:topLinePunct w:val="0"/>
        <w:autoSpaceDE w:val="0"/>
        <w:autoSpaceDN w:val="0"/>
        <w:bidi w:val="0"/>
        <w:adjustRightInd/>
        <w:snapToGrid/>
        <w:spacing w:line="360" w:lineRule="auto"/>
        <w:ind w:firstLine="482"/>
        <w:textAlignment w:val="baseline"/>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t>（3）向社会提供急需的产品</w:t>
      </w:r>
    </w:p>
    <w:bookmarkEnd w:id="152"/>
    <w:bookmarkEnd w:id="153"/>
    <w:p w14:paraId="126887C8">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54" w:name="_Toc29842"/>
      <w:bookmarkStart w:id="155" w:name="_Toc16811907"/>
      <w:bookmarkStart w:id="156" w:name="_Toc60794352"/>
      <w:r>
        <w:rPr>
          <w:rFonts w:hint="eastAsia" w:ascii="Times New Roman" w:hAnsi="Times New Roman" w:cs="Times New Roman" w:eastAsiaTheme="minorEastAsia"/>
          <w:lang w:eastAsia="zh-CN"/>
        </w:rPr>
        <w:t>8.3 环境效益分析</w:t>
      </w:r>
      <w:bookmarkEnd w:id="154"/>
      <w:bookmarkEnd w:id="155"/>
      <w:bookmarkEnd w:id="156"/>
    </w:p>
    <w:p w14:paraId="6656826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 xml:space="preserve">8.3.1 </w:t>
      </w:r>
      <w:r>
        <w:rPr>
          <w:rFonts w:ascii="Times New Roman" w:hAnsi="Times New Roman" w:cs="Times New Roman" w:eastAsiaTheme="minorEastAsia"/>
          <w:sz w:val="28"/>
          <w:szCs w:val="28"/>
          <w:lang w:eastAsia="zh-CN"/>
        </w:rPr>
        <w:t>环保投资</w:t>
      </w:r>
    </w:p>
    <w:p w14:paraId="3297F85B">
      <w:pPr>
        <w:adjustRightInd/>
        <w:snapToGrid/>
        <w:spacing w:line="360" w:lineRule="auto"/>
        <w:ind w:firstLine="480" w:firstLineChars="200"/>
        <w:rPr>
          <w:rFonts w:ascii="Times New Roman" w:hAnsi="Times New Roman" w:cs="Times New Roman" w:eastAsiaTheme="minorEastAsia"/>
          <w:sz w:val="24"/>
          <w:szCs w:val="24"/>
          <w:highlight w:val="none"/>
          <w:lang w:eastAsia="zh-CN"/>
        </w:rPr>
      </w:pPr>
      <w:r>
        <w:rPr>
          <w:rFonts w:ascii="Times New Roman" w:hAnsi="Times New Roman" w:cs="Times New Roman" w:eastAsiaTheme="minorEastAsia"/>
          <w:sz w:val="24"/>
          <w:szCs w:val="24"/>
          <w:highlight w:val="none"/>
          <w:lang w:eastAsia="zh-CN"/>
        </w:rPr>
        <w:t>根据“三同时”原则，建设项目防治污染和</w:t>
      </w:r>
      <w:r>
        <w:rPr>
          <w:rFonts w:hint="eastAsia" w:ascii="Times New Roman" w:hAnsi="Times New Roman" w:cs="Times New Roman" w:eastAsiaTheme="minorEastAsia"/>
          <w:sz w:val="24"/>
          <w:szCs w:val="24"/>
          <w:highlight w:val="none"/>
          <w:lang w:eastAsia="zh-CN"/>
        </w:rPr>
        <w:t>其他公害的</w:t>
      </w:r>
      <w:r>
        <w:rPr>
          <w:rFonts w:ascii="Times New Roman" w:hAnsi="Times New Roman" w:cs="Times New Roman" w:eastAsiaTheme="minorEastAsia"/>
          <w:sz w:val="24"/>
          <w:szCs w:val="24"/>
          <w:highlight w:val="none"/>
          <w:lang w:eastAsia="zh-CN"/>
        </w:rPr>
        <w:t>设施，必须与项目的主体工程同时设计、同时施工、同时投产使用。</w:t>
      </w:r>
    </w:p>
    <w:p w14:paraId="0EE0CE53">
      <w:pPr>
        <w:adjustRightInd/>
        <w:snapToGrid/>
        <w:spacing w:line="360" w:lineRule="auto"/>
        <w:ind w:firstLine="480" w:firstLineChars="200"/>
        <w:rPr>
          <w:rFonts w:ascii="Times New Roman" w:hAnsi="Times New Roman" w:cs="Times New Roman" w:eastAsiaTheme="minorEastAsia"/>
          <w:sz w:val="24"/>
          <w:szCs w:val="24"/>
          <w:highlight w:val="none"/>
          <w:lang w:eastAsia="zh-CN"/>
        </w:rPr>
      </w:pPr>
      <w:r>
        <w:rPr>
          <w:rFonts w:ascii="Times New Roman" w:hAnsi="Times New Roman" w:cs="Times New Roman" w:eastAsiaTheme="minorEastAsia"/>
          <w:color w:val="auto"/>
          <w:sz w:val="24"/>
          <w:szCs w:val="24"/>
          <w:lang w:eastAsia="zh-CN"/>
        </w:rPr>
        <w:t>本项目环保投资主要为废水及废气、噪声、固废治理等，根据测算，本项目总投资为</w:t>
      </w:r>
      <w:r>
        <w:rPr>
          <w:rFonts w:hint="eastAsia" w:ascii="Times New Roman" w:hAnsi="Times New Roman" w:cs="Times New Roman" w:eastAsiaTheme="minorEastAsia"/>
          <w:color w:val="auto"/>
          <w:sz w:val="24"/>
          <w:szCs w:val="24"/>
          <w:lang w:val="en-US" w:eastAsia="zh-CN"/>
        </w:rPr>
        <w:t>24579</w:t>
      </w:r>
      <w:r>
        <w:rPr>
          <w:rFonts w:ascii="Times New Roman" w:hAnsi="Times New Roman" w:cs="Times New Roman" w:eastAsiaTheme="minorEastAsia"/>
          <w:color w:val="auto"/>
          <w:sz w:val="24"/>
          <w:szCs w:val="24"/>
          <w:lang w:eastAsia="zh-CN"/>
        </w:rPr>
        <w:t>万元，部分环保措施依托现有，</w:t>
      </w:r>
      <w:r>
        <w:rPr>
          <w:rFonts w:ascii="Times New Roman" w:hAnsi="Times New Roman" w:cs="Times New Roman" w:eastAsiaTheme="minorEastAsia"/>
          <w:color w:val="auto"/>
          <w:sz w:val="24"/>
          <w:szCs w:val="24"/>
          <w:highlight w:val="none"/>
          <w:lang w:eastAsia="zh-CN"/>
        </w:rPr>
        <w:t>新增环保投资</w:t>
      </w:r>
      <w:r>
        <w:rPr>
          <w:rFonts w:hint="eastAsia" w:ascii="Times New Roman" w:hAnsi="Times New Roman" w:cs="Times New Roman" w:eastAsiaTheme="minorEastAsia"/>
          <w:color w:val="auto"/>
          <w:sz w:val="24"/>
          <w:szCs w:val="24"/>
          <w:highlight w:val="none"/>
          <w:lang w:val="en-US" w:eastAsia="zh-CN"/>
        </w:rPr>
        <w:t>275</w:t>
      </w:r>
      <w:r>
        <w:rPr>
          <w:rFonts w:ascii="Times New Roman" w:hAnsi="Times New Roman" w:cs="Times New Roman" w:eastAsiaTheme="minorEastAsia"/>
          <w:color w:val="auto"/>
          <w:sz w:val="24"/>
          <w:szCs w:val="24"/>
          <w:highlight w:val="none"/>
          <w:lang w:eastAsia="zh-CN"/>
        </w:rPr>
        <w:t>万元</w:t>
      </w:r>
      <w:r>
        <w:rPr>
          <w:rFonts w:ascii="Times New Roman" w:hAnsi="Times New Roman" w:cs="Times New Roman" w:eastAsiaTheme="minorEastAsia"/>
          <w:color w:val="auto"/>
          <w:sz w:val="24"/>
          <w:szCs w:val="24"/>
          <w:lang w:eastAsia="zh-CN"/>
        </w:rPr>
        <w:t>，环保投资占本项目总投</w:t>
      </w:r>
      <w:r>
        <w:rPr>
          <w:rFonts w:ascii="Times New Roman" w:hAnsi="Times New Roman" w:cs="Times New Roman" w:eastAsiaTheme="minorEastAsia"/>
          <w:color w:val="auto"/>
          <w:sz w:val="24"/>
          <w:szCs w:val="24"/>
          <w:highlight w:val="none"/>
          <w:lang w:eastAsia="zh-CN"/>
        </w:rPr>
        <w:t>资的</w:t>
      </w:r>
      <w:r>
        <w:rPr>
          <w:rFonts w:hint="eastAsia" w:ascii="Times New Roman" w:hAnsi="Times New Roman" w:cs="Times New Roman" w:eastAsiaTheme="minorEastAsia"/>
          <w:color w:val="auto"/>
          <w:sz w:val="24"/>
          <w:szCs w:val="24"/>
          <w:highlight w:val="none"/>
          <w:lang w:eastAsia="zh-CN"/>
        </w:rPr>
        <w:t>1.</w:t>
      </w:r>
      <w:r>
        <w:rPr>
          <w:rFonts w:hint="eastAsia" w:ascii="Times New Roman" w:hAnsi="Times New Roman" w:cs="Times New Roman" w:eastAsiaTheme="minorEastAsia"/>
          <w:color w:val="auto"/>
          <w:sz w:val="24"/>
          <w:szCs w:val="24"/>
          <w:highlight w:val="none"/>
          <w:lang w:val="en-US" w:eastAsia="zh-CN"/>
        </w:rPr>
        <w:t>12</w:t>
      </w:r>
      <w:r>
        <w:rPr>
          <w:rFonts w:ascii="Times New Roman" w:hAnsi="Times New Roman" w:cs="Times New Roman" w:eastAsiaTheme="minorEastAsia"/>
          <w:color w:val="auto"/>
          <w:sz w:val="24"/>
          <w:szCs w:val="24"/>
          <w:highlight w:val="none"/>
          <w:lang w:eastAsia="zh-CN"/>
        </w:rPr>
        <w:t>%</w:t>
      </w:r>
      <w:r>
        <w:rPr>
          <w:rFonts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lang w:eastAsia="zh-CN"/>
        </w:rPr>
        <w:t>本报告认为只要环保投资到位，治理工程措施落实并保证其正常运行，就可以</w:t>
      </w:r>
      <w:r>
        <w:rPr>
          <w:rFonts w:hint="eastAsia" w:ascii="Times New Roman" w:hAnsi="Times New Roman" w:cs="Times New Roman" w:eastAsiaTheme="minorEastAsia"/>
          <w:color w:val="auto"/>
          <w:sz w:val="24"/>
          <w:lang w:eastAsia="zh-CN"/>
        </w:rPr>
        <w:t>达到</w:t>
      </w:r>
      <w:r>
        <w:rPr>
          <w:rFonts w:ascii="Times New Roman" w:hAnsi="Times New Roman" w:cs="Times New Roman" w:eastAsiaTheme="minorEastAsia"/>
          <w:color w:val="auto"/>
          <w:sz w:val="24"/>
          <w:lang w:eastAsia="zh-CN"/>
        </w:rPr>
        <w:t>预期结果和环保要求。</w:t>
      </w:r>
    </w:p>
    <w:p w14:paraId="7DED9C20">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8.3</w:t>
      </w:r>
      <w:r>
        <w:rPr>
          <w:rFonts w:ascii="Times New Roman" w:hAnsi="Times New Roman" w:cs="Times New Roman" w:eastAsiaTheme="minorEastAsia"/>
          <w:sz w:val="28"/>
          <w:szCs w:val="28"/>
          <w:lang w:eastAsia="zh-CN"/>
        </w:rPr>
        <w:t>.2</w:t>
      </w:r>
      <w:r>
        <w:rPr>
          <w:rFonts w:hint="eastAsia" w:ascii="Times New Roman" w:hAnsi="Times New Roman" w:cs="Times New Roman" w:eastAsiaTheme="minorEastAsia"/>
          <w:sz w:val="28"/>
          <w:szCs w:val="28"/>
          <w:lang w:eastAsia="zh-CN"/>
        </w:rPr>
        <w:t xml:space="preserve"> </w:t>
      </w:r>
      <w:r>
        <w:rPr>
          <w:rFonts w:ascii="Times New Roman" w:hAnsi="Times New Roman" w:cs="Times New Roman" w:eastAsiaTheme="minorEastAsia"/>
          <w:sz w:val="28"/>
          <w:szCs w:val="28"/>
          <w:lang w:eastAsia="zh-CN"/>
        </w:rPr>
        <w:t>环境收益</w:t>
      </w:r>
    </w:p>
    <w:p w14:paraId="70C1DFEE">
      <w:pPr>
        <w:spacing w:before="78" w:line="347" w:lineRule="auto"/>
        <w:ind w:left="38" w:right="67"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本项目营运过程中产生的废气、废水、固废、噪声均进行有效的治理和综合利用，污染物的排放符合国家有关标准的要求，使本项目建设对周围环境的影响减少到最低的程度。</w:t>
      </w:r>
    </w:p>
    <w:p w14:paraId="13CBDDC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bookmarkStart w:id="157" w:name="bookmark462"/>
      <w:bookmarkEnd w:id="157"/>
      <w:bookmarkStart w:id="158" w:name="bookmark461"/>
      <w:bookmarkEnd w:id="158"/>
      <w:r>
        <w:rPr>
          <w:rFonts w:hint="eastAsia" w:ascii="Times New Roman" w:hAnsi="Times New Roman" w:cs="Times New Roman" w:eastAsiaTheme="minorEastAsia"/>
          <w:sz w:val="28"/>
          <w:szCs w:val="28"/>
          <w:lang w:eastAsia="zh-CN"/>
        </w:rPr>
        <w:t>8.3</w:t>
      </w:r>
      <w:r>
        <w:rPr>
          <w:rFonts w:ascii="Times New Roman" w:hAnsi="Times New Roman" w:cs="Times New Roman" w:eastAsiaTheme="minorEastAsia"/>
          <w:sz w:val="28"/>
          <w:szCs w:val="28"/>
          <w:lang w:eastAsia="zh-CN"/>
        </w:rPr>
        <w:t>.3</w:t>
      </w:r>
      <w:r>
        <w:rPr>
          <w:rFonts w:hint="eastAsia" w:ascii="Times New Roman" w:hAnsi="Times New Roman" w:cs="Times New Roman" w:eastAsiaTheme="minorEastAsia"/>
          <w:sz w:val="28"/>
          <w:szCs w:val="28"/>
          <w:lang w:eastAsia="zh-CN"/>
        </w:rPr>
        <w:t xml:space="preserve"> </w:t>
      </w:r>
      <w:r>
        <w:rPr>
          <w:rFonts w:ascii="Times New Roman" w:hAnsi="Times New Roman" w:cs="Times New Roman" w:eastAsiaTheme="minorEastAsia"/>
          <w:sz w:val="28"/>
          <w:szCs w:val="28"/>
          <w:lang w:eastAsia="zh-CN"/>
        </w:rPr>
        <w:t>环境资源损失</w:t>
      </w:r>
    </w:p>
    <w:p w14:paraId="6EBC6993">
      <w:pPr>
        <w:adjustRightInd/>
        <w:snapToGrid/>
        <w:spacing w:line="360" w:lineRule="auto"/>
        <w:ind w:left="40" w:right="65" w:firstLine="48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本项目建设运营会排放废气、</w:t>
      </w:r>
      <w:r>
        <w:rPr>
          <w:rFonts w:hint="eastAsia" w:ascii="Times New Roman" w:hAnsi="Times New Roman" w:eastAsia="宋体" w:cs="Times New Roman"/>
          <w:sz w:val="24"/>
          <w:szCs w:val="24"/>
          <w:lang w:eastAsia="zh-CN"/>
        </w:rPr>
        <w:t>噪声和固废</w:t>
      </w:r>
      <w:r>
        <w:rPr>
          <w:rFonts w:ascii="Times New Roman" w:hAnsi="Times New Roman" w:eastAsia="宋体" w:cs="Times New Roman"/>
          <w:sz w:val="24"/>
          <w:szCs w:val="24"/>
          <w:lang w:eastAsia="zh-CN"/>
        </w:rPr>
        <w:t>，对环境</w:t>
      </w:r>
      <w:r>
        <w:rPr>
          <w:rFonts w:hint="eastAsia" w:ascii="Times New Roman" w:hAnsi="Times New Roman" w:eastAsia="宋体" w:cs="Times New Roman"/>
          <w:sz w:val="24"/>
          <w:szCs w:val="24"/>
          <w:lang w:eastAsia="zh-CN"/>
        </w:rPr>
        <w:t>会</w:t>
      </w:r>
      <w:r>
        <w:rPr>
          <w:rFonts w:ascii="Times New Roman" w:hAnsi="Times New Roman" w:eastAsia="宋体" w:cs="Times New Roman"/>
          <w:sz w:val="24"/>
          <w:szCs w:val="24"/>
          <w:lang w:eastAsia="zh-CN"/>
        </w:rPr>
        <w:t>造成一定影响，增加环境负担。这种影响较小，仅局限于小范围内，且随着区域环境治理可有效减小环境影响。</w:t>
      </w:r>
    </w:p>
    <w:p w14:paraId="59C19799">
      <w:pPr>
        <w:adjustRightInd/>
        <w:snapToGrid/>
        <w:spacing w:line="360" w:lineRule="auto"/>
        <w:ind w:left="40" w:right="67"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根据工程分析，采取各项治理措施后，本项目各污染物的排放浓度均能达到相关标准的要求，有效地削减了污染物的排放量。所以项目环保投资是合理的，在实现经济效益的同时，也保护了环境。</w:t>
      </w:r>
    </w:p>
    <w:p w14:paraId="06014436">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59" w:name="_Toc17009"/>
      <w:bookmarkStart w:id="160" w:name="_Toc60794353"/>
      <w:r>
        <w:rPr>
          <w:rFonts w:hint="eastAsia" w:ascii="Times New Roman" w:hAnsi="Times New Roman" w:cs="Times New Roman" w:eastAsiaTheme="minorEastAsia"/>
          <w:lang w:eastAsia="zh-CN"/>
        </w:rPr>
        <w:t>8.4 小结</w:t>
      </w:r>
      <w:bookmarkEnd w:id="159"/>
      <w:bookmarkEnd w:id="160"/>
    </w:p>
    <w:p w14:paraId="653CC256">
      <w:pPr>
        <w:adjustRightInd/>
        <w:snapToGrid/>
        <w:spacing w:line="360" w:lineRule="auto"/>
        <w:ind w:left="40" w:right="65" w:firstLine="48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综合以上分析可知，本项目的实施，可带动当地经济的发展，提高当地的经济实力，增加当地财政收入，具有较好的社会效益。由于工程采取了多项清洁生产措施及完善的环保治理措施，使污染物得到了</w:t>
      </w:r>
      <w:r>
        <w:rPr>
          <w:rFonts w:hint="eastAsia" w:ascii="Times New Roman" w:hAnsi="Times New Roman" w:eastAsia="宋体" w:cs="Times New Roman"/>
          <w:sz w:val="24"/>
          <w:szCs w:val="24"/>
          <w:lang w:eastAsia="zh-CN"/>
        </w:rPr>
        <w:t>有效地控制</w:t>
      </w:r>
      <w:r>
        <w:rPr>
          <w:rFonts w:ascii="Times New Roman" w:hAnsi="Times New Roman" w:eastAsia="宋体" w:cs="Times New Roman"/>
          <w:sz w:val="24"/>
          <w:szCs w:val="24"/>
          <w:lang w:eastAsia="zh-CN"/>
        </w:rPr>
        <w:t>，不会对周围环境产生明显影响，项目的实施做到了社会效益、经济效益和环境效益的同步发展。</w:t>
      </w:r>
    </w:p>
    <w:p w14:paraId="76184E22">
      <w:pPr>
        <w:adjustRightInd/>
        <w:snapToGrid/>
        <w:spacing w:line="360" w:lineRule="auto"/>
        <w:ind w:left="40" w:right="65" w:firstLine="480"/>
        <w:jc w:val="both"/>
        <w:rPr>
          <w:rFonts w:ascii="Times New Roman" w:hAnsi="Times New Roman" w:eastAsia="宋体" w:cs="Times New Roman"/>
          <w:sz w:val="24"/>
          <w:szCs w:val="24"/>
          <w:lang w:eastAsia="zh-CN"/>
        </w:rPr>
        <w:sectPr>
          <w:pgSz w:w="11906" w:h="16838"/>
          <w:pgMar w:top="1440" w:right="1474" w:bottom="1440" w:left="1474" w:header="850" w:footer="992" w:gutter="0"/>
          <w:pgBorders>
            <w:top w:val="none" w:sz="0" w:space="0"/>
            <w:left w:val="none" w:sz="0" w:space="0"/>
            <w:bottom w:val="none" w:sz="0" w:space="0"/>
            <w:right w:val="none" w:sz="0" w:space="0"/>
          </w:pgBorders>
          <w:pgNumType w:fmt="decimal"/>
          <w:cols w:space="425" w:num="1"/>
          <w:docGrid w:type="lines" w:linePitch="312" w:charSpace="0"/>
        </w:sectPr>
      </w:pPr>
    </w:p>
    <w:p w14:paraId="6D7A3D4B">
      <w:pPr>
        <w:pStyle w:val="4"/>
        <w:adjustRightInd/>
        <w:snapToGrid/>
        <w:spacing w:before="312" w:beforeLines="100" w:after="312" w:afterLines="100" w:line="360" w:lineRule="auto"/>
        <w:rPr>
          <w:rFonts w:ascii="Times New Roman" w:hAnsi="Times New Roman" w:cs="Times New Roman" w:eastAsiaTheme="minorEastAsia"/>
          <w:lang w:eastAsia="zh-CN"/>
        </w:rPr>
      </w:pPr>
      <w:bookmarkStart w:id="161" w:name="_Toc1137"/>
      <w:r>
        <w:rPr>
          <w:rFonts w:hint="eastAsia" w:ascii="Times New Roman" w:hAnsi="Times New Roman" w:cs="Times New Roman" w:eastAsiaTheme="minorEastAsia"/>
          <w:lang w:eastAsia="zh-CN"/>
        </w:rPr>
        <w:t>9 环境管理与环境监测</w:t>
      </w:r>
      <w:bookmarkEnd w:id="161"/>
    </w:p>
    <w:p w14:paraId="5282658C">
      <w:pPr>
        <w:adjustRightInd/>
        <w:snapToGrid/>
        <w:spacing w:line="360" w:lineRule="auto"/>
        <w:ind w:left="28" w:right="79" w:firstLine="460"/>
        <w:jc w:val="both"/>
        <w:rPr>
          <w:rFonts w:hint="eastAsia" w:ascii="宋体" w:hAnsi="宋体" w:eastAsia="宋体" w:cs="宋体"/>
          <w:sz w:val="24"/>
          <w:szCs w:val="24"/>
          <w:lang w:eastAsia="zh-CN"/>
        </w:rPr>
      </w:pPr>
      <w:r>
        <w:rPr>
          <w:rFonts w:hint="eastAsia" w:asciiTheme="minorEastAsia" w:hAnsiTheme="minorEastAsia" w:eastAsiaTheme="minorEastAsia" w:cstheme="minorEastAsia"/>
          <w:sz w:val="24"/>
          <w:szCs w:val="24"/>
          <w:lang w:eastAsia="zh-CN"/>
        </w:rPr>
        <w:t>环境管理体系与监测机构的建立能够帮助企业及早发现问题，使企业在发展生产的同时节约能源、降低原材料消耗，控制污染物排放量，减轻污染物排放对环境产生的影响，为企业创造更好的经济效益和环境效益，树立良好的社会形象。</w:t>
      </w:r>
    </w:p>
    <w:p w14:paraId="408A0231">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62" w:name="bookmark78"/>
      <w:bookmarkEnd w:id="162"/>
      <w:bookmarkStart w:id="163" w:name="_Toc12551"/>
      <w:r>
        <w:rPr>
          <w:rFonts w:hint="eastAsia" w:ascii="Times New Roman" w:hAnsi="Times New Roman" w:cs="Times New Roman" w:eastAsiaTheme="minorEastAsia"/>
          <w:lang w:eastAsia="zh-CN"/>
        </w:rPr>
        <w:t>9.1 环境管理</w:t>
      </w:r>
      <w:bookmarkEnd w:id="163"/>
    </w:p>
    <w:p w14:paraId="548F4E3B">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9.1.1 环境管理机构及职责</w:t>
      </w:r>
    </w:p>
    <w:p w14:paraId="016EB066">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企业管理采取总经理负责制，企业环境保护工作由副总经理负责监督落实，安全环保部负责环境保护工作，负责环保设备的运行管理和生产设备管理工作，以及企业安全与环保、节能减排等工作，还包括建设项目环境影响评价和“三同时”竣工验收、环保设施运行、环境监测、环境污染事故处理等工作，并配合当地环保部门开展本企业的相关环保执法工作等。</w:t>
      </w:r>
    </w:p>
    <w:p w14:paraId="6E55A202">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9.1.2 环境管理制度</w:t>
      </w:r>
    </w:p>
    <w:p w14:paraId="0C30B010">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为了落实各项污染防治措施，加强环境保护工作管理，应当根据实际特点，制定各种类型的环保制度。</w:t>
      </w:r>
    </w:p>
    <w:p w14:paraId="0873D5C1">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（1）排污定期报告制度</w:t>
      </w:r>
    </w:p>
    <w:p w14:paraId="242CEC2F">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主要污染物控制和监测制度</w:t>
      </w:r>
    </w:p>
    <w:p w14:paraId="6656A518">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）污染处理设施的管理制度</w:t>
      </w:r>
    </w:p>
    <w:p w14:paraId="0AB5B970">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）奖惩制度</w:t>
      </w:r>
    </w:p>
    <w:p w14:paraId="376C308B">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）制定各类环保规章制度</w:t>
      </w:r>
    </w:p>
    <w:p w14:paraId="08C9DDCF">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9.1.3 环境管理计划</w:t>
      </w:r>
    </w:p>
    <w:p w14:paraId="6257AC84">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hint="default" w:ascii="Times New Roman" w:hAnsi="Times New Roman" w:eastAsia="宋体" w:cs="Times New Roman"/>
          <w:sz w:val="24"/>
          <w:szCs w:val="24"/>
        </w:rPr>
        <w:t>为减少建设工程给周围环境产生的影响，</w:t>
      </w:r>
      <w:r>
        <w:rPr>
          <w:rFonts w:hint="default" w:ascii="Times New Roman" w:hAnsi="Times New Roman" w:cs="Times New Roman"/>
          <w:color w:val="auto"/>
          <w:sz w:val="24"/>
          <w:szCs w:val="24"/>
          <w:highlight w:val="none"/>
        </w:rPr>
        <w:t>本项目管理方面工作计划如下</w:t>
      </w:r>
      <w:r>
        <w:rPr>
          <w:rFonts w:hint="default" w:ascii="Times New Roman" w:hAnsi="Times New Roman" w:eastAsia="宋体" w:cs="Times New Roman"/>
          <w:sz w:val="24"/>
          <w:szCs w:val="24"/>
        </w:rPr>
        <w:t>：</w:t>
      </w:r>
    </w:p>
    <w:p w14:paraId="671542BF">
      <w:pPr>
        <w:adjustRightInd/>
        <w:snapToGrid/>
        <w:spacing w:line="360" w:lineRule="auto"/>
        <w:jc w:val="center"/>
        <w:rPr>
          <w:rFonts w:ascii="Times New Roman" w:hAnsi="Times New Roman" w:eastAsia="黑体" w:cs="Times New Roman"/>
          <w:color w:val="auto"/>
          <w:sz w:val="24"/>
          <w:szCs w:val="24"/>
          <w:lang w:eastAsia="zh-CN"/>
        </w:rPr>
      </w:pPr>
      <w:r>
        <w:rPr>
          <w:rFonts w:ascii="Times New Roman" w:hAnsi="Times New Roman" w:eastAsia="黑体" w:cs="Times New Roman"/>
          <w:color w:val="auto"/>
          <w:sz w:val="24"/>
          <w:szCs w:val="24"/>
          <w:lang w:eastAsia="zh-CN"/>
        </w:rPr>
        <w:t>表</w:t>
      </w:r>
      <w:r>
        <w:rPr>
          <w:rFonts w:hint="eastAsia" w:ascii="Times New Roman" w:hAnsi="Times New Roman" w:eastAsia="黑体" w:cs="Times New Roman"/>
          <w:color w:val="auto"/>
          <w:sz w:val="24"/>
          <w:szCs w:val="24"/>
          <w:lang w:eastAsia="zh-CN"/>
        </w:rPr>
        <w:t>9</w:t>
      </w:r>
      <w:r>
        <w:rPr>
          <w:rFonts w:ascii="Times New Roman" w:hAnsi="Times New Roman" w:eastAsia="黑体" w:cs="Times New Roman"/>
          <w:color w:val="auto"/>
          <w:sz w:val="24"/>
          <w:szCs w:val="24"/>
          <w:lang w:eastAsia="zh-CN"/>
        </w:rPr>
        <w:t>.1-</w:t>
      </w:r>
      <w:r>
        <w:rPr>
          <w:rFonts w:hint="eastAsia" w:ascii="Times New Roman" w:hAnsi="Times New Roman" w:eastAsia="黑体" w:cs="Times New Roman"/>
          <w:color w:val="auto"/>
          <w:sz w:val="24"/>
          <w:szCs w:val="24"/>
          <w:lang w:val="en-US" w:eastAsia="zh-CN"/>
        </w:rPr>
        <w:t>1</w:t>
      </w:r>
      <w:r>
        <w:rPr>
          <w:rFonts w:ascii="Times New Roman" w:hAnsi="Times New Roman" w:eastAsia="黑体" w:cs="Times New Roman"/>
          <w:color w:val="auto"/>
          <w:sz w:val="24"/>
          <w:szCs w:val="24"/>
          <w:lang w:eastAsia="zh-CN"/>
        </w:rPr>
        <w:t xml:space="preserve">       项目运营期环境管理要求</w:t>
      </w:r>
    </w:p>
    <w:tbl>
      <w:tblPr>
        <w:tblStyle w:val="46"/>
        <w:tblW w:w="850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4"/>
        <w:gridCol w:w="6494"/>
        <w:gridCol w:w="1046"/>
      </w:tblGrid>
      <w:tr w14:paraId="55B27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 w:hRule="atLeast"/>
          <w:jc w:val="center"/>
        </w:trPr>
        <w:tc>
          <w:tcPr>
            <w:tcW w:w="964" w:type="dxa"/>
            <w:tcBorders>
              <w:top w:val="single" w:color="000000" w:sz="12" w:space="0"/>
              <w:left w:val="single" w:color="000000" w:sz="12" w:space="0"/>
              <w:bottom w:val="single" w:color="000000" w:sz="2" w:space="0"/>
            </w:tcBorders>
            <w:vAlign w:val="center"/>
          </w:tcPr>
          <w:p w14:paraId="39554341">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项目</w:t>
            </w:r>
          </w:p>
        </w:tc>
        <w:tc>
          <w:tcPr>
            <w:tcW w:w="6494" w:type="dxa"/>
            <w:tcBorders>
              <w:top w:val="single" w:color="000000" w:sz="12" w:space="0"/>
              <w:bottom w:val="single" w:color="000000" w:sz="2" w:space="0"/>
            </w:tcBorders>
            <w:vAlign w:val="center"/>
          </w:tcPr>
          <w:p w14:paraId="6E0F38DE">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环境管理要求</w:t>
            </w:r>
          </w:p>
        </w:tc>
        <w:tc>
          <w:tcPr>
            <w:tcW w:w="1046" w:type="dxa"/>
            <w:tcBorders>
              <w:top w:val="single" w:color="000000" w:sz="12" w:space="0"/>
              <w:bottom w:val="single" w:color="000000" w:sz="2" w:space="0"/>
              <w:right w:val="single" w:color="000000" w:sz="12" w:space="0"/>
            </w:tcBorders>
            <w:vAlign w:val="center"/>
          </w:tcPr>
          <w:p w14:paraId="73A06573">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执行机构</w:t>
            </w:r>
          </w:p>
        </w:tc>
      </w:tr>
      <w:tr w14:paraId="141F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64" w:type="dxa"/>
            <w:tcBorders>
              <w:top w:val="single" w:color="000000" w:sz="2" w:space="0"/>
              <w:left w:val="single" w:color="000000" w:sz="12" w:space="0"/>
              <w:bottom w:val="single" w:color="000000" w:sz="2" w:space="0"/>
            </w:tcBorders>
            <w:vAlign w:val="center"/>
          </w:tcPr>
          <w:p w14:paraId="769B41E2">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废水</w:t>
            </w:r>
          </w:p>
        </w:tc>
        <w:tc>
          <w:tcPr>
            <w:tcW w:w="6494" w:type="dxa"/>
            <w:tcBorders>
              <w:top w:val="single" w:color="000000" w:sz="2" w:space="0"/>
              <w:bottom w:val="single" w:color="000000" w:sz="2" w:space="0"/>
            </w:tcBorders>
            <w:vAlign w:val="center"/>
          </w:tcPr>
          <w:p w14:paraId="03EF1CC4">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加强重点防渗区的跑冒滴漏管理及巡查，避免污水泄漏对地下水、土壤环境造成影响。加强污水收集管线及事故池的管理和维护。</w:t>
            </w:r>
          </w:p>
        </w:tc>
        <w:tc>
          <w:tcPr>
            <w:tcW w:w="1046" w:type="dxa"/>
            <w:vMerge w:val="restart"/>
            <w:tcBorders>
              <w:top w:val="single" w:color="000000" w:sz="2" w:space="0"/>
              <w:right w:val="single" w:color="000000" w:sz="12" w:space="0"/>
            </w:tcBorders>
            <w:vAlign w:val="center"/>
          </w:tcPr>
          <w:p w14:paraId="5D554FF7">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吐鲁番市生态环境局鄯善县分局</w:t>
            </w:r>
          </w:p>
        </w:tc>
      </w:tr>
      <w:tr w14:paraId="6AFC2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8" w:hRule="atLeast"/>
          <w:jc w:val="center"/>
        </w:trPr>
        <w:tc>
          <w:tcPr>
            <w:tcW w:w="964" w:type="dxa"/>
            <w:tcBorders>
              <w:top w:val="single" w:color="000000" w:sz="2" w:space="0"/>
              <w:left w:val="single" w:color="000000" w:sz="12" w:space="0"/>
              <w:bottom w:val="single" w:color="000000" w:sz="2" w:space="0"/>
            </w:tcBorders>
            <w:vAlign w:val="center"/>
          </w:tcPr>
          <w:p w14:paraId="4DBB35F4">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废气</w:t>
            </w:r>
          </w:p>
        </w:tc>
        <w:tc>
          <w:tcPr>
            <w:tcW w:w="6494" w:type="dxa"/>
            <w:tcBorders>
              <w:top w:val="single" w:color="000000" w:sz="2" w:space="0"/>
              <w:bottom w:val="single" w:color="000000" w:sz="2" w:space="0"/>
            </w:tcBorders>
            <w:vAlign w:val="center"/>
          </w:tcPr>
          <w:p w14:paraId="5B3CFBE8">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对各废气排放源进行严格控制，采用环评报告中所要求的废气处理设施；并制定设备维护管理责任制，维修人员定期检修废气治理设施，确保正常运行，保证各生产环节废气达标排放；提高车间自动化操作水平；加强废气处理设备巡检，及时消除设备隐患，定期检查、更换布袋等，保障废气管路通畅，保证系统正常运行；鼓励配置供电应急保障等确保废气处理系统稳定运行的措施；由于事故或设备维修等原因造成废气治理设备停止运行时，应按规定及时报告当地生态环境主管部门。</w:t>
            </w:r>
          </w:p>
        </w:tc>
        <w:tc>
          <w:tcPr>
            <w:tcW w:w="1046" w:type="dxa"/>
            <w:vMerge w:val="continue"/>
            <w:tcBorders>
              <w:right w:val="single" w:color="000000" w:sz="12" w:space="0"/>
            </w:tcBorders>
            <w:vAlign w:val="center"/>
          </w:tcPr>
          <w:p w14:paraId="25692F76">
            <w:pPr>
              <w:jc w:val="center"/>
              <w:rPr>
                <w:rFonts w:ascii="Times New Roman" w:hAnsi="Times New Roman" w:cs="Times New Roman" w:eastAsiaTheme="minorEastAsia"/>
                <w:color w:val="auto"/>
                <w:lang w:eastAsia="zh-CN"/>
              </w:rPr>
            </w:pPr>
          </w:p>
        </w:tc>
      </w:tr>
      <w:tr w14:paraId="2742F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jc w:val="center"/>
        </w:trPr>
        <w:tc>
          <w:tcPr>
            <w:tcW w:w="964" w:type="dxa"/>
            <w:tcBorders>
              <w:top w:val="single" w:color="000000" w:sz="2" w:space="0"/>
              <w:left w:val="single" w:color="000000" w:sz="12" w:space="0"/>
              <w:bottom w:val="single" w:color="000000" w:sz="2" w:space="0"/>
            </w:tcBorders>
            <w:vAlign w:val="center"/>
          </w:tcPr>
          <w:p w14:paraId="35391501">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噪声</w:t>
            </w:r>
          </w:p>
        </w:tc>
        <w:tc>
          <w:tcPr>
            <w:tcW w:w="6494" w:type="dxa"/>
            <w:tcBorders>
              <w:top w:val="single" w:color="000000" w:sz="2" w:space="0"/>
              <w:bottom w:val="single" w:color="000000" w:sz="2" w:space="0"/>
            </w:tcBorders>
            <w:vAlign w:val="center"/>
          </w:tcPr>
          <w:p w14:paraId="5DBA3B7E">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选用低噪声设备，做好减振、隔声措施，确保厂界噪声达标。</w:t>
            </w:r>
          </w:p>
        </w:tc>
        <w:tc>
          <w:tcPr>
            <w:tcW w:w="1046" w:type="dxa"/>
            <w:vMerge w:val="continue"/>
            <w:tcBorders>
              <w:right w:val="single" w:color="000000" w:sz="12" w:space="0"/>
            </w:tcBorders>
            <w:vAlign w:val="center"/>
          </w:tcPr>
          <w:p w14:paraId="62A35F21">
            <w:pPr>
              <w:jc w:val="center"/>
              <w:rPr>
                <w:rFonts w:ascii="Times New Roman" w:hAnsi="Times New Roman" w:cs="Times New Roman" w:eastAsiaTheme="minorEastAsia"/>
                <w:color w:val="auto"/>
                <w:lang w:eastAsia="zh-CN"/>
              </w:rPr>
            </w:pPr>
          </w:p>
        </w:tc>
      </w:tr>
      <w:tr w14:paraId="5ECAE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 w:hRule="atLeast"/>
          <w:jc w:val="center"/>
        </w:trPr>
        <w:tc>
          <w:tcPr>
            <w:tcW w:w="964" w:type="dxa"/>
            <w:tcBorders>
              <w:top w:val="single" w:color="000000" w:sz="2" w:space="0"/>
              <w:left w:val="single" w:color="000000" w:sz="12" w:space="0"/>
              <w:bottom w:val="single" w:color="000000" w:sz="2" w:space="0"/>
            </w:tcBorders>
            <w:vAlign w:val="center"/>
          </w:tcPr>
          <w:p w14:paraId="3BD0F500">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固废</w:t>
            </w:r>
          </w:p>
        </w:tc>
        <w:tc>
          <w:tcPr>
            <w:tcW w:w="6494" w:type="dxa"/>
            <w:tcBorders>
              <w:top w:val="single" w:color="000000" w:sz="2" w:space="0"/>
              <w:bottom w:val="single" w:color="000000" w:sz="2" w:space="0"/>
            </w:tcBorders>
            <w:vAlign w:val="center"/>
          </w:tcPr>
          <w:p w14:paraId="5C5773F7">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厂区内配套建设一座一般固废库，固废规范收集暂存、及时清运并做好台账，</w:t>
            </w:r>
            <w:r>
              <w:rPr>
                <w:rFonts w:hint="eastAsia" w:ascii="Times New Roman" w:hAnsi="Times New Roman" w:cs="Times New Roman" w:eastAsiaTheme="minorEastAsia"/>
                <w:color w:val="auto"/>
                <w:lang w:eastAsia="zh-CN"/>
              </w:rPr>
              <w:t>一</w:t>
            </w:r>
            <w:r>
              <w:rPr>
                <w:rFonts w:ascii="Times New Roman" w:hAnsi="Times New Roman" w:cs="Times New Roman" w:eastAsiaTheme="minorEastAsia"/>
                <w:color w:val="auto"/>
                <w:lang w:eastAsia="zh-CN"/>
              </w:rPr>
              <w:t>般工业固体废物暂存库应设置防渗、防风、防晒、防雨措施，设置环境保护图形标志；危险废物集中管理，依托现有</w:t>
            </w:r>
            <w:r>
              <w:rPr>
                <w:rFonts w:hint="eastAsia" w:ascii="Times New Roman" w:hAnsi="Times New Roman" w:cs="Times New Roman" w:eastAsiaTheme="minorEastAsia"/>
                <w:color w:val="auto"/>
                <w:lang w:eastAsia="zh-CN"/>
              </w:rPr>
              <w:t>危废贮存库</w:t>
            </w:r>
            <w:r>
              <w:rPr>
                <w:rFonts w:ascii="Times New Roman" w:hAnsi="Times New Roman" w:cs="Times New Roman" w:eastAsiaTheme="minorEastAsia"/>
                <w:color w:val="auto"/>
                <w:lang w:eastAsia="zh-CN"/>
              </w:rPr>
              <w:t>暂存，定期交由资质单位处置；生活垃圾及时清运；制定一般工业固体废物管理台账和危险废物管理台账。</w:t>
            </w:r>
          </w:p>
        </w:tc>
        <w:tc>
          <w:tcPr>
            <w:tcW w:w="1046" w:type="dxa"/>
            <w:vMerge w:val="continue"/>
            <w:tcBorders>
              <w:right w:val="single" w:color="000000" w:sz="12" w:space="0"/>
            </w:tcBorders>
            <w:vAlign w:val="center"/>
          </w:tcPr>
          <w:p w14:paraId="6669804D">
            <w:pPr>
              <w:jc w:val="center"/>
              <w:rPr>
                <w:rFonts w:ascii="Times New Roman" w:hAnsi="Times New Roman" w:cs="Times New Roman" w:eastAsiaTheme="minorEastAsia"/>
                <w:color w:val="auto"/>
                <w:lang w:eastAsia="zh-CN"/>
              </w:rPr>
            </w:pPr>
          </w:p>
        </w:tc>
      </w:tr>
      <w:tr w14:paraId="27E22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964" w:type="dxa"/>
            <w:tcBorders>
              <w:top w:val="single" w:color="000000" w:sz="2" w:space="0"/>
              <w:left w:val="single" w:color="000000" w:sz="12" w:space="0"/>
              <w:bottom w:val="single" w:color="000000" w:sz="2" w:space="0"/>
            </w:tcBorders>
            <w:vAlign w:val="center"/>
          </w:tcPr>
          <w:p w14:paraId="10F918B7">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地下水及土壤污染</w:t>
            </w:r>
          </w:p>
        </w:tc>
        <w:tc>
          <w:tcPr>
            <w:tcW w:w="6494" w:type="dxa"/>
            <w:tcBorders>
              <w:top w:val="single" w:color="000000" w:sz="2" w:space="0"/>
              <w:bottom w:val="single" w:color="000000" w:sz="2" w:space="0"/>
            </w:tcBorders>
            <w:vAlign w:val="center"/>
          </w:tcPr>
          <w:p w14:paraId="6C9D1CEB">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实行源头控制、分区防控措施；对管道、储罐等配置泄漏、渗漏检测装置，定期巡检，做好泄漏、渗漏应急措施及预案。</w:t>
            </w:r>
          </w:p>
        </w:tc>
        <w:tc>
          <w:tcPr>
            <w:tcW w:w="1046" w:type="dxa"/>
            <w:vMerge w:val="continue"/>
            <w:tcBorders>
              <w:right w:val="single" w:color="000000" w:sz="12" w:space="0"/>
            </w:tcBorders>
            <w:vAlign w:val="center"/>
          </w:tcPr>
          <w:p w14:paraId="4263F972">
            <w:pPr>
              <w:jc w:val="center"/>
              <w:rPr>
                <w:rFonts w:ascii="Times New Roman" w:hAnsi="Times New Roman" w:cs="Times New Roman" w:eastAsiaTheme="minorEastAsia"/>
                <w:color w:val="auto"/>
                <w:lang w:eastAsia="zh-CN"/>
              </w:rPr>
            </w:pPr>
          </w:p>
        </w:tc>
      </w:tr>
      <w:tr w14:paraId="787AA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964" w:type="dxa"/>
            <w:tcBorders>
              <w:top w:val="single" w:color="000000" w:sz="2" w:space="0"/>
              <w:left w:val="single" w:color="000000" w:sz="12" w:space="0"/>
              <w:bottom w:val="single" w:color="000000" w:sz="2" w:space="0"/>
            </w:tcBorders>
            <w:vAlign w:val="center"/>
          </w:tcPr>
          <w:p w14:paraId="280219A3">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环境风险管理</w:t>
            </w:r>
          </w:p>
        </w:tc>
        <w:tc>
          <w:tcPr>
            <w:tcW w:w="6494" w:type="dxa"/>
            <w:tcBorders>
              <w:top w:val="single" w:color="000000" w:sz="2" w:space="0"/>
              <w:bottom w:val="single" w:color="000000" w:sz="2" w:space="0"/>
            </w:tcBorders>
            <w:vAlign w:val="center"/>
          </w:tcPr>
          <w:p w14:paraId="1958F0A8">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①修编突发环境事件应急预案，并落实相关措施；</w:t>
            </w:r>
          </w:p>
          <w:p w14:paraId="50B12089">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②当发生污染事故时，应根据具体情况采取污染控制措施，增加监测频次，并进行跟踪监测。</w:t>
            </w:r>
          </w:p>
        </w:tc>
        <w:tc>
          <w:tcPr>
            <w:tcW w:w="1046" w:type="dxa"/>
            <w:vMerge w:val="continue"/>
            <w:tcBorders>
              <w:right w:val="single" w:color="000000" w:sz="12" w:space="0"/>
            </w:tcBorders>
            <w:vAlign w:val="center"/>
          </w:tcPr>
          <w:p w14:paraId="42A15ECF">
            <w:pPr>
              <w:jc w:val="center"/>
              <w:rPr>
                <w:rFonts w:ascii="Times New Roman" w:hAnsi="Times New Roman" w:cs="Times New Roman" w:eastAsiaTheme="minorEastAsia"/>
                <w:color w:val="auto"/>
                <w:lang w:eastAsia="zh-CN"/>
              </w:rPr>
            </w:pPr>
          </w:p>
        </w:tc>
      </w:tr>
      <w:tr w14:paraId="741E4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jc w:val="center"/>
        </w:trPr>
        <w:tc>
          <w:tcPr>
            <w:tcW w:w="964" w:type="dxa"/>
            <w:tcBorders>
              <w:top w:val="single" w:color="000000" w:sz="2" w:space="0"/>
              <w:left w:val="single" w:color="000000" w:sz="12" w:space="0"/>
            </w:tcBorders>
            <w:vAlign w:val="center"/>
          </w:tcPr>
          <w:p w14:paraId="7DA59190">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台账管理</w:t>
            </w:r>
          </w:p>
        </w:tc>
        <w:tc>
          <w:tcPr>
            <w:tcW w:w="6494" w:type="dxa"/>
            <w:tcBorders>
              <w:top w:val="single" w:color="000000" w:sz="2" w:space="0"/>
            </w:tcBorders>
            <w:vAlign w:val="center"/>
          </w:tcPr>
          <w:p w14:paraId="53776B9A">
            <w:pP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①应对本项目新增污染排放口的名称、位置、数量以及排放污染物名称、排放量等内容进行统计，并登记上报当地生态环境主管部门，以便进行验收和排放口的规范化管理；</w:t>
            </w:r>
          </w:p>
          <w:p w14:paraId="7274B252">
            <w:pP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②对各项环保设施运行状况进行记录，对重要的环境因素、环保检查、环境事件、非常规“三废”排放、环保设施的常规检测形成相应的台账存档；</w:t>
            </w:r>
          </w:p>
          <w:p w14:paraId="3613E247">
            <w:pP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③针对本项目产生的一般固废制定一般工业固体废物管理台账，并设置专人负责台账的管理与归档，保存期限不少于5年；一般工业固体废物管理台账实施分级管理，应采用国家建立的一般工业固体废物管理电子台账，简化数据填写、台账管理等工作；</w:t>
            </w:r>
          </w:p>
          <w:p w14:paraId="367745B5">
            <w:pP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④本项目建成后将新增危险废物，按照《危险废物管理计划和管理台账制定技术导则》（HJ1259-2022）的分类管理要求，制定了危险废物管理计划，并建立了危险废物管理台账，内容应当包括减少危险废物产生量和降低危险废物危害性的措施以及危险废物贮存、利用、处置措施。本项目建成后，针对新增危险废物建立危险废物管理台账，如实记录危险废物的种类、产生量、流向、贮存、利用、处置等有关信息。</w:t>
            </w:r>
          </w:p>
        </w:tc>
        <w:tc>
          <w:tcPr>
            <w:tcW w:w="1046" w:type="dxa"/>
            <w:vMerge w:val="continue"/>
            <w:tcBorders>
              <w:right w:val="single" w:color="000000" w:sz="12" w:space="0"/>
            </w:tcBorders>
            <w:vAlign w:val="center"/>
          </w:tcPr>
          <w:p w14:paraId="1D1C2106">
            <w:pPr>
              <w:jc w:val="center"/>
              <w:rPr>
                <w:rFonts w:ascii="Times New Roman" w:hAnsi="Times New Roman" w:cs="Times New Roman" w:eastAsiaTheme="minorEastAsia"/>
                <w:color w:val="auto"/>
                <w:lang w:eastAsia="zh-CN"/>
              </w:rPr>
            </w:pPr>
          </w:p>
        </w:tc>
      </w:tr>
      <w:tr w14:paraId="122E3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jc w:val="center"/>
        </w:trPr>
        <w:tc>
          <w:tcPr>
            <w:tcW w:w="964" w:type="dxa"/>
            <w:tcBorders>
              <w:top w:val="single" w:color="000000" w:sz="2" w:space="0"/>
              <w:left w:val="single" w:color="000000" w:sz="12" w:space="0"/>
              <w:bottom w:val="single" w:color="000000" w:sz="2" w:space="0"/>
            </w:tcBorders>
            <w:vAlign w:val="center"/>
          </w:tcPr>
          <w:p w14:paraId="6063B144">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组织机构</w:t>
            </w:r>
          </w:p>
        </w:tc>
        <w:tc>
          <w:tcPr>
            <w:tcW w:w="6494" w:type="dxa"/>
            <w:tcBorders>
              <w:top w:val="single" w:color="000000" w:sz="2" w:space="0"/>
              <w:bottom w:val="single" w:color="000000" w:sz="2" w:space="0"/>
            </w:tcBorders>
            <w:vAlign w:val="center"/>
          </w:tcPr>
          <w:p w14:paraId="618AADEC">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组织形成环保管理队伍，负责公司的日常环境管理和环保设备的运行、维护。</w:t>
            </w:r>
          </w:p>
        </w:tc>
        <w:tc>
          <w:tcPr>
            <w:tcW w:w="1046" w:type="dxa"/>
            <w:vMerge w:val="continue"/>
            <w:tcBorders>
              <w:bottom w:val="single" w:color="000000" w:sz="2" w:space="0"/>
              <w:right w:val="single" w:color="000000" w:sz="12" w:space="0"/>
            </w:tcBorders>
            <w:vAlign w:val="center"/>
          </w:tcPr>
          <w:p w14:paraId="449DE1A5">
            <w:pPr>
              <w:jc w:val="center"/>
              <w:rPr>
                <w:rFonts w:ascii="Times New Roman" w:hAnsi="Times New Roman" w:cs="Times New Roman" w:eastAsiaTheme="minorEastAsia"/>
                <w:color w:val="auto"/>
                <w:lang w:eastAsia="zh-CN"/>
              </w:rPr>
            </w:pPr>
          </w:p>
        </w:tc>
      </w:tr>
      <w:tr w14:paraId="62C3C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jc w:val="center"/>
        </w:trPr>
        <w:tc>
          <w:tcPr>
            <w:tcW w:w="964" w:type="dxa"/>
            <w:tcBorders>
              <w:top w:val="single" w:color="000000" w:sz="2" w:space="0"/>
              <w:left w:val="single" w:color="000000" w:sz="12" w:space="0"/>
              <w:bottom w:val="single" w:color="000000" w:sz="12" w:space="0"/>
            </w:tcBorders>
            <w:vAlign w:val="center"/>
          </w:tcPr>
          <w:p w14:paraId="403A729C">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环境监测</w:t>
            </w:r>
          </w:p>
        </w:tc>
        <w:tc>
          <w:tcPr>
            <w:tcW w:w="6494" w:type="dxa"/>
            <w:tcBorders>
              <w:top w:val="single" w:color="000000" w:sz="2" w:space="0"/>
              <w:bottom w:val="single" w:color="000000" w:sz="12" w:space="0"/>
            </w:tcBorders>
            <w:vAlign w:val="center"/>
          </w:tcPr>
          <w:p w14:paraId="49C56B22">
            <w:pPr>
              <w:jc w:val="center"/>
              <w:rPr>
                <w:rFonts w:ascii="Times New Roman" w:hAnsi="Times New Roman" w:cs="Times New Roman" w:eastAsiaTheme="minorEastAsia"/>
                <w:color w:val="auto"/>
                <w:lang w:eastAsia="zh-CN"/>
              </w:rPr>
            </w:pPr>
            <w:r>
              <w:rPr>
                <w:rFonts w:ascii="Times New Roman" w:hAnsi="Times New Roman" w:cs="Times New Roman" w:eastAsiaTheme="minorEastAsia"/>
                <w:color w:val="auto"/>
                <w:lang w:eastAsia="zh-CN"/>
              </w:rPr>
              <w:t>按照环境监测技术规范和</w:t>
            </w:r>
            <w:r>
              <w:rPr>
                <w:rFonts w:hint="eastAsia" w:ascii="Times New Roman" w:hAnsi="Times New Roman" w:cs="Times New Roman" w:eastAsiaTheme="minorEastAsia"/>
                <w:color w:val="auto"/>
                <w:lang w:eastAsia="zh-CN"/>
              </w:rPr>
              <w:t>生态环境部</w:t>
            </w:r>
            <w:r>
              <w:rPr>
                <w:rFonts w:ascii="Times New Roman" w:hAnsi="Times New Roman" w:cs="Times New Roman" w:eastAsiaTheme="minorEastAsia"/>
                <w:color w:val="auto"/>
                <w:lang w:eastAsia="zh-CN"/>
              </w:rPr>
              <w:t>颁布的监测标准、方法执行。</w:t>
            </w:r>
          </w:p>
        </w:tc>
        <w:tc>
          <w:tcPr>
            <w:tcW w:w="1046" w:type="dxa"/>
            <w:tcBorders>
              <w:top w:val="single" w:color="000000" w:sz="2" w:space="0"/>
              <w:bottom w:val="single" w:color="000000" w:sz="12" w:space="0"/>
              <w:right w:val="single" w:color="000000" w:sz="12" w:space="0"/>
            </w:tcBorders>
            <w:vAlign w:val="center"/>
          </w:tcPr>
          <w:p w14:paraId="156E258D">
            <w:pPr>
              <w:jc w:val="center"/>
              <w:rPr>
                <w:rFonts w:ascii="Times New Roman" w:hAnsi="Times New Roman" w:cs="Times New Roman" w:eastAsiaTheme="minorEastAsia"/>
                <w:color w:val="auto"/>
              </w:rPr>
            </w:pPr>
            <w:r>
              <w:rPr>
                <w:rFonts w:ascii="Times New Roman" w:hAnsi="Times New Roman" w:cs="Times New Roman" w:eastAsiaTheme="minorEastAsia"/>
                <w:color w:val="auto"/>
              </w:rPr>
              <w:t>有资质的监测单位</w:t>
            </w:r>
          </w:p>
        </w:tc>
      </w:tr>
    </w:tbl>
    <w:p w14:paraId="74C36A42">
      <w:pPr>
        <w:spacing w:line="240" w:lineRule="exact"/>
        <w:rPr>
          <w:color w:val="auto"/>
          <w:lang w:eastAsia="zh-CN"/>
        </w:rPr>
      </w:pPr>
      <w:bookmarkStart w:id="164" w:name="bookmark80"/>
      <w:bookmarkEnd w:id="164"/>
    </w:p>
    <w:p w14:paraId="76168EA8">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65" w:name="_Toc13112"/>
      <w:r>
        <w:rPr>
          <w:rFonts w:hint="eastAsia" w:ascii="Times New Roman" w:hAnsi="Times New Roman" w:cs="Times New Roman" w:eastAsiaTheme="minorEastAsia"/>
          <w:color w:val="auto"/>
          <w:lang w:eastAsia="zh-CN"/>
        </w:rPr>
        <w:t>9.2 环境监测计划</w:t>
      </w:r>
      <w:bookmarkEnd w:id="165"/>
    </w:p>
    <w:p w14:paraId="16F03D85">
      <w:pPr>
        <w:pStyle w:val="2"/>
        <w:adjustRightInd/>
        <w:snapToGrid/>
        <w:spacing w:before="156" w:beforeLines="50" w:after="156" w:afterLines="50" w:line="360" w:lineRule="auto"/>
        <w:rPr>
          <w:rFonts w:ascii="Times New Roman" w:hAnsi="Times New Roman" w:cs="Times New Roman" w:eastAsiaTheme="minorEastAsia"/>
          <w:color w:val="auto"/>
          <w:sz w:val="28"/>
          <w:szCs w:val="28"/>
          <w:lang w:eastAsia="zh-CN"/>
        </w:rPr>
      </w:pPr>
      <w:r>
        <w:rPr>
          <w:rFonts w:hint="eastAsia" w:ascii="Times New Roman" w:hAnsi="Times New Roman" w:cs="Times New Roman" w:eastAsiaTheme="minorEastAsia"/>
          <w:color w:val="auto"/>
          <w:sz w:val="28"/>
          <w:szCs w:val="28"/>
          <w:lang w:eastAsia="zh-CN"/>
        </w:rPr>
        <w:t>9.2.1 环境监测机构及设备配置</w:t>
      </w:r>
    </w:p>
    <w:p w14:paraId="208846AB">
      <w:pPr>
        <w:adjustRightInd/>
        <w:snapToGrid/>
        <w:spacing w:line="360" w:lineRule="auto"/>
        <w:ind w:firstLine="488"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2"/>
          <w:sz w:val="24"/>
          <w:szCs w:val="24"/>
          <w:lang w:eastAsia="zh-CN"/>
        </w:rPr>
        <w:t>为保障污染治理措施正常有效地运行，控制污染影响范围，对项</w:t>
      </w:r>
      <w:r>
        <w:rPr>
          <w:rFonts w:ascii="Times New Roman" w:hAnsi="Times New Roman" w:eastAsia="宋体" w:cs="Times New Roman"/>
          <w:color w:val="auto"/>
          <w:spacing w:val="1"/>
          <w:sz w:val="24"/>
          <w:szCs w:val="24"/>
          <w:lang w:eastAsia="zh-CN"/>
        </w:rPr>
        <w:t>目运营期污染源</w:t>
      </w:r>
      <w:r>
        <w:rPr>
          <w:rFonts w:ascii="Times New Roman" w:hAnsi="Times New Roman" w:eastAsia="宋体" w:cs="Times New Roman"/>
          <w:color w:val="auto"/>
          <w:spacing w:val="2"/>
          <w:sz w:val="24"/>
          <w:szCs w:val="24"/>
          <w:lang w:eastAsia="zh-CN"/>
        </w:rPr>
        <w:t>及环境质量现状进行监测。本项目环境监测委托有资质的检测公司完</w:t>
      </w:r>
      <w:r>
        <w:rPr>
          <w:rFonts w:ascii="Times New Roman" w:hAnsi="Times New Roman" w:eastAsia="宋体" w:cs="Times New Roman"/>
          <w:color w:val="auto"/>
          <w:spacing w:val="1"/>
          <w:sz w:val="24"/>
          <w:szCs w:val="24"/>
          <w:lang w:eastAsia="zh-CN"/>
        </w:rPr>
        <w:t>成，建设单位</w:t>
      </w:r>
      <w:r>
        <w:rPr>
          <w:rFonts w:ascii="Times New Roman" w:hAnsi="Times New Roman" w:eastAsia="宋体" w:cs="Times New Roman"/>
          <w:color w:val="auto"/>
          <w:spacing w:val="1"/>
          <w:sz w:val="24"/>
          <w:szCs w:val="24"/>
          <w:highlight w:val="none"/>
          <w:lang w:eastAsia="zh-CN"/>
        </w:rPr>
        <w:t>安</w:t>
      </w:r>
      <w:r>
        <w:rPr>
          <w:rFonts w:ascii="Times New Roman" w:hAnsi="Times New Roman" w:eastAsia="宋体" w:cs="Times New Roman"/>
          <w:color w:val="auto"/>
          <w:spacing w:val="2"/>
          <w:sz w:val="24"/>
          <w:szCs w:val="24"/>
          <w:highlight w:val="none"/>
          <w:lang w:eastAsia="zh-CN"/>
        </w:rPr>
        <w:t>环部人员</w:t>
      </w:r>
      <w:r>
        <w:rPr>
          <w:rFonts w:ascii="Times New Roman" w:hAnsi="Times New Roman" w:eastAsia="宋体" w:cs="Times New Roman"/>
          <w:color w:val="auto"/>
          <w:spacing w:val="2"/>
          <w:sz w:val="24"/>
          <w:szCs w:val="24"/>
          <w:lang w:eastAsia="zh-CN"/>
        </w:rPr>
        <w:t>对委托环境监测工作进行协调管理。监测结果按相应监测频次编制报</w:t>
      </w:r>
      <w:r>
        <w:rPr>
          <w:rFonts w:ascii="Times New Roman" w:hAnsi="Times New Roman" w:eastAsia="宋体" w:cs="Times New Roman"/>
          <w:color w:val="auto"/>
          <w:spacing w:val="1"/>
          <w:sz w:val="24"/>
          <w:szCs w:val="24"/>
          <w:lang w:eastAsia="zh-CN"/>
        </w:rPr>
        <w:t>表，并派专人管</w:t>
      </w:r>
      <w:r>
        <w:rPr>
          <w:rFonts w:ascii="Times New Roman" w:hAnsi="Times New Roman" w:eastAsia="宋体" w:cs="Times New Roman"/>
          <w:color w:val="auto"/>
          <w:spacing w:val="-3"/>
          <w:sz w:val="24"/>
          <w:szCs w:val="24"/>
          <w:lang w:eastAsia="zh-CN"/>
        </w:rPr>
        <w:t>理并存档。</w:t>
      </w:r>
    </w:p>
    <w:p w14:paraId="528CC3D4">
      <w:pPr>
        <w:pStyle w:val="2"/>
        <w:adjustRightInd/>
        <w:snapToGrid/>
        <w:spacing w:before="156" w:beforeLines="50" w:after="156" w:afterLines="50" w:line="360" w:lineRule="auto"/>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8"/>
          <w:szCs w:val="28"/>
          <w:lang w:eastAsia="zh-CN"/>
        </w:rPr>
        <w:t>9.2.2 环境监测计划</w:t>
      </w:r>
    </w:p>
    <w:p w14:paraId="3C2647BD">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w:t>
      </w:r>
      <w:r>
        <w:rPr>
          <w:rFonts w:hint="eastAsia" w:ascii="Times New Roman" w:hAnsi="Times New Roman" w:eastAsia="宋体" w:cs="Times New Roman"/>
          <w:color w:val="auto"/>
          <w:sz w:val="24"/>
          <w:szCs w:val="24"/>
          <w:lang w:eastAsia="zh-CN"/>
        </w:rPr>
        <w:t>扩建</w:t>
      </w:r>
      <w:r>
        <w:rPr>
          <w:rFonts w:ascii="Times New Roman" w:hAnsi="Times New Roman" w:eastAsia="宋体" w:cs="Times New Roman"/>
          <w:color w:val="auto"/>
          <w:sz w:val="24"/>
          <w:szCs w:val="24"/>
          <w:lang w:eastAsia="zh-CN"/>
        </w:rPr>
        <w:t>项目污染源监测计划根据《排污单位自行监测技术指南 总则》（HJ819-2017）、《排污单位自行监测技术指南 石油化学工业》（HJ947-2018）</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《排污许可证申请与核发技术规范 总则》</w:t>
      </w:r>
      <w:r>
        <w:rPr>
          <w:rFonts w:hint="eastAsia" w:cs="Times New Roman"/>
          <w:color w:val="auto"/>
          <w:sz w:val="24"/>
          <w:szCs w:val="24"/>
          <w:lang w:eastAsia="zh-CN"/>
        </w:rPr>
        <w:t>（</w:t>
      </w:r>
      <w:r>
        <w:rPr>
          <w:rFonts w:ascii="Times New Roman" w:hAnsi="Times New Roman" w:eastAsia="宋体" w:cs="Times New Roman"/>
          <w:color w:val="auto"/>
          <w:sz w:val="24"/>
          <w:szCs w:val="24"/>
          <w:lang w:eastAsia="zh-CN"/>
        </w:rPr>
        <w:t>HJ942-2018</w:t>
      </w:r>
      <w:r>
        <w:rPr>
          <w:rFonts w:hint="eastAsia" w:cs="Times New Roman"/>
          <w:color w:val="auto"/>
          <w:sz w:val="24"/>
          <w:szCs w:val="24"/>
          <w:lang w:eastAsia="zh-CN"/>
        </w:rPr>
        <w:t>）</w:t>
      </w:r>
      <w:r>
        <w:rPr>
          <w:rFonts w:ascii="Times New Roman" w:hAnsi="Times New Roman" w:eastAsia="宋体" w:cs="Times New Roman"/>
          <w:color w:val="auto"/>
          <w:sz w:val="24"/>
          <w:szCs w:val="24"/>
          <w:lang w:eastAsia="zh-CN"/>
        </w:rPr>
        <w:t xml:space="preserve">、《排污许可证申请与核发技术规范 </w:t>
      </w:r>
      <w:r>
        <w:rPr>
          <w:rFonts w:hint="eastAsia" w:cs="Times New Roman"/>
          <w:color w:val="auto"/>
          <w:sz w:val="24"/>
          <w:szCs w:val="24"/>
          <w:lang w:eastAsia="zh-CN"/>
        </w:rPr>
        <w:t>石化工业</w:t>
      </w:r>
      <w:r>
        <w:rPr>
          <w:rFonts w:ascii="Times New Roman" w:hAnsi="Times New Roman" w:eastAsia="宋体" w:cs="Times New Roman"/>
          <w:color w:val="auto"/>
          <w:sz w:val="24"/>
          <w:szCs w:val="24"/>
          <w:lang w:eastAsia="zh-CN"/>
        </w:rPr>
        <w:t>》（HJ</w:t>
      </w:r>
      <w:r>
        <w:rPr>
          <w:rFonts w:hint="eastAsia" w:cs="Times New Roman"/>
          <w:color w:val="auto"/>
          <w:sz w:val="24"/>
          <w:szCs w:val="24"/>
          <w:lang w:eastAsia="zh-CN"/>
        </w:rPr>
        <w:t>853</w:t>
      </w:r>
      <w:r>
        <w:rPr>
          <w:rFonts w:ascii="Times New Roman" w:hAnsi="Times New Roman" w:eastAsia="宋体" w:cs="Times New Roman"/>
          <w:color w:val="auto"/>
          <w:sz w:val="24"/>
          <w:szCs w:val="24"/>
          <w:lang w:eastAsia="zh-CN"/>
        </w:rPr>
        <w:t>-20</w:t>
      </w:r>
      <w:r>
        <w:rPr>
          <w:rFonts w:hint="eastAsia" w:cs="Times New Roman"/>
          <w:color w:val="auto"/>
          <w:sz w:val="24"/>
          <w:szCs w:val="24"/>
          <w:lang w:eastAsia="zh-CN"/>
        </w:rPr>
        <w:t>17</w:t>
      </w:r>
      <w:r>
        <w:rPr>
          <w:rFonts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eastAsia="zh-CN"/>
        </w:rPr>
        <w:t>等规范进行</w:t>
      </w:r>
      <w:r>
        <w:rPr>
          <w:rFonts w:hint="eastAsia" w:ascii="Times New Roman" w:hAnsi="Times New Roman" w:eastAsia="宋体" w:cs="Times New Roman"/>
          <w:color w:val="auto"/>
          <w:sz w:val="24"/>
          <w:szCs w:val="24"/>
          <w:lang w:val="en-US" w:eastAsia="zh-CN"/>
        </w:rPr>
        <w:t>编制</w:t>
      </w:r>
      <w:r>
        <w:rPr>
          <w:rFonts w:ascii="Times New Roman" w:hAnsi="Times New Roman" w:eastAsia="宋体" w:cs="Times New Roman"/>
          <w:color w:val="auto"/>
          <w:sz w:val="24"/>
          <w:szCs w:val="24"/>
          <w:lang w:eastAsia="zh-CN"/>
        </w:rPr>
        <w:t>。</w:t>
      </w:r>
    </w:p>
    <w:p w14:paraId="723E6772">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66" w:name="_Toc13754"/>
      <w:r>
        <w:rPr>
          <w:rFonts w:hint="eastAsia" w:ascii="Times New Roman" w:hAnsi="Times New Roman" w:cs="Times New Roman" w:eastAsiaTheme="minorEastAsia"/>
          <w:color w:val="auto"/>
          <w:lang w:eastAsia="zh-CN"/>
        </w:rPr>
        <w:t>9.3 排污口规范化</w:t>
      </w:r>
      <w:bookmarkEnd w:id="166"/>
    </w:p>
    <w:p w14:paraId="174BE119">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根据《排污口规范化整治技术要求（试行）</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排污单位污染物排放口二维码标识技术规范》（HJ1297-2023）</w:t>
      </w:r>
      <w:r>
        <w:rPr>
          <w:rFonts w:hint="eastAsia" w:ascii="Times New Roman" w:hAnsi="Times New Roman" w:eastAsia="宋体" w:cs="Times New Roman"/>
          <w:color w:val="auto"/>
          <w:sz w:val="24"/>
          <w:szCs w:val="24"/>
          <w:lang w:eastAsia="zh-CN"/>
        </w:rPr>
        <w:t>、</w:t>
      </w:r>
      <w:r>
        <w:rPr>
          <w:rFonts w:ascii="Times New Roman" w:hAnsi="Times New Roman" w:eastAsia="宋体" w:cs="Times New Roman"/>
          <w:color w:val="auto"/>
          <w:sz w:val="24"/>
          <w:szCs w:val="24"/>
          <w:lang w:eastAsia="zh-CN"/>
        </w:rPr>
        <w:t>《危险废物识别标</w:t>
      </w:r>
      <w:r>
        <w:rPr>
          <w:rFonts w:ascii="Times New Roman" w:hAnsi="Times New Roman" w:eastAsia="宋体" w:cs="Times New Roman"/>
          <w:color w:val="auto"/>
          <w:spacing w:val="-3"/>
          <w:sz w:val="24"/>
          <w:szCs w:val="24"/>
          <w:lang w:eastAsia="zh-CN"/>
        </w:rPr>
        <w:t>志设置技术规范》（HJ1276-2022）等完善排污口规范化</w:t>
      </w:r>
      <w:r>
        <w:rPr>
          <w:rFonts w:ascii="Times New Roman" w:hAnsi="Times New Roman" w:eastAsia="宋体" w:cs="Times New Roman"/>
          <w:color w:val="auto"/>
          <w:spacing w:val="-4"/>
          <w:sz w:val="24"/>
          <w:szCs w:val="24"/>
          <w:lang w:eastAsia="zh-CN"/>
        </w:rPr>
        <w:t>管理。</w:t>
      </w:r>
      <w:r>
        <w:rPr>
          <w:rFonts w:ascii="Times New Roman" w:hAnsi="Times New Roman" w:eastAsia="宋体" w:cs="Times New Roman"/>
          <w:color w:val="auto"/>
          <w:spacing w:val="1"/>
          <w:sz w:val="24"/>
          <w:szCs w:val="24"/>
          <w:lang w:eastAsia="zh-CN"/>
        </w:rPr>
        <w:t>规范化整治包括</w:t>
      </w:r>
      <w:r>
        <w:rPr>
          <w:rFonts w:ascii="Times New Roman" w:hAnsi="Times New Roman" w:eastAsia="宋体" w:cs="Times New Roman"/>
          <w:color w:val="auto"/>
          <w:sz w:val="24"/>
          <w:szCs w:val="24"/>
          <w:lang w:eastAsia="zh-CN"/>
        </w:rPr>
        <w:t>立标要求、</w:t>
      </w:r>
      <w:r>
        <w:rPr>
          <w:rFonts w:ascii="Times New Roman" w:hAnsi="Times New Roman" w:eastAsia="宋体" w:cs="Times New Roman"/>
          <w:color w:val="auto"/>
          <w:spacing w:val="-3"/>
          <w:sz w:val="24"/>
          <w:szCs w:val="24"/>
          <w:lang w:eastAsia="zh-CN"/>
        </w:rPr>
        <w:t>建档要求。</w:t>
      </w:r>
    </w:p>
    <w:p w14:paraId="6E3C060B">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67" w:name="_Toc28708"/>
      <w:r>
        <w:rPr>
          <w:rFonts w:hint="eastAsia" w:ascii="Times New Roman" w:hAnsi="Times New Roman" w:cs="Times New Roman" w:eastAsiaTheme="minorEastAsia"/>
          <w:lang w:eastAsia="zh-CN"/>
        </w:rPr>
        <w:t>9.4 排污许可证申请</w:t>
      </w:r>
      <w:bookmarkEnd w:id="167"/>
    </w:p>
    <w:p w14:paraId="5500A7D0">
      <w:pPr>
        <w:keepNext w:val="0"/>
        <w:keepLines w:val="0"/>
        <w:pageBreakBefore w:val="0"/>
        <w:widowControl/>
        <w:kinsoku w:val="0"/>
        <w:wordWrap w:val="0"/>
        <w:overflowPunct/>
        <w:topLinePunct w:val="0"/>
        <w:autoSpaceDE w:val="0"/>
        <w:autoSpaceDN w:val="0"/>
        <w:bidi w:val="0"/>
        <w:adjustRightInd/>
        <w:snapToGrid/>
        <w:spacing w:line="360" w:lineRule="auto"/>
        <w:ind w:firstLine="476" w:firstLineChars="200"/>
        <w:textAlignment w:val="baseline"/>
        <w:rPr>
          <w:rFonts w:ascii="Times New Roman" w:hAnsi="Times New Roman" w:eastAsia="宋体" w:cs="Times New Roman"/>
          <w:spacing w:val="-1"/>
          <w:sz w:val="24"/>
          <w:szCs w:val="24"/>
          <w:highlight w:val="yellow"/>
          <w:lang w:eastAsia="zh-CN"/>
        </w:rPr>
      </w:pPr>
      <w:r>
        <w:rPr>
          <w:rFonts w:ascii="Times New Roman" w:hAnsi="Times New Roman" w:eastAsia="宋体" w:cs="Times New Roman"/>
          <w:color w:val="auto"/>
          <w:spacing w:val="-1"/>
          <w:sz w:val="24"/>
          <w:szCs w:val="24"/>
          <w:lang w:eastAsia="zh-CN"/>
        </w:rPr>
        <w:t>本项</w:t>
      </w:r>
      <w:r>
        <w:rPr>
          <w:rFonts w:ascii="Times New Roman" w:hAnsi="Times New Roman" w:eastAsia="宋体" w:cs="Times New Roman"/>
          <w:spacing w:val="-1"/>
          <w:sz w:val="24"/>
          <w:szCs w:val="24"/>
          <w:lang w:eastAsia="zh-CN"/>
        </w:rPr>
        <w:t>目</w:t>
      </w:r>
      <w:r>
        <w:rPr>
          <w:rFonts w:hint="eastAsia" w:ascii="Times New Roman" w:hAnsi="Times New Roman" w:eastAsia="宋体" w:cs="Times New Roman"/>
          <w:spacing w:val="-1"/>
          <w:sz w:val="24"/>
          <w:szCs w:val="24"/>
          <w:lang w:eastAsia="zh-CN"/>
        </w:rPr>
        <w:t>为有机化学原料制造项目</w:t>
      </w:r>
      <w:r>
        <w:rPr>
          <w:rFonts w:ascii="Times New Roman" w:hAnsi="Times New Roman" w:eastAsia="宋体" w:cs="Times New Roman"/>
          <w:spacing w:val="-1"/>
          <w:sz w:val="24"/>
          <w:szCs w:val="24"/>
          <w:lang w:eastAsia="zh-CN"/>
        </w:rPr>
        <w:t>，</w:t>
      </w:r>
      <w:r>
        <w:rPr>
          <w:rFonts w:ascii="Times New Roman" w:hAnsi="Times New Roman" w:eastAsia="宋体" w:cs="Times New Roman"/>
          <w:color w:val="auto"/>
          <w:spacing w:val="-1"/>
          <w:sz w:val="24"/>
          <w:szCs w:val="24"/>
          <w:lang w:eastAsia="zh-CN"/>
        </w:rPr>
        <w:t>对照《固定污染源排污许可分类管理名录》（2019版），本项目实行重点管理，需办理排污许可证</w:t>
      </w:r>
      <w:r>
        <w:rPr>
          <w:rFonts w:hint="eastAsia" w:ascii="Times New Roman" w:hAnsi="Times New Roman" w:eastAsia="宋体" w:cs="Times New Roman"/>
          <w:color w:val="auto"/>
          <w:spacing w:val="-1"/>
          <w:sz w:val="24"/>
          <w:szCs w:val="24"/>
          <w:lang w:eastAsia="zh-CN"/>
        </w:rPr>
        <w:t>。</w:t>
      </w:r>
    </w:p>
    <w:p w14:paraId="31045210">
      <w:pPr>
        <w:adjustRightInd/>
        <w:snapToGrid/>
        <w:spacing w:line="360" w:lineRule="auto"/>
        <w:ind w:firstLine="476" w:firstLineChars="200"/>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本项目应当在投入生产或使用并产生实际排污行为之前变更排污许可证，应当在国家排污许可证管理信息平台上填报并提交排污许可证变更申请，并根据《排污许可证申请与核发技术规范 总则》（HJ942-2018）、《排污许可证申请与核发技术规范</w:t>
      </w:r>
      <w:r>
        <w:rPr>
          <w:rFonts w:hint="eastAsia" w:ascii="Times New Roman" w:hAnsi="Times New Roman" w:eastAsia="宋体" w:cs="Times New Roman"/>
          <w:spacing w:val="-1"/>
          <w:sz w:val="24"/>
          <w:szCs w:val="24"/>
          <w:lang w:eastAsia="zh-CN"/>
        </w:rPr>
        <w:t xml:space="preserve"> </w:t>
      </w:r>
      <w:r>
        <w:rPr>
          <w:rFonts w:ascii="Times New Roman" w:hAnsi="Times New Roman" w:eastAsia="宋体" w:cs="Times New Roman"/>
          <w:spacing w:val="-1"/>
          <w:sz w:val="24"/>
          <w:szCs w:val="24"/>
          <w:lang w:eastAsia="zh-CN"/>
        </w:rPr>
        <w:t>石化工业》（HJ853-2017）相关要求填报，申报新增排放污染物种类、排放浓度等，测算并申报污染物排放量。</w:t>
      </w:r>
    </w:p>
    <w:p w14:paraId="0C01DDCC">
      <w:pPr>
        <w:adjustRightInd/>
        <w:snapToGrid/>
        <w:spacing w:line="360" w:lineRule="auto"/>
        <w:ind w:firstLine="476" w:firstLineChars="200"/>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企业应按照排污许可证中规定的内容和频次定期上报年度执行报告和季度执行报告，并保证执行报告的规范性和真实性。年度执行报告内容应包括：排污单位基本情况、自行监测执行情况、环境管理台账执行情况、实际排放情况及合规判定分析、信息公开情况、排污单位内部环境管理体系建设与运行情况、其他排污许可证规定的内容执行情况、其他需要说明的问题、结论、附图附件等；季度执行应至少包括污染物实际排放浓度和排放量，合规判定分析，超标排放或污染防治设施异常情况说明等内容。</w:t>
      </w:r>
    </w:p>
    <w:p w14:paraId="57D4D1EE">
      <w:pPr>
        <w:adjustRightInd/>
        <w:snapToGrid/>
        <w:spacing w:line="360" w:lineRule="auto"/>
        <w:ind w:firstLine="476" w:firstLineChars="200"/>
        <w:rPr>
          <w:rFonts w:ascii="Times New Roman" w:hAnsi="Times New Roman" w:eastAsia="宋体" w:cs="Times New Roman"/>
          <w:spacing w:val="-1"/>
          <w:sz w:val="24"/>
          <w:szCs w:val="24"/>
          <w:lang w:eastAsia="zh-CN"/>
        </w:rPr>
      </w:pPr>
      <w:r>
        <w:rPr>
          <w:rFonts w:ascii="Times New Roman" w:hAnsi="Times New Roman" w:eastAsia="宋体" w:cs="Times New Roman"/>
          <w:spacing w:val="-1"/>
          <w:sz w:val="24"/>
          <w:szCs w:val="24"/>
          <w:lang w:eastAsia="zh-CN"/>
        </w:rPr>
        <w:t>企业应建立环境管理台账记录制度，落实相关责任部门和责任人，明确工作职责，真实记录污染治理设施运行、自行监测和其他环境管理等与污染物排放相关的信息，并对环境管理台账的真实性、完整性和规范性负责。为便于携带、储存、导出及证明排污许可证执行情况，环境管理台账应采用电子化储存和纸质储存两种形式同步管理，保存期限不少于5年。</w:t>
      </w:r>
    </w:p>
    <w:p w14:paraId="79074FB4">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68" w:name="_Toc9095"/>
      <w:r>
        <w:rPr>
          <w:rFonts w:hint="eastAsia" w:ascii="Times New Roman" w:hAnsi="Times New Roman" w:cs="Times New Roman" w:eastAsiaTheme="minorEastAsia"/>
          <w:lang w:eastAsia="zh-CN"/>
        </w:rPr>
        <w:t>9.5 环保设施竣工验收内容</w:t>
      </w:r>
      <w:bookmarkEnd w:id="168"/>
    </w:p>
    <w:p w14:paraId="3C8C2F85">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根据建设单位项目</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三同时</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原则，在项目建设过程中，环境污染防治设施应与主体工程同时设计、同时施工、同时投入使用。</w:t>
      </w:r>
    </w:p>
    <w:p w14:paraId="552F81FE">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建设单位在工程建成投产后应按照《建设项目竣工环境保护验收暂行办法》中的有关规定，及时自行开展环保竣工验收工作。验收范围主要为与工程有关的各项环保设施，包括为污染防治和保护环境所建成或配套建成的工程、设备、装置</w:t>
      </w:r>
      <w:r>
        <w:rPr>
          <w:rFonts w:hint="eastAsia" w:ascii="Times New Roman" w:hAnsi="Times New Roman" w:eastAsia="宋体" w:cs="Times New Roman"/>
          <w:sz w:val="24"/>
          <w:szCs w:val="24"/>
          <w:lang w:eastAsia="zh-CN"/>
        </w:rPr>
        <w:t>。</w:t>
      </w:r>
    </w:p>
    <w:p w14:paraId="5D9D2B5D">
      <w:pPr>
        <w:pStyle w:val="35"/>
        <w:rPr>
          <w:rFonts w:ascii="Times New Roman" w:eastAsia="宋体" w:cs="Times New Roman"/>
        </w:rPr>
        <w:sectPr>
          <w:pgSz w:w="11906" w:h="16838"/>
          <w:pgMar w:top="1440" w:right="1474" w:bottom="1440" w:left="1474" w:header="850" w:footer="992" w:gutter="0"/>
          <w:pgBorders>
            <w:top w:val="none" w:sz="0" w:space="0"/>
            <w:left w:val="none" w:sz="0" w:space="0"/>
            <w:bottom w:val="none" w:sz="0" w:space="0"/>
            <w:right w:val="none" w:sz="0" w:space="0"/>
          </w:pgBorders>
          <w:pgNumType w:fmt="decimal"/>
          <w:cols w:space="425" w:num="1"/>
          <w:docGrid w:type="lines" w:linePitch="312" w:charSpace="0"/>
        </w:sectPr>
      </w:pPr>
    </w:p>
    <w:p w14:paraId="6618FC84">
      <w:pPr>
        <w:pStyle w:val="4"/>
        <w:adjustRightInd/>
        <w:snapToGrid/>
        <w:spacing w:before="312" w:beforeLines="100" w:after="312" w:afterLines="100" w:line="360" w:lineRule="auto"/>
        <w:rPr>
          <w:rFonts w:ascii="Times New Roman" w:hAnsi="Times New Roman" w:cs="Times New Roman" w:eastAsiaTheme="minorEastAsia"/>
          <w:color w:val="auto"/>
          <w:lang w:eastAsia="zh-CN"/>
        </w:rPr>
      </w:pPr>
      <w:bookmarkStart w:id="169" w:name="_Toc10282"/>
      <w:r>
        <w:rPr>
          <w:rFonts w:hint="eastAsia" w:ascii="Times New Roman" w:hAnsi="Times New Roman" w:cs="Times New Roman" w:eastAsiaTheme="minorEastAsia"/>
          <w:color w:val="auto"/>
          <w:lang w:eastAsia="zh-CN"/>
        </w:rPr>
        <w:t>10 结论建议</w:t>
      </w:r>
      <w:bookmarkEnd w:id="169"/>
    </w:p>
    <w:p w14:paraId="4A709E5C">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70" w:name="_Toc10705"/>
      <w:r>
        <w:rPr>
          <w:rFonts w:hint="eastAsia" w:ascii="Times New Roman" w:hAnsi="Times New Roman" w:cs="Times New Roman" w:eastAsiaTheme="minorEastAsia"/>
          <w:color w:val="auto"/>
          <w:lang w:eastAsia="zh-CN"/>
        </w:rPr>
        <w:t>10.1 项目概况</w:t>
      </w:r>
      <w:bookmarkEnd w:id="170"/>
    </w:p>
    <w:p w14:paraId="14A7C7B1">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hint="eastAsia" w:ascii="Times New Roman" w:hAnsi="Times New Roman" w:eastAsia="宋体" w:cs="Times New Roman"/>
          <w:color w:val="auto"/>
          <w:sz w:val="24"/>
          <w:szCs w:val="24"/>
          <w:lang w:eastAsia="zh-CN"/>
        </w:rPr>
        <w:t>本项目为扩建项目，</w:t>
      </w:r>
    </w:p>
    <w:p w14:paraId="1BF9B475">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本项目的</w:t>
      </w:r>
      <w:bookmarkStart w:id="187" w:name="_GoBack"/>
      <w:bookmarkEnd w:id="187"/>
      <w:r>
        <w:rPr>
          <w:rFonts w:ascii="Times New Roman" w:hAnsi="Times New Roman" w:eastAsia="宋体" w:cs="Times New Roman"/>
          <w:color w:val="auto"/>
          <w:sz w:val="24"/>
          <w:szCs w:val="24"/>
          <w:lang w:eastAsia="zh-CN"/>
        </w:rPr>
        <w:t>建设符合园区规划及产业政策，同时有效带动当地国民经济发展，具有较好的经济效益、社会效益和环境效益。</w:t>
      </w:r>
    </w:p>
    <w:p w14:paraId="1A44D7D8">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71" w:name="bookmark94"/>
      <w:bookmarkEnd w:id="171"/>
      <w:bookmarkStart w:id="172" w:name="_Toc29271"/>
      <w:r>
        <w:rPr>
          <w:rFonts w:hint="eastAsia" w:ascii="Times New Roman" w:hAnsi="Times New Roman" w:cs="Times New Roman" w:eastAsiaTheme="minorEastAsia"/>
          <w:color w:val="auto"/>
          <w:lang w:eastAsia="zh-CN"/>
        </w:rPr>
        <w:t>10.2 环境质量现状</w:t>
      </w:r>
      <w:bookmarkEnd w:id="172"/>
    </w:p>
    <w:p w14:paraId="2006FCD4">
      <w:pPr>
        <w:adjustRightInd/>
        <w:snapToGrid/>
        <w:spacing w:line="360" w:lineRule="auto"/>
        <w:ind w:firstLine="480" w:firstLineChars="200"/>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（1）环境空气</w:t>
      </w:r>
    </w:p>
    <w:p w14:paraId="58203B52">
      <w:pPr>
        <w:adjustRightInd/>
        <w:snapToGrid/>
        <w:spacing w:line="360" w:lineRule="auto"/>
        <w:ind w:firstLine="480" w:firstLineChars="200"/>
        <w:rPr>
          <w:rFonts w:ascii="Times New Roman" w:hAnsi="Times New Roman" w:cs="Times New Roman" w:eastAsiaTheme="minorEastAsia"/>
          <w:color w:val="auto"/>
          <w:sz w:val="24"/>
          <w:szCs w:val="24"/>
          <w:lang w:eastAsia="zh-CN"/>
        </w:rPr>
      </w:pPr>
      <w:r>
        <w:rPr>
          <w:rFonts w:ascii="Times New Roman" w:hAnsi="Times New Roman" w:eastAsia="宋体" w:cs="Times New Roman"/>
          <w:color w:val="auto"/>
          <w:sz w:val="24"/>
          <w:szCs w:val="24"/>
          <w:lang w:eastAsia="zh-CN"/>
        </w:rPr>
        <w:t>根据环境空气现状评价结果，各监测点</w:t>
      </w:r>
      <w:r>
        <w:rPr>
          <w:rFonts w:ascii="Times New Roman" w:hAnsi="Times New Roman" w:cs="Times New Roman" w:eastAsiaTheme="minorEastAsia"/>
          <w:color w:val="auto"/>
          <w:sz w:val="24"/>
          <w:szCs w:val="24"/>
          <w:lang w:eastAsia="zh-CN"/>
        </w:rPr>
        <w:t>TSP满足《环境空气质量标准》（GB3095</w:t>
      </w:r>
      <w:r>
        <w:rPr>
          <w:rFonts w:hint="eastAsia" w:ascii="Times New Roman" w:hAnsi="Times New Roman" w:cs="Times New Roman" w:eastAsiaTheme="minorEastAsia"/>
          <w:color w:val="auto"/>
          <w:sz w:val="24"/>
          <w:szCs w:val="24"/>
          <w:lang w:eastAsia="zh-CN"/>
        </w:rPr>
        <w:t>-</w:t>
      </w:r>
      <w:r>
        <w:rPr>
          <w:rFonts w:ascii="Times New Roman" w:hAnsi="Times New Roman" w:cs="Times New Roman" w:eastAsiaTheme="minorEastAsia"/>
          <w:color w:val="auto"/>
          <w:sz w:val="24"/>
          <w:szCs w:val="24"/>
          <w:lang w:eastAsia="zh-CN"/>
        </w:rPr>
        <w:t>20</w:t>
      </w:r>
      <w:r>
        <w:rPr>
          <w:rFonts w:hint="eastAsia" w:ascii="Times New Roman" w:hAnsi="Times New Roman" w:cs="Times New Roman" w:eastAsiaTheme="minorEastAsia"/>
          <w:color w:val="auto"/>
          <w:sz w:val="24"/>
          <w:szCs w:val="24"/>
          <w:lang w:val="en-US" w:eastAsia="zh-CN"/>
        </w:rPr>
        <w:t>26</w:t>
      </w:r>
      <w:r>
        <w:rPr>
          <w:rFonts w:ascii="Times New Roman" w:hAnsi="Times New Roman" w:cs="Times New Roman" w:eastAsiaTheme="minorEastAsia"/>
          <w:color w:val="auto"/>
          <w:sz w:val="24"/>
          <w:szCs w:val="24"/>
          <w:lang w:eastAsia="zh-CN"/>
        </w:rPr>
        <w:t>）中的二级标准；硫酸雾</w:t>
      </w:r>
      <w:r>
        <w:rPr>
          <w:rFonts w:hint="eastAsia" w:ascii="Times New Roman" w:hAnsi="Times New Roman" w:cs="Times New Roman" w:eastAsiaTheme="minorEastAsia"/>
          <w:color w:val="auto"/>
          <w:sz w:val="24"/>
          <w:szCs w:val="24"/>
          <w:lang w:val="en-US" w:eastAsia="zh-CN"/>
        </w:rPr>
        <w:t>小时值</w:t>
      </w:r>
      <w:r>
        <w:rPr>
          <w:rFonts w:ascii="Times New Roman" w:hAnsi="Times New Roman" w:cs="Times New Roman" w:eastAsiaTheme="minorEastAsia"/>
          <w:color w:val="auto"/>
          <w:sz w:val="24"/>
          <w:szCs w:val="24"/>
          <w:lang w:eastAsia="zh-CN"/>
        </w:rPr>
        <w:t>满足《环境影响评价技术导则 大气环境》（HJ2.2-2018）附录D其他污染物空气质量浓度参考限值要求；非甲烷总烃满足《大气污染物综合排放标准详解》中要求。</w:t>
      </w:r>
    </w:p>
    <w:p w14:paraId="292ABE7B">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（2）地下水</w:t>
      </w:r>
    </w:p>
    <w:p w14:paraId="57AB1A9A">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根据地下水环境现状评价结果，评价区域范围内各监测因子监测结果均满足《地下水质量标准》（GB/T14848-2017）Ⅲ类标准的要求。</w:t>
      </w:r>
    </w:p>
    <w:p w14:paraId="0380DF2B">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（3）环境噪声</w:t>
      </w:r>
    </w:p>
    <w:p w14:paraId="50750E7F">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根据噪声环境现状评价结果，各监测点环境噪声均满足《声环境质量标准》（GB 3096-2008）3类标准限值，项目所在区域声环境质量现状较好。</w:t>
      </w:r>
    </w:p>
    <w:p w14:paraId="4D2A5A2C">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（4）土壤</w:t>
      </w:r>
    </w:p>
    <w:p w14:paraId="10F8A5A1">
      <w:pPr>
        <w:adjustRightInd/>
        <w:snapToGrid/>
        <w:spacing w:line="360" w:lineRule="auto"/>
        <w:ind w:firstLine="480"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根据土壤环境现状评价结果，监测因子监测结果均低于《土壤环境质量 建设用地土壤污染风险管控标准（试行）》（GB36600-2018）第二类用地筛选值，区域土壤环境质量现状良好。</w:t>
      </w:r>
    </w:p>
    <w:p w14:paraId="0A50FAFD">
      <w:pPr>
        <w:pStyle w:val="5"/>
        <w:adjustRightInd/>
        <w:snapToGrid/>
        <w:spacing w:before="156" w:beforeLines="50" w:after="156" w:afterLines="50" w:line="360" w:lineRule="auto"/>
        <w:rPr>
          <w:rFonts w:ascii="Times New Roman" w:hAnsi="Times New Roman" w:cs="Times New Roman" w:eastAsiaTheme="minorEastAsia"/>
          <w:color w:val="auto"/>
          <w:lang w:eastAsia="zh-CN"/>
        </w:rPr>
      </w:pPr>
      <w:bookmarkStart w:id="173" w:name="bookmark96"/>
      <w:bookmarkEnd w:id="173"/>
      <w:bookmarkStart w:id="174" w:name="_Toc31682"/>
      <w:r>
        <w:rPr>
          <w:rFonts w:hint="eastAsia" w:ascii="Times New Roman" w:hAnsi="Times New Roman" w:cs="Times New Roman" w:eastAsiaTheme="minorEastAsia"/>
          <w:color w:val="auto"/>
          <w:lang w:eastAsia="zh-CN"/>
        </w:rPr>
        <w:t>10.3 运营期环境影响分析</w:t>
      </w:r>
      <w:bookmarkEnd w:id="174"/>
    </w:p>
    <w:p w14:paraId="34234400">
      <w:pPr>
        <w:pStyle w:val="2"/>
        <w:adjustRightInd/>
        <w:snapToGrid/>
        <w:spacing w:before="156" w:beforeLines="50" w:after="156" w:afterLines="50" w:line="360" w:lineRule="auto"/>
        <w:rPr>
          <w:rFonts w:ascii="Times New Roman" w:hAnsi="Times New Roman" w:cs="Times New Roman" w:eastAsiaTheme="minorEastAsia"/>
          <w:color w:val="auto"/>
          <w:sz w:val="28"/>
          <w:szCs w:val="28"/>
          <w:highlight w:val="yellow"/>
          <w:lang w:eastAsia="zh-CN"/>
        </w:rPr>
      </w:pPr>
      <w:r>
        <w:rPr>
          <w:rFonts w:hint="eastAsia" w:ascii="Times New Roman" w:hAnsi="Times New Roman" w:cs="Times New Roman" w:eastAsiaTheme="minorEastAsia"/>
          <w:color w:val="auto"/>
          <w:sz w:val="28"/>
          <w:szCs w:val="28"/>
          <w:lang w:eastAsia="zh-CN"/>
        </w:rPr>
        <w:t xml:space="preserve">10.3.1 </w:t>
      </w:r>
      <w:r>
        <w:rPr>
          <w:rFonts w:hint="eastAsia" w:ascii="Times New Roman" w:hAnsi="Times New Roman" w:cs="Times New Roman" w:eastAsiaTheme="minorEastAsia"/>
          <w:color w:val="auto"/>
          <w:sz w:val="28"/>
          <w:szCs w:val="28"/>
          <w:highlight w:val="none"/>
          <w:lang w:eastAsia="zh-CN"/>
        </w:rPr>
        <w:t>大气环境影响分析</w:t>
      </w:r>
    </w:p>
    <w:p w14:paraId="396F790E">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eastAsia="zh-CN"/>
        </w:rPr>
        <w:t>）</w:t>
      </w:r>
      <w:r>
        <w:rPr>
          <w:rFonts w:ascii="Times New Roman" w:hAnsi="Times New Roman" w:cs="Times New Roman" w:eastAsiaTheme="minorEastAsia"/>
          <w:color w:val="auto"/>
          <w:sz w:val="24"/>
          <w:szCs w:val="24"/>
          <w:highlight w:val="none"/>
          <w:lang w:eastAsia="zh-CN"/>
        </w:rPr>
        <w:t>本项目排放废气污染物网格最大落地浓度的1小时平均贡献值占标率为</w:t>
      </w:r>
      <w:r>
        <w:rPr>
          <w:rFonts w:hint="eastAsia" w:ascii="Times New Roman" w:hAnsi="Times New Roman" w:cs="Times New Roman" w:eastAsiaTheme="minorEastAsia"/>
          <w:color w:val="auto"/>
          <w:sz w:val="24"/>
          <w:szCs w:val="24"/>
          <w:highlight w:val="none"/>
          <w:lang w:val="en-US" w:eastAsia="zh-CN"/>
        </w:rPr>
        <w:t>25.16</w:t>
      </w:r>
      <w:r>
        <w:rPr>
          <w:rFonts w:ascii="Times New Roman" w:hAnsi="Times New Roman" w:cs="Times New Roman" w:eastAsiaTheme="minorEastAsia"/>
          <w:color w:val="auto"/>
          <w:sz w:val="24"/>
          <w:szCs w:val="24"/>
          <w:highlight w:val="none"/>
          <w:lang w:eastAsia="zh-CN"/>
        </w:rPr>
        <w:t>%，均小于100%；日均浓度贡献值</w:t>
      </w:r>
      <w:r>
        <w:rPr>
          <w:rFonts w:hint="eastAsia" w:ascii="Times New Roman" w:hAnsi="Times New Roman" w:cs="Times New Roman" w:eastAsiaTheme="minorEastAsia"/>
          <w:color w:val="auto"/>
          <w:sz w:val="24"/>
          <w:szCs w:val="24"/>
          <w:highlight w:val="none"/>
          <w:lang w:val="en-US" w:eastAsia="zh-CN"/>
        </w:rPr>
        <w:t>最大</w:t>
      </w:r>
      <w:r>
        <w:rPr>
          <w:rFonts w:ascii="Times New Roman" w:hAnsi="Times New Roman" w:cs="Times New Roman" w:eastAsiaTheme="minorEastAsia"/>
          <w:color w:val="auto"/>
          <w:sz w:val="24"/>
          <w:szCs w:val="24"/>
          <w:highlight w:val="none"/>
          <w:lang w:eastAsia="zh-CN"/>
        </w:rPr>
        <w:t>占标率为</w:t>
      </w:r>
      <w:r>
        <w:rPr>
          <w:rFonts w:hint="eastAsia" w:ascii="Times New Roman" w:hAnsi="Times New Roman" w:cs="Times New Roman" w:eastAsiaTheme="minorEastAsia"/>
          <w:color w:val="auto"/>
          <w:sz w:val="24"/>
          <w:szCs w:val="24"/>
          <w:highlight w:val="none"/>
          <w:lang w:val="en-US" w:eastAsia="zh-CN"/>
        </w:rPr>
        <w:t>1.15%</w:t>
      </w:r>
      <w:r>
        <w:rPr>
          <w:rFonts w:ascii="Times New Roman" w:hAnsi="Times New Roman" w:cs="Times New Roman" w:eastAsiaTheme="minorEastAsia"/>
          <w:color w:val="auto"/>
          <w:sz w:val="24"/>
          <w:szCs w:val="24"/>
          <w:highlight w:val="none"/>
          <w:lang w:eastAsia="zh-CN"/>
        </w:rPr>
        <w:t>，</w:t>
      </w:r>
      <w:r>
        <w:rPr>
          <w:rFonts w:hint="default" w:ascii="Times New Roman" w:hAnsi="Times New Roman" w:eastAsia="宋体" w:cs="Times New Roman"/>
          <w:color w:val="auto"/>
          <w:sz w:val="24"/>
          <w:szCs w:val="24"/>
          <w:highlight w:val="none"/>
        </w:rPr>
        <w:t>满足</w:t>
      </w:r>
      <w:r>
        <w:rPr>
          <w:rFonts w:hint="eastAsia" w:ascii="Times New Roman" w:hAnsi="Times New Roman" w:eastAsia="宋体" w:cs="Times New Roman"/>
          <w:color w:val="auto"/>
          <w:sz w:val="24"/>
          <w:szCs w:val="24"/>
          <w:highlight w:val="none"/>
          <w:lang w:val="en-US" w:eastAsia="zh-CN"/>
        </w:rPr>
        <w:t>新增污染源正常排放下污染物短期浓度贡献值最大浓度占标率</w:t>
      </w:r>
      <w:r>
        <w:rPr>
          <w:rFonts w:hint="default" w:ascii="Times New Roman" w:hAnsi="Times New Roman" w:eastAsia="宋体" w:cs="Times New Roman"/>
          <w:color w:val="auto"/>
          <w:sz w:val="24"/>
          <w:szCs w:val="24"/>
          <w:highlight w:val="none"/>
        </w:rPr>
        <w:t>≤100%的要求</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且在环境空气敏感点处满足环境质量标准要求。</w:t>
      </w:r>
    </w:p>
    <w:p w14:paraId="2696A952">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新增污染源正常排放下污染物年均浓度贡献值的最大浓度占标率≤30%（本项目属于二类区）</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本项目新增污染源正常排放下污染物无长期浓度。</w:t>
      </w:r>
    </w:p>
    <w:p w14:paraId="33DF89E9">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zh-CN" w:eastAsia="zh-CN"/>
        </w:rPr>
        <w:t>（</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zh-CN" w:eastAsia="zh-CN"/>
        </w:rPr>
        <w:t>）</w:t>
      </w:r>
      <w:r>
        <w:rPr>
          <w:rFonts w:hint="default" w:ascii="Times New Roman" w:hAnsi="Times New Roman" w:eastAsia="宋体" w:cs="Times New Roman"/>
          <w:sz w:val="24"/>
          <w:szCs w:val="24"/>
        </w:rPr>
        <w:t>项目环境影响符合环境功能区划。叠加现状浓度以及在建、拟建项目的环境影响后，主要污染物质量浓度均符合环境质量标准；对于项目排放的主要污染物仅有短期浓度限值的，叠加后的短期浓度符合环境质量标准。</w:t>
      </w:r>
    </w:p>
    <w:p w14:paraId="72508BAA">
      <w:pPr>
        <w:keepNext w:val="0"/>
        <w:keepLines w:val="0"/>
        <w:pageBreakBefore w:val="0"/>
        <w:widowControl/>
        <w:kinsoku w:val="0"/>
        <w:wordWrap/>
        <w:overflowPunct/>
        <w:topLinePunct w:val="0"/>
        <w:autoSpaceDE w:val="0"/>
        <w:autoSpaceDN w:val="0"/>
        <w:bidi w:val="0"/>
        <w:adjustRightInd/>
        <w:snapToGrid/>
        <w:spacing w:line="360" w:lineRule="auto"/>
        <w:ind w:firstLine="480" w:firstLineChars="200"/>
        <w:textAlignment w:val="baseline"/>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综上所述，在各环保设施正常运行的情况下，项目排放的废气污染物对周围大气环境的影响是可以接受的。</w:t>
      </w:r>
    </w:p>
    <w:p w14:paraId="07918635">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10.3.2 地表水环境影响分析</w:t>
      </w:r>
    </w:p>
    <w:p w14:paraId="32C4801E">
      <w:pPr>
        <w:adjustRightInd/>
        <w:snapToGrid/>
        <w:spacing w:line="360" w:lineRule="auto"/>
        <w:ind w:firstLine="476"/>
        <w:rPr>
          <w:rFonts w:hint="eastAsia" w:ascii="宋体" w:hAnsi="宋体" w:eastAsia="宋体" w:cs="宋体"/>
          <w:sz w:val="24"/>
          <w:szCs w:val="24"/>
          <w:lang w:eastAsia="zh-CN"/>
        </w:rPr>
      </w:pPr>
      <w:r>
        <w:rPr>
          <w:rFonts w:ascii="宋体" w:hAnsi="宋体" w:eastAsia="宋体" w:cs="宋体"/>
          <w:spacing w:val="-3"/>
          <w:sz w:val="24"/>
          <w:szCs w:val="24"/>
          <w:lang w:eastAsia="zh-CN"/>
        </w:rPr>
        <w:t>本项目生产</w:t>
      </w:r>
      <w:r>
        <w:rPr>
          <w:rFonts w:hint="eastAsia" w:ascii="宋体" w:hAnsi="宋体" w:eastAsia="宋体" w:cs="宋体"/>
          <w:spacing w:val="-3"/>
          <w:sz w:val="24"/>
          <w:szCs w:val="24"/>
          <w:lang w:eastAsia="zh-CN"/>
        </w:rPr>
        <w:t>废水</w:t>
      </w:r>
      <w:r>
        <w:rPr>
          <w:rFonts w:ascii="宋体" w:hAnsi="宋体" w:eastAsia="宋体" w:cs="宋体"/>
          <w:spacing w:val="-3"/>
          <w:sz w:val="24"/>
          <w:szCs w:val="24"/>
          <w:lang w:eastAsia="zh-CN"/>
        </w:rPr>
        <w:t>及生活</w:t>
      </w:r>
      <w:r>
        <w:rPr>
          <w:rFonts w:hint="eastAsia" w:ascii="宋体" w:hAnsi="宋体" w:eastAsia="宋体" w:cs="宋体"/>
          <w:spacing w:val="-3"/>
          <w:sz w:val="24"/>
          <w:szCs w:val="24"/>
          <w:lang w:eastAsia="zh-CN"/>
        </w:rPr>
        <w:t>污水</w:t>
      </w:r>
      <w:r>
        <w:rPr>
          <w:rFonts w:ascii="宋体" w:hAnsi="宋体" w:eastAsia="宋体" w:cs="宋体"/>
          <w:spacing w:val="-3"/>
          <w:sz w:val="24"/>
          <w:szCs w:val="24"/>
          <w:lang w:eastAsia="zh-CN"/>
        </w:rPr>
        <w:t>最终经园区污水处理厂集中处理达标后，回用</w:t>
      </w:r>
      <w:r>
        <w:rPr>
          <w:rFonts w:ascii="宋体" w:hAnsi="宋体" w:eastAsia="宋体" w:cs="宋体"/>
          <w:spacing w:val="-4"/>
          <w:sz w:val="24"/>
          <w:szCs w:val="24"/>
          <w:lang w:eastAsia="zh-CN"/>
        </w:rPr>
        <w:t>于园区企业，</w:t>
      </w:r>
      <w:r>
        <w:rPr>
          <w:rFonts w:ascii="宋体" w:hAnsi="宋体" w:eastAsia="宋体" w:cs="宋体"/>
          <w:spacing w:val="-1"/>
          <w:sz w:val="24"/>
          <w:szCs w:val="24"/>
          <w:lang w:eastAsia="zh-CN"/>
        </w:rPr>
        <w:t>不外排，对地表水环境影响不大。</w:t>
      </w:r>
    </w:p>
    <w:p w14:paraId="37ED716D">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10.3.3 地下水环境影响分析</w:t>
      </w:r>
    </w:p>
    <w:p w14:paraId="73C21547">
      <w:pPr>
        <w:adjustRightInd/>
        <w:snapToGrid/>
        <w:spacing w:line="360" w:lineRule="auto"/>
        <w:ind w:firstLine="482"/>
        <w:rPr>
          <w:rFonts w:hint="eastAsia" w:ascii="宋体" w:hAnsi="宋体" w:eastAsia="宋体" w:cs="宋体"/>
          <w:sz w:val="24"/>
          <w:szCs w:val="24"/>
          <w:lang w:eastAsia="zh-CN"/>
        </w:rPr>
      </w:pPr>
      <w:r>
        <w:rPr>
          <w:rFonts w:ascii="宋体" w:hAnsi="宋体" w:eastAsia="宋体" w:cs="宋体"/>
          <w:sz w:val="24"/>
          <w:szCs w:val="24"/>
          <w:lang w:eastAsia="zh-CN"/>
        </w:rPr>
        <w:t>在正常情况下，本项目在设计、施工和运行时，严把设计</w:t>
      </w:r>
      <w:r>
        <w:rPr>
          <w:rFonts w:ascii="宋体" w:hAnsi="宋体" w:eastAsia="宋体" w:cs="宋体"/>
          <w:spacing w:val="-1"/>
          <w:sz w:val="24"/>
          <w:szCs w:val="24"/>
          <w:lang w:eastAsia="zh-CN"/>
        </w:rPr>
        <w:t>、施工和质量验收关，</w:t>
      </w:r>
      <w:r>
        <w:rPr>
          <w:rFonts w:ascii="宋体" w:hAnsi="宋体" w:eastAsia="宋体" w:cs="宋体"/>
          <w:sz w:val="24"/>
          <w:szCs w:val="24"/>
          <w:lang w:eastAsia="zh-CN"/>
        </w:rPr>
        <w:t>严格控制厂区污水泄漏，杜绝因管道材质、制管、防</w:t>
      </w:r>
      <w:r>
        <w:rPr>
          <w:rFonts w:ascii="宋体" w:hAnsi="宋体" w:eastAsia="宋体" w:cs="宋体"/>
          <w:spacing w:val="-1"/>
          <w:sz w:val="24"/>
          <w:szCs w:val="24"/>
          <w:lang w:eastAsia="zh-CN"/>
        </w:rPr>
        <w:t>腐涂层、焊接缺陷及运</w:t>
      </w:r>
      <w:r>
        <w:rPr>
          <w:rFonts w:ascii="宋体" w:hAnsi="宋体" w:eastAsia="宋体" w:cs="宋体"/>
          <w:sz w:val="24"/>
          <w:szCs w:val="24"/>
          <w:lang w:eastAsia="zh-CN"/>
        </w:rPr>
        <w:t>行失误而造成管线泄漏。在生产运行过程中，强化监控手段，</w:t>
      </w:r>
      <w:r>
        <w:rPr>
          <w:rFonts w:ascii="宋体" w:hAnsi="宋体" w:eastAsia="宋体" w:cs="宋体"/>
          <w:spacing w:val="-1"/>
          <w:sz w:val="24"/>
          <w:szCs w:val="24"/>
          <w:lang w:eastAsia="zh-CN"/>
        </w:rPr>
        <w:t>定期检查检验，检漏控</w:t>
      </w:r>
      <w:r>
        <w:rPr>
          <w:rFonts w:ascii="宋体" w:hAnsi="宋体" w:eastAsia="宋体" w:cs="宋体"/>
          <w:sz w:val="24"/>
          <w:szCs w:val="24"/>
          <w:lang w:eastAsia="zh-CN"/>
        </w:rPr>
        <w:t>漏，杜绝厂区长期事故性排放</w:t>
      </w:r>
      <w:r>
        <w:rPr>
          <w:rFonts w:hint="eastAsia" w:ascii="宋体" w:hAnsi="宋体" w:eastAsia="宋体" w:cs="宋体"/>
          <w:sz w:val="24"/>
          <w:szCs w:val="24"/>
          <w:lang w:eastAsia="zh-CN"/>
        </w:rPr>
        <w:t>源</w:t>
      </w:r>
      <w:r>
        <w:rPr>
          <w:rFonts w:ascii="宋体" w:hAnsi="宋体" w:eastAsia="宋体" w:cs="宋体"/>
          <w:sz w:val="24"/>
          <w:szCs w:val="24"/>
          <w:lang w:eastAsia="zh-CN"/>
        </w:rPr>
        <w:t>的存在，本项目的建设及运</w:t>
      </w:r>
      <w:r>
        <w:rPr>
          <w:rFonts w:ascii="宋体" w:hAnsi="宋体" w:eastAsia="宋体" w:cs="宋体"/>
          <w:spacing w:val="-1"/>
          <w:sz w:val="24"/>
          <w:szCs w:val="24"/>
          <w:lang w:eastAsia="zh-CN"/>
        </w:rPr>
        <w:t>营，对地下水环境没有</w:t>
      </w:r>
      <w:r>
        <w:rPr>
          <w:rFonts w:ascii="宋体" w:hAnsi="宋体" w:eastAsia="宋体" w:cs="宋体"/>
          <w:sz w:val="24"/>
          <w:szCs w:val="24"/>
          <w:lang w:eastAsia="zh-CN"/>
        </w:rPr>
        <w:t>明显影响</w:t>
      </w:r>
      <w:r>
        <w:rPr>
          <w:rFonts w:hint="eastAsia" w:ascii="宋体" w:hAnsi="宋体" w:eastAsia="宋体" w:cs="宋体"/>
          <w:sz w:val="24"/>
          <w:szCs w:val="24"/>
          <w:lang w:eastAsia="zh-CN"/>
        </w:rPr>
        <w:t>；</w:t>
      </w:r>
      <w:r>
        <w:rPr>
          <w:rFonts w:ascii="宋体" w:hAnsi="宋体" w:eastAsia="宋体" w:cs="宋体"/>
          <w:sz w:val="24"/>
          <w:szCs w:val="24"/>
          <w:lang w:eastAsia="zh-CN"/>
        </w:rPr>
        <w:t>在非正常情况下，可将废水先排入厂区的事故池中</w:t>
      </w:r>
      <w:r>
        <w:rPr>
          <w:rFonts w:ascii="宋体" w:hAnsi="宋体" w:eastAsia="宋体" w:cs="宋体"/>
          <w:spacing w:val="-1"/>
          <w:sz w:val="24"/>
          <w:szCs w:val="24"/>
          <w:lang w:eastAsia="zh-CN"/>
        </w:rPr>
        <w:t>暂存，待污水处理设施</w:t>
      </w:r>
      <w:r>
        <w:rPr>
          <w:rFonts w:ascii="宋体" w:hAnsi="宋体" w:eastAsia="宋体" w:cs="宋体"/>
          <w:sz w:val="24"/>
          <w:szCs w:val="24"/>
          <w:lang w:eastAsia="zh-CN"/>
        </w:rPr>
        <w:t>正常运转后进行处理，不会造成超标废水外排，污水池或排水</w:t>
      </w:r>
      <w:r>
        <w:rPr>
          <w:rFonts w:ascii="宋体" w:hAnsi="宋体" w:eastAsia="宋体" w:cs="宋体"/>
          <w:spacing w:val="-1"/>
          <w:sz w:val="24"/>
          <w:szCs w:val="24"/>
          <w:lang w:eastAsia="zh-CN"/>
        </w:rPr>
        <w:t>管道发生泄漏现象时可</w:t>
      </w:r>
      <w:r>
        <w:rPr>
          <w:rFonts w:ascii="宋体" w:hAnsi="宋体" w:eastAsia="宋体" w:cs="宋体"/>
          <w:sz w:val="24"/>
          <w:szCs w:val="24"/>
          <w:lang w:eastAsia="zh-CN"/>
        </w:rPr>
        <w:t>能影响地下水水质，在落实防渗、监测、应急响应、地下水治</w:t>
      </w:r>
      <w:r>
        <w:rPr>
          <w:rFonts w:ascii="宋体" w:hAnsi="宋体" w:eastAsia="宋体" w:cs="宋体"/>
          <w:spacing w:val="-1"/>
          <w:sz w:val="24"/>
          <w:szCs w:val="24"/>
          <w:lang w:eastAsia="zh-CN"/>
        </w:rPr>
        <w:t>理等措施后，项目的实施对地下水的影响</w:t>
      </w:r>
      <w:r>
        <w:rPr>
          <w:rFonts w:hint="eastAsia" w:ascii="宋体" w:hAnsi="宋体" w:eastAsia="宋体" w:cs="宋体"/>
          <w:spacing w:val="-1"/>
          <w:sz w:val="24"/>
          <w:szCs w:val="24"/>
          <w:lang w:eastAsia="zh-CN"/>
        </w:rPr>
        <w:t>属于</w:t>
      </w:r>
      <w:r>
        <w:rPr>
          <w:rFonts w:ascii="宋体" w:hAnsi="宋体" w:eastAsia="宋体" w:cs="宋体"/>
          <w:spacing w:val="-1"/>
          <w:sz w:val="24"/>
          <w:szCs w:val="24"/>
          <w:lang w:eastAsia="zh-CN"/>
        </w:rPr>
        <w:t>可接受范围。</w:t>
      </w:r>
    </w:p>
    <w:p w14:paraId="15EF4E2E">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10.3.4 声环境影响</w:t>
      </w:r>
    </w:p>
    <w:p w14:paraId="0EA02739">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本项目建成运行后，厂界的噪声预测值均可满足《工业企业厂界环境噪声排放标准》（GB12348-2008）中3类标准限值要求，对周边环境影响不大。</w:t>
      </w:r>
    </w:p>
    <w:p w14:paraId="15E33EB5">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10.3.5 固体废物</w:t>
      </w:r>
    </w:p>
    <w:p w14:paraId="18432816">
      <w:pPr>
        <w:adjustRightInd/>
        <w:snapToGrid/>
        <w:spacing w:line="360" w:lineRule="auto"/>
        <w:ind w:firstLine="482"/>
        <w:rPr>
          <w:rFonts w:ascii="Times New Roman" w:hAnsi="Times New Roman" w:cs="Times New Roman" w:eastAsiaTheme="minorEastAsia"/>
          <w:bCs/>
          <w:color w:val="000000" w:themeColor="text1"/>
          <w:sz w:val="24"/>
          <w:szCs w:val="24"/>
          <w:lang w:eastAsia="zh-CN"/>
          <w14:textFill>
            <w14:solidFill>
              <w14:schemeClr w14:val="tx1"/>
            </w14:solidFill>
          </w14:textFill>
        </w:rPr>
      </w:pPr>
      <w:r>
        <w:rPr>
          <w:rFonts w:ascii="Times New Roman" w:hAnsi="Times New Roman" w:cs="Times New Roman" w:eastAsiaTheme="minorEastAsia"/>
          <w:bCs/>
          <w:color w:val="000000" w:themeColor="text1"/>
          <w:sz w:val="24"/>
          <w:szCs w:val="24"/>
          <w:lang w:eastAsia="zh-CN"/>
          <w14:textFill>
            <w14:solidFill>
              <w14:schemeClr w14:val="tx1"/>
            </w14:solidFill>
          </w14:textFill>
        </w:rPr>
        <w:t>本项目产生的一般工业固体废物优先考虑综合利用，无法综合利用的全部拉运至一般工业固废填埋场填埋；危险废物暂存于现有</w:t>
      </w:r>
      <w:r>
        <w:rPr>
          <w:rFonts w:hint="eastAsia" w:ascii="Times New Roman" w:hAnsi="Times New Roman" w:cs="Times New Roman" w:eastAsiaTheme="minorEastAsia"/>
          <w:bCs/>
          <w:color w:val="000000" w:themeColor="text1"/>
          <w:sz w:val="24"/>
          <w:szCs w:val="24"/>
          <w:lang w:eastAsia="zh-CN"/>
          <w14:textFill>
            <w14:solidFill>
              <w14:schemeClr w14:val="tx1"/>
            </w14:solidFill>
          </w14:textFill>
        </w:rPr>
        <w:t>危废贮存库</w:t>
      </w:r>
      <w:r>
        <w:rPr>
          <w:rFonts w:ascii="Times New Roman" w:hAnsi="Times New Roman" w:cs="Times New Roman" w:eastAsiaTheme="minorEastAsia"/>
          <w:bCs/>
          <w:color w:val="000000" w:themeColor="text1"/>
          <w:sz w:val="24"/>
          <w:szCs w:val="24"/>
          <w:lang w:eastAsia="zh-CN"/>
          <w14:textFill>
            <w14:solidFill>
              <w14:schemeClr w14:val="tx1"/>
            </w14:solidFill>
          </w14:textFill>
        </w:rPr>
        <w:t>，定期由有资质的单位拉运处理；生活垃圾经垃圾船收集后定期由园区环卫运至生活垃圾填埋场填埋处置。</w:t>
      </w:r>
    </w:p>
    <w:p w14:paraId="7FFDDEF4">
      <w:pPr>
        <w:adjustRightInd/>
        <w:snapToGrid/>
        <w:spacing w:line="360" w:lineRule="auto"/>
        <w:ind w:firstLine="480" w:firstLineChars="200"/>
        <w:rPr>
          <w:rFonts w:hint="eastAsia" w:ascii="宋体" w:hAnsi="宋体" w:eastAsia="宋体" w:cs="宋体"/>
          <w:spacing w:val="-1"/>
          <w:sz w:val="24"/>
          <w:szCs w:val="24"/>
          <w:lang w:eastAsia="zh-CN"/>
        </w:rPr>
      </w:pPr>
      <w:r>
        <w:rPr>
          <w:rFonts w:ascii="宋体" w:hAnsi="宋体" w:eastAsia="宋体" w:cs="宋体"/>
          <w:sz w:val="24"/>
          <w:szCs w:val="24"/>
          <w:lang w:eastAsia="zh-CN"/>
        </w:rPr>
        <w:t>本项目固体废物得到合理处置，故本项目产生的固体</w:t>
      </w:r>
      <w:r>
        <w:rPr>
          <w:rFonts w:ascii="宋体" w:hAnsi="宋体" w:eastAsia="宋体" w:cs="宋体"/>
          <w:spacing w:val="-1"/>
          <w:sz w:val="24"/>
          <w:szCs w:val="24"/>
          <w:lang w:eastAsia="zh-CN"/>
        </w:rPr>
        <w:t>废物对周边环境影响较小。</w:t>
      </w:r>
    </w:p>
    <w:p w14:paraId="18303099">
      <w:pPr>
        <w:pStyle w:val="2"/>
        <w:spacing w:before="140" w:after="0"/>
        <w:rPr>
          <w:sz w:val="21"/>
          <w:lang w:eastAsia="zh-CN"/>
        </w:rPr>
      </w:pPr>
      <w:r>
        <w:rPr>
          <w:rFonts w:hint="eastAsia" w:ascii="Times New Roman" w:hAnsi="Times New Roman" w:cs="Times New Roman" w:eastAsiaTheme="minorEastAsia"/>
          <w:sz w:val="28"/>
          <w:szCs w:val="28"/>
          <w:lang w:eastAsia="zh-CN"/>
        </w:rPr>
        <w:t>10.3.6 土壤环境</w:t>
      </w:r>
    </w:p>
    <w:p w14:paraId="0F07EFFB">
      <w:pPr>
        <w:adjustRightInd/>
        <w:snapToGrid/>
        <w:spacing w:line="360" w:lineRule="auto"/>
        <w:ind w:firstLine="477"/>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正常情况下，防渗系统、设备及管道正常运行，本项目生产废水和生活污水向地下渗透将得到很好的控制，对土壤环境的影响较小，不会降低区域土壤的环境质量；</w:t>
      </w:r>
    </w:p>
    <w:p w14:paraId="3A75245A">
      <w:pPr>
        <w:pStyle w:val="15"/>
        <w:adjustRightInd/>
        <w:snapToGrid/>
        <w:spacing w:line="360" w:lineRule="auto"/>
        <w:ind w:firstLine="480" w:firstLineChars="200"/>
        <w:rPr>
          <w:rFonts w:eastAsia="宋体"/>
          <w:lang w:eastAsia="zh-CN"/>
        </w:rPr>
      </w:pPr>
      <w:r>
        <w:rPr>
          <w:rFonts w:eastAsia="宋体"/>
          <w:lang w:eastAsia="zh-CN"/>
        </w:rPr>
        <w:t>在非正常情况下，土壤中COD会不断累积，但由于泄漏持续时间较短，且在土壤的吸附及后续的修复作用下，对土壤的影响持续时间也较短。本次环评要求项目在建设过程中做好防渗措施，同时在运行过程中加强对易发生跑、冒、滴、漏区域的巡视和维护，防止发生长时间的泄漏，对土壤及地下水含水层产生影响。</w:t>
      </w:r>
    </w:p>
    <w:p w14:paraId="6DBF119F">
      <w:pPr>
        <w:pStyle w:val="2"/>
        <w:adjustRightInd/>
        <w:snapToGrid/>
        <w:spacing w:before="156" w:beforeLines="50" w:after="156" w:afterLines="50" w:line="360" w:lineRule="auto"/>
        <w:rPr>
          <w:rFonts w:ascii="Times New Roman" w:hAnsi="Times New Roman" w:cs="Times New Roman" w:eastAsiaTheme="minorEastAsia"/>
          <w:sz w:val="28"/>
          <w:szCs w:val="28"/>
          <w:lang w:eastAsia="zh-CN"/>
        </w:rPr>
      </w:pPr>
      <w:r>
        <w:rPr>
          <w:rFonts w:hint="eastAsia" w:ascii="Times New Roman" w:hAnsi="Times New Roman" w:cs="Times New Roman" w:eastAsiaTheme="minorEastAsia"/>
          <w:sz w:val="28"/>
          <w:szCs w:val="28"/>
          <w:lang w:eastAsia="zh-CN"/>
        </w:rPr>
        <w:t>10.3.7 环境风险分析</w:t>
      </w:r>
    </w:p>
    <w:p w14:paraId="48E6FEEA">
      <w:pPr>
        <w:adjustRightInd/>
        <w:snapToGrid/>
        <w:spacing w:line="360" w:lineRule="auto"/>
        <w:ind w:right="136" w:firstLine="496"/>
        <w:jc w:val="both"/>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本项目采用成熟可靠的生产工艺和设备，各专业在设计中严格执行各专业有关规范中的安全卫生条款，对影响安全卫生的因素，均采取了措施予以预防，正常情况下能够保证安全生产和达到工业企业设计卫生标准的要求。项目在建成后将能有效地防止火灾、爆炸、中毒等事故的发生。一旦发生事故，</w:t>
      </w:r>
      <w:r>
        <w:rPr>
          <w:rFonts w:ascii="宋体" w:hAnsi="宋体" w:eastAsia="宋体" w:cs="宋体"/>
          <w:spacing w:val="-1"/>
          <w:sz w:val="24"/>
          <w:szCs w:val="24"/>
          <w:lang w:eastAsia="zh-CN"/>
        </w:rPr>
        <w:t>建设单位应严格按照应急预案要求采取必要的风险防范措施，降</w:t>
      </w:r>
      <w:r>
        <w:rPr>
          <w:rFonts w:ascii="宋体" w:hAnsi="宋体" w:eastAsia="宋体" w:cs="宋体"/>
          <w:sz w:val="24"/>
          <w:szCs w:val="24"/>
          <w:lang w:eastAsia="zh-CN"/>
        </w:rPr>
        <w:t>低对外环境的影响程度。</w:t>
      </w:r>
    </w:p>
    <w:p w14:paraId="2658A1D3">
      <w:pPr>
        <w:adjustRightInd/>
        <w:snapToGrid/>
        <w:spacing w:line="360" w:lineRule="auto"/>
        <w:ind w:right="136" w:firstLine="496"/>
        <w:jc w:val="both"/>
        <w:rPr>
          <w:rFonts w:hint="eastAsia" w:ascii="宋体" w:hAnsi="宋体" w:eastAsia="宋体" w:cs="宋体"/>
          <w:sz w:val="24"/>
          <w:szCs w:val="24"/>
          <w:lang w:eastAsia="zh-CN"/>
        </w:rPr>
      </w:pPr>
      <w:r>
        <w:rPr>
          <w:rFonts w:ascii="宋体" w:hAnsi="宋体" w:eastAsia="宋体" w:cs="宋体"/>
          <w:sz w:val="24"/>
          <w:szCs w:val="24"/>
          <w:lang w:eastAsia="zh-CN"/>
        </w:rPr>
        <w:t>为使环境风险减小到最低</w:t>
      </w:r>
      <w:r>
        <w:rPr>
          <w:rFonts w:ascii="宋体" w:hAnsi="宋体" w:eastAsia="宋体" w:cs="宋体"/>
          <w:spacing w:val="-1"/>
          <w:sz w:val="24"/>
          <w:szCs w:val="24"/>
          <w:lang w:eastAsia="zh-CN"/>
        </w:rPr>
        <w:t>限度，</w:t>
      </w:r>
      <w:r>
        <w:rPr>
          <w:rFonts w:hint="eastAsia" w:ascii="宋体" w:hAnsi="宋体" w:eastAsia="宋体" w:cs="宋体"/>
          <w:spacing w:val="-1"/>
          <w:sz w:val="24"/>
          <w:szCs w:val="24"/>
          <w:lang w:eastAsia="zh-CN"/>
        </w:rPr>
        <w:t>本项目</w:t>
      </w:r>
      <w:r>
        <w:rPr>
          <w:rFonts w:ascii="宋体" w:hAnsi="宋体" w:eastAsia="宋体" w:cs="宋体"/>
          <w:spacing w:val="-1"/>
          <w:sz w:val="24"/>
          <w:szCs w:val="24"/>
          <w:lang w:eastAsia="zh-CN"/>
        </w:rPr>
        <w:t>必须加强</w:t>
      </w:r>
      <w:r>
        <w:rPr>
          <w:rFonts w:ascii="宋体" w:hAnsi="宋体" w:eastAsia="宋体" w:cs="宋体"/>
          <w:sz w:val="24"/>
          <w:szCs w:val="24"/>
          <w:lang w:eastAsia="zh-CN"/>
        </w:rPr>
        <w:t>劳动安全卫生管理，制定完备、有效的安全防范措施</w:t>
      </w:r>
      <w:r>
        <w:rPr>
          <w:rFonts w:hint="eastAsia" w:ascii="宋体" w:hAnsi="宋体" w:eastAsia="宋体" w:cs="宋体"/>
          <w:sz w:val="24"/>
          <w:szCs w:val="24"/>
          <w:lang w:eastAsia="zh-CN"/>
        </w:rPr>
        <w:t>，在</w:t>
      </w:r>
      <w:r>
        <w:rPr>
          <w:rFonts w:ascii="宋体" w:hAnsi="宋体" w:eastAsia="宋体" w:cs="宋体"/>
          <w:sz w:val="24"/>
          <w:szCs w:val="24"/>
          <w:lang w:eastAsia="zh-CN"/>
        </w:rPr>
        <w:t>事故发</w:t>
      </w:r>
      <w:r>
        <w:rPr>
          <w:rFonts w:ascii="宋体" w:hAnsi="宋体" w:eastAsia="宋体" w:cs="宋体"/>
          <w:spacing w:val="-1"/>
          <w:sz w:val="24"/>
          <w:szCs w:val="24"/>
          <w:lang w:eastAsia="zh-CN"/>
        </w:rPr>
        <w:t>生时及时采取行之有效</w:t>
      </w:r>
      <w:r>
        <w:rPr>
          <w:rFonts w:ascii="宋体" w:hAnsi="宋体" w:eastAsia="宋体" w:cs="宋体"/>
          <w:sz w:val="24"/>
          <w:szCs w:val="24"/>
          <w:lang w:eastAsia="zh-CN"/>
        </w:rPr>
        <w:t>的应急措施，尽可能降低本项目环境风险事故发生的概率。同</w:t>
      </w:r>
      <w:r>
        <w:rPr>
          <w:rFonts w:ascii="宋体" w:hAnsi="宋体" w:eastAsia="宋体" w:cs="宋体"/>
          <w:spacing w:val="-1"/>
          <w:sz w:val="24"/>
          <w:szCs w:val="24"/>
          <w:lang w:eastAsia="zh-CN"/>
        </w:rPr>
        <w:t>时，本项目存在较大环境风险，项目运行后建设单位应及时进行环境影响后评价。</w:t>
      </w:r>
    </w:p>
    <w:p w14:paraId="3E11D049">
      <w:pPr>
        <w:adjustRightInd/>
        <w:snapToGrid/>
        <w:spacing w:line="360" w:lineRule="auto"/>
        <w:ind w:right="136" w:firstLine="469"/>
        <w:rPr>
          <w:rFonts w:hint="eastAsia" w:ascii="宋体" w:hAnsi="宋体" w:eastAsia="宋体" w:cs="宋体"/>
          <w:sz w:val="24"/>
          <w:szCs w:val="24"/>
          <w:lang w:eastAsia="zh-CN"/>
        </w:rPr>
      </w:pPr>
      <w:r>
        <w:rPr>
          <w:rFonts w:ascii="宋体" w:hAnsi="宋体" w:eastAsia="宋体" w:cs="宋体"/>
          <w:sz w:val="24"/>
          <w:szCs w:val="24"/>
          <w:lang w:eastAsia="zh-CN"/>
        </w:rPr>
        <w:t>综上所述，在加强管理、严格落实本环评提出的</w:t>
      </w:r>
      <w:r>
        <w:rPr>
          <w:rFonts w:ascii="宋体" w:hAnsi="宋体" w:eastAsia="宋体" w:cs="宋体"/>
          <w:spacing w:val="-1"/>
          <w:sz w:val="24"/>
          <w:szCs w:val="24"/>
          <w:lang w:eastAsia="zh-CN"/>
        </w:rPr>
        <w:t>风险防范措施后，本项目环境风</w:t>
      </w:r>
      <w:r>
        <w:rPr>
          <w:rFonts w:ascii="宋体" w:hAnsi="宋体" w:eastAsia="宋体" w:cs="宋体"/>
          <w:spacing w:val="-3"/>
          <w:sz w:val="24"/>
          <w:szCs w:val="24"/>
          <w:lang w:eastAsia="zh-CN"/>
        </w:rPr>
        <w:t>险是可以防控的。</w:t>
      </w:r>
    </w:p>
    <w:p w14:paraId="527BA592">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75" w:name="bookmark98"/>
      <w:bookmarkEnd w:id="175"/>
      <w:bookmarkStart w:id="176" w:name="_Toc5180"/>
      <w:r>
        <w:rPr>
          <w:rFonts w:hint="eastAsia" w:ascii="Times New Roman" w:hAnsi="Times New Roman" w:cs="Times New Roman" w:eastAsiaTheme="minorEastAsia"/>
          <w:lang w:eastAsia="zh-CN"/>
        </w:rPr>
        <w:t>10.4 环境保护措施</w:t>
      </w:r>
      <w:bookmarkEnd w:id="176"/>
    </w:p>
    <w:p w14:paraId="22642638">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针对项目施工期和运营期污染物产生情况，本项目采取了相应的废气、废水、噪声和固体废物污染防治措施以及地下水和土壤环境保护措施，所采取的措施技术可行，经济合理，长期稳定运行，能够确保污染物的达标排放，并减少对周边环境的影响。</w:t>
      </w:r>
    </w:p>
    <w:p w14:paraId="2B0C225B">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77" w:name="_Toc21384"/>
      <w:r>
        <w:rPr>
          <w:rFonts w:hint="eastAsia" w:ascii="Times New Roman" w:hAnsi="Times New Roman" w:cs="Times New Roman" w:eastAsiaTheme="minorEastAsia"/>
          <w:lang w:eastAsia="zh-CN"/>
        </w:rPr>
        <w:t>10.5 环境经济损益分析</w:t>
      </w:r>
      <w:bookmarkEnd w:id="177"/>
    </w:p>
    <w:p w14:paraId="063A5CBC">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本项目总投资</w:t>
      </w:r>
      <w:r>
        <w:rPr>
          <w:rFonts w:hint="eastAsia" w:ascii="Times New Roman" w:hAnsi="Times New Roman" w:eastAsia="宋体" w:cs="Times New Roman"/>
          <w:color w:val="auto"/>
          <w:sz w:val="24"/>
          <w:szCs w:val="24"/>
          <w:lang w:val="en-US" w:eastAsia="zh-CN"/>
        </w:rPr>
        <w:t>24579</w:t>
      </w:r>
      <w:r>
        <w:rPr>
          <w:rFonts w:ascii="Times New Roman" w:hAnsi="Times New Roman" w:eastAsia="宋体" w:cs="Times New Roman"/>
          <w:sz w:val="24"/>
          <w:szCs w:val="24"/>
          <w:lang w:eastAsia="zh-CN"/>
        </w:rPr>
        <w:t>万元，环保措施技术上可行；环保投资得到落实后，项目产生的</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三废</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均达标排放。环保投资的效益是显著的，减少了排污，保护了环境和周围人群的健康，实现了环保投资与社会效益的有机结合。同时本项目的建设对当地具有较好的经济效益和社会效益。</w:t>
      </w:r>
    </w:p>
    <w:p w14:paraId="420A2E21">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78" w:name="bookmark102"/>
      <w:bookmarkEnd w:id="178"/>
      <w:bookmarkStart w:id="179" w:name="_Toc18090"/>
      <w:r>
        <w:rPr>
          <w:rFonts w:hint="eastAsia" w:ascii="Times New Roman" w:hAnsi="Times New Roman" w:cs="Times New Roman" w:eastAsiaTheme="minorEastAsia"/>
          <w:lang w:eastAsia="zh-CN"/>
        </w:rPr>
        <w:t>10.6 环境管理与监测计划</w:t>
      </w:r>
      <w:bookmarkEnd w:id="179"/>
    </w:p>
    <w:p w14:paraId="7D623A8D">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应建立健全环境监测与管理体系，规范企业管理、落实环境管理职责，确保各项环保设施的正常运转；通过定期对环保设施及废气、废水、噪声等污染源情况进行监测，做到达标排放，同时对废气、废水、噪声防治设施进行监督检查，保证正常运行。</w:t>
      </w:r>
    </w:p>
    <w:p w14:paraId="6EA65F49">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80" w:name="bookmark106"/>
      <w:bookmarkEnd w:id="180"/>
      <w:bookmarkStart w:id="181" w:name="bookmark104"/>
      <w:bookmarkEnd w:id="181"/>
      <w:bookmarkStart w:id="182" w:name="_Toc14500"/>
      <w:r>
        <w:rPr>
          <w:rFonts w:hint="eastAsia" w:ascii="Times New Roman" w:hAnsi="Times New Roman" w:cs="Times New Roman" w:eastAsiaTheme="minorEastAsia"/>
          <w:lang w:eastAsia="zh-CN"/>
        </w:rPr>
        <w:t>10.7 公众意见采纳情况</w:t>
      </w:r>
      <w:bookmarkEnd w:id="182"/>
    </w:p>
    <w:p w14:paraId="13631BAA">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建设单位在</w:t>
      </w:r>
      <w:r>
        <w:rPr>
          <w:rFonts w:hint="eastAsia" w:ascii="Times New Roman" w:hAnsi="Times New Roman" w:eastAsia="宋体" w:cs="Times New Roman"/>
          <w:sz w:val="24"/>
          <w:szCs w:val="24"/>
          <w:lang w:eastAsia="zh-CN"/>
        </w:rPr>
        <w:t>鄯善县人民政府</w:t>
      </w:r>
      <w:r>
        <w:rPr>
          <w:rFonts w:ascii="Times New Roman" w:hAnsi="Times New Roman" w:eastAsia="宋体" w:cs="Times New Roman"/>
          <w:sz w:val="24"/>
          <w:szCs w:val="24"/>
          <w:lang w:eastAsia="zh-CN"/>
        </w:rPr>
        <w:t>网站发布公示，向公众告知本项目的建设情况，并进行本项目环境影响报告书（征求意见稿）及其网络公众意见调查表的公告。同期在</w:t>
      </w:r>
      <w:r>
        <w:rPr>
          <w:rFonts w:hint="eastAsia" w:ascii="Times New Roman" w:hAnsi="Times New Roman" w:eastAsia="宋体" w:cs="Times New Roman"/>
          <w:sz w:val="24"/>
          <w:szCs w:val="24"/>
          <w:lang w:eastAsia="zh-CN"/>
        </w:rPr>
        <w:t>吐鲁番</w:t>
      </w:r>
      <w:r>
        <w:rPr>
          <w:rFonts w:ascii="Times New Roman" w:hAnsi="Times New Roman" w:eastAsia="宋体" w:cs="Times New Roman"/>
          <w:sz w:val="24"/>
          <w:szCs w:val="24"/>
          <w:lang w:eastAsia="zh-CN"/>
        </w:rPr>
        <w:t>日报对项目环境影响报告书的环境影响评价信息进行了两次公告。环评信息公示期间未收到任何反馈意见。</w:t>
      </w:r>
    </w:p>
    <w:p w14:paraId="61D5263E">
      <w:pPr>
        <w:pStyle w:val="5"/>
        <w:adjustRightInd/>
        <w:snapToGrid/>
        <w:spacing w:before="156" w:beforeLines="50" w:after="156" w:afterLines="50" w:line="360" w:lineRule="auto"/>
        <w:rPr>
          <w:rFonts w:ascii="Times New Roman" w:hAnsi="Times New Roman" w:cs="Times New Roman" w:eastAsiaTheme="minorEastAsia"/>
          <w:color w:val="000000" w:themeColor="text1"/>
          <w:lang w:eastAsia="zh-CN"/>
          <w14:textFill>
            <w14:solidFill>
              <w14:schemeClr w14:val="tx1"/>
            </w14:solidFill>
          </w14:textFill>
        </w:rPr>
      </w:pPr>
      <w:bookmarkStart w:id="183" w:name="bookmark108"/>
      <w:bookmarkEnd w:id="183"/>
      <w:bookmarkStart w:id="184" w:name="_Toc9539"/>
      <w:r>
        <w:rPr>
          <w:rFonts w:hint="eastAsia" w:ascii="Times New Roman" w:hAnsi="Times New Roman" w:cs="Times New Roman" w:eastAsiaTheme="minorEastAsia"/>
          <w:lang w:eastAsia="zh-CN"/>
        </w:rPr>
        <w:t>10.8 环境影响可行性结论</w:t>
      </w:r>
      <w:bookmarkEnd w:id="184"/>
    </w:p>
    <w:p w14:paraId="0DD7B0FE">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本项目建设符合国家产业政策，项目选址符合园区规划；生产工艺和装备先进成熟，清洁生产处于国内先进水平；所采用的废气、废水、固体废物处理工艺符合相关技术规范要求，污染防治措施经济可行，能保证各种污染物稳定达标排放；环境风险影响在可接受范围内；本项目的投产可取得良好的经济效益，同时可满足环境要求；加强环境管理后，可使项目建设符合国家要求；环评报告公示期间未收到公众意见反馈。</w:t>
      </w:r>
    </w:p>
    <w:p w14:paraId="343EC158">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综上，本项目在严格执行环保</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三同时</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lang w:eastAsia="zh-CN"/>
        </w:rPr>
        <w:t>制度和认真落实各项环保措施的前提下，从环境保护角度分析，项目的建设是可行的。</w:t>
      </w:r>
      <w:bookmarkStart w:id="185" w:name="bookmark110"/>
      <w:bookmarkEnd w:id="185"/>
    </w:p>
    <w:p w14:paraId="491253C7">
      <w:pPr>
        <w:pStyle w:val="5"/>
        <w:adjustRightInd/>
        <w:snapToGrid/>
        <w:spacing w:before="156" w:beforeLines="50" w:after="156" w:afterLines="50" w:line="360" w:lineRule="auto"/>
        <w:rPr>
          <w:rFonts w:ascii="Times New Roman" w:hAnsi="Times New Roman" w:cs="Times New Roman" w:eastAsiaTheme="minorEastAsia"/>
          <w:lang w:eastAsia="zh-CN"/>
        </w:rPr>
      </w:pPr>
      <w:bookmarkStart w:id="186" w:name="_Toc27057"/>
      <w:r>
        <w:rPr>
          <w:rFonts w:hint="eastAsia" w:ascii="Times New Roman" w:hAnsi="Times New Roman" w:cs="Times New Roman" w:eastAsiaTheme="minorEastAsia"/>
          <w:lang w:eastAsia="zh-CN"/>
        </w:rPr>
        <w:t>10.9 建议与要求</w:t>
      </w:r>
      <w:bookmarkEnd w:id="186"/>
    </w:p>
    <w:p w14:paraId="0F764CB4">
      <w:pPr>
        <w:adjustRightInd/>
        <w:snapToGrid/>
        <w:spacing w:line="360" w:lineRule="auto"/>
        <w:ind w:firstLine="480" w:firstLineChars="200"/>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（1）加强企业内部的环境管理，确保污染治理设施的正常运行，完善清洁生产各项措施，最大限度减少污染物排放。项目严格按环评报告提到的治理措施实施，做</w:t>
      </w:r>
      <w:r>
        <w:rPr>
          <w:rFonts w:ascii="Times New Roman" w:hAnsi="Times New Roman" w:eastAsia="宋体" w:cs="Times New Roman"/>
          <w:sz w:val="24"/>
          <w:szCs w:val="24"/>
          <w:lang w:eastAsia="zh-CN"/>
        </w:rPr>
        <w:t>各项污染物长期稳定达标排放；</w:t>
      </w:r>
    </w:p>
    <w:p w14:paraId="3F22C870">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（2）进一步加强安全生产，定期组织安全生产学习，</w:t>
      </w:r>
      <w:r>
        <w:rPr>
          <w:rFonts w:hint="eastAsia" w:ascii="Times New Roman" w:hAnsi="Times New Roman" w:eastAsia="宋体" w:cs="Times New Roman"/>
          <w:sz w:val="24"/>
          <w:szCs w:val="24"/>
          <w:lang w:eastAsia="zh-CN"/>
        </w:rPr>
        <w:t>落实各类环境风险防范措施，定期开展应急演练，提高环境风险事故应急处置能力，确保区域环境安全。</w:t>
      </w:r>
    </w:p>
    <w:p w14:paraId="63010A8B">
      <w:pPr>
        <w:adjustRightInd/>
        <w:snapToGrid/>
        <w:spacing w:line="360" w:lineRule="auto"/>
        <w:ind w:firstLine="480" w:firstLineChars="20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（3）严格执行本评价提出的</w:t>
      </w:r>
      <w:r>
        <w:rPr>
          <w:rFonts w:hint="eastAsia" w:ascii="Times New Roman" w:hAnsi="Times New Roman" w:eastAsia="宋体" w:cs="Times New Roman"/>
          <w:sz w:val="24"/>
          <w:szCs w:val="24"/>
          <w:lang w:eastAsia="zh-CN"/>
        </w:rPr>
        <w:t>各项</w:t>
      </w:r>
      <w:r>
        <w:rPr>
          <w:rFonts w:ascii="Times New Roman" w:hAnsi="Times New Roman" w:eastAsia="宋体" w:cs="Times New Roman"/>
          <w:sz w:val="24"/>
          <w:szCs w:val="24"/>
          <w:lang w:eastAsia="zh-CN"/>
        </w:rPr>
        <w:t>环境管理措施。建立并完善环境管理机构，积极主动与当地生态环境主管部门配合，</w:t>
      </w:r>
      <w:r>
        <w:rPr>
          <w:rFonts w:hint="eastAsia" w:ascii="Times New Roman" w:hAnsi="Times New Roman" w:eastAsia="宋体" w:cs="Times New Roman"/>
          <w:sz w:val="24"/>
          <w:szCs w:val="24"/>
          <w:lang w:eastAsia="zh-CN"/>
        </w:rPr>
        <w:t>加大</w:t>
      </w:r>
      <w:r>
        <w:rPr>
          <w:rFonts w:ascii="Times New Roman" w:hAnsi="Times New Roman" w:eastAsia="宋体" w:cs="Times New Roman"/>
          <w:sz w:val="24"/>
          <w:szCs w:val="24"/>
          <w:lang w:eastAsia="zh-CN"/>
        </w:rPr>
        <w:t>监测、监督</w:t>
      </w:r>
      <w:r>
        <w:rPr>
          <w:rFonts w:hint="eastAsia" w:ascii="Times New Roman" w:hAnsi="Times New Roman" w:eastAsia="宋体" w:cs="Times New Roman"/>
          <w:sz w:val="24"/>
          <w:szCs w:val="24"/>
          <w:lang w:eastAsia="zh-CN"/>
        </w:rPr>
        <w:t>力度</w:t>
      </w:r>
      <w:r>
        <w:rPr>
          <w:rFonts w:ascii="Times New Roman" w:hAnsi="Times New Roman" w:eastAsia="宋体" w:cs="Times New Roman"/>
          <w:sz w:val="24"/>
          <w:szCs w:val="24"/>
          <w:lang w:eastAsia="zh-CN"/>
        </w:rPr>
        <w:t>。</w:t>
      </w:r>
    </w:p>
    <w:sectPr>
      <w:headerReference r:id="rId10" w:type="default"/>
      <w:pgSz w:w="11906" w:h="16838"/>
      <w:pgMar w:top="1440" w:right="1474" w:bottom="1440" w:left="1474" w:header="85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GulimChe">
    <w:altName w:val="Malgun Gothic"/>
    <w:panose1 w:val="00000000000000000000"/>
    <w:charset w:val="81"/>
    <w:family w:val="moder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001B">
    <w:pPr>
      <w:pStyle w:val="2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00E48">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300E48">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9B79E">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ED2EE">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ofIv8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NXJEEl2x0Qrtvu2Z7U1x&#10;BjFnutnwlm9qJN8yHx6YwzCgYDyXcI+llAZJTG9RUhn35V/nMR49gpeSBsOVU423RIl8r9E7AIbB&#10;cIOxHwx9VHcG04p2oJZk4oILcjBLZ9RnvKFVzAEX0xyZchoG8y50A443yMVqlYIwbZaFrd5ZHqGj&#10;eN6ujgECJl2jKJ0SvVaYt9SZ/m3Egf5zn6Ie/wfL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HyL/KwIAAFcEAAAOAAAAAAAAAAEAIAAAAB8BAABkcnMvZTJvRG9jLnhtbFBLBQYAAAAABgAG&#10;AFkBAAC8BQAAAAA=&#10;">
              <v:fill on="f" focussize="0,0"/>
              <v:stroke on="f" weight="0.5pt"/>
              <v:imagedata o:title=""/>
              <o:lock v:ext="edit" aspectratio="f"/>
              <v:textbox inset="0mm,0mm,0mm,0mm" style="mso-fit-shape-to-text:t;">
                <w:txbxContent>
                  <w:p w14:paraId="2D9ED2EE">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9709D">
    <w:pPr>
      <w:pStyle w:val="2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F7D3E2">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at74wu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t5RoplDy04/v&#10;p58Pp1/fSDyERK31M0TeW8SG7p3p0DjDucdhZN5VTsUvOBH4IfDxIrDoAuHx0nQyneZwcfiGDfCz&#10;x+vW+fBeGEWiUVCHCiZh2WHjQx86hMRs2qwbKVMVpSZtQa9ev8n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Gre+MLgIAAFkEAAAOAAAAAAAAAAEAIAAAAB8BAABkcnMvZTJvRG9jLnhtbFBLBQYAAAAA&#10;BgAGAFkBAAC/BQAAAAA=&#10;">
              <v:fill on="f" focussize="0,0"/>
              <v:stroke on="f" weight="0.5pt"/>
              <v:imagedata o:title=""/>
              <o:lock v:ext="edit" aspectratio="f"/>
              <v:textbox inset="0mm,0mm,0mm,0mm" style="mso-fit-shape-to-text:t;">
                <w:txbxContent>
                  <w:p w14:paraId="22F7D3E2">
                    <w:pPr>
                      <w:pStyle w:val="20"/>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2A6A">
    <w:pPr>
      <w:pStyle w:val="21"/>
      <w:pBdr>
        <w:bottom w:val="single" w:color="auto" w:sz="4" w:space="1"/>
      </w:pBdr>
      <w:jc w:val="center"/>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7353">
    <w:pPr>
      <w:pStyle w:val="21"/>
      <w:pBdr>
        <w:bottom w:val="single" w:color="auto" w:sz="4" w:space="1"/>
      </w:pBdr>
      <w:jc w:val="center"/>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75162">
    <w:pPr>
      <w:pStyle w:val="21"/>
      <w:pBdr>
        <w:bottom w:val="single" w:color="auto" w:sz="4" w:space="1"/>
      </w:pBdr>
      <w:jc w:val="center"/>
      <w:rPr>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BC4A">
    <w:pPr>
      <w:pStyle w:val="21"/>
      <w:pBdr>
        <w:bottom w:val="single" w:color="auto" w:sz="4" w:space="1"/>
      </w:pBdr>
      <w:jc w:val="center"/>
      <w:rPr>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004E6">
    <w:pPr>
      <w:pStyle w:val="21"/>
      <w:pBdr>
        <w:bottom w:val="single" w:color="auto" w:sz="4" w:space="1"/>
      </w:pBdr>
      <w:jc w:val="center"/>
      <w:rPr>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B5E95"/>
    <w:multiLevelType w:val="singleLevel"/>
    <w:tmpl w:val="844B5E95"/>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1">
    <w:nsid w:val="FE8CF83A"/>
    <w:multiLevelType w:val="singleLevel"/>
    <w:tmpl w:val="FE8CF83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wYzkwNWZjYzFhZmRhZWVkODU0YTMxZDI0N2RiOWQifQ=="/>
  </w:docVars>
  <w:rsids>
    <w:rsidRoot w:val="00AA1DB8"/>
    <w:rsid w:val="00005586"/>
    <w:rsid w:val="00055609"/>
    <w:rsid w:val="000A70AB"/>
    <w:rsid w:val="000B24C8"/>
    <w:rsid w:val="000B458A"/>
    <w:rsid w:val="001163C7"/>
    <w:rsid w:val="00160F1A"/>
    <w:rsid w:val="001C194A"/>
    <w:rsid w:val="002C49BA"/>
    <w:rsid w:val="002C671F"/>
    <w:rsid w:val="00312E04"/>
    <w:rsid w:val="0035263A"/>
    <w:rsid w:val="00367CEE"/>
    <w:rsid w:val="00380B5F"/>
    <w:rsid w:val="003963C2"/>
    <w:rsid w:val="003C6E82"/>
    <w:rsid w:val="0043510B"/>
    <w:rsid w:val="004446FA"/>
    <w:rsid w:val="00492B54"/>
    <w:rsid w:val="004B2247"/>
    <w:rsid w:val="00535E7A"/>
    <w:rsid w:val="005B07AC"/>
    <w:rsid w:val="005E3DA6"/>
    <w:rsid w:val="005F037B"/>
    <w:rsid w:val="00602339"/>
    <w:rsid w:val="00650A4D"/>
    <w:rsid w:val="00691900"/>
    <w:rsid w:val="006C55CE"/>
    <w:rsid w:val="00704108"/>
    <w:rsid w:val="00733E26"/>
    <w:rsid w:val="007E0063"/>
    <w:rsid w:val="007E7DBE"/>
    <w:rsid w:val="007F3C86"/>
    <w:rsid w:val="008344A6"/>
    <w:rsid w:val="008467B7"/>
    <w:rsid w:val="008926AC"/>
    <w:rsid w:val="008A1AB2"/>
    <w:rsid w:val="008B0654"/>
    <w:rsid w:val="008C6AE9"/>
    <w:rsid w:val="008F28C4"/>
    <w:rsid w:val="009640D4"/>
    <w:rsid w:val="00A556E5"/>
    <w:rsid w:val="00A62999"/>
    <w:rsid w:val="00A81D22"/>
    <w:rsid w:val="00A92057"/>
    <w:rsid w:val="00A95215"/>
    <w:rsid w:val="00A97FFC"/>
    <w:rsid w:val="00AA1DB8"/>
    <w:rsid w:val="00AC04F3"/>
    <w:rsid w:val="00B43E2A"/>
    <w:rsid w:val="00C12EDA"/>
    <w:rsid w:val="00C5066B"/>
    <w:rsid w:val="00C5471F"/>
    <w:rsid w:val="00CD1E8A"/>
    <w:rsid w:val="00CE1860"/>
    <w:rsid w:val="00D1284A"/>
    <w:rsid w:val="00D22B20"/>
    <w:rsid w:val="00D50FEB"/>
    <w:rsid w:val="00D551CB"/>
    <w:rsid w:val="00D87C9F"/>
    <w:rsid w:val="00DA1005"/>
    <w:rsid w:val="00DE2919"/>
    <w:rsid w:val="00E60886"/>
    <w:rsid w:val="00E75FC7"/>
    <w:rsid w:val="00E80DEC"/>
    <w:rsid w:val="00F25D0B"/>
    <w:rsid w:val="00FF2284"/>
    <w:rsid w:val="0119701A"/>
    <w:rsid w:val="011F43A2"/>
    <w:rsid w:val="01286D4F"/>
    <w:rsid w:val="01293EBD"/>
    <w:rsid w:val="013908F7"/>
    <w:rsid w:val="01524B37"/>
    <w:rsid w:val="015C5B0D"/>
    <w:rsid w:val="01730582"/>
    <w:rsid w:val="01761E20"/>
    <w:rsid w:val="019127B6"/>
    <w:rsid w:val="01923F0D"/>
    <w:rsid w:val="01BC40A5"/>
    <w:rsid w:val="01DD0FAE"/>
    <w:rsid w:val="01E60EB8"/>
    <w:rsid w:val="0223026F"/>
    <w:rsid w:val="022329E1"/>
    <w:rsid w:val="022A32C1"/>
    <w:rsid w:val="024C0DD3"/>
    <w:rsid w:val="02671E6C"/>
    <w:rsid w:val="026D3223"/>
    <w:rsid w:val="02987B74"/>
    <w:rsid w:val="02A643FD"/>
    <w:rsid w:val="02A91633"/>
    <w:rsid w:val="02E33EE5"/>
    <w:rsid w:val="02EA58E5"/>
    <w:rsid w:val="02EB307C"/>
    <w:rsid w:val="02F00F52"/>
    <w:rsid w:val="02F14D60"/>
    <w:rsid w:val="02FC0F68"/>
    <w:rsid w:val="030B70F0"/>
    <w:rsid w:val="031142E0"/>
    <w:rsid w:val="0319476A"/>
    <w:rsid w:val="032627EE"/>
    <w:rsid w:val="0326684C"/>
    <w:rsid w:val="036875E0"/>
    <w:rsid w:val="03696E89"/>
    <w:rsid w:val="036B0F70"/>
    <w:rsid w:val="038753F8"/>
    <w:rsid w:val="03901FC7"/>
    <w:rsid w:val="03BD4AF9"/>
    <w:rsid w:val="03E33124"/>
    <w:rsid w:val="03F02FFB"/>
    <w:rsid w:val="04001E75"/>
    <w:rsid w:val="040F4D14"/>
    <w:rsid w:val="04102749"/>
    <w:rsid w:val="043F4475"/>
    <w:rsid w:val="04760EC4"/>
    <w:rsid w:val="04B33B6F"/>
    <w:rsid w:val="04BD38C2"/>
    <w:rsid w:val="04C37603"/>
    <w:rsid w:val="04D73A28"/>
    <w:rsid w:val="04E62E18"/>
    <w:rsid w:val="04EE03C6"/>
    <w:rsid w:val="04F86F60"/>
    <w:rsid w:val="04FE66C0"/>
    <w:rsid w:val="05106849"/>
    <w:rsid w:val="05133DC4"/>
    <w:rsid w:val="052039A1"/>
    <w:rsid w:val="052C28E3"/>
    <w:rsid w:val="053D43FB"/>
    <w:rsid w:val="054962E3"/>
    <w:rsid w:val="054D442D"/>
    <w:rsid w:val="056805F6"/>
    <w:rsid w:val="056D7382"/>
    <w:rsid w:val="0584009A"/>
    <w:rsid w:val="058B74F7"/>
    <w:rsid w:val="05925E71"/>
    <w:rsid w:val="05A4614C"/>
    <w:rsid w:val="05BE65E9"/>
    <w:rsid w:val="05D4260A"/>
    <w:rsid w:val="05DA7C92"/>
    <w:rsid w:val="05DC07A8"/>
    <w:rsid w:val="05DE5F2E"/>
    <w:rsid w:val="05E36EAA"/>
    <w:rsid w:val="05E7509A"/>
    <w:rsid w:val="05F477B7"/>
    <w:rsid w:val="06027274"/>
    <w:rsid w:val="060D7D18"/>
    <w:rsid w:val="06235B89"/>
    <w:rsid w:val="06271584"/>
    <w:rsid w:val="062C7B0C"/>
    <w:rsid w:val="06395A4E"/>
    <w:rsid w:val="064D04A8"/>
    <w:rsid w:val="06525B5B"/>
    <w:rsid w:val="065F6F84"/>
    <w:rsid w:val="06A04DBE"/>
    <w:rsid w:val="06AF682F"/>
    <w:rsid w:val="06D91159"/>
    <w:rsid w:val="06EA3E3A"/>
    <w:rsid w:val="06F04498"/>
    <w:rsid w:val="06F9527B"/>
    <w:rsid w:val="070F639F"/>
    <w:rsid w:val="071D2895"/>
    <w:rsid w:val="071E1293"/>
    <w:rsid w:val="073A47AC"/>
    <w:rsid w:val="07921AE7"/>
    <w:rsid w:val="07972AF0"/>
    <w:rsid w:val="07991166"/>
    <w:rsid w:val="07A31F59"/>
    <w:rsid w:val="07A50619"/>
    <w:rsid w:val="07AB0EF6"/>
    <w:rsid w:val="07B14F4F"/>
    <w:rsid w:val="07D433FC"/>
    <w:rsid w:val="07D4577E"/>
    <w:rsid w:val="07E417AF"/>
    <w:rsid w:val="07EC2E3C"/>
    <w:rsid w:val="07FA1830"/>
    <w:rsid w:val="07FE7676"/>
    <w:rsid w:val="08013C9B"/>
    <w:rsid w:val="080E095B"/>
    <w:rsid w:val="08127CF9"/>
    <w:rsid w:val="08201DF4"/>
    <w:rsid w:val="082A5712"/>
    <w:rsid w:val="0841228A"/>
    <w:rsid w:val="08501F6F"/>
    <w:rsid w:val="086E2789"/>
    <w:rsid w:val="088272FC"/>
    <w:rsid w:val="08870D02"/>
    <w:rsid w:val="0890062C"/>
    <w:rsid w:val="08C335C0"/>
    <w:rsid w:val="08D44C1E"/>
    <w:rsid w:val="08E343F0"/>
    <w:rsid w:val="090A1E57"/>
    <w:rsid w:val="09157642"/>
    <w:rsid w:val="091A55D2"/>
    <w:rsid w:val="092C619F"/>
    <w:rsid w:val="09313F74"/>
    <w:rsid w:val="093A7652"/>
    <w:rsid w:val="093C56FD"/>
    <w:rsid w:val="094A4A28"/>
    <w:rsid w:val="095D7F5D"/>
    <w:rsid w:val="097035F9"/>
    <w:rsid w:val="097430E9"/>
    <w:rsid w:val="099512B1"/>
    <w:rsid w:val="09AD4120"/>
    <w:rsid w:val="09AE1EBE"/>
    <w:rsid w:val="09DC5DA9"/>
    <w:rsid w:val="09E84293"/>
    <w:rsid w:val="09F204B1"/>
    <w:rsid w:val="09FA4A7D"/>
    <w:rsid w:val="09FE0FF9"/>
    <w:rsid w:val="0A052592"/>
    <w:rsid w:val="0A200A1D"/>
    <w:rsid w:val="0A2D3828"/>
    <w:rsid w:val="0A3C34DB"/>
    <w:rsid w:val="0A4B2722"/>
    <w:rsid w:val="0A514403"/>
    <w:rsid w:val="0A7C654A"/>
    <w:rsid w:val="0A84735B"/>
    <w:rsid w:val="0A8B4DDB"/>
    <w:rsid w:val="0AA27FFC"/>
    <w:rsid w:val="0ABD6A1A"/>
    <w:rsid w:val="0AE30461"/>
    <w:rsid w:val="0AE63B44"/>
    <w:rsid w:val="0AEA309C"/>
    <w:rsid w:val="0AEA4F4D"/>
    <w:rsid w:val="0AEB73DB"/>
    <w:rsid w:val="0AEE274F"/>
    <w:rsid w:val="0AFC45FE"/>
    <w:rsid w:val="0B0D1EE3"/>
    <w:rsid w:val="0B1701D0"/>
    <w:rsid w:val="0B222C74"/>
    <w:rsid w:val="0B6C66D1"/>
    <w:rsid w:val="0B6F575C"/>
    <w:rsid w:val="0B7C5AD1"/>
    <w:rsid w:val="0B867103"/>
    <w:rsid w:val="0B8C3FEE"/>
    <w:rsid w:val="0B8E5FB8"/>
    <w:rsid w:val="0BA357E2"/>
    <w:rsid w:val="0BA9684A"/>
    <w:rsid w:val="0BBC3A6C"/>
    <w:rsid w:val="0BC00214"/>
    <w:rsid w:val="0BCC3284"/>
    <w:rsid w:val="0BD16FC3"/>
    <w:rsid w:val="0BE320DA"/>
    <w:rsid w:val="0BF67C9C"/>
    <w:rsid w:val="0BFE6775"/>
    <w:rsid w:val="0C0D5992"/>
    <w:rsid w:val="0C445AA8"/>
    <w:rsid w:val="0C4A6383"/>
    <w:rsid w:val="0C4C14EE"/>
    <w:rsid w:val="0C514A34"/>
    <w:rsid w:val="0C5C11A1"/>
    <w:rsid w:val="0C85560D"/>
    <w:rsid w:val="0CC9374C"/>
    <w:rsid w:val="0CD203FB"/>
    <w:rsid w:val="0CE64A9D"/>
    <w:rsid w:val="0D1B0994"/>
    <w:rsid w:val="0D283D0D"/>
    <w:rsid w:val="0D472EFE"/>
    <w:rsid w:val="0D554FDF"/>
    <w:rsid w:val="0D5930D6"/>
    <w:rsid w:val="0D5D5C42"/>
    <w:rsid w:val="0D6B6F18"/>
    <w:rsid w:val="0D6E2F3B"/>
    <w:rsid w:val="0D710E95"/>
    <w:rsid w:val="0D743487"/>
    <w:rsid w:val="0D7A0C57"/>
    <w:rsid w:val="0D815602"/>
    <w:rsid w:val="0D8D05D0"/>
    <w:rsid w:val="0D994A01"/>
    <w:rsid w:val="0DA87C88"/>
    <w:rsid w:val="0DB22C28"/>
    <w:rsid w:val="0DBB78C6"/>
    <w:rsid w:val="0DF2282E"/>
    <w:rsid w:val="0E134870"/>
    <w:rsid w:val="0E1D43D4"/>
    <w:rsid w:val="0E364277"/>
    <w:rsid w:val="0E9B4C74"/>
    <w:rsid w:val="0EBA40B6"/>
    <w:rsid w:val="0EBC6F78"/>
    <w:rsid w:val="0ED463D8"/>
    <w:rsid w:val="0EFE5203"/>
    <w:rsid w:val="0F0E09C5"/>
    <w:rsid w:val="0F126538"/>
    <w:rsid w:val="0F1E7653"/>
    <w:rsid w:val="0F300175"/>
    <w:rsid w:val="0F30565D"/>
    <w:rsid w:val="0F35075E"/>
    <w:rsid w:val="0F466E46"/>
    <w:rsid w:val="0F4B3F31"/>
    <w:rsid w:val="0F4C2412"/>
    <w:rsid w:val="0F6143ED"/>
    <w:rsid w:val="0F711143"/>
    <w:rsid w:val="0F7F6528"/>
    <w:rsid w:val="0F902C26"/>
    <w:rsid w:val="0F9A1F18"/>
    <w:rsid w:val="0FAF6A2F"/>
    <w:rsid w:val="0FCF4817"/>
    <w:rsid w:val="0FF2477A"/>
    <w:rsid w:val="0FF5261B"/>
    <w:rsid w:val="0FFA5C18"/>
    <w:rsid w:val="0FFB5F22"/>
    <w:rsid w:val="10006B62"/>
    <w:rsid w:val="100552A9"/>
    <w:rsid w:val="102D6813"/>
    <w:rsid w:val="10583DB9"/>
    <w:rsid w:val="10A84088"/>
    <w:rsid w:val="10B64C5F"/>
    <w:rsid w:val="10C426A3"/>
    <w:rsid w:val="10E7093D"/>
    <w:rsid w:val="10EE19D3"/>
    <w:rsid w:val="10F25DC2"/>
    <w:rsid w:val="10F62635"/>
    <w:rsid w:val="11182482"/>
    <w:rsid w:val="11230F50"/>
    <w:rsid w:val="113300D4"/>
    <w:rsid w:val="11355100"/>
    <w:rsid w:val="11651A16"/>
    <w:rsid w:val="118F0BE1"/>
    <w:rsid w:val="1197423B"/>
    <w:rsid w:val="11BD45EE"/>
    <w:rsid w:val="11EF3232"/>
    <w:rsid w:val="12035908"/>
    <w:rsid w:val="12192C3B"/>
    <w:rsid w:val="122E5BFC"/>
    <w:rsid w:val="1232769D"/>
    <w:rsid w:val="12376B29"/>
    <w:rsid w:val="124237CF"/>
    <w:rsid w:val="12513A4A"/>
    <w:rsid w:val="12664571"/>
    <w:rsid w:val="127B2B81"/>
    <w:rsid w:val="12927337"/>
    <w:rsid w:val="12A62F2D"/>
    <w:rsid w:val="12E01628"/>
    <w:rsid w:val="12E30EB5"/>
    <w:rsid w:val="130E54E2"/>
    <w:rsid w:val="1315128D"/>
    <w:rsid w:val="131C06A6"/>
    <w:rsid w:val="131F08C9"/>
    <w:rsid w:val="13220068"/>
    <w:rsid w:val="132E681A"/>
    <w:rsid w:val="132E78E4"/>
    <w:rsid w:val="133656BC"/>
    <w:rsid w:val="133C47CC"/>
    <w:rsid w:val="1356385F"/>
    <w:rsid w:val="1356560D"/>
    <w:rsid w:val="135B1539"/>
    <w:rsid w:val="135E028F"/>
    <w:rsid w:val="13637D2A"/>
    <w:rsid w:val="13750F22"/>
    <w:rsid w:val="138A7A07"/>
    <w:rsid w:val="13A14873"/>
    <w:rsid w:val="13BA3C51"/>
    <w:rsid w:val="13C56BB8"/>
    <w:rsid w:val="13C66587"/>
    <w:rsid w:val="14090DDA"/>
    <w:rsid w:val="14221E69"/>
    <w:rsid w:val="142A27EA"/>
    <w:rsid w:val="1434288B"/>
    <w:rsid w:val="144C3EEE"/>
    <w:rsid w:val="14693C68"/>
    <w:rsid w:val="14825804"/>
    <w:rsid w:val="14880D84"/>
    <w:rsid w:val="149F1449"/>
    <w:rsid w:val="14A21F50"/>
    <w:rsid w:val="14B24AC5"/>
    <w:rsid w:val="14D02DA7"/>
    <w:rsid w:val="14F94D2D"/>
    <w:rsid w:val="15187A19"/>
    <w:rsid w:val="151F6CD4"/>
    <w:rsid w:val="15244419"/>
    <w:rsid w:val="152D1FD6"/>
    <w:rsid w:val="153B0F5F"/>
    <w:rsid w:val="15436D74"/>
    <w:rsid w:val="1546345F"/>
    <w:rsid w:val="155E544A"/>
    <w:rsid w:val="15671D54"/>
    <w:rsid w:val="15731473"/>
    <w:rsid w:val="158B450A"/>
    <w:rsid w:val="15AC59B8"/>
    <w:rsid w:val="15C45358"/>
    <w:rsid w:val="15CD60E7"/>
    <w:rsid w:val="15E3714D"/>
    <w:rsid w:val="16042DD9"/>
    <w:rsid w:val="160637C8"/>
    <w:rsid w:val="160864CE"/>
    <w:rsid w:val="161B0720"/>
    <w:rsid w:val="164D48DF"/>
    <w:rsid w:val="165E749C"/>
    <w:rsid w:val="16731AC3"/>
    <w:rsid w:val="168C1D93"/>
    <w:rsid w:val="168D79BC"/>
    <w:rsid w:val="16990778"/>
    <w:rsid w:val="169E1F61"/>
    <w:rsid w:val="16C949E0"/>
    <w:rsid w:val="16D04852"/>
    <w:rsid w:val="16D43419"/>
    <w:rsid w:val="16DC4154"/>
    <w:rsid w:val="16E0321B"/>
    <w:rsid w:val="16FF0A0A"/>
    <w:rsid w:val="170A508C"/>
    <w:rsid w:val="17100D59"/>
    <w:rsid w:val="17107307"/>
    <w:rsid w:val="171D4E85"/>
    <w:rsid w:val="172A04C5"/>
    <w:rsid w:val="17451C21"/>
    <w:rsid w:val="174F1DAC"/>
    <w:rsid w:val="175156F6"/>
    <w:rsid w:val="17624C31"/>
    <w:rsid w:val="17914036"/>
    <w:rsid w:val="179B777E"/>
    <w:rsid w:val="179E714D"/>
    <w:rsid w:val="17BD306C"/>
    <w:rsid w:val="17CC117C"/>
    <w:rsid w:val="17DB2585"/>
    <w:rsid w:val="17E72CD8"/>
    <w:rsid w:val="180656E2"/>
    <w:rsid w:val="18174D34"/>
    <w:rsid w:val="182F78D6"/>
    <w:rsid w:val="184726AB"/>
    <w:rsid w:val="1850192F"/>
    <w:rsid w:val="1855677E"/>
    <w:rsid w:val="18601FC9"/>
    <w:rsid w:val="188B159D"/>
    <w:rsid w:val="18C05314"/>
    <w:rsid w:val="18CB12F4"/>
    <w:rsid w:val="18DB0911"/>
    <w:rsid w:val="193532CF"/>
    <w:rsid w:val="19387F78"/>
    <w:rsid w:val="19581457"/>
    <w:rsid w:val="19826BFD"/>
    <w:rsid w:val="198660B6"/>
    <w:rsid w:val="19885BC6"/>
    <w:rsid w:val="19957CC6"/>
    <w:rsid w:val="1998164B"/>
    <w:rsid w:val="199B5E73"/>
    <w:rsid w:val="19AB732C"/>
    <w:rsid w:val="19AE7F35"/>
    <w:rsid w:val="19C351EC"/>
    <w:rsid w:val="19CE23A1"/>
    <w:rsid w:val="19DF4414"/>
    <w:rsid w:val="1A0520FF"/>
    <w:rsid w:val="1A3213B4"/>
    <w:rsid w:val="1A3972E4"/>
    <w:rsid w:val="1A5B5BFF"/>
    <w:rsid w:val="1A6C58A5"/>
    <w:rsid w:val="1A704677"/>
    <w:rsid w:val="1A854C58"/>
    <w:rsid w:val="1AB637CE"/>
    <w:rsid w:val="1AC61AA0"/>
    <w:rsid w:val="1AD41789"/>
    <w:rsid w:val="1B056FAE"/>
    <w:rsid w:val="1B0C74C6"/>
    <w:rsid w:val="1B0E794B"/>
    <w:rsid w:val="1B1C3DAB"/>
    <w:rsid w:val="1B2A2B3C"/>
    <w:rsid w:val="1B3A6774"/>
    <w:rsid w:val="1B4641B9"/>
    <w:rsid w:val="1B4D19EC"/>
    <w:rsid w:val="1B546ED4"/>
    <w:rsid w:val="1B81693C"/>
    <w:rsid w:val="1BA260B7"/>
    <w:rsid w:val="1BA60D3B"/>
    <w:rsid w:val="1BAB4A4E"/>
    <w:rsid w:val="1BD275A0"/>
    <w:rsid w:val="1BD53D2A"/>
    <w:rsid w:val="1C417881"/>
    <w:rsid w:val="1C4D73AF"/>
    <w:rsid w:val="1C507066"/>
    <w:rsid w:val="1C6C5FD5"/>
    <w:rsid w:val="1C7D4277"/>
    <w:rsid w:val="1C9F4F0A"/>
    <w:rsid w:val="1CA21524"/>
    <w:rsid w:val="1CD759A8"/>
    <w:rsid w:val="1CE5748B"/>
    <w:rsid w:val="1D1F1D81"/>
    <w:rsid w:val="1D2528A0"/>
    <w:rsid w:val="1D2860FB"/>
    <w:rsid w:val="1D5F3DE8"/>
    <w:rsid w:val="1D737B22"/>
    <w:rsid w:val="1D750D86"/>
    <w:rsid w:val="1D9732D7"/>
    <w:rsid w:val="1DAF6E9F"/>
    <w:rsid w:val="1DB074D1"/>
    <w:rsid w:val="1DB31046"/>
    <w:rsid w:val="1DBA1716"/>
    <w:rsid w:val="1DCA10D2"/>
    <w:rsid w:val="1DCF3C20"/>
    <w:rsid w:val="1DEC4E8C"/>
    <w:rsid w:val="1DF779ED"/>
    <w:rsid w:val="1DFE2A0C"/>
    <w:rsid w:val="1E021366"/>
    <w:rsid w:val="1E124C49"/>
    <w:rsid w:val="1E3435AB"/>
    <w:rsid w:val="1E43187E"/>
    <w:rsid w:val="1E4B3D0E"/>
    <w:rsid w:val="1E5A2626"/>
    <w:rsid w:val="1E7352C5"/>
    <w:rsid w:val="1E760036"/>
    <w:rsid w:val="1E9D5462"/>
    <w:rsid w:val="1EA202E9"/>
    <w:rsid w:val="1EAA3B73"/>
    <w:rsid w:val="1EC11133"/>
    <w:rsid w:val="1ECF529E"/>
    <w:rsid w:val="1ED759E3"/>
    <w:rsid w:val="1EF83AA3"/>
    <w:rsid w:val="1F014BEF"/>
    <w:rsid w:val="1F0A1D41"/>
    <w:rsid w:val="1F21644C"/>
    <w:rsid w:val="1F2919E8"/>
    <w:rsid w:val="1F316F2E"/>
    <w:rsid w:val="1F3C4D86"/>
    <w:rsid w:val="1F3F789D"/>
    <w:rsid w:val="1F603D9C"/>
    <w:rsid w:val="1F883FA5"/>
    <w:rsid w:val="1F8B1CD7"/>
    <w:rsid w:val="1F9124B8"/>
    <w:rsid w:val="1FE1320A"/>
    <w:rsid w:val="1FEA23AD"/>
    <w:rsid w:val="200056FB"/>
    <w:rsid w:val="200076C1"/>
    <w:rsid w:val="201059A4"/>
    <w:rsid w:val="2018257A"/>
    <w:rsid w:val="202579E6"/>
    <w:rsid w:val="20280A10"/>
    <w:rsid w:val="20291FDF"/>
    <w:rsid w:val="204C4799"/>
    <w:rsid w:val="206F7D0E"/>
    <w:rsid w:val="20A83220"/>
    <w:rsid w:val="20AA2128"/>
    <w:rsid w:val="20CB2B61"/>
    <w:rsid w:val="20CE3896"/>
    <w:rsid w:val="20D1612B"/>
    <w:rsid w:val="21035A46"/>
    <w:rsid w:val="210B6E0E"/>
    <w:rsid w:val="21130F1F"/>
    <w:rsid w:val="21244F9D"/>
    <w:rsid w:val="212C17C9"/>
    <w:rsid w:val="215621D7"/>
    <w:rsid w:val="21620A2A"/>
    <w:rsid w:val="21645399"/>
    <w:rsid w:val="218D52ED"/>
    <w:rsid w:val="21A612CF"/>
    <w:rsid w:val="21AD3B77"/>
    <w:rsid w:val="21B06AB0"/>
    <w:rsid w:val="21C1022D"/>
    <w:rsid w:val="21C10FB9"/>
    <w:rsid w:val="21C81DCC"/>
    <w:rsid w:val="21D03EC9"/>
    <w:rsid w:val="21D411FE"/>
    <w:rsid w:val="220A23E6"/>
    <w:rsid w:val="220A457C"/>
    <w:rsid w:val="224B38F4"/>
    <w:rsid w:val="224C47AB"/>
    <w:rsid w:val="224D1086"/>
    <w:rsid w:val="226535A7"/>
    <w:rsid w:val="226E3B6D"/>
    <w:rsid w:val="227F4638"/>
    <w:rsid w:val="22866E8A"/>
    <w:rsid w:val="229A1F70"/>
    <w:rsid w:val="22AE7DBD"/>
    <w:rsid w:val="22B25E9C"/>
    <w:rsid w:val="22BB3A17"/>
    <w:rsid w:val="22CA061D"/>
    <w:rsid w:val="22EB3FC4"/>
    <w:rsid w:val="23163CA2"/>
    <w:rsid w:val="23194804"/>
    <w:rsid w:val="23247750"/>
    <w:rsid w:val="233356E0"/>
    <w:rsid w:val="235F5E3E"/>
    <w:rsid w:val="238C79C7"/>
    <w:rsid w:val="23A22AB8"/>
    <w:rsid w:val="23A423C5"/>
    <w:rsid w:val="23B02B18"/>
    <w:rsid w:val="23F75F42"/>
    <w:rsid w:val="240B48DD"/>
    <w:rsid w:val="240C444D"/>
    <w:rsid w:val="243C25FD"/>
    <w:rsid w:val="2457619D"/>
    <w:rsid w:val="24903EDB"/>
    <w:rsid w:val="24917D73"/>
    <w:rsid w:val="24965632"/>
    <w:rsid w:val="24A930AD"/>
    <w:rsid w:val="250F4785"/>
    <w:rsid w:val="251C7862"/>
    <w:rsid w:val="252B3A6B"/>
    <w:rsid w:val="253A526A"/>
    <w:rsid w:val="25415FA2"/>
    <w:rsid w:val="25671634"/>
    <w:rsid w:val="25717107"/>
    <w:rsid w:val="25733DFD"/>
    <w:rsid w:val="25781FF4"/>
    <w:rsid w:val="25801434"/>
    <w:rsid w:val="258204E4"/>
    <w:rsid w:val="258B6F6C"/>
    <w:rsid w:val="25AB2AFF"/>
    <w:rsid w:val="25AE12D9"/>
    <w:rsid w:val="25B763DF"/>
    <w:rsid w:val="25CC175F"/>
    <w:rsid w:val="25CE63EE"/>
    <w:rsid w:val="25D12779"/>
    <w:rsid w:val="25F97286"/>
    <w:rsid w:val="25FE011D"/>
    <w:rsid w:val="260C0777"/>
    <w:rsid w:val="260D4803"/>
    <w:rsid w:val="26293D39"/>
    <w:rsid w:val="2631385F"/>
    <w:rsid w:val="26330CD5"/>
    <w:rsid w:val="26382C86"/>
    <w:rsid w:val="263B0556"/>
    <w:rsid w:val="263B44F6"/>
    <w:rsid w:val="263F660E"/>
    <w:rsid w:val="264136E0"/>
    <w:rsid w:val="264A7083"/>
    <w:rsid w:val="26560B9C"/>
    <w:rsid w:val="2662767C"/>
    <w:rsid w:val="2664451D"/>
    <w:rsid w:val="268A3AF4"/>
    <w:rsid w:val="26954813"/>
    <w:rsid w:val="2696284F"/>
    <w:rsid w:val="269B2927"/>
    <w:rsid w:val="26AA7E51"/>
    <w:rsid w:val="26AB03E6"/>
    <w:rsid w:val="26AD1590"/>
    <w:rsid w:val="26B324FF"/>
    <w:rsid w:val="26C22343"/>
    <w:rsid w:val="26CA32EA"/>
    <w:rsid w:val="26FC5FF1"/>
    <w:rsid w:val="2700578F"/>
    <w:rsid w:val="2702368A"/>
    <w:rsid w:val="27083E03"/>
    <w:rsid w:val="27144A46"/>
    <w:rsid w:val="27362452"/>
    <w:rsid w:val="27374296"/>
    <w:rsid w:val="27460373"/>
    <w:rsid w:val="274861D0"/>
    <w:rsid w:val="275D6B12"/>
    <w:rsid w:val="276500BD"/>
    <w:rsid w:val="277F117F"/>
    <w:rsid w:val="27A667A3"/>
    <w:rsid w:val="27A94CB1"/>
    <w:rsid w:val="27C070A1"/>
    <w:rsid w:val="27C724E2"/>
    <w:rsid w:val="27D95A49"/>
    <w:rsid w:val="27FC404C"/>
    <w:rsid w:val="2801307C"/>
    <w:rsid w:val="280B2164"/>
    <w:rsid w:val="281A0EA7"/>
    <w:rsid w:val="282C1651"/>
    <w:rsid w:val="28336BCF"/>
    <w:rsid w:val="28357082"/>
    <w:rsid w:val="28582721"/>
    <w:rsid w:val="285E2819"/>
    <w:rsid w:val="28727C37"/>
    <w:rsid w:val="28981D87"/>
    <w:rsid w:val="289A5962"/>
    <w:rsid w:val="28AE2025"/>
    <w:rsid w:val="28EF7C3E"/>
    <w:rsid w:val="2908177D"/>
    <w:rsid w:val="29096A1C"/>
    <w:rsid w:val="294000EA"/>
    <w:rsid w:val="29483BB4"/>
    <w:rsid w:val="295D56A1"/>
    <w:rsid w:val="297D5FCF"/>
    <w:rsid w:val="29AA241A"/>
    <w:rsid w:val="29CC6C87"/>
    <w:rsid w:val="29D323EA"/>
    <w:rsid w:val="29D60DFE"/>
    <w:rsid w:val="29D82BAF"/>
    <w:rsid w:val="2A081297"/>
    <w:rsid w:val="2A404F73"/>
    <w:rsid w:val="2A4A4218"/>
    <w:rsid w:val="2A567F38"/>
    <w:rsid w:val="2A584345"/>
    <w:rsid w:val="2A7D0899"/>
    <w:rsid w:val="2A883A56"/>
    <w:rsid w:val="2A8F047F"/>
    <w:rsid w:val="2AB830AE"/>
    <w:rsid w:val="2ABF13A7"/>
    <w:rsid w:val="2AF75EFB"/>
    <w:rsid w:val="2AFA6318"/>
    <w:rsid w:val="2AFB01A4"/>
    <w:rsid w:val="2B011EAB"/>
    <w:rsid w:val="2B094AF9"/>
    <w:rsid w:val="2B5630D9"/>
    <w:rsid w:val="2B5E02FF"/>
    <w:rsid w:val="2B6C37C8"/>
    <w:rsid w:val="2B95788C"/>
    <w:rsid w:val="2BAF5617"/>
    <w:rsid w:val="2BB06F6D"/>
    <w:rsid w:val="2BBA689E"/>
    <w:rsid w:val="2BBB32E3"/>
    <w:rsid w:val="2BCA4992"/>
    <w:rsid w:val="2BD05ADF"/>
    <w:rsid w:val="2BF116D0"/>
    <w:rsid w:val="2C0177FA"/>
    <w:rsid w:val="2C0C339B"/>
    <w:rsid w:val="2C1D4AC2"/>
    <w:rsid w:val="2C3F3510"/>
    <w:rsid w:val="2C491D5B"/>
    <w:rsid w:val="2C4D6B8D"/>
    <w:rsid w:val="2C574380"/>
    <w:rsid w:val="2C59545E"/>
    <w:rsid w:val="2C5C0B56"/>
    <w:rsid w:val="2C786473"/>
    <w:rsid w:val="2C867198"/>
    <w:rsid w:val="2CAE235F"/>
    <w:rsid w:val="2CB00693"/>
    <w:rsid w:val="2CC178B5"/>
    <w:rsid w:val="2CC60333"/>
    <w:rsid w:val="2CF03F85"/>
    <w:rsid w:val="2CFA2FB5"/>
    <w:rsid w:val="2D1B3143"/>
    <w:rsid w:val="2D343B53"/>
    <w:rsid w:val="2D377E06"/>
    <w:rsid w:val="2D3C366E"/>
    <w:rsid w:val="2D454EA0"/>
    <w:rsid w:val="2D4D0327"/>
    <w:rsid w:val="2D551552"/>
    <w:rsid w:val="2D5804D0"/>
    <w:rsid w:val="2D791679"/>
    <w:rsid w:val="2D7A2D69"/>
    <w:rsid w:val="2D835412"/>
    <w:rsid w:val="2D8E54E4"/>
    <w:rsid w:val="2D8F19F0"/>
    <w:rsid w:val="2D987170"/>
    <w:rsid w:val="2DB41F9C"/>
    <w:rsid w:val="2DCC4E69"/>
    <w:rsid w:val="2DD73E7D"/>
    <w:rsid w:val="2DEB1EA8"/>
    <w:rsid w:val="2E036C57"/>
    <w:rsid w:val="2E0E0ACA"/>
    <w:rsid w:val="2E0E35D8"/>
    <w:rsid w:val="2E400AB5"/>
    <w:rsid w:val="2E4A2780"/>
    <w:rsid w:val="2E534273"/>
    <w:rsid w:val="2E613E65"/>
    <w:rsid w:val="2E7A7C89"/>
    <w:rsid w:val="2E7E706F"/>
    <w:rsid w:val="2E935043"/>
    <w:rsid w:val="2EA07142"/>
    <w:rsid w:val="2EAB0751"/>
    <w:rsid w:val="2EBC27C1"/>
    <w:rsid w:val="2ECF07FE"/>
    <w:rsid w:val="2EDE0B15"/>
    <w:rsid w:val="2EEA1048"/>
    <w:rsid w:val="2F313807"/>
    <w:rsid w:val="2F484843"/>
    <w:rsid w:val="2F520780"/>
    <w:rsid w:val="2F6C2FFA"/>
    <w:rsid w:val="2F8F0D9D"/>
    <w:rsid w:val="2F917C4D"/>
    <w:rsid w:val="2F990A55"/>
    <w:rsid w:val="2FA7435E"/>
    <w:rsid w:val="2FBF57C3"/>
    <w:rsid w:val="2FDA1002"/>
    <w:rsid w:val="2FE54F5C"/>
    <w:rsid w:val="2FEA73B1"/>
    <w:rsid w:val="2FF21D1B"/>
    <w:rsid w:val="3014340E"/>
    <w:rsid w:val="304836C1"/>
    <w:rsid w:val="305F2688"/>
    <w:rsid w:val="3071362F"/>
    <w:rsid w:val="30946B46"/>
    <w:rsid w:val="309F1F4A"/>
    <w:rsid w:val="30AB56E6"/>
    <w:rsid w:val="30CA1770"/>
    <w:rsid w:val="31160953"/>
    <w:rsid w:val="313B4368"/>
    <w:rsid w:val="315E7730"/>
    <w:rsid w:val="316F15F0"/>
    <w:rsid w:val="318F154F"/>
    <w:rsid w:val="31B17675"/>
    <w:rsid w:val="31E21B3F"/>
    <w:rsid w:val="31E45587"/>
    <w:rsid w:val="321A330F"/>
    <w:rsid w:val="32334C73"/>
    <w:rsid w:val="324D3AA8"/>
    <w:rsid w:val="325E0754"/>
    <w:rsid w:val="325F2085"/>
    <w:rsid w:val="329866CE"/>
    <w:rsid w:val="329B4993"/>
    <w:rsid w:val="32A65C61"/>
    <w:rsid w:val="32B5140B"/>
    <w:rsid w:val="32BA7A60"/>
    <w:rsid w:val="32BB162B"/>
    <w:rsid w:val="32C04103"/>
    <w:rsid w:val="32C83A88"/>
    <w:rsid w:val="32DA35B4"/>
    <w:rsid w:val="32E26A66"/>
    <w:rsid w:val="32FD673B"/>
    <w:rsid w:val="330E2C61"/>
    <w:rsid w:val="331578FD"/>
    <w:rsid w:val="331C7C49"/>
    <w:rsid w:val="332D5C86"/>
    <w:rsid w:val="33383186"/>
    <w:rsid w:val="33625AE5"/>
    <w:rsid w:val="337530DE"/>
    <w:rsid w:val="337A5CF3"/>
    <w:rsid w:val="33941010"/>
    <w:rsid w:val="339718CF"/>
    <w:rsid w:val="33AA1BBD"/>
    <w:rsid w:val="33CD337F"/>
    <w:rsid w:val="33E12DFA"/>
    <w:rsid w:val="33EC194A"/>
    <w:rsid w:val="33FE7894"/>
    <w:rsid w:val="34030A42"/>
    <w:rsid w:val="340436A5"/>
    <w:rsid w:val="342D04DD"/>
    <w:rsid w:val="34386E63"/>
    <w:rsid w:val="345C7BF5"/>
    <w:rsid w:val="346F6BD2"/>
    <w:rsid w:val="347C0C67"/>
    <w:rsid w:val="34AE064B"/>
    <w:rsid w:val="34BC52DE"/>
    <w:rsid w:val="34F21AB8"/>
    <w:rsid w:val="34FB06CA"/>
    <w:rsid w:val="350350A9"/>
    <w:rsid w:val="351A06E3"/>
    <w:rsid w:val="351D406A"/>
    <w:rsid w:val="35290028"/>
    <w:rsid w:val="355C64B9"/>
    <w:rsid w:val="357E5C37"/>
    <w:rsid w:val="359F373E"/>
    <w:rsid w:val="35C44ACD"/>
    <w:rsid w:val="35D01179"/>
    <w:rsid w:val="360D5BA8"/>
    <w:rsid w:val="36255FB7"/>
    <w:rsid w:val="36427DE2"/>
    <w:rsid w:val="366E25F0"/>
    <w:rsid w:val="367F4CC9"/>
    <w:rsid w:val="36833CFE"/>
    <w:rsid w:val="3684409B"/>
    <w:rsid w:val="368645F3"/>
    <w:rsid w:val="368F58DA"/>
    <w:rsid w:val="36951E88"/>
    <w:rsid w:val="36C53605"/>
    <w:rsid w:val="36C94039"/>
    <w:rsid w:val="36CB0E1E"/>
    <w:rsid w:val="36EA6495"/>
    <w:rsid w:val="3708676C"/>
    <w:rsid w:val="370E0768"/>
    <w:rsid w:val="37282E0B"/>
    <w:rsid w:val="372C4753"/>
    <w:rsid w:val="37455EBA"/>
    <w:rsid w:val="37462B1B"/>
    <w:rsid w:val="37492D92"/>
    <w:rsid w:val="37601707"/>
    <w:rsid w:val="377A39F1"/>
    <w:rsid w:val="3798201B"/>
    <w:rsid w:val="379E05BD"/>
    <w:rsid w:val="37B87E49"/>
    <w:rsid w:val="37BB1FD2"/>
    <w:rsid w:val="37C46BBC"/>
    <w:rsid w:val="37DC54AF"/>
    <w:rsid w:val="37EF3085"/>
    <w:rsid w:val="38062597"/>
    <w:rsid w:val="38380023"/>
    <w:rsid w:val="38444167"/>
    <w:rsid w:val="3881139D"/>
    <w:rsid w:val="38A50DEF"/>
    <w:rsid w:val="38AC78FA"/>
    <w:rsid w:val="38B32C62"/>
    <w:rsid w:val="38FC4773"/>
    <w:rsid w:val="39013DC6"/>
    <w:rsid w:val="391B33F5"/>
    <w:rsid w:val="391D53ED"/>
    <w:rsid w:val="39211013"/>
    <w:rsid w:val="3921631F"/>
    <w:rsid w:val="39546D4E"/>
    <w:rsid w:val="396547F4"/>
    <w:rsid w:val="397A5EA9"/>
    <w:rsid w:val="397C2B1D"/>
    <w:rsid w:val="398A4CE5"/>
    <w:rsid w:val="399B48ED"/>
    <w:rsid w:val="39BF1EEE"/>
    <w:rsid w:val="39F350B4"/>
    <w:rsid w:val="39FE2EC4"/>
    <w:rsid w:val="3A0D5CCA"/>
    <w:rsid w:val="3A0E23A1"/>
    <w:rsid w:val="3A1159DD"/>
    <w:rsid w:val="3A222ADE"/>
    <w:rsid w:val="3A4F1CAB"/>
    <w:rsid w:val="3A543DA5"/>
    <w:rsid w:val="3A5E0022"/>
    <w:rsid w:val="3A660638"/>
    <w:rsid w:val="3A744447"/>
    <w:rsid w:val="3A7A7584"/>
    <w:rsid w:val="3A836B92"/>
    <w:rsid w:val="3A9A5FF1"/>
    <w:rsid w:val="3AB5795C"/>
    <w:rsid w:val="3AB72576"/>
    <w:rsid w:val="3ABA3364"/>
    <w:rsid w:val="3AC70E23"/>
    <w:rsid w:val="3ACF5B21"/>
    <w:rsid w:val="3AD828D8"/>
    <w:rsid w:val="3AE46877"/>
    <w:rsid w:val="3AE51431"/>
    <w:rsid w:val="3B1058B4"/>
    <w:rsid w:val="3B137B61"/>
    <w:rsid w:val="3B3B6123"/>
    <w:rsid w:val="3B3B7068"/>
    <w:rsid w:val="3B5322AF"/>
    <w:rsid w:val="3B660234"/>
    <w:rsid w:val="3B780A15"/>
    <w:rsid w:val="3BA120A6"/>
    <w:rsid w:val="3BC12044"/>
    <w:rsid w:val="3BCB7C8B"/>
    <w:rsid w:val="3BF3242B"/>
    <w:rsid w:val="3C035285"/>
    <w:rsid w:val="3C0D6F99"/>
    <w:rsid w:val="3C1464F6"/>
    <w:rsid w:val="3C1D6B58"/>
    <w:rsid w:val="3C2648EA"/>
    <w:rsid w:val="3C2854E9"/>
    <w:rsid w:val="3C2A5B75"/>
    <w:rsid w:val="3C31472D"/>
    <w:rsid w:val="3C463BC1"/>
    <w:rsid w:val="3C522222"/>
    <w:rsid w:val="3C640E6A"/>
    <w:rsid w:val="3C983CE0"/>
    <w:rsid w:val="3C9F0652"/>
    <w:rsid w:val="3CC82A6D"/>
    <w:rsid w:val="3CD218F9"/>
    <w:rsid w:val="3D2F171D"/>
    <w:rsid w:val="3D3C3289"/>
    <w:rsid w:val="3D4D37A8"/>
    <w:rsid w:val="3D5D5666"/>
    <w:rsid w:val="3D7A70C4"/>
    <w:rsid w:val="3D7E7325"/>
    <w:rsid w:val="3D962926"/>
    <w:rsid w:val="3DBB2257"/>
    <w:rsid w:val="3DC1131A"/>
    <w:rsid w:val="3DDA6CB7"/>
    <w:rsid w:val="3DDB478B"/>
    <w:rsid w:val="3DDF3C75"/>
    <w:rsid w:val="3DF31B27"/>
    <w:rsid w:val="3DF409E3"/>
    <w:rsid w:val="3E03137C"/>
    <w:rsid w:val="3E1E34FF"/>
    <w:rsid w:val="3E2E0307"/>
    <w:rsid w:val="3E4036B2"/>
    <w:rsid w:val="3E462C59"/>
    <w:rsid w:val="3E502AD5"/>
    <w:rsid w:val="3E582CEA"/>
    <w:rsid w:val="3E690CBC"/>
    <w:rsid w:val="3EA7615E"/>
    <w:rsid w:val="3EAF176A"/>
    <w:rsid w:val="3EB8705A"/>
    <w:rsid w:val="3EC139D3"/>
    <w:rsid w:val="3ED853E8"/>
    <w:rsid w:val="3EE6139E"/>
    <w:rsid w:val="3F3123F9"/>
    <w:rsid w:val="3F367CC1"/>
    <w:rsid w:val="3F506F3F"/>
    <w:rsid w:val="3F5B6FD1"/>
    <w:rsid w:val="3F5C49D4"/>
    <w:rsid w:val="3F76656C"/>
    <w:rsid w:val="3F9F13E3"/>
    <w:rsid w:val="3FBE7882"/>
    <w:rsid w:val="3FCA0318"/>
    <w:rsid w:val="3FF322B2"/>
    <w:rsid w:val="3FF414C7"/>
    <w:rsid w:val="400B7D72"/>
    <w:rsid w:val="4010787E"/>
    <w:rsid w:val="401A3581"/>
    <w:rsid w:val="401A5735"/>
    <w:rsid w:val="401D14BE"/>
    <w:rsid w:val="4051231E"/>
    <w:rsid w:val="405D07CD"/>
    <w:rsid w:val="405D1063"/>
    <w:rsid w:val="406805AA"/>
    <w:rsid w:val="406D6694"/>
    <w:rsid w:val="40B82BB4"/>
    <w:rsid w:val="40CB6D8B"/>
    <w:rsid w:val="40CD1234"/>
    <w:rsid w:val="40D74E96"/>
    <w:rsid w:val="40FD7B49"/>
    <w:rsid w:val="4112449B"/>
    <w:rsid w:val="412E2D9E"/>
    <w:rsid w:val="41383BE1"/>
    <w:rsid w:val="41727207"/>
    <w:rsid w:val="41800867"/>
    <w:rsid w:val="41A878FC"/>
    <w:rsid w:val="41AE528C"/>
    <w:rsid w:val="41AF1D77"/>
    <w:rsid w:val="41D660FA"/>
    <w:rsid w:val="41DF2AEE"/>
    <w:rsid w:val="41FA29BB"/>
    <w:rsid w:val="420E178D"/>
    <w:rsid w:val="421107CE"/>
    <w:rsid w:val="422A7BDF"/>
    <w:rsid w:val="423228DA"/>
    <w:rsid w:val="423513BB"/>
    <w:rsid w:val="42395936"/>
    <w:rsid w:val="42492999"/>
    <w:rsid w:val="424E4823"/>
    <w:rsid w:val="426D5376"/>
    <w:rsid w:val="426E3E72"/>
    <w:rsid w:val="427418F4"/>
    <w:rsid w:val="4283791D"/>
    <w:rsid w:val="428F4EB5"/>
    <w:rsid w:val="42A41642"/>
    <w:rsid w:val="42B20202"/>
    <w:rsid w:val="42BB03ED"/>
    <w:rsid w:val="42D05BCB"/>
    <w:rsid w:val="42E25A16"/>
    <w:rsid w:val="42F63663"/>
    <w:rsid w:val="42F8373B"/>
    <w:rsid w:val="42FA4DDD"/>
    <w:rsid w:val="42FF2D1C"/>
    <w:rsid w:val="434A3F97"/>
    <w:rsid w:val="437B05F4"/>
    <w:rsid w:val="43851733"/>
    <w:rsid w:val="43894E39"/>
    <w:rsid w:val="438D657A"/>
    <w:rsid w:val="438E49D8"/>
    <w:rsid w:val="43AA2DCD"/>
    <w:rsid w:val="43D23D98"/>
    <w:rsid w:val="43DD3326"/>
    <w:rsid w:val="43DD509C"/>
    <w:rsid w:val="43FE2F70"/>
    <w:rsid w:val="4404683C"/>
    <w:rsid w:val="44147D5A"/>
    <w:rsid w:val="441E19E1"/>
    <w:rsid w:val="44213D30"/>
    <w:rsid w:val="44525EA9"/>
    <w:rsid w:val="44567579"/>
    <w:rsid w:val="445E0465"/>
    <w:rsid w:val="44751719"/>
    <w:rsid w:val="44782D86"/>
    <w:rsid w:val="44917592"/>
    <w:rsid w:val="449379DD"/>
    <w:rsid w:val="449A7C88"/>
    <w:rsid w:val="44B32010"/>
    <w:rsid w:val="44C25341"/>
    <w:rsid w:val="44CB66A0"/>
    <w:rsid w:val="44D2693A"/>
    <w:rsid w:val="44D9291F"/>
    <w:rsid w:val="44DD6437"/>
    <w:rsid w:val="44F11556"/>
    <w:rsid w:val="44F24093"/>
    <w:rsid w:val="451F4BEA"/>
    <w:rsid w:val="45280308"/>
    <w:rsid w:val="45482758"/>
    <w:rsid w:val="456E4883"/>
    <w:rsid w:val="456E5600"/>
    <w:rsid w:val="457C4D0F"/>
    <w:rsid w:val="457D797A"/>
    <w:rsid w:val="458108E0"/>
    <w:rsid w:val="45AA2690"/>
    <w:rsid w:val="45C53DA9"/>
    <w:rsid w:val="45CA6AFD"/>
    <w:rsid w:val="45D567F6"/>
    <w:rsid w:val="45D649B0"/>
    <w:rsid w:val="45D73E04"/>
    <w:rsid w:val="45F75F2C"/>
    <w:rsid w:val="45FB3C6E"/>
    <w:rsid w:val="46042D97"/>
    <w:rsid w:val="460B15D2"/>
    <w:rsid w:val="463A7893"/>
    <w:rsid w:val="46431172"/>
    <w:rsid w:val="46444DCA"/>
    <w:rsid w:val="46740E4C"/>
    <w:rsid w:val="46782E00"/>
    <w:rsid w:val="467B0998"/>
    <w:rsid w:val="468A0309"/>
    <w:rsid w:val="46C36FC6"/>
    <w:rsid w:val="46C7045C"/>
    <w:rsid w:val="46D52711"/>
    <w:rsid w:val="46E71840"/>
    <w:rsid w:val="46F50FB8"/>
    <w:rsid w:val="46F72688"/>
    <w:rsid w:val="47060B1D"/>
    <w:rsid w:val="471C5261"/>
    <w:rsid w:val="47240FA3"/>
    <w:rsid w:val="47321A95"/>
    <w:rsid w:val="473C0186"/>
    <w:rsid w:val="47613FA5"/>
    <w:rsid w:val="47740831"/>
    <w:rsid w:val="477D7F92"/>
    <w:rsid w:val="479509A9"/>
    <w:rsid w:val="479F1BC3"/>
    <w:rsid w:val="47B6768F"/>
    <w:rsid w:val="47BB7A90"/>
    <w:rsid w:val="47BE2E76"/>
    <w:rsid w:val="47D61AF6"/>
    <w:rsid w:val="47F84402"/>
    <w:rsid w:val="48001F6E"/>
    <w:rsid w:val="48064F35"/>
    <w:rsid w:val="480A63EB"/>
    <w:rsid w:val="480C1FC8"/>
    <w:rsid w:val="48205C0E"/>
    <w:rsid w:val="482757EE"/>
    <w:rsid w:val="482A3EE8"/>
    <w:rsid w:val="485F3E7E"/>
    <w:rsid w:val="486C6A30"/>
    <w:rsid w:val="48823E60"/>
    <w:rsid w:val="488423BF"/>
    <w:rsid w:val="488772EF"/>
    <w:rsid w:val="48AA7BE0"/>
    <w:rsid w:val="48B972AB"/>
    <w:rsid w:val="48BA5C76"/>
    <w:rsid w:val="48DF1548"/>
    <w:rsid w:val="490A74A7"/>
    <w:rsid w:val="491316A1"/>
    <w:rsid w:val="49131D76"/>
    <w:rsid w:val="4923449C"/>
    <w:rsid w:val="4936598C"/>
    <w:rsid w:val="49380D36"/>
    <w:rsid w:val="493F50F9"/>
    <w:rsid w:val="49433DDA"/>
    <w:rsid w:val="49611F96"/>
    <w:rsid w:val="49764C59"/>
    <w:rsid w:val="49777E24"/>
    <w:rsid w:val="49B44860"/>
    <w:rsid w:val="49B76FE6"/>
    <w:rsid w:val="49BE1826"/>
    <w:rsid w:val="49D74611"/>
    <w:rsid w:val="49D7799B"/>
    <w:rsid w:val="49E04891"/>
    <w:rsid w:val="49F94A2A"/>
    <w:rsid w:val="4A191504"/>
    <w:rsid w:val="4A23276C"/>
    <w:rsid w:val="4A3A59A7"/>
    <w:rsid w:val="4A4172C6"/>
    <w:rsid w:val="4A515B0B"/>
    <w:rsid w:val="4A522990"/>
    <w:rsid w:val="4A583EB3"/>
    <w:rsid w:val="4A5E0C1F"/>
    <w:rsid w:val="4A686EA2"/>
    <w:rsid w:val="4A8F234C"/>
    <w:rsid w:val="4AB70E37"/>
    <w:rsid w:val="4ABC41F6"/>
    <w:rsid w:val="4AC35C7B"/>
    <w:rsid w:val="4AC676BD"/>
    <w:rsid w:val="4AD13764"/>
    <w:rsid w:val="4AD22677"/>
    <w:rsid w:val="4ADB08A1"/>
    <w:rsid w:val="4AE423AD"/>
    <w:rsid w:val="4AE9377D"/>
    <w:rsid w:val="4AFD375F"/>
    <w:rsid w:val="4B245824"/>
    <w:rsid w:val="4B2B6DA4"/>
    <w:rsid w:val="4B3B68BB"/>
    <w:rsid w:val="4B557D9F"/>
    <w:rsid w:val="4B563112"/>
    <w:rsid w:val="4B671C10"/>
    <w:rsid w:val="4BA46CFD"/>
    <w:rsid w:val="4BBE19C6"/>
    <w:rsid w:val="4BDC7109"/>
    <w:rsid w:val="4BF51A1C"/>
    <w:rsid w:val="4BFA6881"/>
    <w:rsid w:val="4BFF6548"/>
    <w:rsid w:val="4C07066C"/>
    <w:rsid w:val="4C0817FE"/>
    <w:rsid w:val="4C0A7BF0"/>
    <w:rsid w:val="4C136406"/>
    <w:rsid w:val="4C310A16"/>
    <w:rsid w:val="4C4C0C43"/>
    <w:rsid w:val="4C590F29"/>
    <w:rsid w:val="4C6B5ADD"/>
    <w:rsid w:val="4C9B410E"/>
    <w:rsid w:val="4CB22BAD"/>
    <w:rsid w:val="4CB50E33"/>
    <w:rsid w:val="4CC41735"/>
    <w:rsid w:val="4CE0000A"/>
    <w:rsid w:val="4CE775B6"/>
    <w:rsid w:val="4CF5226B"/>
    <w:rsid w:val="4CF5696E"/>
    <w:rsid w:val="4D024C91"/>
    <w:rsid w:val="4D044413"/>
    <w:rsid w:val="4D135D42"/>
    <w:rsid w:val="4D310326"/>
    <w:rsid w:val="4D3A6A7C"/>
    <w:rsid w:val="4D5A7E0C"/>
    <w:rsid w:val="4D5B4FAD"/>
    <w:rsid w:val="4D5B5BBF"/>
    <w:rsid w:val="4D6C5D67"/>
    <w:rsid w:val="4D7B67D6"/>
    <w:rsid w:val="4D7F0A73"/>
    <w:rsid w:val="4DA34A21"/>
    <w:rsid w:val="4DA66B56"/>
    <w:rsid w:val="4DAC676E"/>
    <w:rsid w:val="4DBD45FB"/>
    <w:rsid w:val="4DC343A8"/>
    <w:rsid w:val="4DE13B8A"/>
    <w:rsid w:val="4DED77D5"/>
    <w:rsid w:val="4DF860DD"/>
    <w:rsid w:val="4E0A1E3A"/>
    <w:rsid w:val="4E0B0CC6"/>
    <w:rsid w:val="4E2F6327"/>
    <w:rsid w:val="4E401035"/>
    <w:rsid w:val="4E8538DE"/>
    <w:rsid w:val="4E8F5A16"/>
    <w:rsid w:val="4EB64BD7"/>
    <w:rsid w:val="4ECE491F"/>
    <w:rsid w:val="4EEE36BB"/>
    <w:rsid w:val="4EF02EA0"/>
    <w:rsid w:val="4F123CFF"/>
    <w:rsid w:val="4F5220C4"/>
    <w:rsid w:val="4F54300A"/>
    <w:rsid w:val="4F854A7C"/>
    <w:rsid w:val="4F8842A2"/>
    <w:rsid w:val="4F8B1BBF"/>
    <w:rsid w:val="4FB61408"/>
    <w:rsid w:val="4FB8547D"/>
    <w:rsid w:val="4FD75CDA"/>
    <w:rsid w:val="502D2768"/>
    <w:rsid w:val="50307B4E"/>
    <w:rsid w:val="5057264C"/>
    <w:rsid w:val="5064053A"/>
    <w:rsid w:val="50861458"/>
    <w:rsid w:val="508758CB"/>
    <w:rsid w:val="50976F47"/>
    <w:rsid w:val="50B44391"/>
    <w:rsid w:val="50D80AF4"/>
    <w:rsid w:val="50E60095"/>
    <w:rsid w:val="50FA76F9"/>
    <w:rsid w:val="510E0EDD"/>
    <w:rsid w:val="511E6671"/>
    <w:rsid w:val="512D6CA6"/>
    <w:rsid w:val="513B24FC"/>
    <w:rsid w:val="5162460E"/>
    <w:rsid w:val="517713AF"/>
    <w:rsid w:val="517938B2"/>
    <w:rsid w:val="517A42A1"/>
    <w:rsid w:val="517C2D6E"/>
    <w:rsid w:val="51C555A8"/>
    <w:rsid w:val="51CA02C7"/>
    <w:rsid w:val="51CB2CE0"/>
    <w:rsid w:val="51D630E3"/>
    <w:rsid w:val="51E17075"/>
    <w:rsid w:val="51E76712"/>
    <w:rsid w:val="51F56D3C"/>
    <w:rsid w:val="51F577C4"/>
    <w:rsid w:val="51FA7861"/>
    <w:rsid w:val="52000A08"/>
    <w:rsid w:val="520175D5"/>
    <w:rsid w:val="521D47C6"/>
    <w:rsid w:val="5244730B"/>
    <w:rsid w:val="524C5323"/>
    <w:rsid w:val="524E091B"/>
    <w:rsid w:val="524E7B51"/>
    <w:rsid w:val="524F15CA"/>
    <w:rsid w:val="526643AC"/>
    <w:rsid w:val="526B5DFE"/>
    <w:rsid w:val="528010D7"/>
    <w:rsid w:val="528268DB"/>
    <w:rsid w:val="528B041C"/>
    <w:rsid w:val="529F5982"/>
    <w:rsid w:val="52BA27BB"/>
    <w:rsid w:val="52C37670"/>
    <w:rsid w:val="52F65EE9"/>
    <w:rsid w:val="5303454C"/>
    <w:rsid w:val="530471E9"/>
    <w:rsid w:val="53204D14"/>
    <w:rsid w:val="533614B1"/>
    <w:rsid w:val="53371639"/>
    <w:rsid w:val="53634C01"/>
    <w:rsid w:val="53690469"/>
    <w:rsid w:val="536E1489"/>
    <w:rsid w:val="537C738A"/>
    <w:rsid w:val="53966D85"/>
    <w:rsid w:val="539F4B69"/>
    <w:rsid w:val="53A75B26"/>
    <w:rsid w:val="53B55546"/>
    <w:rsid w:val="53BA1A47"/>
    <w:rsid w:val="53D53D51"/>
    <w:rsid w:val="5415781B"/>
    <w:rsid w:val="5443387B"/>
    <w:rsid w:val="54537B82"/>
    <w:rsid w:val="54576749"/>
    <w:rsid w:val="54704467"/>
    <w:rsid w:val="54957DAA"/>
    <w:rsid w:val="549E7CCD"/>
    <w:rsid w:val="54C4064E"/>
    <w:rsid w:val="54C66BD6"/>
    <w:rsid w:val="54E83A80"/>
    <w:rsid w:val="55096DE9"/>
    <w:rsid w:val="55153839"/>
    <w:rsid w:val="552C7427"/>
    <w:rsid w:val="553E79E5"/>
    <w:rsid w:val="554C7FF7"/>
    <w:rsid w:val="554E4C05"/>
    <w:rsid w:val="5552317F"/>
    <w:rsid w:val="555F54CC"/>
    <w:rsid w:val="556A535F"/>
    <w:rsid w:val="556C5A1C"/>
    <w:rsid w:val="556D3202"/>
    <w:rsid w:val="557B41B7"/>
    <w:rsid w:val="558F1CDD"/>
    <w:rsid w:val="55A16646"/>
    <w:rsid w:val="55AD03B6"/>
    <w:rsid w:val="55B34BDD"/>
    <w:rsid w:val="55BA1450"/>
    <w:rsid w:val="55EF1A65"/>
    <w:rsid w:val="563D1D60"/>
    <w:rsid w:val="564231F4"/>
    <w:rsid w:val="56464A92"/>
    <w:rsid w:val="564C5E20"/>
    <w:rsid w:val="564C73D5"/>
    <w:rsid w:val="564E7DEA"/>
    <w:rsid w:val="565D1430"/>
    <w:rsid w:val="566E223B"/>
    <w:rsid w:val="56724733"/>
    <w:rsid w:val="56810B43"/>
    <w:rsid w:val="56C500AD"/>
    <w:rsid w:val="56D821B0"/>
    <w:rsid w:val="56E04C87"/>
    <w:rsid w:val="56F67835"/>
    <w:rsid w:val="57135EBB"/>
    <w:rsid w:val="57227D66"/>
    <w:rsid w:val="574641BD"/>
    <w:rsid w:val="57482A88"/>
    <w:rsid w:val="57654831"/>
    <w:rsid w:val="576D31A3"/>
    <w:rsid w:val="576E4406"/>
    <w:rsid w:val="577C1B86"/>
    <w:rsid w:val="57B036AB"/>
    <w:rsid w:val="57DE3D7D"/>
    <w:rsid w:val="57EF0FA0"/>
    <w:rsid w:val="57F81DBC"/>
    <w:rsid w:val="580F7631"/>
    <w:rsid w:val="5827444F"/>
    <w:rsid w:val="582C41CE"/>
    <w:rsid w:val="583C08EF"/>
    <w:rsid w:val="583E7378"/>
    <w:rsid w:val="58407472"/>
    <w:rsid w:val="58472214"/>
    <w:rsid w:val="584F3DCB"/>
    <w:rsid w:val="586F6718"/>
    <w:rsid w:val="58A40196"/>
    <w:rsid w:val="58B24906"/>
    <w:rsid w:val="58B33C41"/>
    <w:rsid w:val="58C6010C"/>
    <w:rsid w:val="58CE5813"/>
    <w:rsid w:val="58D022EC"/>
    <w:rsid w:val="58DC089D"/>
    <w:rsid w:val="5902149C"/>
    <w:rsid w:val="59170968"/>
    <w:rsid w:val="591D7E5A"/>
    <w:rsid w:val="593F6BC2"/>
    <w:rsid w:val="59641925"/>
    <w:rsid w:val="5997264D"/>
    <w:rsid w:val="59BF21F2"/>
    <w:rsid w:val="59D56CF8"/>
    <w:rsid w:val="59E57B76"/>
    <w:rsid w:val="59FB7E01"/>
    <w:rsid w:val="5A0F1865"/>
    <w:rsid w:val="5A2164B0"/>
    <w:rsid w:val="5A2A0F8F"/>
    <w:rsid w:val="5A465916"/>
    <w:rsid w:val="5A4C3F40"/>
    <w:rsid w:val="5A4F7C8D"/>
    <w:rsid w:val="5A5D28B9"/>
    <w:rsid w:val="5A5F6122"/>
    <w:rsid w:val="5A9A3069"/>
    <w:rsid w:val="5A9A30CA"/>
    <w:rsid w:val="5AB1646E"/>
    <w:rsid w:val="5AC25B06"/>
    <w:rsid w:val="5AFA2498"/>
    <w:rsid w:val="5B197B98"/>
    <w:rsid w:val="5B264DDB"/>
    <w:rsid w:val="5B321A89"/>
    <w:rsid w:val="5B40235B"/>
    <w:rsid w:val="5B4C0A31"/>
    <w:rsid w:val="5B8E706E"/>
    <w:rsid w:val="5BA83AF9"/>
    <w:rsid w:val="5BB552E9"/>
    <w:rsid w:val="5BD657E8"/>
    <w:rsid w:val="5BEF3B03"/>
    <w:rsid w:val="5C011FB9"/>
    <w:rsid w:val="5C022F18"/>
    <w:rsid w:val="5C070E17"/>
    <w:rsid w:val="5C0B3A6E"/>
    <w:rsid w:val="5C245875"/>
    <w:rsid w:val="5C31496B"/>
    <w:rsid w:val="5C5D2B35"/>
    <w:rsid w:val="5C913681"/>
    <w:rsid w:val="5C9B1018"/>
    <w:rsid w:val="5C9E71D2"/>
    <w:rsid w:val="5CC56CA1"/>
    <w:rsid w:val="5CCC15C6"/>
    <w:rsid w:val="5CD14CCF"/>
    <w:rsid w:val="5CDB32DB"/>
    <w:rsid w:val="5D05719A"/>
    <w:rsid w:val="5D262AC8"/>
    <w:rsid w:val="5D3A7322"/>
    <w:rsid w:val="5D556928"/>
    <w:rsid w:val="5D776643"/>
    <w:rsid w:val="5D8517A4"/>
    <w:rsid w:val="5DAA7FFC"/>
    <w:rsid w:val="5DCF1EE8"/>
    <w:rsid w:val="5DE92D14"/>
    <w:rsid w:val="5DF23751"/>
    <w:rsid w:val="5E0B4A2B"/>
    <w:rsid w:val="5E0D0C8C"/>
    <w:rsid w:val="5E2D50A9"/>
    <w:rsid w:val="5E2F0501"/>
    <w:rsid w:val="5E472985"/>
    <w:rsid w:val="5E653D80"/>
    <w:rsid w:val="5E704066"/>
    <w:rsid w:val="5E7D34AD"/>
    <w:rsid w:val="5E7D5D58"/>
    <w:rsid w:val="5EA35233"/>
    <w:rsid w:val="5EA42E6A"/>
    <w:rsid w:val="5EA70098"/>
    <w:rsid w:val="5EC97AE8"/>
    <w:rsid w:val="5EDA012B"/>
    <w:rsid w:val="5EDD666B"/>
    <w:rsid w:val="5EF301BF"/>
    <w:rsid w:val="5EF96D57"/>
    <w:rsid w:val="5F1D563A"/>
    <w:rsid w:val="5F271B65"/>
    <w:rsid w:val="5F393F36"/>
    <w:rsid w:val="5F3C0446"/>
    <w:rsid w:val="5F41673E"/>
    <w:rsid w:val="5F4973A1"/>
    <w:rsid w:val="5F6718E7"/>
    <w:rsid w:val="5F6D6F75"/>
    <w:rsid w:val="5F6E1216"/>
    <w:rsid w:val="5F9837E5"/>
    <w:rsid w:val="5F9E149B"/>
    <w:rsid w:val="5FB658DA"/>
    <w:rsid w:val="5FB84140"/>
    <w:rsid w:val="5FD56075"/>
    <w:rsid w:val="5FE05143"/>
    <w:rsid w:val="5FFA065A"/>
    <w:rsid w:val="60012F05"/>
    <w:rsid w:val="600D2C74"/>
    <w:rsid w:val="6034365E"/>
    <w:rsid w:val="605A3F0D"/>
    <w:rsid w:val="60680183"/>
    <w:rsid w:val="6068211A"/>
    <w:rsid w:val="606D4848"/>
    <w:rsid w:val="608935A7"/>
    <w:rsid w:val="609F31CD"/>
    <w:rsid w:val="60A64D72"/>
    <w:rsid w:val="60B5433E"/>
    <w:rsid w:val="60B613E0"/>
    <w:rsid w:val="60B93245"/>
    <w:rsid w:val="60F247FF"/>
    <w:rsid w:val="611313FA"/>
    <w:rsid w:val="6117053B"/>
    <w:rsid w:val="6117275B"/>
    <w:rsid w:val="61174364"/>
    <w:rsid w:val="61270B15"/>
    <w:rsid w:val="612C5FB6"/>
    <w:rsid w:val="6131633F"/>
    <w:rsid w:val="615E64C3"/>
    <w:rsid w:val="616E1341"/>
    <w:rsid w:val="61746CEF"/>
    <w:rsid w:val="617A313A"/>
    <w:rsid w:val="61845C65"/>
    <w:rsid w:val="618A3716"/>
    <w:rsid w:val="618D6AAC"/>
    <w:rsid w:val="619010E9"/>
    <w:rsid w:val="619B6965"/>
    <w:rsid w:val="61D95A98"/>
    <w:rsid w:val="61EF647B"/>
    <w:rsid w:val="61F44699"/>
    <w:rsid w:val="620045B6"/>
    <w:rsid w:val="6201681E"/>
    <w:rsid w:val="620E7927"/>
    <w:rsid w:val="621027B6"/>
    <w:rsid w:val="622D4AF9"/>
    <w:rsid w:val="62391478"/>
    <w:rsid w:val="624B2675"/>
    <w:rsid w:val="626912BF"/>
    <w:rsid w:val="627633E9"/>
    <w:rsid w:val="62985080"/>
    <w:rsid w:val="62A25746"/>
    <w:rsid w:val="62AE288A"/>
    <w:rsid w:val="62C10B2D"/>
    <w:rsid w:val="62C27E7C"/>
    <w:rsid w:val="62C92CD3"/>
    <w:rsid w:val="62D22DEA"/>
    <w:rsid w:val="6300246C"/>
    <w:rsid w:val="630475C9"/>
    <w:rsid w:val="631704B8"/>
    <w:rsid w:val="631C1056"/>
    <w:rsid w:val="631D5C80"/>
    <w:rsid w:val="632809DC"/>
    <w:rsid w:val="6337700B"/>
    <w:rsid w:val="635664FA"/>
    <w:rsid w:val="637529FB"/>
    <w:rsid w:val="638E1826"/>
    <w:rsid w:val="639F1A4E"/>
    <w:rsid w:val="63B304A9"/>
    <w:rsid w:val="63B947F3"/>
    <w:rsid w:val="63C26F14"/>
    <w:rsid w:val="63D639A9"/>
    <w:rsid w:val="63E719AD"/>
    <w:rsid w:val="63FC217B"/>
    <w:rsid w:val="64010273"/>
    <w:rsid w:val="640A4C0D"/>
    <w:rsid w:val="641A755E"/>
    <w:rsid w:val="64342E92"/>
    <w:rsid w:val="643F06BD"/>
    <w:rsid w:val="643F55AD"/>
    <w:rsid w:val="644016D3"/>
    <w:rsid w:val="64526CF8"/>
    <w:rsid w:val="64851077"/>
    <w:rsid w:val="64901C96"/>
    <w:rsid w:val="64A55079"/>
    <w:rsid w:val="64AE26C6"/>
    <w:rsid w:val="64CC02D5"/>
    <w:rsid w:val="64D17BBA"/>
    <w:rsid w:val="64D34012"/>
    <w:rsid w:val="64DB3390"/>
    <w:rsid w:val="650011FB"/>
    <w:rsid w:val="650D6089"/>
    <w:rsid w:val="650F7F83"/>
    <w:rsid w:val="654A0644"/>
    <w:rsid w:val="654C67FA"/>
    <w:rsid w:val="654E0916"/>
    <w:rsid w:val="65562818"/>
    <w:rsid w:val="655E4E86"/>
    <w:rsid w:val="65622F6B"/>
    <w:rsid w:val="65634C28"/>
    <w:rsid w:val="658E7BC0"/>
    <w:rsid w:val="6599209F"/>
    <w:rsid w:val="65F125DD"/>
    <w:rsid w:val="65FE20EE"/>
    <w:rsid w:val="6606657C"/>
    <w:rsid w:val="661B7593"/>
    <w:rsid w:val="661F70AE"/>
    <w:rsid w:val="66284E28"/>
    <w:rsid w:val="662E5C81"/>
    <w:rsid w:val="663F1585"/>
    <w:rsid w:val="665E3732"/>
    <w:rsid w:val="666E4C21"/>
    <w:rsid w:val="668175EC"/>
    <w:rsid w:val="66A31A8D"/>
    <w:rsid w:val="66B17B2F"/>
    <w:rsid w:val="66C66DA7"/>
    <w:rsid w:val="66D17B58"/>
    <w:rsid w:val="66D626DD"/>
    <w:rsid w:val="66E70189"/>
    <w:rsid w:val="671D35ED"/>
    <w:rsid w:val="6722122C"/>
    <w:rsid w:val="67363640"/>
    <w:rsid w:val="6737682E"/>
    <w:rsid w:val="674943C4"/>
    <w:rsid w:val="674F4135"/>
    <w:rsid w:val="67573FA5"/>
    <w:rsid w:val="678D1D17"/>
    <w:rsid w:val="679D472E"/>
    <w:rsid w:val="67B22BA3"/>
    <w:rsid w:val="67B50B0F"/>
    <w:rsid w:val="67B80754"/>
    <w:rsid w:val="67B92DFB"/>
    <w:rsid w:val="67DD1DE3"/>
    <w:rsid w:val="67E86150"/>
    <w:rsid w:val="68014CBD"/>
    <w:rsid w:val="68131ABD"/>
    <w:rsid w:val="68274789"/>
    <w:rsid w:val="682831AD"/>
    <w:rsid w:val="683626DD"/>
    <w:rsid w:val="68471B2F"/>
    <w:rsid w:val="685F6315"/>
    <w:rsid w:val="68703BF0"/>
    <w:rsid w:val="68842A69"/>
    <w:rsid w:val="68A20776"/>
    <w:rsid w:val="68A35D74"/>
    <w:rsid w:val="68C37B7B"/>
    <w:rsid w:val="68C70A76"/>
    <w:rsid w:val="68C772CD"/>
    <w:rsid w:val="68CD2295"/>
    <w:rsid w:val="68DC06D9"/>
    <w:rsid w:val="68E1689C"/>
    <w:rsid w:val="68E30682"/>
    <w:rsid w:val="690B56C7"/>
    <w:rsid w:val="69221A48"/>
    <w:rsid w:val="693F7476"/>
    <w:rsid w:val="69492F67"/>
    <w:rsid w:val="695922AB"/>
    <w:rsid w:val="69764869"/>
    <w:rsid w:val="6989444E"/>
    <w:rsid w:val="698A711D"/>
    <w:rsid w:val="698B5E3A"/>
    <w:rsid w:val="69906423"/>
    <w:rsid w:val="69937B96"/>
    <w:rsid w:val="699658D9"/>
    <w:rsid w:val="69A55B1C"/>
    <w:rsid w:val="69A70B0B"/>
    <w:rsid w:val="69CD51A6"/>
    <w:rsid w:val="69D42526"/>
    <w:rsid w:val="69DD720A"/>
    <w:rsid w:val="69F038F2"/>
    <w:rsid w:val="6A00187E"/>
    <w:rsid w:val="6A146F62"/>
    <w:rsid w:val="6A2B4273"/>
    <w:rsid w:val="6A457A2E"/>
    <w:rsid w:val="6A4A7834"/>
    <w:rsid w:val="6A5224AC"/>
    <w:rsid w:val="6A644154"/>
    <w:rsid w:val="6A6A183A"/>
    <w:rsid w:val="6A8E4F5C"/>
    <w:rsid w:val="6AB246EE"/>
    <w:rsid w:val="6ABC62AD"/>
    <w:rsid w:val="6AC41B8F"/>
    <w:rsid w:val="6AC42AA7"/>
    <w:rsid w:val="6AC83870"/>
    <w:rsid w:val="6ACC2F2C"/>
    <w:rsid w:val="6AD15E75"/>
    <w:rsid w:val="6B160A7F"/>
    <w:rsid w:val="6B3D6031"/>
    <w:rsid w:val="6B413622"/>
    <w:rsid w:val="6B4D7E1C"/>
    <w:rsid w:val="6B5107FB"/>
    <w:rsid w:val="6B644934"/>
    <w:rsid w:val="6B79100E"/>
    <w:rsid w:val="6BAB05F7"/>
    <w:rsid w:val="6BAC7798"/>
    <w:rsid w:val="6BBA74D6"/>
    <w:rsid w:val="6BC07C08"/>
    <w:rsid w:val="6BC86721"/>
    <w:rsid w:val="6BD2363C"/>
    <w:rsid w:val="6BD54A24"/>
    <w:rsid w:val="6BE65A5F"/>
    <w:rsid w:val="6BF11BA4"/>
    <w:rsid w:val="6C0134DD"/>
    <w:rsid w:val="6C361BA2"/>
    <w:rsid w:val="6C3A3956"/>
    <w:rsid w:val="6C523234"/>
    <w:rsid w:val="6C600D9C"/>
    <w:rsid w:val="6C615D2A"/>
    <w:rsid w:val="6C922387"/>
    <w:rsid w:val="6C976C03"/>
    <w:rsid w:val="6C9A56E0"/>
    <w:rsid w:val="6CD14B83"/>
    <w:rsid w:val="6CD964A2"/>
    <w:rsid w:val="6CFF6AAB"/>
    <w:rsid w:val="6D0453BF"/>
    <w:rsid w:val="6D0568DD"/>
    <w:rsid w:val="6D1D2341"/>
    <w:rsid w:val="6D3C7B95"/>
    <w:rsid w:val="6D494C16"/>
    <w:rsid w:val="6D617801"/>
    <w:rsid w:val="6D6E0FC0"/>
    <w:rsid w:val="6D78061F"/>
    <w:rsid w:val="6D7C4ED1"/>
    <w:rsid w:val="6D91328F"/>
    <w:rsid w:val="6DAF195E"/>
    <w:rsid w:val="6DB24ECA"/>
    <w:rsid w:val="6DBD768E"/>
    <w:rsid w:val="6DE2064C"/>
    <w:rsid w:val="6DE6028E"/>
    <w:rsid w:val="6DF753EB"/>
    <w:rsid w:val="6DF93DC2"/>
    <w:rsid w:val="6E0962EE"/>
    <w:rsid w:val="6E0E1EE1"/>
    <w:rsid w:val="6E1028EC"/>
    <w:rsid w:val="6E187867"/>
    <w:rsid w:val="6E241705"/>
    <w:rsid w:val="6E2C30F3"/>
    <w:rsid w:val="6E3C58DD"/>
    <w:rsid w:val="6E4C47B8"/>
    <w:rsid w:val="6E4D61C2"/>
    <w:rsid w:val="6E526272"/>
    <w:rsid w:val="6E5B3C7B"/>
    <w:rsid w:val="6E6C09B6"/>
    <w:rsid w:val="6E7F2BB8"/>
    <w:rsid w:val="6E7F6867"/>
    <w:rsid w:val="6E983B13"/>
    <w:rsid w:val="6E9E5048"/>
    <w:rsid w:val="6EA1252A"/>
    <w:rsid w:val="6EBD38F1"/>
    <w:rsid w:val="6ECA3365"/>
    <w:rsid w:val="6ED554BF"/>
    <w:rsid w:val="6EEE23F0"/>
    <w:rsid w:val="6EF50B9A"/>
    <w:rsid w:val="6F0230C8"/>
    <w:rsid w:val="6F02736A"/>
    <w:rsid w:val="6F265009"/>
    <w:rsid w:val="6F2B7DA4"/>
    <w:rsid w:val="6F323B40"/>
    <w:rsid w:val="6F505890"/>
    <w:rsid w:val="6F613D5A"/>
    <w:rsid w:val="6F6D0E8A"/>
    <w:rsid w:val="6F70029E"/>
    <w:rsid w:val="6F79674B"/>
    <w:rsid w:val="6F7C1071"/>
    <w:rsid w:val="6F9472DE"/>
    <w:rsid w:val="70026416"/>
    <w:rsid w:val="700733A6"/>
    <w:rsid w:val="70122917"/>
    <w:rsid w:val="702A6D7B"/>
    <w:rsid w:val="703B63E2"/>
    <w:rsid w:val="703B717E"/>
    <w:rsid w:val="70582B05"/>
    <w:rsid w:val="7058386B"/>
    <w:rsid w:val="706178A3"/>
    <w:rsid w:val="707B7BCC"/>
    <w:rsid w:val="708B7819"/>
    <w:rsid w:val="70C175BE"/>
    <w:rsid w:val="70DC4329"/>
    <w:rsid w:val="70E4517B"/>
    <w:rsid w:val="70EA5C7F"/>
    <w:rsid w:val="711517D9"/>
    <w:rsid w:val="711D49C3"/>
    <w:rsid w:val="713F1985"/>
    <w:rsid w:val="715F430D"/>
    <w:rsid w:val="71762F98"/>
    <w:rsid w:val="717A726E"/>
    <w:rsid w:val="718627C5"/>
    <w:rsid w:val="71881FAB"/>
    <w:rsid w:val="71B4791E"/>
    <w:rsid w:val="71BB71F2"/>
    <w:rsid w:val="71C21978"/>
    <w:rsid w:val="71C57585"/>
    <w:rsid w:val="71C61F88"/>
    <w:rsid w:val="71C76163"/>
    <w:rsid w:val="71CA5A24"/>
    <w:rsid w:val="71D92512"/>
    <w:rsid w:val="71EE670C"/>
    <w:rsid w:val="71F176D9"/>
    <w:rsid w:val="720D425E"/>
    <w:rsid w:val="721C7220"/>
    <w:rsid w:val="7225537C"/>
    <w:rsid w:val="72265257"/>
    <w:rsid w:val="723216BB"/>
    <w:rsid w:val="72546B21"/>
    <w:rsid w:val="729130E1"/>
    <w:rsid w:val="72BC1959"/>
    <w:rsid w:val="72C2170D"/>
    <w:rsid w:val="72C23299"/>
    <w:rsid w:val="72C94629"/>
    <w:rsid w:val="72E434F7"/>
    <w:rsid w:val="72E871A5"/>
    <w:rsid w:val="73006594"/>
    <w:rsid w:val="73022BBC"/>
    <w:rsid w:val="73071100"/>
    <w:rsid w:val="731B34E1"/>
    <w:rsid w:val="735004DC"/>
    <w:rsid w:val="736B2FE5"/>
    <w:rsid w:val="736C0456"/>
    <w:rsid w:val="736C4AF9"/>
    <w:rsid w:val="73882FA0"/>
    <w:rsid w:val="73905E9C"/>
    <w:rsid w:val="7394240D"/>
    <w:rsid w:val="73AA535B"/>
    <w:rsid w:val="73B243B7"/>
    <w:rsid w:val="73D1712B"/>
    <w:rsid w:val="73F84EE9"/>
    <w:rsid w:val="74157CEF"/>
    <w:rsid w:val="74453143"/>
    <w:rsid w:val="744A3B6B"/>
    <w:rsid w:val="747C075C"/>
    <w:rsid w:val="74896D89"/>
    <w:rsid w:val="74966E61"/>
    <w:rsid w:val="74C13DC3"/>
    <w:rsid w:val="74C13FF2"/>
    <w:rsid w:val="74DE054F"/>
    <w:rsid w:val="74DE0FB5"/>
    <w:rsid w:val="74DE5CE7"/>
    <w:rsid w:val="753A4585"/>
    <w:rsid w:val="754825D6"/>
    <w:rsid w:val="75737386"/>
    <w:rsid w:val="757C3BD5"/>
    <w:rsid w:val="757F7CE2"/>
    <w:rsid w:val="75840568"/>
    <w:rsid w:val="75A87CFF"/>
    <w:rsid w:val="75BB5FFD"/>
    <w:rsid w:val="75D678CA"/>
    <w:rsid w:val="76004806"/>
    <w:rsid w:val="760F4A49"/>
    <w:rsid w:val="76173C81"/>
    <w:rsid w:val="76180163"/>
    <w:rsid w:val="76376FFC"/>
    <w:rsid w:val="766338ED"/>
    <w:rsid w:val="766A7ED1"/>
    <w:rsid w:val="766D3138"/>
    <w:rsid w:val="76713DA9"/>
    <w:rsid w:val="76896CBC"/>
    <w:rsid w:val="76B656E0"/>
    <w:rsid w:val="76D947AE"/>
    <w:rsid w:val="76DD06A3"/>
    <w:rsid w:val="76FF1D05"/>
    <w:rsid w:val="7700285C"/>
    <w:rsid w:val="771632A2"/>
    <w:rsid w:val="771F603E"/>
    <w:rsid w:val="77297D8C"/>
    <w:rsid w:val="773A7EF0"/>
    <w:rsid w:val="774921DC"/>
    <w:rsid w:val="774A3C8A"/>
    <w:rsid w:val="774B78B8"/>
    <w:rsid w:val="77575395"/>
    <w:rsid w:val="775C3C3F"/>
    <w:rsid w:val="776654F4"/>
    <w:rsid w:val="77677008"/>
    <w:rsid w:val="77811976"/>
    <w:rsid w:val="778B46FE"/>
    <w:rsid w:val="77AD3ADA"/>
    <w:rsid w:val="77B04F4F"/>
    <w:rsid w:val="77CD18C2"/>
    <w:rsid w:val="77E37423"/>
    <w:rsid w:val="77E912C9"/>
    <w:rsid w:val="781F32ED"/>
    <w:rsid w:val="78250206"/>
    <w:rsid w:val="782D1944"/>
    <w:rsid w:val="78353F05"/>
    <w:rsid w:val="784C1F84"/>
    <w:rsid w:val="784D1C1E"/>
    <w:rsid w:val="78553944"/>
    <w:rsid w:val="789B0816"/>
    <w:rsid w:val="78CE1E32"/>
    <w:rsid w:val="78E32EAF"/>
    <w:rsid w:val="78E80018"/>
    <w:rsid w:val="78EB3337"/>
    <w:rsid w:val="78ED3FB0"/>
    <w:rsid w:val="78F112A1"/>
    <w:rsid w:val="78F96616"/>
    <w:rsid w:val="790363CB"/>
    <w:rsid w:val="790C2242"/>
    <w:rsid w:val="791750F8"/>
    <w:rsid w:val="792D1CC9"/>
    <w:rsid w:val="793A6D61"/>
    <w:rsid w:val="79425135"/>
    <w:rsid w:val="794669D3"/>
    <w:rsid w:val="79491C1F"/>
    <w:rsid w:val="795B7528"/>
    <w:rsid w:val="79861C56"/>
    <w:rsid w:val="798E489E"/>
    <w:rsid w:val="79967A74"/>
    <w:rsid w:val="799B5FEF"/>
    <w:rsid w:val="79A37FE2"/>
    <w:rsid w:val="79A4213C"/>
    <w:rsid w:val="79BD1C73"/>
    <w:rsid w:val="79C253B9"/>
    <w:rsid w:val="79CC223F"/>
    <w:rsid w:val="79ED09C7"/>
    <w:rsid w:val="79EE0E19"/>
    <w:rsid w:val="79FE72AE"/>
    <w:rsid w:val="7A011488"/>
    <w:rsid w:val="7A097A47"/>
    <w:rsid w:val="7A114D04"/>
    <w:rsid w:val="7A247356"/>
    <w:rsid w:val="7A4318AF"/>
    <w:rsid w:val="7A540ACC"/>
    <w:rsid w:val="7A7E1122"/>
    <w:rsid w:val="7A801BF3"/>
    <w:rsid w:val="7A906434"/>
    <w:rsid w:val="7A950625"/>
    <w:rsid w:val="7A97325F"/>
    <w:rsid w:val="7A9A6F72"/>
    <w:rsid w:val="7AA452D2"/>
    <w:rsid w:val="7AA95200"/>
    <w:rsid w:val="7AC306E3"/>
    <w:rsid w:val="7AD46261"/>
    <w:rsid w:val="7AED4DFA"/>
    <w:rsid w:val="7AFB67EA"/>
    <w:rsid w:val="7B014280"/>
    <w:rsid w:val="7B0408F4"/>
    <w:rsid w:val="7B0A4025"/>
    <w:rsid w:val="7B112C5B"/>
    <w:rsid w:val="7B2138B3"/>
    <w:rsid w:val="7B29035B"/>
    <w:rsid w:val="7B2B1E08"/>
    <w:rsid w:val="7B3574F1"/>
    <w:rsid w:val="7B366953"/>
    <w:rsid w:val="7B486307"/>
    <w:rsid w:val="7B4F5245"/>
    <w:rsid w:val="7B5177B0"/>
    <w:rsid w:val="7B60568F"/>
    <w:rsid w:val="7B6565E8"/>
    <w:rsid w:val="7B993B91"/>
    <w:rsid w:val="7BC25940"/>
    <w:rsid w:val="7BCE208C"/>
    <w:rsid w:val="7BD26556"/>
    <w:rsid w:val="7BDB0514"/>
    <w:rsid w:val="7BDD7714"/>
    <w:rsid w:val="7C0A632F"/>
    <w:rsid w:val="7C0E26B2"/>
    <w:rsid w:val="7C1C7C51"/>
    <w:rsid w:val="7C431CF9"/>
    <w:rsid w:val="7C436795"/>
    <w:rsid w:val="7C4F5FDB"/>
    <w:rsid w:val="7C76048E"/>
    <w:rsid w:val="7C824B4A"/>
    <w:rsid w:val="7C91371E"/>
    <w:rsid w:val="7CC241D6"/>
    <w:rsid w:val="7CDE6F23"/>
    <w:rsid w:val="7CE873D9"/>
    <w:rsid w:val="7CEE4F15"/>
    <w:rsid w:val="7CEF1130"/>
    <w:rsid w:val="7CEF7057"/>
    <w:rsid w:val="7D167DBE"/>
    <w:rsid w:val="7D180FB6"/>
    <w:rsid w:val="7D193212"/>
    <w:rsid w:val="7D1C7A4B"/>
    <w:rsid w:val="7D205D6B"/>
    <w:rsid w:val="7D2D0A80"/>
    <w:rsid w:val="7D2D0E06"/>
    <w:rsid w:val="7D307E9D"/>
    <w:rsid w:val="7D397B6E"/>
    <w:rsid w:val="7D5373D9"/>
    <w:rsid w:val="7D6D4CF2"/>
    <w:rsid w:val="7D7C3697"/>
    <w:rsid w:val="7D7F1389"/>
    <w:rsid w:val="7D833777"/>
    <w:rsid w:val="7D9214C0"/>
    <w:rsid w:val="7D9A708A"/>
    <w:rsid w:val="7DA54C50"/>
    <w:rsid w:val="7DAA76AE"/>
    <w:rsid w:val="7DC54F3D"/>
    <w:rsid w:val="7DCB0198"/>
    <w:rsid w:val="7DD71C3D"/>
    <w:rsid w:val="7DDD70A2"/>
    <w:rsid w:val="7DE233AB"/>
    <w:rsid w:val="7DE80013"/>
    <w:rsid w:val="7DEB781C"/>
    <w:rsid w:val="7DEE284C"/>
    <w:rsid w:val="7E052FD3"/>
    <w:rsid w:val="7E132A6B"/>
    <w:rsid w:val="7E1A042F"/>
    <w:rsid w:val="7E2D63B4"/>
    <w:rsid w:val="7E332697"/>
    <w:rsid w:val="7E376041"/>
    <w:rsid w:val="7E5B22C3"/>
    <w:rsid w:val="7E6523D1"/>
    <w:rsid w:val="7E7932E9"/>
    <w:rsid w:val="7E984A0B"/>
    <w:rsid w:val="7EA0369E"/>
    <w:rsid w:val="7EA249F2"/>
    <w:rsid w:val="7EA27194"/>
    <w:rsid w:val="7EB31782"/>
    <w:rsid w:val="7ED47E35"/>
    <w:rsid w:val="7ED90FD3"/>
    <w:rsid w:val="7EE22423"/>
    <w:rsid w:val="7EE31643"/>
    <w:rsid w:val="7F201FC6"/>
    <w:rsid w:val="7F2A0666"/>
    <w:rsid w:val="7F2A7E75"/>
    <w:rsid w:val="7F325548"/>
    <w:rsid w:val="7F3432F3"/>
    <w:rsid w:val="7F374BAE"/>
    <w:rsid w:val="7F5B7F75"/>
    <w:rsid w:val="7F684D40"/>
    <w:rsid w:val="7F6E5AA3"/>
    <w:rsid w:val="7F714603"/>
    <w:rsid w:val="7F85587F"/>
    <w:rsid w:val="7F8E4C30"/>
    <w:rsid w:val="7FA94AF5"/>
    <w:rsid w:val="7FE91B67"/>
    <w:rsid w:val="7FF22C44"/>
    <w:rsid w:val="7FF7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1"/>
    <w:unhideWhenUsed/>
    <w:qFormat/>
    <w:uiPriority w:val="0"/>
    <w:pPr>
      <w:keepNext/>
      <w:keepLines/>
      <w:spacing w:before="260" w:after="260" w:line="413" w:lineRule="auto"/>
      <w:outlineLvl w:val="1"/>
    </w:pPr>
    <w:rPr>
      <w:rFonts w:eastAsia="黑体"/>
      <w:b/>
      <w:sz w:val="32"/>
    </w:rPr>
  </w:style>
  <w:style w:type="paragraph" w:styleId="2">
    <w:name w:val="heading 3"/>
    <w:basedOn w:val="1"/>
    <w:next w:val="3"/>
    <w:unhideWhenUsed/>
    <w:qFormat/>
    <w:uiPriority w:val="0"/>
    <w:pPr>
      <w:keepNext/>
      <w:keepLines/>
      <w:spacing w:before="260" w:after="260"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eastAsia="黑体"/>
      <w:b/>
      <w:sz w:val="28"/>
    </w:rPr>
  </w:style>
  <w:style w:type="paragraph" w:styleId="7">
    <w:name w:val="heading 5"/>
    <w:basedOn w:val="1"/>
    <w:next w:val="1"/>
    <w:qFormat/>
    <w:uiPriority w:val="9"/>
    <w:pPr>
      <w:keepLines/>
      <w:ind w:firstLine="420" w:firstLineChars="200"/>
      <w:outlineLvl w:val="4"/>
    </w:pPr>
    <w:rPr>
      <w:rFonts w:ascii="Times New Roman" w:hAnsi="Times New Roman" w:eastAsia="宋体"/>
      <w:b/>
      <w:szCs w:val="20"/>
    </w:rPr>
  </w:style>
  <w:style w:type="character" w:default="1" w:styleId="30">
    <w:name w:val="Default Paragraph Font"/>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8">
    <w:name w:val="List 3"/>
    <w:basedOn w:val="1"/>
    <w:next w:val="9"/>
    <w:qFormat/>
    <w:uiPriority w:val="0"/>
    <w:pPr>
      <w:spacing w:line="500" w:lineRule="exact"/>
      <w:ind w:left="100" w:leftChars="400" w:hanging="200" w:hangingChars="200"/>
    </w:pPr>
    <w:rPr>
      <w:rFonts w:ascii="仿宋_GB2312" w:eastAsia="仿宋_GB2312"/>
      <w:sz w:val="28"/>
      <w:szCs w:val="20"/>
    </w:rPr>
  </w:style>
  <w:style w:type="paragraph" w:customStyle="1" w:styleId="9">
    <w:name w:val="样式 正文（首行缩进两字） + 宋体"/>
    <w:basedOn w:val="3"/>
    <w:qFormat/>
    <w:uiPriority w:val="0"/>
    <w:pPr>
      <w:ind w:firstLine="0"/>
    </w:pPr>
    <w:rPr>
      <w:sz w:val="28"/>
      <w:szCs w:val="20"/>
    </w:rPr>
  </w:style>
  <w:style w:type="paragraph" w:styleId="10">
    <w:name w:val="table of authorities"/>
    <w:basedOn w:val="1"/>
    <w:next w:val="1"/>
    <w:qFormat/>
    <w:uiPriority w:val="0"/>
    <w:rPr>
      <w:rFonts w:ascii="宋体" w:hAnsi="宋体" w:cs="宋体"/>
      <w:szCs w:val="20"/>
    </w:rPr>
  </w:style>
  <w:style w:type="paragraph" w:styleId="11">
    <w:name w:val="caption"/>
    <w:basedOn w:val="1"/>
    <w:next w:val="1"/>
    <w:qFormat/>
    <w:uiPriority w:val="0"/>
    <w:pPr>
      <w:spacing w:before="152" w:after="160"/>
    </w:pPr>
    <w:rPr>
      <w:rFonts w:eastAsia="黑体"/>
      <w:spacing w:val="-2"/>
    </w:rPr>
  </w:style>
  <w:style w:type="paragraph" w:styleId="12">
    <w:name w:val="List Bullet"/>
    <w:basedOn w:val="1"/>
    <w:qFormat/>
    <w:uiPriority w:val="0"/>
    <w:pPr>
      <w:numPr>
        <w:ilvl w:val="0"/>
        <w:numId w:val="1"/>
      </w:numPr>
    </w:pPr>
  </w:style>
  <w:style w:type="paragraph" w:styleId="13">
    <w:name w:val="annotation text"/>
    <w:basedOn w:val="1"/>
    <w:qFormat/>
    <w:uiPriority w:val="0"/>
  </w:style>
  <w:style w:type="paragraph" w:styleId="14">
    <w:name w:val="Body Text 3"/>
    <w:basedOn w:val="1"/>
    <w:qFormat/>
    <w:uiPriority w:val="0"/>
    <w:pPr>
      <w:jc w:val="center"/>
    </w:pPr>
    <w:rPr>
      <w:rFonts w:ascii="宋体"/>
      <w:szCs w:val="22"/>
    </w:rPr>
  </w:style>
  <w:style w:type="paragraph" w:styleId="15">
    <w:name w:val="Body Text"/>
    <w:basedOn w:val="1"/>
    <w:qFormat/>
    <w:uiPriority w:val="0"/>
    <w:rPr>
      <w:rFonts w:ascii="Times New Roman" w:hAnsi="Times New Roman" w:eastAsia="Times New Roman" w:cs="Times New Roman"/>
      <w:sz w:val="24"/>
      <w:szCs w:val="24"/>
    </w:rPr>
  </w:style>
  <w:style w:type="paragraph" w:styleId="16">
    <w:name w:val="Body Text Indent"/>
    <w:basedOn w:val="1"/>
    <w:semiHidden/>
    <w:qFormat/>
    <w:uiPriority w:val="0"/>
    <w:pPr>
      <w:ind w:firstLine="552"/>
    </w:pPr>
    <w:rPr>
      <w:rFonts w:ascii="华文中宋" w:hAnsi="华文中宋" w:eastAsia="华文中宋" w:cstheme="minorBidi"/>
      <w:sz w:val="28"/>
    </w:rPr>
  </w:style>
  <w:style w:type="paragraph" w:styleId="17">
    <w:name w:val="Block Text"/>
    <w:basedOn w:val="1"/>
    <w:next w:val="1"/>
    <w:qFormat/>
    <w:uiPriority w:val="0"/>
    <w:pPr>
      <w:tabs>
        <w:tab w:val="left" w:pos="210"/>
        <w:tab w:val="left" w:pos="1050"/>
        <w:tab w:val="left" w:pos="1155"/>
        <w:tab w:val="left" w:pos="1365"/>
      </w:tabs>
      <w:ind w:left="210" w:right="-394" w:firstLine="525"/>
    </w:pPr>
    <w:rPr>
      <w:rFonts w:ascii="Times New Roman" w:hAnsi="Times New Roman" w:eastAsia="宋体" w:cs="Times New Roman"/>
      <w:sz w:val="32"/>
      <w:szCs w:val="20"/>
    </w:rPr>
  </w:style>
  <w:style w:type="paragraph" w:styleId="18">
    <w:name w:val="Plain Text"/>
    <w:basedOn w:val="1"/>
    <w:qFormat/>
    <w:uiPriority w:val="0"/>
    <w:rPr>
      <w:rFonts w:ascii="宋体" w:hAnsi="Courier New"/>
      <w:szCs w:val="20"/>
    </w:rPr>
  </w:style>
  <w:style w:type="paragraph" w:styleId="19">
    <w:name w:val="Body Text Indent 2"/>
    <w:basedOn w:val="1"/>
    <w:unhideWhenUsed/>
    <w:qFormat/>
    <w:uiPriority w:val="0"/>
    <w:pPr>
      <w:spacing w:after="120" w:line="480" w:lineRule="auto"/>
      <w:ind w:left="420" w:leftChars="200"/>
    </w:pPr>
  </w:style>
  <w:style w:type="paragraph" w:styleId="20">
    <w:name w:val="footer"/>
    <w:basedOn w:val="1"/>
    <w:qFormat/>
    <w:uiPriority w:val="0"/>
    <w:pPr>
      <w:tabs>
        <w:tab w:val="center" w:pos="4153"/>
        <w:tab w:val="right" w:pos="8306"/>
      </w:tabs>
    </w:pPr>
    <w:rPr>
      <w:sz w:val="18"/>
    </w:rPr>
  </w:style>
  <w:style w:type="paragraph" w:styleId="21">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22">
    <w:name w:val="toc 1"/>
    <w:basedOn w:val="1"/>
    <w:next w:val="10"/>
    <w:unhideWhenUsed/>
    <w:qFormat/>
    <w:uiPriority w:val="39"/>
    <w:pPr>
      <w:spacing w:before="120" w:after="120"/>
    </w:pPr>
    <w:rPr>
      <w:rFonts w:ascii="Calibri" w:hAnsi="Calibri"/>
      <w:b/>
      <w:bCs/>
      <w:caps/>
      <w:sz w:val="20"/>
      <w:szCs w:val="20"/>
    </w:rPr>
  </w:style>
  <w:style w:type="paragraph" w:styleId="23">
    <w:name w:val="List"/>
    <w:basedOn w:val="1"/>
    <w:next w:val="1"/>
    <w:qFormat/>
    <w:uiPriority w:val="0"/>
    <w:pPr>
      <w:spacing w:line="529" w:lineRule="exact"/>
      <w:ind w:left="200" w:hanging="200" w:hangingChars="200"/>
    </w:pPr>
    <w:rPr>
      <w:rFonts w:ascii="Times New Roman" w:hAnsi="Times New Roman" w:eastAsia="宋体" w:cs="Times New Roman"/>
      <w:sz w:val="24"/>
      <w:szCs w:val="20"/>
    </w:rPr>
  </w:style>
  <w:style w:type="paragraph" w:styleId="24">
    <w:name w:val="toc 2"/>
    <w:basedOn w:val="1"/>
    <w:next w:val="1"/>
    <w:qFormat/>
    <w:uiPriority w:val="0"/>
    <w:pPr>
      <w:ind w:left="420" w:leftChars="200"/>
    </w:pPr>
  </w:style>
  <w:style w:type="paragraph" w:styleId="25">
    <w:name w:val="Normal (Web)"/>
    <w:basedOn w:val="1"/>
    <w:unhideWhenUsed/>
    <w:qFormat/>
    <w:uiPriority w:val="99"/>
    <w:pPr>
      <w:spacing w:before="100" w:beforeAutospacing="1" w:after="100" w:afterAutospacing="1"/>
    </w:pPr>
    <w:rPr>
      <w:rFonts w:ascii="宋体" w:hAnsi="宋体" w:cs="宋体"/>
    </w:rPr>
  </w:style>
  <w:style w:type="paragraph" w:styleId="26">
    <w:name w:val="Body Text First Indent"/>
    <w:basedOn w:val="15"/>
    <w:next w:val="1"/>
    <w:qFormat/>
    <w:uiPriority w:val="0"/>
    <w:pPr>
      <w:spacing w:after="120"/>
      <w:ind w:firstLine="100" w:firstLineChars="100"/>
    </w:pPr>
    <w:rPr>
      <w:sz w:val="21"/>
    </w:rPr>
  </w:style>
  <w:style w:type="paragraph" w:styleId="27">
    <w:name w:val="Body Text First Indent 2"/>
    <w:basedOn w:val="16"/>
    <w:next w:val="1"/>
    <w:qFormat/>
    <w:uiPriority w:val="0"/>
    <w:pPr>
      <w:ind w:firstLine="420" w:firstLineChars="200"/>
    </w:pPr>
    <w:rPr>
      <w:sz w:val="21"/>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style>
  <w:style w:type="character" w:styleId="33">
    <w:name w:val="Emphasis"/>
    <w:qFormat/>
    <w:uiPriority w:val="0"/>
    <w:rPr>
      <w:i/>
      <w:iCs/>
    </w:rPr>
  </w:style>
  <w:style w:type="character" w:styleId="34">
    <w:name w:val="Hyperlink"/>
    <w:basedOn w:val="30"/>
    <w:qFormat/>
    <w:uiPriority w:val="0"/>
    <w:rPr>
      <w:color w:val="0000FF"/>
      <w:u w:val="single"/>
    </w:rPr>
  </w:style>
  <w:style w:type="paragraph" w:customStyle="1" w:styleId="35">
    <w:name w:val="Default"/>
    <w:basedOn w:val="36"/>
    <w:next w:val="1"/>
    <w:qFormat/>
    <w:uiPriority w:val="0"/>
    <w:pPr>
      <w:widowControl w:val="0"/>
    </w:pPr>
    <w:rPr>
      <w:rFonts w:ascii="GulimChe" w:hAnsi="Times New Roman" w:eastAsia="GulimChe" w:cs="GulimChe"/>
      <w:sz w:val="24"/>
      <w:szCs w:val="24"/>
      <w:lang w:eastAsia="zh-CN"/>
    </w:rPr>
  </w:style>
  <w:style w:type="paragraph" w:customStyle="1" w:styleId="36">
    <w:name w:val="纯文本1"/>
    <w:basedOn w:val="1"/>
    <w:qFormat/>
    <w:uiPriority w:val="0"/>
    <w:rPr>
      <w:rFonts w:ascii="宋体" w:hAnsi="Courier New"/>
      <w:szCs w:val="20"/>
    </w:rPr>
  </w:style>
  <w:style w:type="paragraph" w:customStyle="1" w:styleId="37">
    <w:name w:val="样式 正文文本缩进 + 行距: 1.5 倍行距"/>
    <w:basedOn w:val="38"/>
    <w:qFormat/>
    <w:uiPriority w:val="0"/>
    <w:pPr>
      <w:spacing w:after="120" w:line="360" w:lineRule="auto"/>
      <w:ind w:left="32" w:leftChars="32" w:firstLine="200" w:firstLineChars="200"/>
    </w:pPr>
    <w:rPr>
      <w:rFonts w:cs="宋体"/>
    </w:rPr>
  </w:style>
  <w:style w:type="paragraph" w:customStyle="1" w:styleId="38">
    <w:name w:val="Body Text Indent"/>
    <w:basedOn w:val="1"/>
    <w:next w:val="37"/>
    <w:qFormat/>
    <w:uiPriority w:val="0"/>
    <w:pPr>
      <w:spacing w:after="120" w:afterLines="0"/>
      <w:ind w:left="420" w:leftChars="200"/>
    </w:pPr>
    <w:rPr>
      <w:rFonts w:ascii="Times New Roman" w:hAnsi="Times New Roman" w:eastAsia="宋体"/>
      <w:sz w:val="24"/>
    </w:rPr>
  </w:style>
  <w:style w:type="paragraph" w:customStyle="1" w:styleId="39">
    <w:name w:val="样式5"/>
    <w:basedOn w:val="40"/>
    <w:qFormat/>
    <w:uiPriority w:val="0"/>
    <w:pPr>
      <w:spacing w:line="360" w:lineRule="auto"/>
      <w:ind w:firstLine="510"/>
    </w:pPr>
    <w:rPr>
      <w:rFonts w:ascii="宋体" w:hAnsi="宋体" w:cs="宋体"/>
      <w:sz w:val="24"/>
      <w:szCs w:val="24"/>
    </w:rPr>
  </w:style>
  <w:style w:type="paragraph" w:customStyle="1" w:styleId="40">
    <w:name w:val="正文1"/>
    <w:basedOn w:val="3"/>
    <w:qFormat/>
    <w:uiPriority w:val="0"/>
    <w:pPr>
      <w:spacing w:line="410" w:lineRule="atLeast"/>
      <w:ind w:firstLine="0"/>
    </w:pPr>
    <w:rPr>
      <w:rFonts w:cstheme="minorBidi"/>
      <w:szCs w:val="22"/>
    </w:rPr>
  </w:style>
  <w:style w:type="paragraph" w:customStyle="1" w:styleId="41">
    <w:name w:val="图框文字"/>
    <w:basedOn w:val="1"/>
    <w:qFormat/>
    <w:uiPriority w:val="0"/>
    <w:pPr>
      <w:jc w:val="center"/>
      <w:textAlignment w:val="center"/>
    </w:pPr>
  </w:style>
  <w:style w:type="paragraph" w:customStyle="1" w:styleId="42">
    <w:name w:val="表格内"/>
    <w:basedOn w:val="1"/>
    <w:qFormat/>
    <w:uiPriority w:val="0"/>
    <w:pPr>
      <w:spacing w:line="240" w:lineRule="atLeast"/>
      <w:jc w:val="center"/>
    </w:pPr>
    <w:rPr>
      <w:rFonts w:ascii="宋体" w:hAnsi="Times New Roman" w:eastAsia="宋体" w:cs="Times New Roman"/>
      <w:szCs w:val="20"/>
    </w:rPr>
  </w:style>
  <w:style w:type="paragraph" w:customStyle="1" w:styleId="43">
    <w:name w:val="表头"/>
    <w:basedOn w:val="40"/>
    <w:next w:val="1"/>
    <w:qFormat/>
    <w:uiPriority w:val="0"/>
    <w:pPr>
      <w:adjustRightInd/>
      <w:spacing w:line="360" w:lineRule="auto"/>
      <w:jc w:val="center"/>
      <w:textAlignment w:val="auto"/>
    </w:pPr>
    <w:rPr>
      <w:rFonts w:cs="Times New Roman"/>
      <w:b/>
      <w:bCs/>
      <w:szCs w:val="24"/>
      <w:lang w:val="zh-CN"/>
    </w:rPr>
  </w:style>
  <w:style w:type="paragraph" w:styleId="44">
    <w:name w:val="List Paragraph"/>
    <w:basedOn w:val="1"/>
    <w:qFormat/>
    <w:uiPriority w:val="34"/>
    <w:pPr>
      <w:ind w:firstLine="420"/>
    </w:pPr>
  </w:style>
  <w:style w:type="paragraph" w:customStyle="1" w:styleId="45">
    <w:name w:val="Table Text"/>
    <w:basedOn w:val="1"/>
    <w:semiHidden/>
    <w:qFormat/>
    <w:uiPriority w:val="0"/>
    <w:rPr>
      <w:rFonts w:ascii="宋体" w:hAnsi="宋体" w:eastAsia="宋体" w:cs="宋体"/>
      <w:sz w:val="20"/>
      <w:szCs w:val="20"/>
    </w:rPr>
  </w:style>
  <w:style w:type="table" w:customStyle="1" w:styleId="46">
    <w:name w:val="Table Normal"/>
    <w:semiHidden/>
    <w:unhideWhenUsed/>
    <w:qFormat/>
    <w:uiPriority w:val="0"/>
    <w:tblPr>
      <w:tblCellMar>
        <w:top w:w="0" w:type="dxa"/>
        <w:left w:w="0" w:type="dxa"/>
        <w:bottom w:w="0" w:type="dxa"/>
        <w:right w:w="0" w:type="dxa"/>
      </w:tblCellMar>
    </w:tblPr>
  </w:style>
  <w:style w:type="paragraph" w:customStyle="1" w:styleId="47">
    <w:name w:val="03表格正文"/>
    <w:basedOn w:val="1"/>
    <w:qFormat/>
    <w:uiPriority w:val="0"/>
    <w:pPr>
      <w:jc w:val="center"/>
    </w:pPr>
  </w:style>
  <w:style w:type="paragraph" w:customStyle="1" w:styleId="48">
    <w:name w:val="图表内容"/>
    <w:basedOn w:val="1"/>
    <w:qFormat/>
    <w:uiPriority w:val="0"/>
    <w:pPr>
      <w:jc w:val="center"/>
    </w:pPr>
    <w:rPr>
      <w:sz w:val="20"/>
    </w:rPr>
  </w:style>
  <w:style w:type="paragraph" w:customStyle="1" w:styleId="49">
    <w:name w:val="表格"/>
    <w:basedOn w:val="25"/>
    <w:next w:val="1"/>
    <w:qFormat/>
    <w:uiPriority w:val="0"/>
    <w:pPr>
      <w:spacing w:line="320" w:lineRule="exact"/>
      <w:jc w:val="center"/>
    </w:pPr>
    <w:rPr>
      <w:rFonts w:eastAsia="楷体_GB2312" w:cs="Times New Roman"/>
      <w:lang w:eastAsia="zh-CN"/>
    </w:rPr>
  </w:style>
  <w:style w:type="paragraph" w:customStyle="1" w:styleId="50">
    <w:name w:val="文本块1"/>
    <w:basedOn w:val="1"/>
    <w:next w:val="1"/>
    <w:qFormat/>
    <w:uiPriority w:val="0"/>
    <w:pPr>
      <w:spacing w:after="120"/>
      <w:ind w:left="1440" w:leftChars="700" w:right="700" w:rightChars="700"/>
    </w:pPr>
  </w:style>
  <w:style w:type="paragraph" w:customStyle="1" w:styleId="51">
    <w:name w:val="3表格正文"/>
    <w:basedOn w:val="1"/>
    <w:link w:val="63"/>
    <w:qFormat/>
    <w:uiPriority w:val="0"/>
    <w:pPr>
      <w:jc w:val="center"/>
    </w:pPr>
    <w:rPr>
      <w:bCs/>
    </w:rPr>
  </w:style>
  <w:style w:type="character" w:customStyle="1" w:styleId="52">
    <w:name w:val="表中文字 Char2"/>
    <w:qFormat/>
    <w:uiPriority w:val="0"/>
    <w:rPr>
      <w:rFonts w:eastAsia="宋体"/>
      <w:snapToGrid w:val="0"/>
      <w:sz w:val="21"/>
      <w:szCs w:val="21"/>
      <w:lang w:val="en-US" w:eastAsia="zh-TW" w:bidi="ar-SA"/>
    </w:rPr>
  </w:style>
  <w:style w:type="paragraph" w:customStyle="1" w:styleId="53">
    <w:name w:val="表中文字"/>
    <w:basedOn w:val="1"/>
    <w:next w:val="1"/>
    <w:qFormat/>
    <w:uiPriority w:val="0"/>
    <w:pPr>
      <w:jc w:val="center"/>
    </w:pPr>
    <w:rPr>
      <w:szCs w:val="22"/>
    </w:rPr>
  </w:style>
  <w:style w:type="paragraph" w:customStyle="1" w:styleId="54">
    <w:name w:val="正文 小四 行距: 1.5 倍行距"/>
    <w:basedOn w:val="1"/>
    <w:qFormat/>
    <w:uiPriority w:val="0"/>
    <w:pPr>
      <w:spacing w:line="360" w:lineRule="auto"/>
      <w:ind w:firstLine="480" w:firstLineChars="200"/>
    </w:pPr>
    <w:rPr>
      <w:rFonts w:cs="宋体"/>
      <w:sz w:val="24"/>
      <w:szCs w:val="20"/>
    </w:rPr>
  </w:style>
  <w:style w:type="paragraph" w:customStyle="1" w:styleId="55">
    <w:name w:val="B正文"/>
    <w:basedOn w:val="1"/>
    <w:qFormat/>
    <w:uiPriority w:val="0"/>
    <w:pPr>
      <w:spacing w:line="360" w:lineRule="auto"/>
      <w:ind w:firstLine="200" w:firstLineChars="200"/>
    </w:pPr>
    <w:rPr>
      <w:rFonts w:ascii="Times New Roman" w:hAnsi="Times New Roman" w:cs="宋体"/>
      <w:sz w:val="24"/>
      <w:szCs w:val="24"/>
    </w:rPr>
  </w:style>
  <w:style w:type="character" w:customStyle="1" w:styleId="56">
    <w:name w:val="15"/>
    <w:qFormat/>
    <w:uiPriority w:val="0"/>
    <w:rPr>
      <w:rFonts w:hint="eastAsia" w:ascii="宋体" w:hAnsi="宋体" w:eastAsia="宋体"/>
      <w:color w:val="000000"/>
      <w:sz w:val="21"/>
      <w:szCs w:val="21"/>
    </w:rPr>
  </w:style>
  <w:style w:type="paragraph" w:customStyle="1" w:styleId="57">
    <w:name w:val="表头标题格式"/>
    <w:basedOn w:val="1"/>
    <w:qFormat/>
    <w:uiPriority w:val="0"/>
    <w:pPr>
      <w:tabs>
        <w:tab w:val="left" w:pos="360"/>
        <w:tab w:val="left" w:pos="1620"/>
      </w:tabs>
      <w:jc w:val="center"/>
    </w:pPr>
    <w:rPr>
      <w:rFonts w:ascii="黑体" w:hAnsi="黑体" w:eastAsia="黑体"/>
      <w:b/>
      <w:bCs/>
      <w:sz w:val="24"/>
      <w:szCs w:val="20"/>
    </w:rPr>
  </w:style>
  <w:style w:type="paragraph" w:customStyle="1" w:styleId="58">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表文1"/>
    <w:next w:val="1"/>
    <w:qFormat/>
    <w:uiPriority w:val="0"/>
    <w:pPr>
      <w:widowControl w:val="0"/>
      <w:spacing w:before="25" w:beforeLines="25" w:after="25" w:afterLines="25" w:line="312" w:lineRule="auto"/>
      <w:ind w:left="51" w:right="51" w:firstLine="200" w:firstLineChars="200"/>
      <w:jc w:val="center"/>
    </w:pPr>
    <w:rPr>
      <w:rFonts w:ascii="Calibri" w:hAnsi="Calibri" w:eastAsia="宋体" w:cs="Times New Roman"/>
      <w:kern w:val="2"/>
      <w:sz w:val="24"/>
      <w:szCs w:val="24"/>
      <w:lang w:val="en-US" w:eastAsia="zh-CN" w:bidi="ar-SA"/>
    </w:rPr>
  </w:style>
  <w:style w:type="paragraph" w:customStyle="1" w:styleId="60">
    <w:name w:val="font7"/>
    <w:basedOn w:val="1"/>
    <w:qFormat/>
    <w:uiPriority w:val="0"/>
    <w:pPr>
      <w:spacing w:before="100" w:beforeAutospacing="1" w:after="100" w:afterAutospacing="1"/>
    </w:pPr>
    <w:rPr>
      <w:b/>
      <w:bCs/>
      <w:sz w:val="18"/>
      <w:szCs w:val="18"/>
    </w:rPr>
  </w:style>
  <w:style w:type="paragraph" w:customStyle="1" w:styleId="61">
    <w:name w:val="！正文"/>
    <w:basedOn w:val="1"/>
    <w:qFormat/>
    <w:uiPriority w:val="0"/>
    <w:pPr>
      <w:spacing w:line="500" w:lineRule="exact"/>
      <w:ind w:firstLine="200" w:firstLineChars="200"/>
    </w:pPr>
    <w:rPr>
      <w:sz w:val="24"/>
    </w:rPr>
  </w:style>
  <w:style w:type="paragraph" w:customStyle="1" w:styleId="62">
    <w:name w:val="表格标题"/>
    <w:basedOn w:val="1"/>
    <w:qFormat/>
    <w:uiPriority w:val="0"/>
    <w:pPr>
      <w:spacing w:before="60" w:line="460" w:lineRule="exact"/>
      <w:jc w:val="center"/>
    </w:pPr>
    <w:rPr>
      <w:sz w:val="24"/>
    </w:rPr>
  </w:style>
  <w:style w:type="character" w:customStyle="1" w:styleId="63">
    <w:name w:val="3表格正文 Char"/>
    <w:link w:val="51"/>
    <w:qFormat/>
    <w:uiPriority w:val="0"/>
    <w:rPr>
      <w:bCs/>
      <w:sz w:val="21"/>
      <w:szCs w:val="21"/>
    </w:rPr>
  </w:style>
  <w:style w:type="table" w:customStyle="1" w:styleId="64">
    <w:name w:val="黑框表格"/>
    <w:basedOn w:val="28"/>
    <w:qFormat/>
    <w:uiPriority w:val="99"/>
    <w:pPr>
      <w:jc w:val="center"/>
    </w:pPr>
    <w:rPr>
      <w:sz w:val="21"/>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cPr>
      <w:vAlign w:val="center"/>
    </w:tcPr>
  </w:style>
  <w:style w:type="paragraph" w:customStyle="1" w:styleId="65">
    <w:name w:val="WPSOffice手动目录 1"/>
    <w:qFormat/>
    <w:uiPriority w:val="0"/>
    <w:rPr>
      <w:rFonts w:ascii="Times New Roman" w:hAnsi="Times New Roman" w:eastAsia="宋体" w:cs="Times New Roman"/>
      <w:lang w:val="en-US" w:eastAsia="zh-CN" w:bidi="ar-SA"/>
    </w:rPr>
  </w:style>
  <w:style w:type="paragraph" w:customStyle="1" w:styleId="6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67">
    <w:name w:val="Table Paragraph"/>
    <w:basedOn w:val="1"/>
    <w:qFormat/>
    <w:uiPriority w:val="1"/>
    <w:pPr>
      <w:jc w:val="center"/>
    </w:pPr>
    <w:rPr>
      <w:rFonts w:ascii="宋体" w:hAnsi="宋体" w:eastAsia="宋体" w:cs="宋体"/>
      <w:lang w:val="zh-CN" w:eastAsia="zh-CN" w:bidi="zh-CN"/>
    </w:rPr>
  </w:style>
  <w:style w:type="character" w:customStyle="1" w:styleId="68">
    <w:name w:val="font71"/>
    <w:qFormat/>
    <w:uiPriority w:val="0"/>
    <w:rPr>
      <w:rFonts w:hint="default" w:ascii="Times New Roman" w:hAnsi="Times New Roman" w:cs="Times New Roman"/>
      <w:color w:val="000000"/>
      <w:sz w:val="20"/>
      <w:szCs w:val="20"/>
      <w:u w:val="none"/>
    </w:rPr>
  </w:style>
  <w:style w:type="character" w:customStyle="1" w:styleId="69">
    <w:name w:val="font01"/>
    <w:qFormat/>
    <w:uiPriority w:val="0"/>
    <w:rPr>
      <w:rFonts w:hint="default" w:ascii="Times New Roman" w:hAnsi="Times New Roman" w:cs="Times New Roman"/>
      <w:color w:val="000000"/>
      <w:sz w:val="20"/>
      <w:szCs w:val="20"/>
      <w:u w:val="none"/>
      <w:vertAlign w:val="subscript"/>
    </w:rPr>
  </w:style>
  <w:style w:type="character" w:customStyle="1" w:styleId="70">
    <w:name w:val="正文格式 Char1"/>
    <w:qFormat/>
    <w:uiPriority w:val="0"/>
    <w:rPr>
      <w:rFonts w:ascii="宋体" w:hAnsi="Calibri" w:eastAsia="宋体" w:cs="Times New Roman"/>
      <w:bCs/>
      <w:color w:val="323232"/>
      <w:kern w:val="0"/>
      <w:sz w:val="24"/>
      <w:szCs w:val="21"/>
      <w:lang w:val="zh-CN"/>
    </w:rPr>
  </w:style>
  <w:style w:type="paragraph" w:customStyle="1" w:styleId="71">
    <w:name w:val="A表内容"/>
    <w:basedOn w:val="72"/>
    <w:qFormat/>
    <w:uiPriority w:val="0"/>
    <w:pPr>
      <w:spacing w:after="0" w:line="340" w:lineRule="exact"/>
      <w:ind w:firstLine="0" w:firstLineChars="0"/>
      <w:jc w:val="center"/>
    </w:pPr>
    <w:rPr>
      <w:rFonts w:ascii="Times New Roman"/>
      <w:bCs w:val="0"/>
      <w:color w:val="auto"/>
      <w:kern w:val="2"/>
      <w:sz w:val="21"/>
      <w:lang w:val="en-US"/>
    </w:rPr>
  </w:style>
  <w:style w:type="paragraph" w:customStyle="1" w:styleId="72">
    <w:name w:val="正文格式"/>
    <w:basedOn w:val="73"/>
    <w:next w:val="15"/>
    <w:qFormat/>
    <w:uiPriority w:val="0"/>
    <w:pPr>
      <w:spacing w:after="120" w:line="480" w:lineRule="auto"/>
      <w:ind w:firstLine="480" w:firstLineChars="200"/>
    </w:pPr>
    <w:rPr>
      <w:rFonts w:ascii="宋体"/>
      <w:bCs/>
      <w:color w:val="323232"/>
      <w:szCs w:val="21"/>
      <w:lang w:val="zh-CN"/>
    </w:rPr>
  </w:style>
  <w:style w:type="paragraph" w:customStyle="1" w:styleId="73">
    <w:name w:val="正文文本首行缩进"/>
    <w:basedOn w:val="15"/>
    <w:qFormat/>
    <w:uiPriority w:val="0"/>
    <w:pPr>
      <w:ind w:firstLine="420" w:firstLineChars="100"/>
    </w:pPr>
  </w:style>
  <w:style w:type="paragraph" w:customStyle="1" w:styleId="74">
    <w:name w:val="正文文本首行缩进1"/>
    <w:basedOn w:val="15"/>
    <w:qFormat/>
    <w:uiPriority w:val="0"/>
    <w:pPr>
      <w:ind w:firstLine="420" w:firstLineChars="100"/>
    </w:pPr>
  </w:style>
  <w:style w:type="paragraph" w:customStyle="1" w:styleId="75">
    <w:name w:val="美克BDO表格文字"/>
    <w:basedOn w:val="1"/>
    <w:qFormat/>
    <w:uiPriority w:val="0"/>
    <w:pPr>
      <w:jc w:val="center"/>
    </w:pPr>
    <w:rPr>
      <w:rFonts w:eastAsia="仿宋"/>
    </w:rPr>
  </w:style>
  <w:style w:type="paragraph" w:customStyle="1" w:styleId="76">
    <w:name w:val="A正文"/>
    <w:basedOn w:val="72"/>
    <w:qFormat/>
    <w:uiPriority w:val="0"/>
    <w:pPr>
      <w:spacing w:line="360" w:lineRule="auto"/>
      <w:ind w:firstLine="200"/>
    </w:pPr>
    <w:rPr>
      <w:rFonts w:ascii="Times New Roman"/>
      <w:color w:val="000000"/>
      <w:szCs w:val="24"/>
    </w:rPr>
  </w:style>
  <w:style w:type="paragraph" w:customStyle="1" w:styleId="77">
    <w:name w:val="A表"/>
    <w:basedOn w:val="1"/>
    <w:qFormat/>
    <w:uiPriority w:val="0"/>
    <w:pPr>
      <w:spacing w:beforeLines="50"/>
      <w:jc w:val="center"/>
    </w:pPr>
    <w:rPr>
      <w:rFonts w:ascii="Times New Roman" w:hAnsi="Times New Roman" w:eastAsia="黑体"/>
      <w:szCs w:val="24"/>
    </w:rPr>
  </w:style>
  <w:style w:type="paragraph" w:customStyle="1" w:styleId="78">
    <w:name w:val="邓表头标题"/>
    <w:basedOn w:val="1"/>
    <w:qFormat/>
    <w:uiPriority w:val="0"/>
    <w:pPr>
      <w:jc w:val="center"/>
    </w:pPr>
    <w:rPr>
      <w:rFonts w:ascii="黑体" w:hAnsi="黑体" w:eastAsia="黑体"/>
      <w:b/>
      <w:bCs/>
    </w:rPr>
  </w:style>
  <w:style w:type="paragraph" w:customStyle="1" w:styleId="79">
    <w:name w:val="表头标题"/>
    <w:basedOn w:val="1"/>
    <w:qFormat/>
    <w:uiPriority w:val="0"/>
    <w:pPr>
      <w:tabs>
        <w:tab w:val="left" w:pos="905"/>
      </w:tabs>
      <w:jc w:val="center"/>
    </w:pPr>
    <w:rPr>
      <w:rFonts w:ascii="黑体" w:hAnsi="黑体" w:eastAsia="黑体"/>
      <w:b/>
      <w:bCs/>
      <w:lang w:val="zh-CN"/>
    </w:rPr>
  </w:style>
  <w:style w:type="paragraph" w:customStyle="1" w:styleId="80">
    <w:name w:val="正文01"/>
    <w:basedOn w:val="16"/>
    <w:qFormat/>
    <w:uiPriority w:val="0"/>
    <w:pPr>
      <w:widowControl w:val="0"/>
      <w:spacing w:line="400" w:lineRule="exact"/>
      <w:ind w:firstLine="200" w:firstLineChars="200"/>
    </w:pPr>
    <w:rPr>
      <w:rFonts w:ascii="Arial" w:hAnsi="Arial"/>
      <w:kern w:val="2"/>
      <w:sz w:val="24"/>
    </w:rPr>
  </w:style>
  <w:style w:type="paragraph" w:customStyle="1" w:styleId="81">
    <w:name w:val="表格下方正文"/>
    <w:basedOn w:val="1"/>
    <w:qFormat/>
    <w:uiPriority w:val="0"/>
    <w:pPr>
      <w:spacing w:before="120" w:line="400" w:lineRule="exact"/>
      <w:ind w:firstLine="200" w:firstLineChars="200"/>
    </w:pPr>
    <w:rPr>
      <w:sz w:val="24"/>
    </w:rPr>
  </w:style>
  <w:style w:type="paragraph" w:customStyle="1" w:styleId="82">
    <w:name w:val="表格正文"/>
    <w:basedOn w:val="1"/>
    <w:qFormat/>
    <w:uiPriority w:val="0"/>
    <w:pPr>
      <w:jc w:val="center"/>
    </w:pPr>
    <w:rPr>
      <w:rFonts w:eastAsia="宋体"/>
      <w:kern w:val="2"/>
      <w:sz w:val="24"/>
      <w:lang w:eastAsia="zh-CN"/>
    </w:rPr>
  </w:style>
  <w:style w:type="paragraph" w:customStyle="1" w:styleId="83">
    <w:name w:val="【正文】"/>
    <w:basedOn w:val="1"/>
    <w:semiHidden/>
    <w:qFormat/>
    <w:uiPriority w:val="0"/>
    <w:pPr>
      <w:spacing w:line="440" w:lineRule="exact"/>
      <w:ind w:firstLine="544" w:firstLineChars="200"/>
    </w:pPr>
    <w:rPr>
      <w:rFonts w:cs="宋体"/>
      <w:sz w:val="24"/>
    </w:rPr>
  </w:style>
  <w:style w:type="paragraph" w:customStyle="1" w:styleId="84">
    <w:name w:val="邓表格文字"/>
    <w:basedOn w:val="85"/>
    <w:qFormat/>
    <w:uiPriority w:val="0"/>
    <w:rPr>
      <w:sz w:val="21"/>
    </w:rPr>
  </w:style>
  <w:style w:type="paragraph" w:customStyle="1" w:styleId="85">
    <w:name w:val="表格文字邓"/>
    <w:basedOn w:val="1"/>
    <w:qFormat/>
    <w:uiPriority w:val="0"/>
    <w:pPr>
      <w:spacing w:line="240" w:lineRule="exact"/>
      <w:jc w:val="center"/>
    </w:pPr>
    <w:rPr>
      <w:rFonts w:ascii="Times New Roman" w:hAnsi="Times New Roman" w:cs="Times New Roman"/>
      <w:kern w:val="2"/>
      <w:sz w:val="18"/>
    </w:rPr>
  </w:style>
  <w:style w:type="paragraph" w:customStyle="1" w:styleId="86">
    <w:name w:val="图表后空行"/>
    <w:next w:val="1"/>
    <w:qFormat/>
    <w:uiPriority w:val="0"/>
    <w:pPr>
      <w:ind w:firstLine="200"/>
    </w:pPr>
    <w:rPr>
      <w:rFonts w:ascii="Times New Roman" w:hAnsi="Times New Roman" w:eastAsia="宋体" w:cstheme="minorBidi"/>
      <w:kern w:val="2"/>
      <w:sz w:val="18"/>
      <w:szCs w:val="24"/>
      <w:lang w:val="en-US" w:eastAsia="zh-CN" w:bidi="ar-SA"/>
    </w:rPr>
  </w:style>
  <w:style w:type="paragraph" w:customStyle="1" w:styleId="87">
    <w:name w:val="_正文格式"/>
    <w:basedOn w:val="1"/>
    <w:qFormat/>
    <w:uiPriority w:val="0"/>
    <w:pPr>
      <w:spacing w:line="500" w:lineRule="exact"/>
      <w:ind w:firstLine="567"/>
    </w:pPr>
    <w:rPr>
      <w:sz w:val="24"/>
      <w:szCs w:val="24"/>
    </w:rPr>
  </w:style>
  <w:style w:type="paragraph" w:customStyle="1" w:styleId="88">
    <w:name w:val="ZH表格内字体"/>
    <w:qFormat/>
    <w:uiPriority w:val="0"/>
    <w:pPr>
      <w:widowControl w:val="0"/>
      <w:snapToGrid w:val="0"/>
      <w:jc w:val="center"/>
    </w:pPr>
    <w:rPr>
      <w:rFonts w:ascii="Times New Roman" w:hAnsi="Times New Roman" w:eastAsia="宋体" w:cs="Times New Roman"/>
      <w:kern w:val="2"/>
      <w:sz w:val="21"/>
      <w:szCs w:val="21"/>
      <w:lang w:val="en-US" w:eastAsia="zh-CN" w:bidi="ar-SA"/>
    </w:rPr>
  </w:style>
  <w:style w:type="paragraph" w:customStyle="1" w:styleId="89">
    <w:name w:val="表内字"/>
    <w:next w:val="1"/>
    <w:qFormat/>
    <w:uiPriority w:val="0"/>
    <w:pPr>
      <w:spacing w:line="312" w:lineRule="auto"/>
      <w:jc w:val="center"/>
    </w:pPr>
    <w:rPr>
      <w:rFonts w:ascii="Times New Roman" w:hAnsi="Times New Roman" w:eastAsia="宋体" w:cs="Times New Roman"/>
      <w:color w:val="000000"/>
      <w:sz w:val="21"/>
      <w:lang w:val="en-US" w:eastAsia="zh-CN" w:bidi="ar-SA"/>
    </w:rPr>
  </w:style>
  <w:style w:type="paragraph" w:customStyle="1" w:styleId="90">
    <w:name w:val="邓表后空格"/>
    <w:basedOn w:val="91"/>
    <w:qFormat/>
    <w:uiPriority w:val="0"/>
    <w:pPr>
      <w:spacing w:line="240" w:lineRule="exact"/>
    </w:pPr>
    <w:rPr>
      <w:rFonts w:ascii="楷体_GB2312" w:hAnsi="宋体" w:cs="宋体"/>
      <w:sz w:val="18"/>
      <w:szCs w:val="18"/>
    </w:rPr>
  </w:style>
  <w:style w:type="paragraph" w:customStyle="1" w:styleId="91">
    <w:name w:val="正文 楷体"/>
    <w:basedOn w:val="1"/>
    <w:qFormat/>
    <w:uiPriority w:val="0"/>
    <w:pPr>
      <w:widowControl/>
      <w:spacing w:line="500" w:lineRule="exact"/>
      <w:ind w:firstLine="200"/>
      <w:jc w:val="left"/>
    </w:pPr>
    <w:rPr>
      <w:rFonts w:ascii="楷体_GB2312" w:hAnsi="楷体_GB2312" w:eastAsia="楷体_GB2312"/>
      <w:kern w:val="0"/>
      <w:sz w:val="24"/>
      <w:szCs w:val="24"/>
    </w:rPr>
  </w:style>
  <w:style w:type="paragraph" w:customStyle="1" w:styleId="92">
    <w:name w:val="Body text|1"/>
    <w:basedOn w:val="1"/>
    <w:qFormat/>
    <w:uiPriority w:val="0"/>
    <w:pPr>
      <w:widowControl w:val="0"/>
      <w:shd w:val="clear" w:color="auto" w:fill="auto"/>
      <w:spacing w:line="470" w:lineRule="exact"/>
      <w:ind w:firstLine="560"/>
    </w:pPr>
    <w:rPr>
      <w:rFonts w:ascii="宋体" w:hAnsi="宋体" w:eastAsia="宋体" w:cs="宋体"/>
      <w:sz w:val="20"/>
      <w:szCs w:val="20"/>
      <w:u w:val="none"/>
      <w:shd w:val="clear" w:color="auto" w:fill="auto"/>
      <w:lang w:val="zh-TW" w:eastAsia="zh-TW" w:bidi="zh-TW"/>
    </w:rPr>
  </w:style>
  <w:style w:type="character" w:customStyle="1" w:styleId="93">
    <w:name w:val="font21"/>
    <w:basedOn w:val="30"/>
    <w:qFormat/>
    <w:uiPriority w:val="0"/>
    <w:rPr>
      <w:rFonts w:hint="eastAsia" w:ascii="宋体" w:hAnsi="宋体" w:eastAsia="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2a4b4a20-ebe5-415a-b4db-15a95dfaf1a7</errorID>
      <errorWord>（</errorWord>
      <group>L1_Punc</group>
      <groupName>标点问题</groupName>
      <ability>L2_Punc_CN</ability>
      <abilityName>标点符号问题</abilityName>
      <candidateList/>
      <explain>同一形式括号套用。</explain>
      <paraID>2F443BA4</paraID>
      <start>261</start>
      <end>262</end>
      <status>ignored</status>
      <modifiedWord/>
      <trackRevisions>false</trackRevisions>
    </reviewItem>
    <reviewItem>
      <errorID>769e4fe9-a8bd-4ab1-b16f-b4ae0071742c</errorID>
      <errorWord>）</errorWord>
      <group>L1_Punc</group>
      <groupName>标点问题</groupName>
      <ability>L2_Punc_CN</ability>
      <abilityName>标点符号问题</abilityName>
      <candidateList/>
      <explain>同一形式括号套用。</explain>
      <paraID>2F443BA4</paraID>
      <start>263</start>
      <end>264</end>
      <status>ignored</status>
      <modifiedWord/>
      <trackRevisions>false</trackRevisions>
    </reviewItem>
    <reviewItem>
      <errorID>e7c7f67b-99fe-41fa-9209-5903e7b69c1a</errorID>
      <errorWord>（</errorWord>
      <group>L1_Punc</group>
      <groupName>标点问题</groupName>
      <ability>L2_Punc_CN</ability>
      <abilityName>标点符号问题</abilityName>
      <candidateList/>
      <explain>同一形式括号套用。</explain>
      <paraID>2F443BA4</paraID>
      <start>271</start>
      <end>272</end>
      <status>ignored</status>
      <modifiedWord/>
      <trackRevisions>false</trackRevisions>
    </reviewItem>
    <reviewItem>
      <errorID>b95cde46-2656-4ae0-ba9b-c717bc0508fa</errorID>
      <errorWord>）</errorWord>
      <group>L1_Punc</group>
      <groupName>标点问题</groupName>
      <ability>L2_Punc_CN</ability>
      <abilityName>标点符号问题</abilityName>
      <candidateList/>
      <explain>同一形式括号套用。</explain>
      <paraID>2F443BA4</paraID>
      <start>273</start>
      <end>274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5cc44-0958-4d97-941e-4d65bea234d9}">
  <ds:schemaRefs/>
</ds:datastoreItem>
</file>

<file path=docProps/app.xml><?xml version="1.0" encoding="utf-8"?>
<Properties xmlns="http://schemas.openxmlformats.org/officeDocument/2006/extended-properties" xmlns:vt="http://schemas.openxmlformats.org/officeDocument/2006/docPropsVTypes">
  <Template>Normal</Template>
  <Pages>56</Pages>
  <Words>6064</Words>
  <Characters>7001</Characters>
  <Lines>2516</Lines>
  <Paragraphs>708</Paragraphs>
  <TotalTime>78</TotalTime>
  <ScaleCrop>false</ScaleCrop>
  <LinksUpToDate>false</LinksUpToDate>
  <CharactersWithSpaces>7350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2024-11-07T06:47:00Z</dcterms:created>
  <dc:creator>青云易租</dc:creator>
  <cp:lastModifiedBy>王学珍</cp:lastModifiedBy>
  <dcterms:modified xsi:type="dcterms:W3CDTF">2026-06-17T05:09:23Z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081926D8EC504B62ACBA337D9976CDFD_12</vt:lpwstr>
  </property>
  <property fmtid="{D5CDD505-2E9C-101B-9397-08002B2CF9AE}" pid="4" name="KSOTemplateDocerSaveRecord">
    <vt:lpwstr>eyJoZGlkIjoiMDE5MzY4NTVmNWNkM2FiOTE3MzcxMWViN2E1MTkyMzYiLCJ1c2VySWQiOiI1MDc3ODA1MzIifQ==</vt:lpwstr>
  </property>
</Properties>
</file>