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239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rPr>
      </w:pPr>
      <w:bookmarkStart w:id="0" w:name="_Toc4281"/>
      <w:r>
        <w:rPr>
          <w:rFonts w:hint="default" w:ascii="Times New Roman" w:hAnsi="Times New Roman" w:eastAsia="黑体" w:cs="Times New Roman"/>
          <w:snapToGrid w:val="0"/>
          <w:color w:val="auto"/>
          <w:sz w:val="30"/>
          <w:szCs w:val="30"/>
        </w:rPr>
        <w:t>一、建设项目基本情况</w:t>
      </w:r>
      <w:bookmarkEnd w:id="0"/>
    </w:p>
    <w:tbl>
      <w:tblPr>
        <w:tblStyle w:val="18"/>
        <w:tblpPr w:leftFromText="180" w:rightFromText="180" w:vertAnchor="text" w:tblpXSpec="center" w:tblpY="1"/>
        <w:tblOverlap w:val="never"/>
        <w:tblW w:w="8870" w:type="dxa"/>
        <w:tblInd w:w="316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4"/>
        <w:gridCol w:w="2248"/>
        <w:gridCol w:w="1598"/>
        <w:gridCol w:w="3100"/>
      </w:tblGrid>
      <w:tr w14:paraId="2037D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924" w:type="dxa"/>
            <w:noWrap w:val="0"/>
            <w:tcMar>
              <w:top w:w="16" w:type="dxa"/>
              <w:left w:w="16" w:type="dxa"/>
              <w:right w:w="16" w:type="dxa"/>
            </w:tcMar>
            <w:vAlign w:val="center"/>
          </w:tcPr>
          <w:p w14:paraId="270787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建设项目名称</w:t>
            </w:r>
          </w:p>
        </w:tc>
        <w:tc>
          <w:tcPr>
            <w:tcW w:w="6946" w:type="dxa"/>
            <w:gridSpan w:val="3"/>
            <w:noWrap w:val="0"/>
            <w:vAlign w:val="center"/>
          </w:tcPr>
          <w:p w14:paraId="15608B1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鄯善工业园区国弘贸易有限公司120万吨/年洗煤厂建设项目</w:t>
            </w:r>
          </w:p>
        </w:tc>
      </w:tr>
      <w:tr w14:paraId="3597E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24" w:type="dxa"/>
            <w:noWrap w:val="0"/>
            <w:tcMar>
              <w:top w:w="16" w:type="dxa"/>
              <w:left w:w="16" w:type="dxa"/>
              <w:right w:w="16" w:type="dxa"/>
            </w:tcMar>
            <w:vAlign w:val="center"/>
          </w:tcPr>
          <w:p w14:paraId="034FDE0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国民经济</w:t>
            </w:r>
          </w:p>
          <w:p w14:paraId="7650F49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行业类别</w:t>
            </w:r>
          </w:p>
        </w:tc>
        <w:tc>
          <w:tcPr>
            <w:tcW w:w="2248" w:type="dxa"/>
            <w:noWrap w:val="0"/>
            <w:vAlign w:val="center"/>
          </w:tcPr>
          <w:p w14:paraId="1BF194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B</w:t>
            </w:r>
            <w:r>
              <w:rPr>
                <w:rFonts w:hint="eastAsia"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610烟煤和无烟煤开采洗选</w:t>
            </w:r>
          </w:p>
        </w:tc>
        <w:tc>
          <w:tcPr>
            <w:tcW w:w="1598" w:type="dxa"/>
            <w:noWrap w:val="0"/>
            <w:vAlign w:val="center"/>
          </w:tcPr>
          <w:p w14:paraId="43A944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bookmarkStart w:id="1" w:name="_Hlk49843745"/>
            <w:r>
              <w:rPr>
                <w:rFonts w:hint="default" w:ascii="Times New Roman" w:hAnsi="Times New Roman" w:eastAsia="宋体" w:cs="Times New Roman"/>
                <w:color w:val="000000" w:themeColor="text1"/>
                <w:sz w:val="21"/>
                <w:szCs w:val="21"/>
                <w:lang w:val="en-US" w:eastAsia="zh-CN"/>
                <w14:textFill>
                  <w14:solidFill>
                    <w14:schemeClr w14:val="tx1"/>
                  </w14:solidFill>
                </w14:textFill>
              </w:rPr>
              <w:t>建设项目</w:t>
            </w:r>
          </w:p>
          <w:p w14:paraId="00867E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行业类别</w:t>
            </w:r>
            <w:bookmarkEnd w:id="1"/>
          </w:p>
        </w:tc>
        <w:tc>
          <w:tcPr>
            <w:tcW w:w="3100" w:type="dxa"/>
            <w:noWrap w:val="0"/>
            <w:vAlign w:val="center"/>
          </w:tcPr>
          <w:p w14:paraId="6396AB1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四、煤炭开采和洗选业 06—6烟煤和无烟煤开采洗选061；煤炭洗选、配煤</w:t>
            </w:r>
            <w:r>
              <w:rPr>
                <w:rFonts w:hint="eastAsia" w:cs="Times New Roman"/>
                <w:color w:val="000000" w:themeColor="text1"/>
                <w:sz w:val="21"/>
                <w:szCs w:val="21"/>
                <w:lang w:val="en-US" w:eastAsia="zh-CN"/>
                <w14:textFill>
                  <w14:solidFill>
                    <w14:schemeClr w14:val="tx1"/>
                  </w14:solidFill>
                </w14:textFill>
              </w:rPr>
              <w:t>。</w:t>
            </w:r>
          </w:p>
        </w:tc>
      </w:tr>
      <w:tr w14:paraId="52029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8" w:hRule="atLeast"/>
        </w:trPr>
        <w:tc>
          <w:tcPr>
            <w:tcW w:w="1924" w:type="dxa"/>
            <w:noWrap w:val="0"/>
            <w:tcMar>
              <w:top w:w="16" w:type="dxa"/>
              <w:left w:w="16" w:type="dxa"/>
              <w:right w:w="16" w:type="dxa"/>
            </w:tcMar>
            <w:vAlign w:val="center"/>
          </w:tcPr>
          <w:p w14:paraId="3EBA304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建设性质</w:t>
            </w:r>
          </w:p>
        </w:tc>
        <w:tc>
          <w:tcPr>
            <w:tcW w:w="2248" w:type="dxa"/>
            <w:noWrap w:val="0"/>
            <w:vAlign w:val="center"/>
          </w:tcPr>
          <w:p w14:paraId="313479BA">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FE"/>
            </w:r>
            <w:r>
              <w:rPr>
                <w:rFonts w:hint="default" w:ascii="Times New Roman" w:hAnsi="Times New Roman" w:cs="Times New Roman"/>
                <w:color w:val="000000" w:themeColor="text1"/>
                <w:sz w:val="21"/>
                <w:szCs w:val="21"/>
                <w14:textFill>
                  <w14:solidFill>
                    <w14:schemeClr w14:val="tx1"/>
                  </w14:solidFill>
                </w14:textFill>
              </w:rPr>
              <w:t>新建（迁建）</w:t>
            </w:r>
          </w:p>
          <w:p w14:paraId="077BCEE7">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A8"/>
            </w:r>
            <w:r>
              <w:rPr>
                <w:rFonts w:hint="default" w:ascii="Times New Roman" w:hAnsi="Times New Roman" w:cs="Times New Roman"/>
                <w:color w:val="000000" w:themeColor="text1"/>
                <w:sz w:val="21"/>
                <w:szCs w:val="21"/>
                <w14:textFill>
                  <w14:solidFill>
                    <w14:schemeClr w14:val="tx1"/>
                  </w14:solidFill>
                </w14:textFill>
              </w:rPr>
              <w:t>改建</w:t>
            </w:r>
          </w:p>
          <w:p w14:paraId="1C80E564">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A8"/>
            </w:r>
            <w:r>
              <w:rPr>
                <w:rFonts w:hint="default" w:ascii="Times New Roman" w:hAnsi="Times New Roman" w:cs="Times New Roman"/>
                <w:color w:val="000000" w:themeColor="text1"/>
                <w:sz w:val="21"/>
                <w:szCs w:val="21"/>
                <w14:textFill>
                  <w14:solidFill>
                    <w14:schemeClr w14:val="tx1"/>
                  </w14:solidFill>
                </w14:textFill>
              </w:rPr>
              <w:t>扩建</w:t>
            </w:r>
          </w:p>
          <w:p w14:paraId="499E3BF0">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A8"/>
            </w:r>
            <w:r>
              <w:rPr>
                <w:rFonts w:hint="default" w:ascii="Times New Roman" w:hAnsi="Times New Roman" w:cs="Times New Roman"/>
                <w:color w:val="000000" w:themeColor="text1"/>
                <w:sz w:val="21"/>
                <w:szCs w:val="21"/>
                <w14:textFill>
                  <w14:solidFill>
                    <w14:schemeClr w14:val="tx1"/>
                  </w14:solidFill>
                </w14:textFill>
              </w:rPr>
              <w:t>技术改造</w:t>
            </w:r>
          </w:p>
        </w:tc>
        <w:tc>
          <w:tcPr>
            <w:tcW w:w="1598" w:type="dxa"/>
            <w:noWrap w:val="0"/>
            <w:vAlign w:val="center"/>
          </w:tcPr>
          <w:p w14:paraId="7D35315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建设项目</w:t>
            </w:r>
          </w:p>
          <w:p w14:paraId="1852F67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申报情形</w:t>
            </w:r>
          </w:p>
        </w:tc>
        <w:tc>
          <w:tcPr>
            <w:tcW w:w="3100" w:type="dxa"/>
            <w:noWrap w:val="0"/>
            <w:vAlign w:val="center"/>
          </w:tcPr>
          <w:p w14:paraId="3C098A4B">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FE"/>
            </w:r>
            <w:r>
              <w:rPr>
                <w:rFonts w:hint="default" w:ascii="Times New Roman" w:hAnsi="Times New Roman" w:cs="Times New Roman"/>
                <w:color w:val="000000" w:themeColor="text1"/>
                <w:sz w:val="21"/>
                <w:szCs w:val="21"/>
                <w14:textFill>
                  <w14:solidFill>
                    <w14:schemeClr w14:val="tx1"/>
                  </w14:solidFill>
                </w14:textFill>
              </w:rPr>
              <w:t xml:space="preserve">首次申报项目             </w:t>
            </w:r>
          </w:p>
          <w:p w14:paraId="7F41E862">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A8"/>
            </w:r>
            <w:r>
              <w:rPr>
                <w:rFonts w:hint="default" w:ascii="Times New Roman" w:hAnsi="Times New Roman" w:cs="Times New Roman"/>
                <w:color w:val="000000" w:themeColor="text1"/>
                <w:sz w:val="21"/>
                <w:szCs w:val="21"/>
                <w14:textFill>
                  <w14:solidFill>
                    <w14:schemeClr w14:val="tx1"/>
                  </w14:solidFill>
                </w14:textFill>
              </w:rPr>
              <w:t>不予批准后再次申报项目</w:t>
            </w:r>
          </w:p>
          <w:p w14:paraId="265C2591">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A8"/>
            </w:r>
            <w:r>
              <w:rPr>
                <w:rFonts w:hint="default" w:ascii="Times New Roman" w:hAnsi="Times New Roman" w:cs="Times New Roman"/>
                <w:color w:val="000000" w:themeColor="text1"/>
                <w:sz w:val="21"/>
                <w:szCs w:val="21"/>
                <w14:textFill>
                  <w14:solidFill>
                    <w14:schemeClr w14:val="tx1"/>
                  </w14:solidFill>
                </w14:textFill>
              </w:rPr>
              <w:t xml:space="preserve">超五年重新审核项目     </w:t>
            </w:r>
          </w:p>
          <w:p w14:paraId="4DF0715F">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sym w:font="Wingdings" w:char="00A8"/>
            </w:r>
            <w:r>
              <w:rPr>
                <w:rFonts w:hint="default" w:ascii="Times New Roman" w:hAnsi="Times New Roman" w:cs="Times New Roman"/>
                <w:color w:val="000000" w:themeColor="text1"/>
                <w:sz w:val="21"/>
                <w:szCs w:val="21"/>
                <w14:textFill>
                  <w14:solidFill>
                    <w14:schemeClr w14:val="tx1"/>
                  </w14:solidFill>
                </w14:textFill>
              </w:rPr>
              <w:t>重大变动重新报批项目</w:t>
            </w:r>
          </w:p>
        </w:tc>
      </w:tr>
      <w:tr w14:paraId="24CAD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24" w:type="dxa"/>
            <w:noWrap w:val="0"/>
            <w:vAlign w:val="center"/>
          </w:tcPr>
          <w:p w14:paraId="70E06E6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专项评价设置情况</w:t>
            </w:r>
          </w:p>
        </w:tc>
        <w:tc>
          <w:tcPr>
            <w:tcW w:w="6946" w:type="dxa"/>
            <w:gridSpan w:val="3"/>
            <w:noWrap w:val="0"/>
            <w:vAlign w:val="center"/>
          </w:tcPr>
          <w:p w14:paraId="430965D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无</w:t>
            </w:r>
          </w:p>
        </w:tc>
      </w:tr>
      <w:tr w14:paraId="5F6DE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24" w:type="dxa"/>
            <w:noWrap w:val="0"/>
            <w:vAlign w:val="center"/>
          </w:tcPr>
          <w:p w14:paraId="7354E93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规划情况</w:t>
            </w:r>
          </w:p>
        </w:tc>
        <w:tc>
          <w:tcPr>
            <w:tcW w:w="6946" w:type="dxa"/>
            <w:gridSpan w:val="3"/>
            <w:noWrap w:val="0"/>
            <w:vAlign w:val="center"/>
          </w:tcPr>
          <w:p w14:paraId="1F94C86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无</w:t>
            </w:r>
          </w:p>
        </w:tc>
      </w:tr>
      <w:tr w14:paraId="45911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4" w:type="dxa"/>
            <w:noWrap w:val="0"/>
            <w:vAlign w:val="center"/>
          </w:tcPr>
          <w:p w14:paraId="27ED746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规划环境影响</w:t>
            </w:r>
          </w:p>
          <w:p w14:paraId="1C52C0D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评价情况</w:t>
            </w:r>
          </w:p>
        </w:tc>
        <w:tc>
          <w:tcPr>
            <w:tcW w:w="6946" w:type="dxa"/>
            <w:gridSpan w:val="3"/>
            <w:noWrap w:val="0"/>
            <w:vAlign w:val="center"/>
          </w:tcPr>
          <w:p w14:paraId="3D8C6C6C">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无</w:t>
            </w:r>
          </w:p>
        </w:tc>
      </w:tr>
      <w:tr w14:paraId="31D2E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4" w:type="dxa"/>
            <w:noWrap w:val="0"/>
            <w:vAlign w:val="center"/>
          </w:tcPr>
          <w:p w14:paraId="1EB199E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规划环境影响评价符合性分析</w:t>
            </w:r>
          </w:p>
        </w:tc>
        <w:tc>
          <w:tcPr>
            <w:tcW w:w="6946" w:type="dxa"/>
            <w:gridSpan w:val="3"/>
            <w:noWrap w:val="0"/>
            <w:vAlign w:val="center"/>
          </w:tcPr>
          <w:p w14:paraId="042896BE">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无</w:t>
            </w:r>
          </w:p>
        </w:tc>
      </w:tr>
      <w:tr w14:paraId="56118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924" w:type="dxa"/>
            <w:noWrap w:val="0"/>
            <w:vAlign w:val="center"/>
          </w:tcPr>
          <w:p w14:paraId="2BF9703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其他符合性分析</w:t>
            </w:r>
          </w:p>
        </w:tc>
        <w:tc>
          <w:tcPr>
            <w:tcW w:w="6946" w:type="dxa"/>
            <w:gridSpan w:val="3"/>
            <w:noWrap w:val="0"/>
            <w:vAlign w:val="center"/>
          </w:tcPr>
          <w:p w14:paraId="196D0B1E">
            <w:pPr>
              <w:keepNext w:val="0"/>
              <w:keepLines w:val="0"/>
              <w:widowControl w:val="0"/>
              <w:suppressLineNumbers w:val="0"/>
              <w:adjustRightInd w:val="0"/>
              <w:spacing w:before="0" w:beforeAutospacing="0" w:after="0" w:afterAutospacing="0" w:line="360" w:lineRule="auto"/>
              <w:ind w:left="0" w:right="0" w:firstLine="422" w:firstLineChars="200"/>
              <w:jc w:val="both"/>
              <w:rPr>
                <w:rFonts w:hint="eastAsia" w:ascii="Times New Roman" w:hAnsi="Times New Roman" w:eastAsia="宋体" w:cs="Times New Roman"/>
                <w:b/>
                <w:bCs/>
                <w:color w:val="000000" w:themeColor="text1"/>
                <w:kern w:val="2"/>
                <w:sz w:val="21"/>
                <w:szCs w:val="21"/>
                <w:lang w:val="en-US" w:eastAsia="zh-CN" w:bidi="ar"/>
                <w14:textFill>
                  <w14:solidFill>
                    <w14:schemeClr w14:val="tx1"/>
                  </w14:solidFill>
                </w14:textFill>
              </w:rPr>
            </w:pPr>
          </w:p>
          <w:p w14:paraId="66A97E52">
            <w:pPr>
              <w:keepNext w:val="0"/>
              <w:keepLines w:val="0"/>
              <w:widowControl w:val="0"/>
              <w:suppressLineNumbers w:val="0"/>
              <w:adjustRightInd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p>
          <w:p w14:paraId="66CFB810">
            <w:pPr>
              <w:pStyle w:val="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b w:val="0"/>
                <w:bCs/>
                <w:color w:val="000000" w:themeColor="text1"/>
                <w:sz w:val="21"/>
                <w:szCs w:val="21"/>
                <w:lang w:val="en-US" w:eastAsia="zh-CN"/>
                <w14:textFill>
                  <w14:solidFill>
                    <w14:schemeClr w14:val="tx1"/>
                  </w14:solidFill>
                </w14:textFill>
              </w:rPr>
            </w:pPr>
          </w:p>
        </w:tc>
      </w:tr>
    </w:tbl>
    <w:p w14:paraId="0CAD503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72EE7DB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1E44868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536756D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1D62848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567EC62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4DBD7E1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bookmarkStart w:id="2" w:name="_Toc17098"/>
    </w:p>
    <w:p w14:paraId="1A2AA9D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37E4552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0C24F82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1B73E74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4B1A606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59BF1A6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692A0DB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22174AC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0E3FAFC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528933C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1F61347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eastAsia="zh-CN"/>
        </w:rPr>
      </w:pPr>
    </w:p>
    <w:p w14:paraId="72E9861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lang w:val="en-US"/>
        </w:rPr>
      </w:pPr>
      <w:r>
        <w:rPr>
          <w:rFonts w:hint="default" w:ascii="Times New Roman" w:hAnsi="Times New Roman" w:eastAsia="黑体" w:cs="Times New Roman"/>
          <w:snapToGrid w:val="0"/>
          <w:color w:val="auto"/>
          <w:sz w:val="30"/>
          <w:szCs w:val="30"/>
          <w:lang w:val="en-US" w:eastAsia="zh-CN"/>
        </w:rPr>
        <w:t>二、建设项目工程分析</w:t>
      </w:r>
      <w:bookmarkEnd w:id="2"/>
    </w:p>
    <w:tbl>
      <w:tblPr>
        <w:tblStyle w:val="18"/>
        <w:tblW w:w="8880" w:type="dxa"/>
        <w:tblInd w:w="8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8234"/>
      </w:tblGrid>
      <w:tr w14:paraId="20304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6B68F7BE">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建设内容</w:t>
            </w:r>
          </w:p>
          <w:p w14:paraId="5ECC2628">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8234" w:type="dxa"/>
            <w:noWrap w:val="0"/>
            <w:vAlign w:val="center"/>
          </w:tcPr>
          <w:p w14:paraId="59C01A86">
            <w:pPr>
              <w:pStyle w:val="7"/>
              <w:keepNext w:val="0"/>
              <w:keepLines w:val="0"/>
              <w:suppressLineNumbers w:val="0"/>
              <w:spacing w:before="0" w:beforeAutospacing="0" w:after="0" w:afterAutospacing="0" w:line="360" w:lineRule="auto"/>
              <w:ind w:left="0" w:right="0"/>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1项目</w:t>
            </w:r>
            <w:r>
              <w:rPr>
                <w:rFonts w:hint="default" w:ascii="Times New Roman" w:hAnsi="Times New Roman" w:cs="Times New Roman"/>
                <w:b/>
                <w:bCs/>
                <w:color w:val="000000" w:themeColor="text1"/>
                <w:sz w:val="21"/>
                <w:szCs w:val="21"/>
                <w14:textFill>
                  <w14:solidFill>
                    <w14:schemeClr w14:val="tx1"/>
                  </w14:solidFill>
                </w14:textFill>
              </w:rPr>
              <w:t>建设</w:t>
            </w:r>
            <w:r>
              <w:rPr>
                <w:rFonts w:hint="default" w:ascii="Times New Roman" w:hAnsi="Times New Roman" w:cs="Times New Roman"/>
                <w:b/>
                <w:bCs/>
                <w:color w:val="000000" w:themeColor="text1"/>
                <w:sz w:val="21"/>
                <w:szCs w:val="21"/>
                <w:lang w:eastAsia="zh-CN"/>
                <w14:textFill>
                  <w14:solidFill>
                    <w14:schemeClr w14:val="tx1"/>
                  </w14:solidFill>
                </w14:textFill>
              </w:rPr>
              <w:t>内容</w:t>
            </w:r>
          </w:p>
          <w:p w14:paraId="7B0C8EFE">
            <w:pPr>
              <w:pStyle w:val="1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本项目</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年</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处理原煤120万吨，主要建设内容包括</w:t>
            </w:r>
            <w:r>
              <w:rPr>
                <w:rFonts w:hint="eastAsia" w:ascii="Times New Roman" w:hAnsi="Times New Roman" w:cs="Times New Roman"/>
                <w:color w:val="000000" w:themeColor="text1"/>
                <w:kern w:val="2"/>
                <w:sz w:val="21"/>
                <w:szCs w:val="21"/>
                <w:vertAlign w:val="baseline"/>
                <w:lang w:val="en-US" w:eastAsia="zh-CN" w:bidi="ar-SA"/>
                <w14:textFill>
                  <w14:solidFill>
                    <w14:schemeClr w14:val="tx1"/>
                  </w14:solidFill>
                </w14:textFill>
              </w:rPr>
              <w:t>原煤储煤仓至产品煤储煤仓中间的全部生产系统以及部分辅助生产系统。项目</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主要建设内容详见表2-1。</w:t>
            </w:r>
          </w:p>
          <w:p w14:paraId="5F7273E4">
            <w:pPr>
              <w:keepNext w:val="0"/>
              <w:keepLines w:val="0"/>
              <w:suppressLineNumbers w:val="0"/>
              <w:bidi w:val="0"/>
              <w:spacing w:before="0" w:beforeAutospacing="0" w:after="0" w:afterAutospacing="0"/>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w:t>
            </w:r>
            <w:r>
              <w:rPr>
                <w:rFonts w:hint="default" w:ascii="Times New Roman" w:hAnsi="Times New Roman" w:cs="Times New Roman"/>
                <w:b/>
                <w:bCs/>
                <w:color w:val="000000" w:themeColor="text1"/>
                <w:sz w:val="21"/>
                <w:szCs w:val="21"/>
                <w:lang w:val="en-US" w:eastAsia="zh-CN"/>
                <w14:textFill>
                  <w14:solidFill>
                    <w14:schemeClr w14:val="tx1"/>
                  </w14:solidFill>
                </w14:textFill>
              </w:rPr>
              <w:t>2-1</w:t>
            </w:r>
            <w:r>
              <w:rPr>
                <w:rFonts w:hint="default" w:ascii="Times New Roman" w:hAnsi="Times New Roman" w:cs="Times New Roman"/>
                <w:b/>
                <w:bCs/>
                <w:color w:val="000000" w:themeColor="text1"/>
                <w:sz w:val="21"/>
                <w:szCs w:val="21"/>
                <w14:textFill>
                  <w14:solidFill>
                    <w14:schemeClr w14:val="tx1"/>
                  </w14:solidFill>
                </w14:textFill>
              </w:rPr>
              <w:t xml:space="preserve">  项目</w:t>
            </w:r>
            <w:r>
              <w:rPr>
                <w:rFonts w:hint="default" w:ascii="Times New Roman" w:hAnsi="Times New Roman" w:cs="Times New Roman"/>
                <w:b/>
                <w:bCs/>
                <w:color w:val="000000" w:themeColor="text1"/>
                <w:sz w:val="21"/>
                <w:szCs w:val="21"/>
                <w:lang w:eastAsia="zh-CN"/>
                <w14:textFill>
                  <w14:solidFill>
                    <w14:schemeClr w14:val="tx1"/>
                  </w14:solidFill>
                </w14:textFill>
              </w:rPr>
              <w:t>建设内容</w:t>
            </w:r>
            <w:r>
              <w:rPr>
                <w:rFonts w:hint="default" w:ascii="Times New Roman" w:hAnsi="Times New Roman" w:cs="Times New Roman"/>
                <w:b/>
                <w:bCs/>
                <w:color w:val="000000" w:themeColor="text1"/>
                <w:sz w:val="21"/>
                <w:szCs w:val="21"/>
                <w14:textFill>
                  <w14:solidFill>
                    <w14:schemeClr w14:val="tx1"/>
                  </w14:solidFill>
                </w14:textFill>
              </w:rPr>
              <w:t>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58"/>
              <w:gridCol w:w="5305"/>
              <w:gridCol w:w="706"/>
            </w:tblGrid>
            <w:tr w14:paraId="587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45" w:type="pct"/>
                  <w:gridSpan w:val="2"/>
                  <w:noWrap w:val="0"/>
                  <w:vAlign w:val="center"/>
                </w:tcPr>
                <w:p w14:paraId="7F516A2A">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项目组成</w:t>
                  </w:r>
                </w:p>
              </w:tc>
              <w:tc>
                <w:tcPr>
                  <w:tcW w:w="3313" w:type="pct"/>
                  <w:noWrap w:val="0"/>
                  <w:vAlign w:val="center"/>
                </w:tcPr>
                <w:p w14:paraId="5592C442">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建设内容及规格</w:t>
                  </w:r>
                </w:p>
              </w:tc>
              <w:tc>
                <w:tcPr>
                  <w:tcW w:w="440" w:type="pct"/>
                  <w:noWrap w:val="0"/>
                  <w:vAlign w:val="center"/>
                </w:tcPr>
                <w:p w14:paraId="13CA461A">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14:paraId="38B7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7" w:type="pct"/>
                  <w:vMerge w:val="restart"/>
                  <w:noWrap w:val="0"/>
                  <w:vAlign w:val="center"/>
                </w:tcPr>
                <w:p w14:paraId="5C4B8F8C">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主体工程</w:t>
                  </w:r>
                </w:p>
              </w:tc>
              <w:tc>
                <w:tcPr>
                  <w:tcW w:w="848" w:type="pct"/>
                  <w:noWrap w:val="0"/>
                  <w:vAlign w:val="center"/>
                </w:tcPr>
                <w:p w14:paraId="4E36AF55">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分级车间</w:t>
                  </w:r>
                </w:p>
              </w:tc>
              <w:tc>
                <w:tcPr>
                  <w:tcW w:w="3313" w:type="pct"/>
                  <w:noWrap w:val="0"/>
                  <w:vAlign w:val="center"/>
                </w:tcPr>
                <w:p w14:paraId="17207CFB">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建筑面积71.69m</w:t>
                  </w:r>
                  <w:r>
                    <w:rPr>
                      <w:rFonts w:hint="default" w:ascii="Times New Roman" w:hAnsi="Times New Roman" w:eastAsia="宋体" w:cs="Times New Roman"/>
                      <w:color w:val="000000" w:themeColor="text1"/>
                      <w:kern w:val="2"/>
                      <w:sz w:val="21"/>
                      <w:szCs w:val="21"/>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，地上一层，</w:t>
                  </w:r>
                  <w:r>
                    <w:rPr>
                      <w:rFonts w:hint="default" w:ascii="Times New Roman" w:hAnsi="Times New Roman" w:cs="Times New Roman"/>
                      <w:color w:val="000000" w:themeColor="text1"/>
                      <w:kern w:val="2"/>
                      <w:sz w:val="21"/>
                      <w:szCs w:val="21"/>
                      <w:lang w:val="en-US" w:eastAsia="zh-CN" w:bidi="ar"/>
                      <w14:textFill>
                        <w14:solidFill>
                          <w14:schemeClr w14:val="tx1"/>
                        </w14:solidFill>
                      </w14:textFill>
                    </w:rPr>
                    <w:t>高度13.75m</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w:t>
                  </w:r>
                </w:p>
              </w:tc>
              <w:tc>
                <w:tcPr>
                  <w:tcW w:w="440" w:type="pct"/>
                  <w:noWrap w:val="0"/>
                  <w:vAlign w:val="center"/>
                </w:tcPr>
                <w:p w14:paraId="76F62AA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eastAsia"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新建</w:t>
                  </w:r>
                </w:p>
              </w:tc>
            </w:tr>
            <w:tr w14:paraId="51B6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97" w:type="pct"/>
                  <w:vMerge w:val="continue"/>
                  <w:tcBorders>
                    <w:tl2br w:val="nil"/>
                    <w:tr2bl w:val="nil"/>
                  </w:tcBorders>
                  <w:noWrap w:val="0"/>
                  <w:vAlign w:val="center"/>
                </w:tcPr>
                <w:p w14:paraId="2A7B6F1B">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3E2F8118">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生产车间</w:t>
                  </w:r>
                </w:p>
              </w:tc>
              <w:tc>
                <w:tcPr>
                  <w:tcW w:w="3313" w:type="pct"/>
                  <w:tcBorders>
                    <w:tl2br w:val="nil"/>
                    <w:tr2bl w:val="nil"/>
                  </w:tcBorders>
                  <w:noWrap w:val="0"/>
                  <w:vAlign w:val="center"/>
                </w:tcPr>
                <w:p w14:paraId="26858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建筑面积3632.31m</w:t>
                  </w:r>
                  <w:r>
                    <w:rPr>
                      <w:rFonts w:hint="eastAsia" w:ascii="Times New Roman" w:hAnsi="Times New Roman" w:eastAsia="宋体" w:cs="Times New Roman"/>
                      <w:color w:val="000000" w:themeColor="text1"/>
                      <w:sz w:val="21"/>
                      <w:szCs w:val="21"/>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1"/>
                      <w:szCs w:val="21"/>
                      <w:lang w:eastAsia="zh-CN"/>
                      <w14:textFill>
                        <w14:solidFill>
                          <w14:schemeClr w14:val="tx1"/>
                        </w14:solidFill>
                      </w14:textFill>
                    </w:rPr>
                    <w:t>，地上一层</w:t>
                  </w:r>
                  <w:r>
                    <w:rPr>
                      <w:rFonts w:hint="eastAsia" w:cs="Times New Roman"/>
                      <w:color w:val="000000" w:themeColor="text1"/>
                      <w:sz w:val="21"/>
                      <w:szCs w:val="21"/>
                      <w:lang w:eastAsia="zh-CN"/>
                      <w14:textFill>
                        <w14:solidFill>
                          <w14:schemeClr w14:val="tx1"/>
                        </w14:solidFill>
                      </w14:textFill>
                    </w:rPr>
                    <w:t>，新建一条跳汰</w:t>
                  </w:r>
                  <w:r>
                    <w:rPr>
                      <w:rFonts w:hint="eastAsia" w:cs="Times New Roman"/>
                      <w:color w:val="000000" w:themeColor="text1"/>
                      <w:sz w:val="21"/>
                      <w:szCs w:val="21"/>
                      <w:lang w:val="en-US" w:eastAsia="zh-CN"/>
                      <w14:textFill>
                        <w14:solidFill>
                          <w14:schemeClr w14:val="tx1"/>
                        </w14:solidFill>
                      </w14:textFill>
                    </w:rPr>
                    <w:t>法</w:t>
                  </w:r>
                  <w:r>
                    <w:rPr>
                      <w:rFonts w:hint="eastAsia" w:cs="Times New Roman"/>
                      <w:color w:val="000000" w:themeColor="text1"/>
                      <w:sz w:val="21"/>
                      <w:szCs w:val="21"/>
                      <w:lang w:eastAsia="zh-CN"/>
                      <w14:textFill>
                        <w14:solidFill>
                          <w14:schemeClr w14:val="tx1"/>
                        </w14:solidFill>
                      </w14:textFill>
                    </w:rPr>
                    <w:t>洗煤生产线。</w:t>
                  </w:r>
                </w:p>
              </w:tc>
              <w:tc>
                <w:tcPr>
                  <w:tcW w:w="440" w:type="pct"/>
                  <w:tcBorders>
                    <w:tl2br w:val="nil"/>
                    <w:tr2bl w:val="nil"/>
                  </w:tcBorders>
                  <w:noWrap w:val="0"/>
                  <w:vAlign w:val="center"/>
                </w:tcPr>
                <w:p w14:paraId="67AAA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1C51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71D4E705">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2E2A97ED">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综合楼</w:t>
                  </w:r>
                </w:p>
              </w:tc>
              <w:tc>
                <w:tcPr>
                  <w:tcW w:w="3313" w:type="pct"/>
                  <w:tcBorders>
                    <w:tl2br w:val="nil"/>
                    <w:tr2bl w:val="nil"/>
                  </w:tcBorders>
                  <w:noWrap w:val="0"/>
                  <w:vAlign w:val="center"/>
                </w:tcPr>
                <w:p w14:paraId="2BE7A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建筑面积2347.41m</w:t>
                  </w:r>
                  <w:r>
                    <w:rPr>
                      <w:rFonts w:hint="eastAsia" w:ascii="Times New Roman" w:hAnsi="Times New Roman" w:eastAsia="宋体" w:cs="Times New Roman"/>
                      <w:color w:val="000000" w:themeColor="text1"/>
                      <w:sz w:val="21"/>
                      <w:szCs w:val="21"/>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1"/>
                      <w:szCs w:val="21"/>
                      <w:lang w:eastAsia="zh-CN"/>
                      <w14:textFill>
                        <w14:solidFill>
                          <w14:schemeClr w14:val="tx1"/>
                        </w14:solidFill>
                      </w14:textFill>
                    </w:rPr>
                    <w:t>，地上二层</w:t>
                  </w:r>
                  <w:r>
                    <w:rPr>
                      <w:rFonts w:hint="eastAsia" w:cs="Times New Roman"/>
                      <w:color w:val="000000" w:themeColor="text1"/>
                      <w:sz w:val="21"/>
                      <w:szCs w:val="21"/>
                      <w:lang w:eastAsia="zh-CN"/>
                      <w14:textFill>
                        <w14:solidFill>
                          <w14:schemeClr w14:val="tx1"/>
                        </w14:solidFill>
                      </w14:textFill>
                    </w:rPr>
                    <w:t>。</w:t>
                  </w:r>
                </w:p>
              </w:tc>
              <w:tc>
                <w:tcPr>
                  <w:tcW w:w="440" w:type="pct"/>
                  <w:tcBorders>
                    <w:tl2br w:val="nil"/>
                    <w:tr2bl w:val="nil"/>
                  </w:tcBorders>
                  <w:noWrap w:val="0"/>
                  <w:vAlign w:val="center"/>
                </w:tcPr>
                <w:p w14:paraId="34F21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0706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restart"/>
                  <w:tcBorders>
                    <w:tl2br w:val="nil"/>
                    <w:tr2bl w:val="nil"/>
                  </w:tcBorders>
                  <w:noWrap w:val="0"/>
                  <w:vAlign w:val="center"/>
                </w:tcPr>
                <w:p w14:paraId="2EE8E315">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储运工程</w:t>
                  </w:r>
                </w:p>
              </w:tc>
              <w:tc>
                <w:tcPr>
                  <w:tcW w:w="848" w:type="pct"/>
                  <w:tcBorders>
                    <w:tl2br w:val="nil"/>
                    <w:tr2bl w:val="nil"/>
                  </w:tcBorders>
                  <w:noWrap w:val="0"/>
                  <w:vAlign w:val="center"/>
                </w:tcPr>
                <w:p w14:paraId="4BE37718">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原煤棚</w:t>
                  </w:r>
                </w:p>
              </w:tc>
              <w:tc>
                <w:tcPr>
                  <w:tcW w:w="3313" w:type="pct"/>
                  <w:tcBorders>
                    <w:tl2br w:val="nil"/>
                    <w:tr2bl w:val="nil"/>
                  </w:tcBorders>
                  <w:noWrap w:val="0"/>
                  <w:vAlign w:val="center"/>
                </w:tcPr>
                <w:p w14:paraId="287C4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建筑面积7182.04m</w:t>
                  </w:r>
                  <w:r>
                    <w:rPr>
                      <w:rFonts w:hint="default" w:ascii="Times New Roman" w:hAnsi="Times New Roman" w:cs="Times New Roman"/>
                      <w:b w:val="0"/>
                      <w:bCs w:val="0"/>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，地上一层。</w:t>
                  </w:r>
                </w:p>
              </w:tc>
              <w:tc>
                <w:tcPr>
                  <w:tcW w:w="440" w:type="pct"/>
                  <w:tcBorders>
                    <w:tl2br w:val="nil"/>
                    <w:tr2bl w:val="nil"/>
                  </w:tcBorders>
                  <w:noWrap w:val="0"/>
                  <w:vAlign w:val="center"/>
                </w:tcPr>
                <w:p w14:paraId="740E3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05A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598EE666">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0F162D82">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精煤棚</w:t>
                  </w:r>
                </w:p>
              </w:tc>
              <w:tc>
                <w:tcPr>
                  <w:tcW w:w="3313" w:type="pct"/>
                  <w:tcBorders>
                    <w:tl2br w:val="nil"/>
                    <w:tr2bl w:val="nil"/>
                  </w:tcBorders>
                  <w:noWrap w:val="0"/>
                  <w:vAlign w:val="center"/>
                </w:tcPr>
                <w:p w14:paraId="1D17C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建筑面积6691.24m</w:t>
                  </w:r>
                  <w:r>
                    <w:rPr>
                      <w:rFonts w:hint="default" w:ascii="Times New Roman" w:hAnsi="Times New Roman" w:cs="Times New Roman"/>
                      <w:b w:val="0"/>
                      <w:bCs w:val="0"/>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，地上一层</w:t>
                  </w:r>
                  <w:r>
                    <w:rPr>
                      <w:rFonts w:hint="eastAsia" w:cs="Times New Roman"/>
                      <w:b w:val="0"/>
                      <w:bCs w:val="0"/>
                      <w:color w:val="000000" w:themeColor="text1"/>
                      <w:sz w:val="21"/>
                      <w:szCs w:val="21"/>
                      <w:vertAlign w:val="baseline"/>
                      <w:lang w:val="en-US" w:eastAsia="zh-CN"/>
                      <w14:textFill>
                        <w14:solidFill>
                          <w14:schemeClr w14:val="tx1"/>
                        </w14:solidFill>
                      </w14:textFill>
                    </w:rPr>
                    <w:t>。</w:t>
                  </w:r>
                </w:p>
              </w:tc>
              <w:tc>
                <w:tcPr>
                  <w:tcW w:w="440" w:type="pct"/>
                  <w:tcBorders>
                    <w:tl2br w:val="nil"/>
                    <w:tr2bl w:val="nil"/>
                  </w:tcBorders>
                  <w:noWrap w:val="0"/>
                  <w:vAlign w:val="center"/>
                </w:tcPr>
                <w:p w14:paraId="03EDE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67E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2A7444B3">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259FA2D4">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二期原煤棚</w:t>
                  </w:r>
                </w:p>
              </w:tc>
              <w:tc>
                <w:tcPr>
                  <w:tcW w:w="3313" w:type="pct"/>
                  <w:tcBorders>
                    <w:tl2br w:val="nil"/>
                    <w:tr2bl w:val="nil"/>
                  </w:tcBorders>
                  <w:noWrap w:val="0"/>
                  <w:vAlign w:val="center"/>
                </w:tcPr>
                <w:p w14:paraId="38391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建筑面积5040m</w:t>
                  </w:r>
                  <w:r>
                    <w:rPr>
                      <w:rFonts w:hint="default" w:ascii="Times New Roman" w:hAnsi="Times New Roman" w:cs="Times New Roman"/>
                      <w:b w:val="0"/>
                      <w:bCs w:val="0"/>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，地上一层</w:t>
                  </w:r>
                  <w:r>
                    <w:rPr>
                      <w:rFonts w:hint="eastAsia" w:cs="Times New Roman"/>
                      <w:b w:val="0"/>
                      <w:bCs w:val="0"/>
                      <w:color w:val="000000" w:themeColor="text1"/>
                      <w:sz w:val="21"/>
                      <w:szCs w:val="21"/>
                      <w:vertAlign w:val="baseline"/>
                      <w:lang w:val="en-US" w:eastAsia="zh-CN"/>
                      <w14:textFill>
                        <w14:solidFill>
                          <w14:schemeClr w14:val="tx1"/>
                        </w14:solidFill>
                      </w14:textFill>
                    </w:rPr>
                    <w:t>。</w:t>
                  </w:r>
                </w:p>
              </w:tc>
              <w:tc>
                <w:tcPr>
                  <w:tcW w:w="440" w:type="pct"/>
                  <w:tcBorders>
                    <w:tl2br w:val="nil"/>
                    <w:tr2bl w:val="nil"/>
                  </w:tcBorders>
                  <w:noWrap w:val="0"/>
                  <w:vAlign w:val="center"/>
                </w:tcPr>
                <w:p w14:paraId="25DE7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787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6665661E">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24AE09E6">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二期精煤棚</w:t>
                  </w:r>
                </w:p>
              </w:tc>
              <w:tc>
                <w:tcPr>
                  <w:tcW w:w="3313" w:type="pct"/>
                  <w:tcBorders>
                    <w:tl2br w:val="nil"/>
                    <w:tr2bl w:val="nil"/>
                  </w:tcBorders>
                  <w:noWrap w:val="0"/>
                  <w:vAlign w:val="center"/>
                </w:tcPr>
                <w:p w14:paraId="61AD4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建筑面积3618.55m</w:t>
                  </w:r>
                  <w:r>
                    <w:rPr>
                      <w:rFonts w:hint="default" w:ascii="Times New Roman" w:hAnsi="Times New Roman" w:cs="Times New Roman"/>
                      <w:b w:val="0"/>
                      <w:bCs w:val="0"/>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，地上一层</w:t>
                  </w:r>
                  <w:r>
                    <w:rPr>
                      <w:rFonts w:hint="eastAsia" w:cs="Times New Roman"/>
                      <w:b w:val="0"/>
                      <w:bCs w:val="0"/>
                      <w:color w:val="000000" w:themeColor="text1"/>
                      <w:sz w:val="21"/>
                      <w:szCs w:val="21"/>
                      <w:vertAlign w:val="baseline"/>
                      <w:lang w:val="en-US" w:eastAsia="zh-CN"/>
                      <w14:textFill>
                        <w14:solidFill>
                          <w14:schemeClr w14:val="tx1"/>
                        </w14:solidFill>
                      </w14:textFill>
                    </w:rPr>
                    <w:t>。</w:t>
                  </w:r>
                </w:p>
              </w:tc>
              <w:tc>
                <w:tcPr>
                  <w:tcW w:w="440" w:type="pct"/>
                  <w:tcBorders>
                    <w:tl2br w:val="nil"/>
                    <w:tr2bl w:val="nil"/>
                  </w:tcBorders>
                  <w:noWrap w:val="0"/>
                  <w:vAlign w:val="center"/>
                </w:tcPr>
                <w:p w14:paraId="1361E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2788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restart"/>
                  <w:tcBorders>
                    <w:tl2br w:val="nil"/>
                    <w:tr2bl w:val="nil"/>
                  </w:tcBorders>
                  <w:noWrap w:val="0"/>
                  <w:vAlign w:val="center"/>
                </w:tcPr>
                <w:p w14:paraId="4588A0F2">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辅助工程</w:t>
                  </w:r>
                </w:p>
              </w:tc>
              <w:tc>
                <w:tcPr>
                  <w:tcW w:w="848" w:type="pct"/>
                  <w:tcBorders>
                    <w:tl2br w:val="nil"/>
                    <w:tr2bl w:val="nil"/>
                  </w:tcBorders>
                  <w:noWrap w:val="0"/>
                  <w:vAlign w:val="center"/>
                </w:tcPr>
                <w:p w14:paraId="5ED5A7E7">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附属用房</w:t>
                  </w:r>
                </w:p>
              </w:tc>
              <w:tc>
                <w:tcPr>
                  <w:tcW w:w="3313" w:type="pct"/>
                  <w:tcBorders>
                    <w:tl2br w:val="nil"/>
                    <w:tr2bl w:val="nil"/>
                  </w:tcBorders>
                  <w:noWrap w:val="0"/>
                  <w:vAlign w:val="center"/>
                </w:tcPr>
                <w:p w14:paraId="173AF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总建筑面积831.35m</w:t>
                  </w:r>
                  <w:r>
                    <w:rPr>
                      <w:rFonts w:hint="eastAsia" w:cs="Times New Roman"/>
                      <w:b w:val="0"/>
                      <w:bCs w:val="0"/>
                      <w:color w:val="000000" w:themeColor="text1"/>
                      <w:sz w:val="21"/>
                      <w:szCs w:val="21"/>
                      <w:vertAlign w:val="superscript"/>
                      <w:lang w:val="en-US" w:eastAsia="zh-CN"/>
                      <w14:textFill>
                        <w14:solidFill>
                          <w14:schemeClr w14:val="tx1"/>
                        </w14:solidFill>
                      </w14:textFill>
                    </w:rPr>
                    <w:t>2</w:t>
                  </w:r>
                  <w:r>
                    <w:rPr>
                      <w:rFonts w:hint="eastAsia" w:cs="Times New Roman"/>
                      <w:b w:val="0"/>
                      <w:bCs w:val="0"/>
                      <w:color w:val="000000" w:themeColor="text1"/>
                      <w:sz w:val="21"/>
                      <w:szCs w:val="21"/>
                      <w:vertAlign w:val="baseline"/>
                      <w:lang w:val="en-US" w:eastAsia="zh-CN"/>
                      <w14:textFill>
                        <w14:solidFill>
                          <w14:schemeClr w14:val="tx1"/>
                        </w14:solidFill>
                      </w14:textFill>
                    </w:rPr>
                    <w:t>，地上一层，地下一层。</w:t>
                  </w:r>
                </w:p>
              </w:tc>
              <w:tc>
                <w:tcPr>
                  <w:tcW w:w="440" w:type="pct"/>
                  <w:tcBorders>
                    <w:tl2br w:val="nil"/>
                    <w:tr2bl w:val="nil"/>
                  </w:tcBorders>
                  <w:noWrap w:val="0"/>
                  <w:vAlign w:val="center"/>
                </w:tcPr>
                <w:p w14:paraId="49B57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7C30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55915A37">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42BCB904">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地磅房</w:t>
                  </w:r>
                </w:p>
              </w:tc>
              <w:tc>
                <w:tcPr>
                  <w:tcW w:w="3313" w:type="pct"/>
                  <w:tcBorders>
                    <w:tl2br w:val="nil"/>
                    <w:tr2bl w:val="nil"/>
                  </w:tcBorders>
                  <w:noWrap w:val="0"/>
                  <w:vAlign w:val="center"/>
                </w:tcPr>
                <w:p w14:paraId="5ABCC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建筑面积93.52m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，地上一层</w:t>
                  </w:r>
                  <w:r>
                    <w:rPr>
                      <w:rFonts w:hint="eastAsia" w:cs="Times New Roman"/>
                      <w:color w:val="000000" w:themeColor="text1"/>
                      <w:sz w:val="21"/>
                      <w:szCs w:val="21"/>
                      <w:lang w:val="en-US" w:eastAsia="zh-CN"/>
                      <w14:textFill>
                        <w14:solidFill>
                          <w14:schemeClr w14:val="tx1"/>
                        </w14:solidFill>
                      </w14:textFill>
                    </w:rPr>
                    <w:t>。</w:t>
                  </w:r>
                </w:p>
              </w:tc>
              <w:tc>
                <w:tcPr>
                  <w:tcW w:w="440" w:type="pct"/>
                  <w:tcBorders>
                    <w:tl2br w:val="nil"/>
                    <w:tr2bl w:val="nil"/>
                  </w:tcBorders>
                  <w:noWrap w:val="0"/>
                  <w:vAlign w:val="center"/>
                </w:tcPr>
                <w:p w14:paraId="72419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2C46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5C871016">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2545217A">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二期分析室</w:t>
                  </w:r>
                </w:p>
              </w:tc>
              <w:tc>
                <w:tcPr>
                  <w:tcW w:w="3313" w:type="pct"/>
                  <w:tcBorders>
                    <w:tl2br w:val="nil"/>
                    <w:tr2bl w:val="nil"/>
                  </w:tcBorders>
                  <w:noWrap w:val="0"/>
                  <w:vAlign w:val="center"/>
                </w:tcPr>
                <w:p w14:paraId="5AC44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建筑面积938.59m</w:t>
                  </w:r>
                  <w:r>
                    <w:rPr>
                      <w:rFonts w:hint="default" w:ascii="Times New Roman" w:hAnsi="Times New Roman" w:cs="Times New Roman"/>
                      <w:b w:val="0"/>
                      <w:bCs w:val="0"/>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，地上二层</w:t>
                  </w:r>
                  <w:r>
                    <w:rPr>
                      <w:rFonts w:hint="eastAsia" w:cs="Times New Roman"/>
                      <w:b w:val="0"/>
                      <w:bCs w:val="0"/>
                      <w:color w:val="000000" w:themeColor="text1"/>
                      <w:sz w:val="21"/>
                      <w:szCs w:val="21"/>
                      <w:vertAlign w:val="baseline"/>
                      <w:lang w:val="en-US" w:eastAsia="zh-CN"/>
                      <w14:textFill>
                        <w14:solidFill>
                          <w14:schemeClr w14:val="tx1"/>
                        </w14:solidFill>
                      </w14:textFill>
                    </w:rPr>
                    <w:t>。</w:t>
                  </w:r>
                </w:p>
              </w:tc>
              <w:tc>
                <w:tcPr>
                  <w:tcW w:w="440" w:type="pct"/>
                  <w:tcBorders>
                    <w:tl2br w:val="nil"/>
                    <w:tr2bl w:val="nil"/>
                  </w:tcBorders>
                  <w:noWrap w:val="0"/>
                  <w:vAlign w:val="center"/>
                </w:tcPr>
                <w:p w14:paraId="04BF7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1EA2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97" w:type="pct"/>
                  <w:vMerge w:val="continue"/>
                  <w:tcBorders>
                    <w:tl2br w:val="nil"/>
                    <w:tr2bl w:val="nil"/>
                  </w:tcBorders>
                  <w:noWrap w:val="0"/>
                  <w:vAlign w:val="center"/>
                </w:tcPr>
                <w:p w14:paraId="106B13FE">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6A206F43">
                  <w:pPr>
                    <w:keepNext w:val="0"/>
                    <w:keepLines w:val="0"/>
                    <w:pageBreakBefore w:val="0"/>
                    <w:suppressLineNumbers w:val="0"/>
                    <w:kinsoku/>
                    <w:wordWrap/>
                    <w:overflowPunct/>
                    <w:topLinePunct/>
                    <w:autoSpaceDE/>
                    <w:autoSpaceDN/>
                    <w:bidi w:val="0"/>
                    <w:spacing w:before="0" w:beforeAutospacing="0" w:after="0" w:afterAutospacing="0" w:line="240" w:lineRule="auto"/>
                    <w:ind w:left="0" w:right="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门卫</w:t>
                  </w:r>
                </w:p>
              </w:tc>
              <w:tc>
                <w:tcPr>
                  <w:tcW w:w="3313" w:type="pct"/>
                  <w:tcBorders>
                    <w:tl2br w:val="nil"/>
                    <w:tr2bl w:val="nil"/>
                  </w:tcBorders>
                  <w:noWrap w:val="0"/>
                  <w:vAlign w:val="center"/>
                </w:tcPr>
                <w:p w14:paraId="71099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建筑面积78.40m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，地上一层</w:t>
                  </w:r>
                  <w:r>
                    <w:rPr>
                      <w:rFonts w:hint="eastAsia" w:cs="Times New Roman"/>
                      <w:color w:val="000000" w:themeColor="text1"/>
                      <w:sz w:val="21"/>
                      <w:szCs w:val="21"/>
                      <w:lang w:val="en-US" w:eastAsia="zh-CN"/>
                      <w14:textFill>
                        <w14:solidFill>
                          <w14:schemeClr w14:val="tx1"/>
                        </w14:solidFill>
                      </w14:textFill>
                    </w:rPr>
                    <w:t>。</w:t>
                  </w:r>
                </w:p>
              </w:tc>
              <w:tc>
                <w:tcPr>
                  <w:tcW w:w="440" w:type="pct"/>
                  <w:tcBorders>
                    <w:tl2br w:val="nil"/>
                    <w:tr2bl w:val="nil"/>
                  </w:tcBorders>
                  <w:noWrap w:val="0"/>
                  <w:vAlign w:val="center"/>
                </w:tcPr>
                <w:p w14:paraId="4EE4D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新建</w:t>
                  </w:r>
                </w:p>
              </w:tc>
            </w:tr>
            <w:tr w14:paraId="5839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7" w:type="pct"/>
                  <w:vMerge w:val="restart"/>
                  <w:tcBorders>
                    <w:tl2br w:val="nil"/>
                    <w:tr2bl w:val="nil"/>
                  </w:tcBorders>
                  <w:noWrap w:val="0"/>
                  <w:vAlign w:val="center"/>
                </w:tcPr>
                <w:p w14:paraId="6179A7E7">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公用工程</w:t>
                  </w:r>
                </w:p>
              </w:tc>
              <w:tc>
                <w:tcPr>
                  <w:tcW w:w="848" w:type="pct"/>
                  <w:tcBorders>
                    <w:tl2br w:val="nil"/>
                    <w:tr2bl w:val="nil"/>
                  </w:tcBorders>
                  <w:noWrap w:val="0"/>
                  <w:vAlign w:val="center"/>
                </w:tcPr>
                <w:p w14:paraId="3152EB9F">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供电系统</w:t>
                  </w:r>
                </w:p>
              </w:tc>
              <w:tc>
                <w:tcPr>
                  <w:tcW w:w="3754" w:type="pct"/>
                  <w:gridSpan w:val="2"/>
                  <w:tcBorders>
                    <w:tl2br w:val="nil"/>
                    <w:tr2bl w:val="nil"/>
                  </w:tcBorders>
                  <w:noWrap w:val="0"/>
                  <w:vAlign w:val="center"/>
                </w:tcPr>
                <w:p w14:paraId="2C3E180B">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由市政供电电网</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供给</w:t>
                  </w:r>
                  <w:r>
                    <w:rPr>
                      <w:rFonts w:hint="eastAsia" w:cs="Times New Roman"/>
                      <w:b w:val="0"/>
                      <w:bCs w:val="0"/>
                      <w:color w:val="000000" w:themeColor="text1"/>
                      <w:sz w:val="21"/>
                      <w:szCs w:val="21"/>
                      <w:vertAlign w:val="baseline"/>
                      <w:lang w:val="en-US" w:eastAsia="zh-CN"/>
                      <w14:textFill>
                        <w14:solidFill>
                          <w14:schemeClr w14:val="tx1"/>
                        </w14:solidFill>
                      </w14:textFill>
                    </w:rPr>
                    <w:t>。</w:t>
                  </w:r>
                </w:p>
              </w:tc>
            </w:tr>
            <w:tr w14:paraId="6095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4C6FCA19">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848" w:type="pct"/>
                  <w:tcBorders>
                    <w:tl2br w:val="nil"/>
                    <w:tr2bl w:val="nil"/>
                  </w:tcBorders>
                  <w:noWrap w:val="0"/>
                  <w:vAlign w:val="center"/>
                </w:tcPr>
                <w:p w14:paraId="55DEEF1F">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供水系统</w:t>
                  </w:r>
                </w:p>
              </w:tc>
              <w:tc>
                <w:tcPr>
                  <w:tcW w:w="3754" w:type="pct"/>
                  <w:gridSpan w:val="2"/>
                  <w:tcBorders>
                    <w:tl2br w:val="nil"/>
                    <w:tr2bl w:val="nil"/>
                  </w:tcBorders>
                  <w:noWrap w:val="0"/>
                  <w:vAlign w:val="center"/>
                </w:tcPr>
                <w:p w14:paraId="0F3016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由</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市政给水管网</w:t>
                  </w:r>
                  <w:r>
                    <w:rPr>
                      <w:rFonts w:hint="eastAsia" w:cs="Times New Roman"/>
                      <w:b w:val="0"/>
                      <w:bCs w:val="0"/>
                      <w:color w:val="000000" w:themeColor="text1"/>
                      <w:sz w:val="21"/>
                      <w:szCs w:val="21"/>
                      <w:vertAlign w:val="baseline"/>
                      <w:lang w:val="en-US" w:eastAsia="zh-CN"/>
                      <w14:textFill>
                        <w14:solidFill>
                          <w14:schemeClr w14:val="tx1"/>
                        </w14:solidFill>
                      </w14:textFill>
                    </w:rPr>
                    <w:t>供给。</w:t>
                  </w:r>
                </w:p>
              </w:tc>
            </w:tr>
            <w:tr w14:paraId="554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vMerge w:val="continue"/>
                  <w:tcBorders>
                    <w:tl2br w:val="nil"/>
                    <w:tr2bl w:val="nil"/>
                  </w:tcBorders>
                  <w:noWrap w:val="0"/>
                  <w:vAlign w:val="center"/>
                </w:tcPr>
                <w:p w14:paraId="175275A6">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848" w:type="pct"/>
                  <w:tcBorders>
                    <w:tl2br w:val="nil"/>
                    <w:tr2bl w:val="nil"/>
                  </w:tcBorders>
                  <w:noWrap w:val="0"/>
                  <w:vAlign w:val="center"/>
                </w:tcPr>
                <w:p w14:paraId="22D942FF">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排水系统</w:t>
                  </w:r>
                </w:p>
              </w:tc>
              <w:tc>
                <w:tcPr>
                  <w:tcW w:w="3754" w:type="pct"/>
                  <w:gridSpan w:val="2"/>
                  <w:tcBorders>
                    <w:tl2br w:val="nil"/>
                    <w:tr2bl w:val="nil"/>
                  </w:tcBorders>
                  <w:noWrap w:val="0"/>
                  <w:vAlign w:val="center"/>
                </w:tcPr>
                <w:p w14:paraId="4A79A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项目生产废水设置闭路循环系统，不外排，生活污水经化粪池预处理后定期清运处置。</w:t>
                  </w:r>
                </w:p>
              </w:tc>
            </w:tr>
            <w:tr w14:paraId="23ED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7" w:type="pct"/>
                  <w:vMerge w:val="continue"/>
                  <w:tcBorders>
                    <w:tl2br w:val="nil"/>
                    <w:tr2bl w:val="nil"/>
                  </w:tcBorders>
                  <w:noWrap w:val="0"/>
                  <w:vAlign w:val="center"/>
                </w:tcPr>
                <w:p w14:paraId="42A8C02A">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848" w:type="pct"/>
                  <w:tcBorders>
                    <w:tl2br w:val="nil"/>
                    <w:tr2bl w:val="nil"/>
                  </w:tcBorders>
                  <w:noWrap w:val="0"/>
                  <w:vAlign w:val="center"/>
                </w:tcPr>
                <w:p w14:paraId="3A5C88C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供暖系统</w:t>
                  </w:r>
                </w:p>
              </w:tc>
              <w:tc>
                <w:tcPr>
                  <w:tcW w:w="3754" w:type="pct"/>
                  <w:gridSpan w:val="2"/>
                  <w:tcBorders>
                    <w:tl2br w:val="nil"/>
                    <w:tr2bl w:val="nil"/>
                  </w:tcBorders>
                  <w:noWrap w:val="0"/>
                  <w:vAlign w:val="center"/>
                </w:tcPr>
                <w:p w14:paraId="6F545A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冬季采暖采用电采暖</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r>
            <w:tr w14:paraId="1B96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397" w:type="pct"/>
                  <w:vMerge w:val="restart"/>
                  <w:tcBorders>
                    <w:tl2br w:val="nil"/>
                    <w:tr2bl w:val="nil"/>
                  </w:tcBorders>
                  <w:noWrap w:val="0"/>
                  <w:vAlign w:val="center"/>
                </w:tcPr>
                <w:p w14:paraId="724CDB04">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环保工程</w:t>
                  </w:r>
                </w:p>
              </w:tc>
              <w:tc>
                <w:tcPr>
                  <w:tcW w:w="848" w:type="pct"/>
                  <w:tcBorders>
                    <w:tl2br w:val="nil"/>
                    <w:tr2bl w:val="nil"/>
                  </w:tcBorders>
                  <w:noWrap w:val="0"/>
                  <w:vAlign w:val="center"/>
                </w:tcPr>
                <w:p w14:paraId="5744F066">
                  <w:pPr>
                    <w:keepNext w:val="0"/>
                    <w:keepLines/>
                    <w:pageBreakBefore w:val="0"/>
                    <w:widowControl w:val="0"/>
                    <w:suppressLineNumbers w:val="0"/>
                    <w:kinsoku/>
                    <w:wordWrap/>
                    <w:overflowPunct/>
                    <w:topLinePunct w:val="0"/>
                    <w:autoSpaceDN/>
                    <w:bidi w:val="0"/>
                    <w:adjustRightInd/>
                    <w:snapToGrid/>
                    <w:spacing w:before="0" w:beforeAutospacing="0" w:after="0" w:afterAutospacing="0" w:line="240" w:lineRule="auto"/>
                    <w:ind w:left="-105" w:leftChars="-50" w:right="-105" w:rightChars="-50"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废气</w:t>
                  </w:r>
                </w:p>
              </w:tc>
              <w:tc>
                <w:tcPr>
                  <w:tcW w:w="3754" w:type="pct"/>
                  <w:gridSpan w:val="2"/>
                  <w:tcBorders>
                    <w:tl2br w:val="nil"/>
                    <w:tr2bl w:val="nil"/>
                  </w:tcBorders>
                  <w:noWrap w:val="0"/>
                  <w:vAlign w:val="center"/>
                </w:tcPr>
                <w:p w14:paraId="1FFAC2A1">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原煤破碎、筛分</w:t>
                  </w:r>
                  <w:r>
                    <w:rPr>
                      <w:rFonts w:hint="eastAsia"/>
                      <w:color w:val="000000" w:themeColor="text1"/>
                      <w:lang w:val="en-US" w:eastAsia="zh-CN"/>
                      <w14:textFill>
                        <w14:solidFill>
                          <w14:schemeClr w14:val="tx1"/>
                        </w14:solidFill>
                      </w14:textFill>
                    </w:rPr>
                    <w:t>位于封闭车间内，粉尘收集后通过布袋除尘器处理经15m高排气筒排放；</w:t>
                  </w:r>
                  <w:r>
                    <w:rPr>
                      <w:rFonts w:hint="default"/>
                      <w:color w:val="000000" w:themeColor="text1"/>
                      <w:lang w:val="en-US" w:eastAsia="zh-CN"/>
                      <w14:textFill>
                        <w14:solidFill>
                          <w14:schemeClr w14:val="tx1"/>
                        </w14:solidFill>
                      </w14:textFill>
                    </w:rPr>
                    <w:t>原煤输送采用密闭</w:t>
                  </w:r>
                  <w:r>
                    <w:rPr>
                      <w:rFonts w:hint="eastAsia"/>
                      <w:color w:val="000000" w:themeColor="text1"/>
                      <w:lang w:val="en-US" w:eastAsia="zh-CN"/>
                      <w14:textFill>
                        <w14:solidFill>
                          <w14:schemeClr w14:val="tx1"/>
                        </w14:solidFill>
                      </w14:textFill>
                    </w:rPr>
                    <w:t>输送</w:t>
                  </w:r>
                  <w:r>
                    <w:rPr>
                      <w:rFonts w:hint="default"/>
                      <w:color w:val="000000" w:themeColor="text1"/>
                      <w:lang w:val="en-US" w:eastAsia="zh-CN"/>
                      <w14:textFill>
                        <w14:solidFill>
                          <w14:schemeClr w14:val="tx1"/>
                        </w14:solidFill>
                      </w14:textFill>
                    </w:rPr>
                    <w:t>廊道；原煤卸车、精煤、煤泥装载均位于车间内，装卸、堆料配套</w:t>
                  </w:r>
                  <w:r>
                    <w:rPr>
                      <w:rFonts w:hint="eastAsia"/>
                      <w:color w:val="000000" w:themeColor="text1"/>
                      <w:lang w:val="en-US" w:eastAsia="zh-CN"/>
                      <w14:textFill>
                        <w14:solidFill>
                          <w14:schemeClr w14:val="tx1"/>
                        </w14:solidFill>
                      </w14:textFill>
                    </w:rPr>
                    <w:t>洒水</w:t>
                  </w:r>
                  <w:r>
                    <w:rPr>
                      <w:rFonts w:hint="default"/>
                      <w:color w:val="000000" w:themeColor="text1"/>
                      <w:lang w:val="en-US" w:eastAsia="zh-CN"/>
                      <w14:textFill>
                        <w14:solidFill>
                          <w14:schemeClr w14:val="tx1"/>
                        </w14:solidFill>
                      </w14:textFill>
                    </w:rPr>
                    <w:t>降尘设施</w:t>
                  </w:r>
                  <w:r>
                    <w:rPr>
                      <w:rFonts w:hint="eastAsia"/>
                      <w:color w:val="000000" w:themeColor="text1"/>
                      <w:lang w:val="en-US" w:eastAsia="zh-CN"/>
                      <w14:textFill>
                        <w14:solidFill>
                          <w14:schemeClr w14:val="tx1"/>
                        </w14:solidFill>
                      </w14:textFill>
                    </w:rPr>
                    <w:t>；车辆减速慢行，厂区道路定期洒水降尘；食堂油烟经油烟净化器处理后屋顶排放。</w:t>
                  </w:r>
                </w:p>
              </w:tc>
            </w:tr>
            <w:tr w14:paraId="4A25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97" w:type="pct"/>
                  <w:vMerge w:val="continue"/>
                  <w:tcBorders>
                    <w:tl2br w:val="nil"/>
                    <w:tr2bl w:val="nil"/>
                  </w:tcBorders>
                  <w:noWrap w:val="0"/>
                  <w:vAlign w:val="center"/>
                </w:tcPr>
                <w:p w14:paraId="79CF2D2C">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6371C06F">
                  <w:pPr>
                    <w:pStyle w:val="3"/>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eastAsia="宋体" w:cs="Times New Roman"/>
                      <w:b w:val="0"/>
                      <w:bCs/>
                      <w:color w:val="000000" w:themeColor="text1"/>
                      <w:sz w:val="21"/>
                      <w:szCs w:val="21"/>
                      <w:lang w:val="en-US" w:eastAsia="zh-CN"/>
                      <w14:textFill>
                        <w14:solidFill>
                          <w14:schemeClr w14:val="tx1"/>
                        </w14:solidFill>
                      </w14:textFill>
                    </w:rPr>
                    <w:t>废水</w:t>
                  </w:r>
                </w:p>
              </w:tc>
              <w:tc>
                <w:tcPr>
                  <w:tcW w:w="3754" w:type="pct"/>
                  <w:gridSpan w:val="2"/>
                  <w:tcBorders>
                    <w:tl2br w:val="nil"/>
                    <w:tr2bl w:val="nil"/>
                  </w:tcBorders>
                  <w:noWrap w:val="0"/>
                  <w:vAlign w:val="center"/>
                </w:tcPr>
                <w:p w14:paraId="03854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本项目设置浓缩池、清水池，生产废水全部实施闭路循环系统，不外排</w:t>
                  </w:r>
                  <w:r>
                    <w:rPr>
                      <w:rFonts w:hint="eastAsia"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生活污水经化粪池预处理后定期清运</w:t>
                  </w:r>
                  <w:r>
                    <w:rPr>
                      <w:rFonts w:hint="eastAsia" w:cs="Times New Roman"/>
                      <w:b w:val="0"/>
                      <w:bCs w:val="0"/>
                      <w:color w:val="000000" w:themeColor="text1"/>
                      <w:sz w:val="21"/>
                      <w:szCs w:val="21"/>
                      <w:lang w:val="en-US" w:eastAsia="zh-CN"/>
                      <w14:textFill>
                        <w14:solidFill>
                          <w14:schemeClr w14:val="tx1"/>
                        </w14:solidFill>
                      </w14:textFill>
                    </w:rPr>
                    <w:t>至鄯善县城区污水处理厂集中处理</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p>
              </w:tc>
            </w:tr>
            <w:tr w14:paraId="0B20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97" w:type="pct"/>
                  <w:vMerge w:val="continue"/>
                  <w:tcBorders>
                    <w:tl2br w:val="nil"/>
                    <w:tr2bl w:val="nil"/>
                  </w:tcBorders>
                  <w:noWrap w:val="0"/>
                  <w:vAlign w:val="center"/>
                </w:tcPr>
                <w:p w14:paraId="4F1BB5B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848" w:type="pct"/>
                  <w:tcBorders>
                    <w:tl2br w:val="nil"/>
                    <w:tr2bl w:val="nil"/>
                  </w:tcBorders>
                  <w:noWrap w:val="0"/>
                  <w:vAlign w:val="center"/>
                </w:tcPr>
                <w:p w14:paraId="2BAA8BB3">
                  <w:pPr>
                    <w:pStyle w:val="3"/>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eastAsia="宋体" w:cs="Times New Roman"/>
                      <w:b w:val="0"/>
                      <w:bCs/>
                      <w:color w:val="000000" w:themeColor="text1"/>
                      <w:sz w:val="21"/>
                      <w:szCs w:val="21"/>
                      <w:lang w:val="en-US" w:eastAsia="zh-CN"/>
                      <w14:textFill>
                        <w14:solidFill>
                          <w14:schemeClr w14:val="tx1"/>
                        </w14:solidFill>
                      </w14:textFill>
                    </w:rPr>
                    <w:t>噪声</w:t>
                  </w:r>
                </w:p>
              </w:tc>
              <w:tc>
                <w:tcPr>
                  <w:tcW w:w="3754" w:type="pct"/>
                  <w:gridSpan w:val="2"/>
                  <w:tcBorders>
                    <w:tl2br w:val="nil"/>
                    <w:tr2bl w:val="nil"/>
                  </w:tcBorders>
                  <w:noWrap w:val="0"/>
                  <w:vAlign w:val="center"/>
                </w:tcPr>
                <w:p w14:paraId="5A908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基础减震，设备均布置在车间内，并安装隔声</w:t>
                  </w:r>
                  <w:r>
                    <w:rPr>
                      <w:rFonts w:hint="eastAsia" w:cs="Times New Roman"/>
                      <w:b w:val="0"/>
                      <w:bCs w:val="0"/>
                      <w:color w:val="000000" w:themeColor="text1"/>
                      <w:sz w:val="21"/>
                      <w:szCs w:val="21"/>
                      <w:lang w:val="en-US" w:eastAsia="zh-CN"/>
                      <w14:textFill>
                        <w14:solidFill>
                          <w14:schemeClr w14:val="tx1"/>
                        </w14:solidFill>
                      </w14:textFill>
                    </w:rPr>
                    <w:t>门</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窗。</w:t>
                  </w:r>
                </w:p>
              </w:tc>
            </w:tr>
            <w:tr w14:paraId="4BE9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97" w:type="pct"/>
                  <w:vMerge w:val="continue"/>
                  <w:tcBorders>
                    <w:tl2br w:val="nil"/>
                    <w:tr2bl w:val="nil"/>
                  </w:tcBorders>
                  <w:noWrap w:val="0"/>
                  <w:vAlign w:val="center"/>
                </w:tcPr>
                <w:p w14:paraId="50CEA78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848" w:type="pct"/>
                  <w:tcBorders>
                    <w:tl2br w:val="nil"/>
                    <w:tr2bl w:val="nil"/>
                  </w:tcBorders>
                  <w:noWrap w:val="0"/>
                  <w:vAlign w:val="center"/>
                </w:tcPr>
                <w:p w14:paraId="7699FEAC">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固废</w:t>
                  </w:r>
                </w:p>
              </w:tc>
              <w:tc>
                <w:tcPr>
                  <w:tcW w:w="3754" w:type="pct"/>
                  <w:gridSpan w:val="2"/>
                  <w:tcBorders>
                    <w:tl2br w:val="nil"/>
                    <w:tr2bl w:val="nil"/>
                  </w:tcBorders>
                  <w:noWrap w:val="0"/>
                  <w:vAlign w:val="center"/>
                </w:tcPr>
                <w:p w14:paraId="4ED464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煤泥和收集粉尘全部外售综合利用</w:t>
                  </w:r>
                  <w:r>
                    <w:rPr>
                      <w:rFonts w:hint="eastAsia" w:cs="Times New Roman"/>
                      <w:b w:val="0"/>
                      <w:bCs w:val="0"/>
                      <w:color w:val="000000" w:themeColor="text1"/>
                      <w:sz w:val="21"/>
                      <w:szCs w:val="21"/>
                      <w:lang w:eastAsia="zh-CN"/>
                      <w14:textFill>
                        <w14:solidFill>
                          <w14:schemeClr w14:val="tx1"/>
                        </w14:solidFill>
                      </w14:textFill>
                    </w:rPr>
                    <w:t>；煤矸石在矸石仓暂存，全部外售</w:t>
                  </w:r>
                  <w:r>
                    <w:rPr>
                      <w:rFonts w:hint="eastAsia" w:cs="Times New Roman"/>
                      <w:b w:val="0"/>
                      <w:bCs w:val="0"/>
                      <w:color w:val="000000" w:themeColor="text1"/>
                      <w:sz w:val="21"/>
                      <w:szCs w:val="21"/>
                      <w:lang w:val="en-US" w:eastAsia="zh-CN"/>
                      <w14:textFill>
                        <w14:solidFill>
                          <w14:schemeClr w14:val="tx1"/>
                        </w14:solidFill>
                      </w14:textFill>
                    </w:rPr>
                    <w:t>综合利用</w:t>
                  </w:r>
                  <w:r>
                    <w:rPr>
                      <w:rFonts w:hint="eastAsia" w:cs="Times New Roman"/>
                      <w:b w:val="0"/>
                      <w:bCs w:val="0"/>
                      <w:color w:val="000000" w:themeColor="text1"/>
                      <w:sz w:val="21"/>
                      <w:szCs w:val="21"/>
                      <w:lang w:eastAsia="zh-CN"/>
                      <w14:textFill>
                        <w14:solidFill>
                          <w14:schemeClr w14:val="tx1"/>
                        </w14:solidFill>
                      </w14:textFill>
                    </w:rPr>
                    <w:t>；生活垃圾集中收集后，定期</w:t>
                  </w:r>
                  <w:r>
                    <w:rPr>
                      <w:rFonts w:hint="eastAsia" w:cs="Times New Roman"/>
                      <w:b w:val="0"/>
                      <w:bCs w:val="0"/>
                      <w:color w:val="000000" w:themeColor="text1"/>
                      <w:sz w:val="21"/>
                      <w:szCs w:val="21"/>
                      <w:lang w:val="en-US" w:eastAsia="zh-CN"/>
                      <w14:textFill>
                        <w14:solidFill>
                          <w14:schemeClr w14:val="tx1"/>
                        </w14:solidFill>
                      </w14:textFill>
                    </w:rPr>
                    <w:t>交由环卫部门清运</w:t>
                  </w:r>
                  <w:r>
                    <w:rPr>
                      <w:rFonts w:hint="eastAsia" w:cs="Times New Roman"/>
                      <w:b w:val="0"/>
                      <w:bCs w:val="0"/>
                      <w:color w:val="000000" w:themeColor="text1"/>
                      <w:sz w:val="21"/>
                      <w:szCs w:val="21"/>
                      <w:lang w:eastAsia="zh-CN"/>
                      <w14:textFill>
                        <w14:solidFill>
                          <w14:schemeClr w14:val="tx1"/>
                        </w14:solidFill>
                      </w14:textFill>
                    </w:rPr>
                    <w:t>处置；废机油和废油桶收集后暂存于危废暂存间，定期交由具有危废处置资质单位</w:t>
                  </w:r>
                  <w:r>
                    <w:rPr>
                      <w:rFonts w:hint="eastAsia" w:cs="Times New Roman"/>
                      <w:b w:val="0"/>
                      <w:bCs w:val="0"/>
                      <w:color w:val="000000" w:themeColor="text1"/>
                      <w:sz w:val="21"/>
                      <w:szCs w:val="21"/>
                      <w:lang w:val="en-US" w:eastAsia="zh-CN"/>
                      <w14:textFill>
                        <w14:solidFill>
                          <w14:schemeClr w14:val="tx1"/>
                        </w14:solidFill>
                      </w14:textFill>
                    </w:rPr>
                    <w:t>处置</w:t>
                  </w:r>
                  <w:r>
                    <w:rPr>
                      <w:rFonts w:hint="eastAsia" w:cs="Times New Roman"/>
                      <w:b w:val="0"/>
                      <w:bCs w:val="0"/>
                      <w:color w:val="000000" w:themeColor="text1"/>
                      <w:sz w:val="21"/>
                      <w:szCs w:val="21"/>
                      <w:lang w:eastAsia="zh-CN"/>
                      <w14:textFill>
                        <w14:solidFill>
                          <w14:schemeClr w14:val="tx1"/>
                        </w14:solidFill>
                      </w14:textFill>
                    </w:rPr>
                    <w:t>。</w:t>
                  </w:r>
                </w:p>
              </w:tc>
            </w:tr>
          </w:tbl>
          <w:p w14:paraId="2F82E00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20" w:firstLineChars="200"/>
              <w:textAlignment w:val="auto"/>
              <w:rPr>
                <w:rFonts w:hint="default" w:ascii="Times New Roman" w:hAnsi="Times New Roman" w:cs="Times New Roman"/>
                <w:color w:val="000000" w:themeColor="text1"/>
                <w:sz w:val="21"/>
                <w:szCs w:val="21"/>
                <w:lang w:val="en-US"/>
                <w14:textFill>
                  <w14:solidFill>
                    <w14:schemeClr w14:val="tx1"/>
                  </w14:solidFill>
                </w14:textFill>
              </w:rPr>
            </w:pPr>
          </w:p>
        </w:tc>
      </w:tr>
      <w:tr w14:paraId="2ACEC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noWrap w:val="0"/>
            <w:vAlign w:val="center"/>
          </w:tcPr>
          <w:p w14:paraId="750ADAA2">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与项目有关的原有环境污染问题</w:t>
            </w:r>
          </w:p>
        </w:tc>
        <w:tc>
          <w:tcPr>
            <w:tcW w:w="8234" w:type="dxa"/>
            <w:noWrap w:val="0"/>
            <w:vAlign w:val="top"/>
          </w:tcPr>
          <w:p w14:paraId="695C61C2">
            <w:pPr>
              <w:keepNext w:val="0"/>
              <w:keepLines w:val="0"/>
              <w:pageBreakBefore w:val="0"/>
              <w:widowControl w:val="0"/>
              <w:suppressLineNumbers w:val="0"/>
              <w:tabs>
                <w:tab w:val="left" w:pos="900"/>
                <w:tab w:val="left" w:pos="5772"/>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p w14:paraId="2AA206FF">
            <w:pPr>
              <w:keepNext w:val="0"/>
              <w:keepLines w:val="0"/>
              <w:pageBreakBefore w:val="0"/>
              <w:widowControl w:val="0"/>
              <w:suppressLineNumbers w:val="0"/>
              <w:tabs>
                <w:tab w:val="left" w:pos="900"/>
                <w:tab w:val="left" w:pos="5772"/>
              </w:tabs>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本项目属于新建项目，项目建设不占用基本农田，无环境敏感制约因素，环境状况基本良好，不存在原有环境问题</w:t>
            </w:r>
            <w:r>
              <w:rPr>
                <w:rFonts w:hint="default" w:ascii="Times New Roman" w:hAnsi="Times New Roman" w:cs="Times New Roman"/>
                <w:color w:val="000000" w:themeColor="text1"/>
                <w:sz w:val="21"/>
                <w:szCs w:val="21"/>
                <w:lang w:eastAsia="zh-CN"/>
                <w14:textFill>
                  <w14:solidFill>
                    <w14:schemeClr w14:val="tx1"/>
                  </w14:solidFill>
                </w14:textFill>
              </w:rPr>
              <w:t>。</w:t>
            </w:r>
          </w:p>
        </w:tc>
      </w:tr>
    </w:tbl>
    <w:p w14:paraId="298CB0CD">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rPr>
      </w:pPr>
      <w:bookmarkStart w:id="3" w:name="_Toc31016"/>
    </w:p>
    <w:p w14:paraId="1AEA35C3">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bookmarkEnd w:id="3"/>
    </w:p>
    <w:tbl>
      <w:tblPr>
        <w:tblStyle w:val="18"/>
        <w:tblW w:w="88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266"/>
      </w:tblGrid>
      <w:tr w14:paraId="21BA4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noWrap w:val="0"/>
            <w:vAlign w:val="center"/>
          </w:tcPr>
          <w:p w14:paraId="5E83B97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w:t>
            </w:r>
          </w:p>
          <w:p w14:paraId="6E82CE3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保护</w:t>
            </w:r>
          </w:p>
          <w:p w14:paraId="4BFCC43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目标</w:t>
            </w:r>
          </w:p>
        </w:tc>
        <w:tc>
          <w:tcPr>
            <w:tcW w:w="8266" w:type="dxa"/>
            <w:noWrap w:val="0"/>
            <w:vAlign w:val="center"/>
          </w:tcPr>
          <w:p w14:paraId="1D3E781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1</w:t>
            </w:r>
            <w:r>
              <w:rPr>
                <w:rFonts w:hint="eastAsia" w:ascii="宋体" w:hAnsi="宋体" w:eastAsia="宋体" w:cs="宋体"/>
                <w:b/>
                <w:bCs/>
                <w:kern w:val="2"/>
                <w:sz w:val="21"/>
                <w:szCs w:val="21"/>
                <w:lang w:val="en-US" w:eastAsia="zh-CN" w:bidi="ar"/>
              </w:rPr>
              <w:t>环境空气保护目标</w:t>
            </w:r>
          </w:p>
          <w:p w14:paraId="5334D85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根据现场勘察，</w:t>
            </w:r>
            <w:r>
              <w:rPr>
                <w:rFonts w:hint="eastAsia" w:ascii="宋体" w:hAnsi="宋体" w:cs="宋体"/>
                <w:kern w:val="2"/>
                <w:sz w:val="21"/>
                <w:szCs w:val="21"/>
                <w:lang w:val="en-US" w:eastAsia="zh-CN" w:bidi="ar"/>
              </w:rPr>
              <w:t>本</w:t>
            </w:r>
            <w:r>
              <w:rPr>
                <w:rFonts w:hint="eastAsia" w:ascii="宋体" w:hAnsi="宋体" w:eastAsia="宋体" w:cs="宋体"/>
                <w:kern w:val="2"/>
                <w:sz w:val="21"/>
                <w:szCs w:val="21"/>
                <w:lang w:val="en-US" w:eastAsia="zh-CN" w:bidi="ar"/>
              </w:rPr>
              <w:t>项目厂界外</w:t>
            </w:r>
            <w:r>
              <w:rPr>
                <w:rFonts w:hint="default" w:ascii="Times New Roman" w:hAnsi="Times New Roman" w:eastAsia="宋体" w:cs="Times New Roman"/>
                <w:kern w:val="2"/>
                <w:sz w:val="21"/>
                <w:szCs w:val="21"/>
                <w:lang w:val="en-US" w:eastAsia="zh-CN" w:bidi="ar"/>
              </w:rPr>
              <w:t>500m</w:t>
            </w:r>
            <w:r>
              <w:rPr>
                <w:rFonts w:hint="eastAsia" w:ascii="宋体" w:hAnsi="宋体" w:eastAsia="宋体" w:cs="宋体"/>
                <w:kern w:val="2"/>
                <w:sz w:val="21"/>
                <w:szCs w:val="21"/>
                <w:lang w:val="en-US" w:eastAsia="zh-CN" w:bidi="ar"/>
              </w:rPr>
              <w:t>范围内无自然保护区、风景名胜区、居住区、文化区和农村地区中人群较集中的区域等环境空气保护目标。</w:t>
            </w:r>
          </w:p>
          <w:p w14:paraId="4AEE034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2</w:t>
            </w:r>
            <w:r>
              <w:rPr>
                <w:rFonts w:hint="eastAsia" w:ascii="宋体" w:hAnsi="宋体" w:eastAsia="宋体" w:cs="宋体"/>
                <w:b/>
                <w:bCs/>
                <w:kern w:val="2"/>
                <w:sz w:val="21"/>
                <w:szCs w:val="21"/>
                <w:lang w:val="en-US" w:eastAsia="zh-CN" w:bidi="ar"/>
              </w:rPr>
              <w:t>地下水环境保护目标</w:t>
            </w:r>
          </w:p>
          <w:p w14:paraId="0364C32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本项目厂界外</w:t>
            </w:r>
            <w:r>
              <w:rPr>
                <w:rFonts w:hint="default" w:ascii="Times New Roman" w:hAnsi="Times New Roman" w:eastAsia="宋体" w:cs="Times New Roman"/>
                <w:kern w:val="2"/>
                <w:sz w:val="21"/>
                <w:szCs w:val="21"/>
                <w:lang w:val="en-US" w:eastAsia="zh-CN" w:bidi="ar"/>
              </w:rPr>
              <w:t>500m</w:t>
            </w:r>
            <w:r>
              <w:rPr>
                <w:rFonts w:hint="eastAsia" w:ascii="宋体" w:hAnsi="宋体" w:eastAsia="宋体" w:cs="宋体"/>
                <w:kern w:val="2"/>
                <w:sz w:val="21"/>
                <w:szCs w:val="21"/>
                <w:lang w:val="en-US" w:eastAsia="zh-CN" w:bidi="ar"/>
              </w:rPr>
              <w:t>范围内无地下水集中式饮用水水源和热水、矿泉水、温泉等特殊地下水资源。</w:t>
            </w:r>
          </w:p>
          <w:p w14:paraId="2B8703D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3</w:t>
            </w:r>
            <w:r>
              <w:rPr>
                <w:rFonts w:hint="eastAsia" w:ascii="宋体" w:hAnsi="宋体" w:eastAsia="宋体" w:cs="宋体"/>
                <w:b/>
                <w:bCs/>
                <w:kern w:val="2"/>
                <w:sz w:val="21"/>
                <w:szCs w:val="21"/>
                <w:lang w:val="en-US" w:eastAsia="zh-CN" w:bidi="ar"/>
              </w:rPr>
              <w:t>声环境保护目标</w:t>
            </w:r>
          </w:p>
          <w:p w14:paraId="76A9341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确保本项目四周边界声环境质量符合《声环境质量标准》（</w:t>
            </w:r>
            <w:r>
              <w:rPr>
                <w:rFonts w:hint="default" w:ascii="Times New Roman" w:hAnsi="Times New Roman" w:eastAsia="宋体" w:cs="Times New Roman"/>
                <w:kern w:val="2"/>
                <w:sz w:val="21"/>
                <w:szCs w:val="21"/>
                <w:lang w:val="en-US" w:eastAsia="zh-CN" w:bidi="ar"/>
              </w:rPr>
              <w:t>GB3096-2008</w:t>
            </w:r>
            <w:r>
              <w:rPr>
                <w:rFonts w:hint="eastAsia" w:ascii="宋体" w:hAnsi="宋体" w:eastAsia="宋体" w:cs="宋体"/>
                <w:kern w:val="2"/>
                <w:sz w:val="21"/>
                <w:szCs w:val="21"/>
                <w:lang w:val="en-US" w:eastAsia="zh-CN" w:bidi="ar"/>
              </w:rPr>
              <w:t>）中</w:t>
            </w:r>
            <w:r>
              <w:rPr>
                <w:rFonts w:hint="eastAsia" w:cs="Times New Roman"/>
                <w:kern w:val="2"/>
                <w:sz w:val="21"/>
                <w:szCs w:val="21"/>
                <w:lang w:val="en-US" w:eastAsia="zh-CN" w:bidi="ar"/>
              </w:rPr>
              <w:t>2</w:t>
            </w:r>
            <w:r>
              <w:rPr>
                <w:rFonts w:hint="eastAsia" w:ascii="宋体" w:hAnsi="宋体" w:eastAsia="宋体" w:cs="宋体"/>
                <w:kern w:val="2"/>
                <w:sz w:val="21"/>
                <w:szCs w:val="21"/>
                <w:lang w:val="en-US" w:eastAsia="zh-CN" w:bidi="ar"/>
              </w:rPr>
              <w:t>类标准要求。现场根据勘察，项目区周边</w:t>
            </w:r>
            <w:r>
              <w:rPr>
                <w:rFonts w:hint="default" w:ascii="Times New Roman" w:hAnsi="Times New Roman" w:eastAsia="宋体" w:cs="Times New Roman"/>
                <w:kern w:val="2"/>
                <w:sz w:val="21"/>
                <w:szCs w:val="21"/>
                <w:lang w:val="en-US" w:eastAsia="zh-CN" w:bidi="ar"/>
              </w:rPr>
              <w:t>50m</w:t>
            </w:r>
            <w:r>
              <w:rPr>
                <w:rFonts w:hint="eastAsia" w:ascii="宋体" w:hAnsi="宋体" w:eastAsia="宋体" w:cs="宋体"/>
                <w:kern w:val="2"/>
                <w:sz w:val="21"/>
                <w:szCs w:val="21"/>
                <w:lang w:val="en-US" w:eastAsia="zh-CN" w:bidi="ar"/>
              </w:rPr>
              <w:t>范围内没有声环境保护目标。</w:t>
            </w:r>
          </w:p>
          <w:p w14:paraId="0D7914F0">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lang w:val="en-US" w:eastAsia="zh-CN" w:bidi="ar"/>
              </w:rPr>
              <w:t>4</w:t>
            </w:r>
            <w:r>
              <w:rPr>
                <w:rFonts w:hint="eastAsia" w:ascii="宋体" w:hAnsi="宋体" w:eastAsia="宋体" w:cs="宋体"/>
                <w:b/>
                <w:bCs/>
                <w:kern w:val="2"/>
                <w:sz w:val="21"/>
                <w:szCs w:val="21"/>
                <w:lang w:val="en-US" w:eastAsia="zh-CN" w:bidi="ar"/>
              </w:rPr>
              <w:t>生态环境保护目标</w:t>
            </w:r>
          </w:p>
          <w:p w14:paraId="7A5638B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lang w:val="en-US" w:eastAsia="zh-CN"/>
              </w:rPr>
            </w:pPr>
            <w:r>
              <w:rPr>
                <w:rFonts w:hint="eastAsia" w:ascii="宋体" w:hAnsi="宋体" w:eastAsia="宋体" w:cs="宋体"/>
                <w:kern w:val="2"/>
                <w:sz w:val="21"/>
                <w:szCs w:val="21"/>
                <w:lang w:val="en-US" w:eastAsia="zh-CN" w:bidi="ar"/>
              </w:rPr>
              <w:t>根据现场调查，项目区周边无生态环境保护目标</w:t>
            </w:r>
            <w:r>
              <w:rPr>
                <w:rFonts w:hint="eastAsia" w:cs="Times New Roman"/>
                <w:color w:val="auto"/>
                <w:kern w:val="0"/>
                <w:sz w:val="21"/>
                <w:szCs w:val="21"/>
                <w:lang w:val="en-US" w:eastAsia="zh-CN"/>
              </w:rPr>
              <w:t>。</w:t>
            </w:r>
          </w:p>
        </w:tc>
      </w:tr>
      <w:tr w14:paraId="57830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noWrap w:val="0"/>
            <w:tcMar>
              <w:left w:w="28" w:type="dxa"/>
              <w:right w:w="28" w:type="dxa"/>
            </w:tcMar>
            <w:vAlign w:val="center"/>
          </w:tcPr>
          <w:p w14:paraId="664DAB7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w:t>
            </w:r>
          </w:p>
          <w:p w14:paraId="61CF0FC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物排</w:t>
            </w:r>
          </w:p>
          <w:p w14:paraId="4EF5D94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放控</w:t>
            </w:r>
          </w:p>
          <w:p w14:paraId="7BCF500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制标</w:t>
            </w:r>
          </w:p>
          <w:p w14:paraId="2D671BE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准</w:t>
            </w:r>
          </w:p>
        </w:tc>
        <w:tc>
          <w:tcPr>
            <w:tcW w:w="8266" w:type="dxa"/>
            <w:noWrap w:val="0"/>
            <w:vAlign w:val="center"/>
          </w:tcPr>
          <w:p w14:paraId="271289B9">
            <w:pPr>
              <w:keepNext w:val="0"/>
              <w:keepLines w:val="0"/>
              <w:numPr>
                <w:ilvl w:val="0"/>
                <w:numId w:val="0"/>
              </w:numPr>
              <w:suppressLineNumbers w:val="0"/>
              <w:adjustRightInd w:val="0"/>
              <w:snapToGrid w:val="0"/>
              <w:spacing w:before="0" w:beforeAutospacing="0" w:after="0" w:afterAutospacing="0" w:line="360" w:lineRule="auto"/>
              <w:ind w:left="0" w:right="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w:t>
            </w:r>
            <w:r>
              <w:rPr>
                <w:rFonts w:hint="eastAsia" w:cs="Times New Roman"/>
                <w:b/>
                <w:bCs/>
                <w:color w:val="auto"/>
                <w:sz w:val="21"/>
                <w:szCs w:val="21"/>
                <w:lang w:val="en-US" w:eastAsia="zh-CN"/>
              </w:rPr>
              <w:t>运营期废气</w:t>
            </w:r>
          </w:p>
          <w:p w14:paraId="3B4DC4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本项目运营期</w:t>
            </w:r>
            <w:r>
              <w:rPr>
                <w:rFonts w:hint="eastAsia" w:cs="Times New Roman"/>
                <w:color w:val="auto"/>
                <w:sz w:val="21"/>
                <w:szCs w:val="21"/>
                <w:lang w:val="en-US" w:eastAsia="zh-CN"/>
              </w:rPr>
              <w:t>原煤破碎筛分工序</w:t>
            </w:r>
            <w:r>
              <w:rPr>
                <w:rFonts w:hint="default" w:ascii="Times New Roman" w:hAnsi="Times New Roman" w:eastAsia="宋体" w:cs="Times New Roman"/>
                <w:color w:val="auto"/>
                <w:sz w:val="21"/>
                <w:szCs w:val="21"/>
                <w:lang w:val="en-US" w:eastAsia="zh-CN"/>
              </w:rPr>
              <w:t>粉尘执行</w:t>
            </w:r>
            <w:r>
              <w:rPr>
                <w:rFonts w:hint="default" w:ascii="Times New Roman" w:hAnsi="Times New Roman" w:cs="Times New Roman"/>
                <w:color w:val="auto"/>
                <w:sz w:val="21"/>
                <w:szCs w:val="21"/>
              </w:rPr>
              <w:t>《煤炭工业污染物排放标准》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GB20426</w:t>
            </w:r>
            <w:r>
              <w:rPr>
                <w:rFonts w:hint="eastAsia" w:cs="Times New Roman"/>
                <w:color w:val="auto"/>
                <w:sz w:val="21"/>
                <w:szCs w:val="21"/>
                <w:lang w:val="en-US" w:eastAsia="zh-CN"/>
              </w:rPr>
              <w:t>-2006</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表</w:t>
            </w:r>
            <w:r>
              <w:rPr>
                <w:rFonts w:hint="eastAsia" w:cs="Times New Roman"/>
                <w:color w:val="auto"/>
                <w:sz w:val="21"/>
                <w:szCs w:val="21"/>
                <w:lang w:val="en-US" w:eastAsia="zh-CN"/>
              </w:rPr>
              <w:t>5</w:t>
            </w:r>
            <w:r>
              <w:rPr>
                <w:rFonts w:hint="default" w:ascii="Times New Roman" w:hAnsi="Times New Roman" w:cs="Times New Roman"/>
                <w:color w:val="auto"/>
                <w:sz w:val="21"/>
                <w:szCs w:val="21"/>
                <w:lang w:val="en-US" w:eastAsia="zh-CN"/>
              </w:rPr>
              <w:t>煤炭工业</w:t>
            </w:r>
            <w:r>
              <w:rPr>
                <w:rFonts w:hint="eastAsia" w:cs="Times New Roman"/>
                <w:color w:val="auto"/>
                <w:sz w:val="21"/>
                <w:szCs w:val="21"/>
                <w:lang w:val="en-US" w:eastAsia="zh-CN"/>
              </w:rPr>
              <w:t>有</w:t>
            </w:r>
            <w:r>
              <w:rPr>
                <w:rFonts w:hint="default" w:ascii="Times New Roman" w:hAnsi="Times New Roman" w:cs="Times New Roman"/>
                <w:color w:val="auto"/>
                <w:sz w:val="21"/>
                <w:szCs w:val="21"/>
                <w:lang w:val="en-US" w:eastAsia="zh-CN"/>
              </w:rPr>
              <w:t>组织排放限值</w:t>
            </w:r>
            <w:r>
              <w:rPr>
                <w:rFonts w:hint="eastAsia" w:cs="Times New Roman"/>
                <w:color w:val="auto"/>
                <w:sz w:val="21"/>
                <w:szCs w:val="21"/>
                <w:lang w:val="en-US" w:eastAsia="zh-CN"/>
              </w:rPr>
              <w:t>，转载、运输粉尘执行《煤炭工业污染物排放标准》（GB20426-2006）表5煤炭工业无组织排放限值；</w:t>
            </w:r>
            <w:r>
              <w:rPr>
                <w:rFonts w:hint="default" w:ascii="Times New Roman" w:hAnsi="Times New Roman" w:cs="Times New Roman"/>
                <w:color w:val="auto"/>
                <w:sz w:val="21"/>
                <w:szCs w:val="21"/>
                <w:lang w:val="en-US" w:eastAsia="zh-CN"/>
              </w:rPr>
              <w:t>食堂油烟执行</w:t>
            </w:r>
            <w:r>
              <w:rPr>
                <w:rFonts w:hint="default" w:ascii="Times New Roman" w:hAnsi="Times New Roman" w:cs="Times New Roman"/>
                <w:color w:val="auto"/>
                <w:sz w:val="21"/>
                <w:szCs w:val="21"/>
              </w:rPr>
              <w:t>《饮食业油烟排放标准（试行）》（GB18483-2001）中油烟的最高允许排放浓度</w:t>
            </w:r>
            <w:r>
              <w:rPr>
                <w:rFonts w:hint="default" w:ascii="Times New Roman" w:hAnsi="Times New Roman" w:cs="Times New Roman"/>
                <w:color w:val="auto"/>
                <w:sz w:val="21"/>
                <w:szCs w:val="21"/>
                <w:lang w:eastAsia="zh-CN"/>
              </w:rPr>
              <w:t>限值。</w:t>
            </w:r>
          </w:p>
          <w:p w14:paraId="462A43B6">
            <w:pPr>
              <w:keepNext w:val="0"/>
              <w:keepLines w:val="0"/>
              <w:numPr>
                <w:ilvl w:val="0"/>
                <w:numId w:val="0"/>
              </w:numPr>
              <w:suppressLineNumbers w:val="0"/>
              <w:adjustRightInd w:val="0"/>
              <w:snapToGrid w:val="0"/>
              <w:spacing w:before="0" w:beforeAutospacing="0" w:after="0" w:afterAutospacing="0" w:line="360" w:lineRule="auto"/>
              <w:ind w:left="0" w:right="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w:t>
            </w:r>
            <w:r>
              <w:rPr>
                <w:rFonts w:hint="eastAsia" w:cs="Times New Roman"/>
                <w:b/>
                <w:bCs/>
                <w:color w:val="auto"/>
                <w:sz w:val="21"/>
                <w:szCs w:val="21"/>
                <w:lang w:val="en-US" w:eastAsia="zh-CN"/>
              </w:rPr>
              <w:t>运营期废水</w:t>
            </w:r>
          </w:p>
          <w:p w14:paraId="10F653E1">
            <w:pPr>
              <w:keepNext/>
              <w:keepLines/>
              <w:widowControl w:val="0"/>
              <w:suppressLineNumbers w:val="0"/>
              <w:autoSpaceDE w:val="0"/>
              <w:autoSpaceDN/>
              <w:spacing w:before="0" w:beforeAutospacing="0" w:after="0" w:afterAutospacing="0" w:line="360" w:lineRule="auto"/>
              <w:ind w:left="0" w:leftChars="0" w:right="0" w:firstLine="420" w:firstLineChars="200"/>
              <w:jc w:val="both"/>
              <w:rPr>
                <w:rFonts w:hint="eastAsia" w:ascii="Times New Roman" w:hAnsi="Times New Roman" w:eastAsia="宋体" w:cs="Times New Roman"/>
                <w:b w:val="0"/>
                <w:kern w:val="2"/>
                <w:sz w:val="21"/>
                <w:szCs w:val="21"/>
              </w:rPr>
            </w:pPr>
            <w:r>
              <w:rPr>
                <w:rFonts w:hint="eastAsia" w:ascii="宋体" w:hAnsi="宋体" w:eastAsia="宋体" w:cs="宋体"/>
                <w:kern w:val="2"/>
                <w:sz w:val="21"/>
                <w:szCs w:val="21"/>
                <w:lang w:val="en-US" w:eastAsia="zh-CN" w:bidi="ar"/>
              </w:rPr>
              <w:t>本项目运营期生活污水执行《污水综合排放标准》（</w:t>
            </w:r>
            <w:r>
              <w:rPr>
                <w:rFonts w:hint="default" w:ascii="Times New Roman" w:hAnsi="Times New Roman" w:eastAsia="宋体" w:cs="Times New Roman"/>
                <w:kern w:val="2"/>
                <w:sz w:val="21"/>
                <w:szCs w:val="21"/>
                <w:lang w:val="en-US" w:eastAsia="zh-CN" w:bidi="ar"/>
              </w:rPr>
              <w:t>GB8978-1996</w:t>
            </w:r>
            <w:r>
              <w:rPr>
                <w:rFonts w:hint="eastAsia" w:ascii="宋体" w:hAnsi="宋体" w:eastAsia="宋体" w:cs="宋体"/>
                <w:kern w:val="2"/>
                <w:sz w:val="21"/>
                <w:szCs w:val="21"/>
                <w:lang w:val="en-US" w:eastAsia="zh-CN" w:bidi="ar"/>
              </w:rPr>
              <w:t>）中三级排放标准</w:t>
            </w:r>
            <w:r>
              <w:rPr>
                <w:rFonts w:hint="eastAsia" w:ascii="宋体" w:hAnsi="宋体" w:eastAsia="宋体" w:cs="宋体"/>
                <w:b w:val="0"/>
                <w:kern w:val="2"/>
                <w:sz w:val="21"/>
                <w:szCs w:val="21"/>
                <w:lang w:val="en-US" w:eastAsia="zh-CN" w:bidi="ar"/>
              </w:rPr>
              <w:t>。</w:t>
            </w:r>
          </w:p>
          <w:p w14:paraId="7DB64FB3">
            <w:pPr>
              <w:keepNext w:val="0"/>
              <w:keepLines w:val="0"/>
              <w:numPr>
                <w:ilvl w:val="0"/>
                <w:numId w:val="0"/>
              </w:numPr>
              <w:suppressLineNumbers w:val="0"/>
              <w:adjustRightInd w:val="0"/>
              <w:snapToGrid w:val="0"/>
              <w:spacing w:before="0" w:beforeAutospacing="0" w:after="0" w:afterAutospacing="0" w:line="360" w:lineRule="auto"/>
              <w:ind w:left="0" w:right="0"/>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3</w:t>
            </w:r>
            <w:r>
              <w:rPr>
                <w:rFonts w:hint="default" w:ascii="Times New Roman" w:hAnsi="Times New Roman" w:cs="Times New Roman"/>
                <w:b/>
                <w:bCs/>
                <w:color w:val="auto"/>
                <w:sz w:val="21"/>
                <w:szCs w:val="21"/>
                <w:lang w:val="en-US" w:eastAsia="zh-CN"/>
              </w:rPr>
              <w:t>运营期噪声</w:t>
            </w:r>
          </w:p>
          <w:p w14:paraId="2D782372">
            <w:pPr>
              <w:keepNext w:val="0"/>
              <w:keepLines w:val="0"/>
              <w:numPr>
                <w:ilvl w:val="0"/>
                <w:numId w:val="0"/>
              </w:numPr>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本项目运营期厂界噪声执行《工业企业厂界环境噪声排放标准》</w:t>
            </w: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GB12348-2008</w:t>
            </w:r>
            <w:r>
              <w:rPr>
                <w:rFonts w:hint="eastAsia" w:cs="Times New Roman"/>
                <w:color w:val="auto"/>
                <w:sz w:val="21"/>
                <w:szCs w:val="21"/>
                <w:lang w:val="en-US" w:eastAsia="zh-CN"/>
              </w:rPr>
              <w:t>）</w:t>
            </w:r>
            <w:r>
              <w:rPr>
                <w:rFonts w:hint="eastAsia" w:ascii="宋体" w:hAnsi="宋体" w:eastAsia="宋体" w:cs="宋体"/>
                <w:color w:val="auto"/>
                <w:sz w:val="21"/>
                <w:szCs w:val="21"/>
                <w:lang w:val="en-US" w:eastAsia="zh-CN"/>
              </w:rPr>
              <w:t>中</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类标准限值。</w:t>
            </w:r>
          </w:p>
          <w:p w14:paraId="3E081686">
            <w:pPr>
              <w:keepNext w:val="0"/>
              <w:keepLines w:val="0"/>
              <w:numPr>
                <w:ilvl w:val="0"/>
                <w:numId w:val="0"/>
              </w:numPr>
              <w:suppressLineNumbers w:val="0"/>
              <w:adjustRightInd w:val="0"/>
              <w:snapToGrid w:val="0"/>
              <w:spacing w:before="0" w:beforeAutospacing="0" w:after="0" w:afterAutospacing="0" w:line="360" w:lineRule="auto"/>
              <w:ind w:left="0" w:right="0"/>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4运营期</w:t>
            </w:r>
            <w:r>
              <w:rPr>
                <w:rFonts w:hint="default" w:ascii="Times New Roman" w:hAnsi="Times New Roman" w:cs="Times New Roman"/>
                <w:b/>
                <w:bCs/>
                <w:color w:val="auto"/>
                <w:sz w:val="21"/>
                <w:szCs w:val="21"/>
                <w:lang w:val="en-US" w:eastAsia="zh-CN"/>
              </w:rPr>
              <w:t>固废</w:t>
            </w:r>
          </w:p>
          <w:p w14:paraId="037243F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）一般固废执行《一般工业固体废物贮存和填埋污染控制标准》</w:t>
            </w:r>
            <w:r>
              <w:rPr>
                <w:rFonts w:hint="default" w:ascii="Times New Roman" w:hAnsi="Times New Roman" w:eastAsia="宋体" w:cs="Times New Roman"/>
                <w:color w:val="auto"/>
                <w:kern w:val="2"/>
                <w:sz w:val="21"/>
                <w:szCs w:val="21"/>
                <w:lang w:val="en-US" w:eastAsia="zh-CN" w:bidi="ar"/>
              </w:rPr>
              <w:t>(GB18599-2020</w:t>
            </w:r>
            <w:r>
              <w:rPr>
                <w:rFonts w:hint="eastAsia"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中相关标准；</w:t>
            </w:r>
          </w:p>
          <w:p w14:paraId="2EDD415B">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color w:val="auto"/>
                <w:kern w:val="0"/>
                <w:sz w:val="21"/>
                <w:szCs w:val="21"/>
                <w:lang w:eastAsia="zh-CN"/>
              </w:rPr>
            </w:pP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）危险固废执行《危险废物贮存污染控制标准》（</w:t>
            </w:r>
            <w:r>
              <w:rPr>
                <w:rFonts w:hint="default" w:ascii="Times New Roman" w:hAnsi="Times New Roman" w:eastAsia="宋体" w:cs="Times New Roman"/>
                <w:color w:val="auto"/>
                <w:kern w:val="2"/>
                <w:sz w:val="21"/>
                <w:szCs w:val="21"/>
                <w:lang w:val="en-US" w:eastAsia="zh-CN" w:bidi="ar"/>
              </w:rPr>
              <w:t>GB18597-2023</w:t>
            </w:r>
            <w:r>
              <w:rPr>
                <w:rFonts w:hint="eastAsia" w:ascii="宋体" w:hAnsi="宋体" w:eastAsia="宋体" w:cs="宋体"/>
                <w:color w:val="auto"/>
                <w:kern w:val="2"/>
                <w:sz w:val="21"/>
                <w:szCs w:val="21"/>
                <w:lang w:val="en-US" w:eastAsia="zh-CN" w:bidi="ar"/>
              </w:rPr>
              <w:t>）</w:t>
            </w:r>
            <w:r>
              <w:rPr>
                <w:rFonts w:hint="eastAsia" w:ascii="宋体" w:hAnsi="宋体" w:cs="宋体"/>
                <w:color w:val="auto"/>
                <w:kern w:val="2"/>
                <w:sz w:val="21"/>
                <w:szCs w:val="21"/>
                <w:lang w:val="en-US" w:eastAsia="zh-CN" w:bidi="ar"/>
              </w:rPr>
              <w:t>。</w:t>
            </w:r>
          </w:p>
        </w:tc>
      </w:tr>
      <w:tr w14:paraId="24C95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noWrap w:val="0"/>
            <w:tcMar>
              <w:left w:w="28" w:type="dxa"/>
              <w:right w:w="28" w:type="dxa"/>
            </w:tcMar>
            <w:vAlign w:val="center"/>
          </w:tcPr>
          <w:p w14:paraId="43F6D5A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总量</w:t>
            </w:r>
          </w:p>
          <w:p w14:paraId="3C9362C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控制</w:t>
            </w:r>
          </w:p>
          <w:p w14:paraId="2E04AAC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指标</w:t>
            </w:r>
          </w:p>
        </w:tc>
        <w:tc>
          <w:tcPr>
            <w:tcW w:w="8266" w:type="dxa"/>
            <w:noWrap w:val="0"/>
            <w:vAlign w:val="center"/>
          </w:tcPr>
          <w:p w14:paraId="50331789">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p>
          <w:p w14:paraId="458468CA">
            <w:pPr>
              <w:pStyle w:val="3"/>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color w:val="auto"/>
                <w:kern w:val="2"/>
                <w:sz w:val="21"/>
                <w:szCs w:val="21"/>
                <w:lang w:val="en-US" w:eastAsia="zh-CN" w:bidi="ar-SA"/>
              </w:rPr>
              <w:t>根据国家的总量控制指标要求，并结合本项目的排污特点、所在区域环境质量现状等因素，本项目不需设总量控制指标。</w:t>
            </w:r>
          </w:p>
          <w:p w14:paraId="69A1F4D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p>
        </w:tc>
      </w:tr>
    </w:tbl>
    <w:p w14:paraId="2CE289D9">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bookmarkStart w:id="4" w:name="_Toc21771"/>
      <w:r>
        <w:rPr>
          <w:rFonts w:hint="default" w:ascii="Times New Roman" w:hAnsi="Times New Roman" w:eastAsia="黑体" w:cs="Times New Roman"/>
          <w:snapToGrid w:val="0"/>
          <w:color w:val="auto"/>
          <w:sz w:val="30"/>
          <w:szCs w:val="30"/>
        </w:rPr>
        <w:t>四、主要环境影响和保护措施</w:t>
      </w:r>
      <w:bookmarkEnd w:id="4"/>
    </w:p>
    <w:tbl>
      <w:tblPr>
        <w:tblStyle w:val="18"/>
        <w:tblW w:w="88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6"/>
        <w:gridCol w:w="8172"/>
      </w:tblGrid>
      <w:tr w14:paraId="70F7D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1" w:hRule="atLeast"/>
          <w:jc w:val="center"/>
        </w:trPr>
        <w:tc>
          <w:tcPr>
            <w:tcW w:w="696" w:type="dxa"/>
            <w:noWrap w:val="0"/>
            <w:tcMar>
              <w:left w:w="28" w:type="dxa"/>
              <w:right w:w="28" w:type="dxa"/>
            </w:tcMar>
            <w:vAlign w:val="center"/>
          </w:tcPr>
          <w:p w14:paraId="277A1167">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施工</w:t>
            </w:r>
          </w:p>
          <w:p w14:paraId="542EC571">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期环</w:t>
            </w:r>
          </w:p>
          <w:p w14:paraId="48F14C1A">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境保</w:t>
            </w:r>
          </w:p>
          <w:p w14:paraId="0F44FDE0">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护措</w:t>
            </w:r>
          </w:p>
          <w:p w14:paraId="155ED33E">
            <w:pPr>
              <w:pStyle w:val="15"/>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kern w:val="2"/>
                <w:sz w:val="21"/>
                <w:szCs w:val="21"/>
                <w14:textFill>
                  <w14:solidFill>
                    <w14:schemeClr w14:val="tx1"/>
                  </w14:solidFill>
                </w14:textFill>
              </w:rPr>
            </w:pPr>
            <w:r>
              <w:rPr>
                <w:rFonts w:hint="default" w:ascii="Times New Roman" w:hAnsi="Times New Roman" w:cs="Times New Roman"/>
                <w:color w:val="000000" w:themeColor="text1"/>
                <w:kern w:val="2"/>
                <w:sz w:val="21"/>
                <w:szCs w:val="21"/>
                <w14:textFill>
                  <w14:solidFill>
                    <w14:schemeClr w14:val="tx1"/>
                  </w14:solidFill>
                </w14:textFill>
              </w:rPr>
              <w:t>施</w:t>
            </w:r>
          </w:p>
        </w:tc>
        <w:tc>
          <w:tcPr>
            <w:tcW w:w="8172" w:type="dxa"/>
            <w:noWrap w:val="0"/>
            <w:vAlign w:val="top"/>
          </w:tcPr>
          <w:p w14:paraId="46F19CBA">
            <w:pPr>
              <w:keepNext w:val="0"/>
              <w:keepLines w:val="0"/>
              <w:widowControl w:val="0"/>
              <w:suppressLineNumbers w:val="0"/>
              <w:topLinePunct/>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8"/>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本项目施工期间产生的大气污染主要为扬尘和汽车尾气；废水污染主要为建筑施工废水；噪声污染主要为</w:t>
            </w:r>
            <w:r>
              <w:rPr>
                <w:rFonts w:hint="eastAsia" w:ascii="宋体" w:hAnsi="宋体" w:eastAsia="宋体" w:cs="宋体"/>
                <w:color w:val="000000" w:themeColor="text1"/>
                <w:kern w:val="28"/>
                <w:sz w:val="21"/>
                <w:szCs w:val="21"/>
                <w:lang w:val="en-US" w:eastAsia="zh-CN" w:bidi="ar"/>
                <w14:textFill>
                  <w14:solidFill>
                    <w14:schemeClr w14:val="tx1"/>
                  </w14:solidFill>
                </w14:textFill>
              </w:rPr>
              <w:t>各类高噪声施工机械产生的噪声；生态影响主要为施工期间的水土流失。总体来说，施工期的环境影响是暂时的，随着施工期的结束其污染将随之消失。</w:t>
            </w:r>
          </w:p>
          <w:p w14:paraId="7ADB614B">
            <w:pPr>
              <w:keepNext w:val="0"/>
              <w:keepLines w:val="0"/>
              <w:widowControl w:val="0"/>
              <w:suppressLineNumbers w:val="0"/>
              <w:topLinePunct/>
              <w:spacing w:before="0" w:beforeAutospacing="0" w:after="0" w:afterAutospacing="0" w:line="360" w:lineRule="auto"/>
              <w:ind w:left="0" w:right="0"/>
              <w:jc w:val="both"/>
              <w:rPr>
                <w:rFonts w:hint="default" w:ascii="Times New Roman" w:hAnsi="Times New Roman" w:cs="Times New Roman"/>
                <w:b/>
                <w:bCs w:val="0"/>
                <w:color w:val="000000" w:themeColor="text1"/>
                <w:kern w:val="2"/>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
                <w14:textFill>
                  <w14:solidFill>
                    <w14:schemeClr w14:val="tx1"/>
                  </w14:solidFill>
                </w14:textFill>
              </w:rPr>
              <w:t>1</w:t>
            </w: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施工期大气污染防治措施</w:t>
            </w:r>
          </w:p>
          <w:p w14:paraId="481918B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为有效防治本项目施工可能产生的环境空气污染，建议采取以下防治措施。</w:t>
            </w:r>
          </w:p>
          <w:p w14:paraId="7975E74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）施工过程中，应洒水使作业面保持一定的湿度；对施工场地内松散、干涸的表土，也应经常洒水防止粉尘；回填土方时，在表层土质干燥时应适当洒水，防止粉尘飞扬。</w:t>
            </w:r>
          </w:p>
          <w:p w14:paraId="7181906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w:t>
            </w:r>
            <w:r>
              <w:rPr>
                <w:rFonts w:hint="eastAsia" w:ascii="宋体" w:hAnsi="宋体" w:eastAsia="宋体" w:cs="宋体"/>
                <w:color w:val="000000" w:themeColor="text1"/>
                <w:kern w:val="2"/>
                <w:sz w:val="21"/>
                <w:szCs w:val="21"/>
                <w:lang w:val="en-US" w:eastAsia="zh-CN" w:bidi="ar"/>
                <w14:textFill>
                  <w14:solidFill>
                    <w14:schemeClr w14:val="tx1"/>
                  </w14:solidFill>
                </w14:textFill>
              </w:rPr>
              <w:t>）建筑材料的防尘管理措施：施工过程中使用水泥、石灰、砂石、钢筋、铺装材料等易产生扬尘的建筑材料，应采取下列措施之一：</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a.</w:t>
            </w:r>
            <w:r>
              <w:rPr>
                <w:rFonts w:hint="eastAsia" w:ascii="宋体" w:hAnsi="宋体" w:eastAsia="宋体" w:cs="宋体"/>
                <w:color w:val="000000" w:themeColor="text1"/>
                <w:kern w:val="2"/>
                <w:sz w:val="21"/>
                <w:szCs w:val="21"/>
                <w:lang w:val="en-US" w:eastAsia="zh-CN" w:bidi="ar"/>
                <w14:textFill>
                  <w14:solidFill>
                    <w14:schemeClr w14:val="tx1"/>
                  </w14:solidFill>
                </w14:textFill>
              </w:rPr>
              <w:t>密闭存储；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b.</w:t>
            </w:r>
            <w:r>
              <w:rPr>
                <w:rFonts w:hint="eastAsia" w:ascii="宋体" w:hAnsi="宋体" w:eastAsia="宋体" w:cs="宋体"/>
                <w:color w:val="000000" w:themeColor="text1"/>
                <w:kern w:val="2"/>
                <w:sz w:val="21"/>
                <w:szCs w:val="21"/>
                <w:lang w:val="en-US" w:eastAsia="zh-CN" w:bidi="ar"/>
                <w14:textFill>
                  <w14:solidFill>
                    <w14:schemeClr w14:val="tx1"/>
                  </w14:solidFill>
                </w14:textFill>
              </w:rPr>
              <w:t>设置围挡或堆砌围墙；</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c.</w:t>
            </w:r>
            <w:r>
              <w:rPr>
                <w:rFonts w:hint="eastAsia" w:ascii="宋体" w:hAnsi="宋体" w:eastAsia="宋体" w:cs="宋体"/>
                <w:color w:val="000000" w:themeColor="text1"/>
                <w:kern w:val="2"/>
                <w:sz w:val="21"/>
                <w:szCs w:val="21"/>
                <w:lang w:val="en-US" w:eastAsia="zh-CN" w:bidi="ar"/>
                <w14:textFill>
                  <w14:solidFill>
                    <w14:schemeClr w14:val="tx1"/>
                  </w14:solidFill>
                </w14:textFill>
              </w:rPr>
              <w:t>采用防尘布苫盖。</w:t>
            </w:r>
          </w:p>
          <w:p w14:paraId="72679173">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）建筑垃圾的防尘管理措施：施工工程中产生的弃料及其他建筑垃圾，应及时清运。若在工地内堆置超过一周的，则应采取下列措施之一：</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a.</w:t>
            </w:r>
            <w:r>
              <w:rPr>
                <w:rFonts w:hint="eastAsia" w:ascii="宋体" w:hAnsi="宋体" w:eastAsia="宋体" w:cs="宋体"/>
                <w:color w:val="000000" w:themeColor="text1"/>
                <w:kern w:val="2"/>
                <w:sz w:val="21"/>
                <w:szCs w:val="21"/>
                <w:lang w:val="en-US" w:eastAsia="zh-CN" w:bidi="ar"/>
                <w14:textFill>
                  <w14:solidFill>
                    <w14:schemeClr w14:val="tx1"/>
                  </w14:solidFill>
                </w14:textFill>
              </w:rPr>
              <w:t>覆盖防尘布、防尘网；</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b.</w:t>
            </w:r>
            <w:r>
              <w:rPr>
                <w:rFonts w:hint="eastAsia" w:ascii="宋体" w:hAnsi="宋体" w:eastAsia="宋体" w:cs="宋体"/>
                <w:color w:val="000000" w:themeColor="text1"/>
                <w:kern w:val="2"/>
                <w:sz w:val="21"/>
                <w:szCs w:val="21"/>
                <w:lang w:val="en-US" w:eastAsia="zh-CN" w:bidi="ar"/>
                <w14:textFill>
                  <w14:solidFill>
                    <w14:schemeClr w14:val="tx1"/>
                  </w14:solidFill>
                </w14:textFill>
              </w:rPr>
              <w:t>定期喷水压尘。</w:t>
            </w:r>
          </w:p>
          <w:p w14:paraId="6145428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4</w:t>
            </w:r>
            <w:r>
              <w:rPr>
                <w:rFonts w:hint="eastAsia" w:ascii="宋体" w:hAnsi="宋体" w:eastAsia="宋体" w:cs="宋体"/>
                <w:color w:val="000000" w:themeColor="text1"/>
                <w:kern w:val="2"/>
                <w:sz w:val="21"/>
                <w:szCs w:val="21"/>
                <w:lang w:val="en-US" w:eastAsia="zh-CN" w:bidi="ar"/>
                <w14:textFill>
                  <w14:solidFill>
                    <w14:schemeClr w14:val="tx1"/>
                  </w14:solidFill>
                </w14:textFill>
              </w:rPr>
              <w:t>）进出工地的物料、垃圾运输车辆的防尘措施、运输路线和时间：进出工地的物料、垃圾运输车辆，应尽可能采用密闭车斗，并保证物料不遗撒外漏。若无密闭车斗，物料、垃圾、渣土的装载高度不得超过车辆槽帮上沿，车斗应用苫布遮盖严实。苫布边缘至少要遮住槽帮上沿以下</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15cm</w:t>
            </w:r>
            <w:r>
              <w:rPr>
                <w:rFonts w:hint="eastAsia" w:ascii="宋体" w:hAnsi="宋体" w:eastAsia="宋体" w:cs="宋体"/>
                <w:color w:val="000000" w:themeColor="text1"/>
                <w:kern w:val="2"/>
                <w:sz w:val="21"/>
                <w:szCs w:val="21"/>
                <w:lang w:val="en-US" w:eastAsia="zh-CN" w:bidi="ar"/>
                <w14:textFill>
                  <w14:solidFill>
                    <w14:schemeClr w14:val="tx1"/>
                  </w14:solidFill>
                </w14:textFill>
              </w:rPr>
              <w:t>，保证物料、垃圾等不露出。车辆应按照批准的路线和时间进行物料、垃圾的运输。</w:t>
            </w:r>
          </w:p>
          <w:p w14:paraId="2322797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5</w:t>
            </w:r>
            <w:r>
              <w:rPr>
                <w:rFonts w:hint="eastAsia" w:ascii="宋体" w:hAnsi="宋体" w:eastAsia="宋体" w:cs="宋体"/>
                <w:color w:val="000000" w:themeColor="text1"/>
                <w:kern w:val="2"/>
                <w:sz w:val="21"/>
                <w:szCs w:val="21"/>
                <w:lang w:val="en-US" w:eastAsia="zh-CN" w:bidi="ar"/>
                <w14:textFill>
                  <w14:solidFill>
                    <w14:schemeClr w14:val="tx1"/>
                  </w14:solidFill>
                </w14:textFill>
              </w:rPr>
              <w:t>）对于工地内裸露地面，应采取下列防尘措施之一：</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a.</w:t>
            </w:r>
            <w:r>
              <w:rPr>
                <w:rFonts w:hint="eastAsia" w:ascii="宋体" w:hAnsi="宋体" w:eastAsia="宋体" w:cs="宋体"/>
                <w:color w:val="000000" w:themeColor="text1"/>
                <w:kern w:val="2"/>
                <w:sz w:val="21"/>
                <w:szCs w:val="21"/>
                <w:lang w:val="en-US" w:eastAsia="zh-CN" w:bidi="ar"/>
                <w14:textFill>
                  <w14:solidFill>
                    <w14:schemeClr w14:val="tx1"/>
                  </w14:solidFill>
                </w14:textFill>
              </w:rPr>
              <w:t>覆盖防尘布或防尘网；</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b.</w:t>
            </w:r>
            <w:r>
              <w:rPr>
                <w:rFonts w:hint="eastAsia" w:ascii="宋体" w:hAnsi="宋体" w:eastAsia="宋体" w:cs="宋体"/>
                <w:color w:val="000000" w:themeColor="text1"/>
                <w:kern w:val="2"/>
                <w:sz w:val="21"/>
                <w:szCs w:val="21"/>
                <w:lang w:val="en-US" w:eastAsia="zh-CN" w:bidi="ar"/>
                <w14:textFill>
                  <w14:solidFill>
                    <w14:schemeClr w14:val="tx1"/>
                  </w14:solidFill>
                </w14:textFill>
              </w:rPr>
              <w:t>铺设礁渣、细石或其他功能相当的材料；</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c.</w:t>
            </w:r>
            <w:r>
              <w:rPr>
                <w:rFonts w:hint="eastAsia" w:ascii="宋体" w:hAnsi="宋体" w:eastAsia="宋体" w:cs="宋体"/>
                <w:color w:val="000000" w:themeColor="text1"/>
                <w:kern w:val="2"/>
                <w:sz w:val="21"/>
                <w:szCs w:val="21"/>
                <w:lang w:val="en-US" w:eastAsia="zh-CN" w:bidi="ar"/>
                <w14:textFill>
                  <w14:solidFill>
                    <w14:schemeClr w14:val="tx1"/>
                  </w14:solidFill>
                </w14:textFill>
              </w:rPr>
              <w:t>做好绿化工作；</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d.</w:t>
            </w:r>
            <w:r>
              <w:rPr>
                <w:rFonts w:hint="eastAsia" w:ascii="宋体" w:hAnsi="宋体" w:eastAsia="宋体" w:cs="宋体"/>
                <w:color w:val="000000" w:themeColor="text1"/>
                <w:kern w:val="2"/>
                <w:sz w:val="21"/>
                <w:szCs w:val="21"/>
                <w:lang w:val="en-US" w:eastAsia="zh-CN" w:bidi="ar"/>
                <w14:textFill>
                  <w14:solidFill>
                    <w14:schemeClr w14:val="tx1"/>
                  </w14:solidFill>
                </w14:textFill>
              </w:rPr>
              <w:t>定时定量洒水。</w:t>
            </w:r>
          </w:p>
          <w:p w14:paraId="5B65A11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6</w:t>
            </w:r>
            <w:r>
              <w:rPr>
                <w:rFonts w:hint="eastAsia" w:ascii="宋体" w:hAnsi="宋体" w:eastAsia="宋体" w:cs="宋体"/>
                <w:color w:val="000000" w:themeColor="text1"/>
                <w:kern w:val="2"/>
                <w:sz w:val="21"/>
                <w:szCs w:val="21"/>
                <w:lang w:val="en-US" w:eastAsia="zh-CN" w:bidi="ar"/>
                <w14:textFill>
                  <w14:solidFill>
                    <w14:schemeClr w14:val="tx1"/>
                  </w14:solidFill>
                </w14:textFill>
              </w:rPr>
              <w:t>）混凝土的防尘措施：施工期间需使用混凝土时，可使用预拌商品混凝土，不得现场露天搅拌混凝土、消化石灰及拌石灰土等。应尽量采用石材、木制等成品或半成品，实施装配式施工，减少因石材，木制品切割所造成的扬尘污染。</w:t>
            </w:r>
          </w:p>
          <w:p w14:paraId="71D4E5A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7</w:t>
            </w:r>
            <w:r>
              <w:rPr>
                <w:rFonts w:hint="eastAsia" w:ascii="宋体" w:hAnsi="宋体" w:eastAsia="宋体" w:cs="宋体"/>
                <w:color w:val="000000" w:themeColor="text1"/>
                <w:kern w:val="2"/>
                <w:sz w:val="21"/>
                <w:szCs w:val="21"/>
                <w:lang w:val="en-US" w:eastAsia="zh-CN" w:bidi="ar"/>
                <w14:textFill>
                  <w14:solidFill>
                    <w14:schemeClr w14:val="tx1"/>
                  </w14:solidFill>
                </w14:textFill>
              </w:rPr>
              <w:t>）物料、垃圾等纵向输送作业的防尘措施：施工期间，工地内从建筑上层将具有粉尘逸散性的物料、废弃物输送至地面建筑内部管道或密闭输送管道输送，或者打包装框搬运，不得凌空抛撒。</w:t>
            </w:r>
          </w:p>
          <w:p w14:paraId="7440A1E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8</w:t>
            </w:r>
            <w:r>
              <w:rPr>
                <w:rFonts w:hint="eastAsia" w:ascii="宋体" w:hAnsi="宋体" w:eastAsia="宋体" w:cs="宋体"/>
                <w:color w:val="000000" w:themeColor="text1"/>
                <w:kern w:val="2"/>
                <w:sz w:val="21"/>
                <w:szCs w:val="21"/>
                <w:lang w:val="en-US" w:eastAsia="zh-CN" w:bidi="ar"/>
                <w14:textFill>
                  <w14:solidFill>
                    <w14:schemeClr w14:val="tx1"/>
                  </w14:solidFill>
                </w14:textFill>
              </w:rPr>
              <w:t>）工地应设专职人员负责扬尘控制措施的实施和监督。由专人负责逸散性材料、垃圾、渣土、裸地等密闭、覆盖、洒水作业以及车辆清洗作业等，并记录扬尘控制措施的实施情况。</w:t>
            </w:r>
          </w:p>
          <w:p w14:paraId="6DD83A4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9</w:t>
            </w:r>
            <w:r>
              <w:rPr>
                <w:rFonts w:hint="eastAsia" w:ascii="宋体" w:hAnsi="宋体" w:eastAsia="宋体" w:cs="宋体"/>
                <w:color w:val="000000" w:themeColor="text1"/>
                <w:kern w:val="2"/>
                <w:sz w:val="21"/>
                <w:szCs w:val="21"/>
                <w:lang w:val="en-US" w:eastAsia="zh-CN" w:bidi="ar"/>
                <w14:textFill>
                  <w14:solidFill>
                    <w14:schemeClr w14:val="tx1"/>
                  </w14:solidFill>
                </w14:textFill>
              </w:rPr>
              <w:t>）做好施工现场的清洁工作。施工后期采用机械清运，此时扬尘污染最重，应采取洒水抑尘措施，设置围挡，降低扬尘污染。</w:t>
            </w:r>
          </w:p>
          <w:p w14:paraId="281D2F4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textAlignment w:val="baseline"/>
              <w:rPr>
                <w:rFonts w:hint="default" w:ascii="Times New Roman" w:hAnsi="Times New Roman" w:cs="Times New Roman"/>
                <w:color w:val="000000" w:themeColor="text1"/>
                <w:kern w:val="2"/>
                <w:sz w:val="21"/>
                <w:szCs w:val="21"/>
                <w:vertAlign w:val="baseline"/>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
                <w14:textFill>
                  <w14:solidFill>
                    <w14:schemeClr w14:val="tx1"/>
                  </w14:solidFill>
                </w14:textFill>
              </w:rPr>
              <w:t>综上所述，在采取相应措施并严格按照本评价要求进行施工的前提下，本项目施工大气污染物对周围大气环境影响不大，且随施工结束而消除。</w:t>
            </w:r>
          </w:p>
          <w:p w14:paraId="5EF8AB53">
            <w:pPr>
              <w:keepNext w:val="0"/>
              <w:keepLines w:val="0"/>
              <w:widowControl w:val="0"/>
              <w:suppressLineNumbers w:val="0"/>
              <w:overflowPunct w:val="0"/>
              <w:topLinePunct/>
              <w:spacing w:before="0" w:beforeAutospacing="0" w:after="0" w:afterAutospacing="0" w:line="360" w:lineRule="auto"/>
              <w:ind w:left="0" w:right="0"/>
              <w:jc w:val="both"/>
              <w:rPr>
                <w:rFonts w:hint="default" w:ascii="Times New Roman" w:hAnsi="Times New Roman"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
                <w14:textFill>
                  <w14:solidFill>
                    <w14:schemeClr w14:val="tx1"/>
                  </w14:solidFill>
                </w14:textFill>
              </w:rPr>
              <w:t>2</w:t>
            </w: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施工期废水影响治理措施</w:t>
            </w:r>
          </w:p>
          <w:p w14:paraId="790B6F7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）工程施工期间，施工单位应严格执行《建设工程施工场地文明施工及环境管理暂行规定》，对排水进行组织设计，严禁乱排、乱流污染环境。</w:t>
            </w:r>
          </w:p>
          <w:p w14:paraId="360EFD9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w:t>
            </w:r>
            <w:r>
              <w:rPr>
                <w:rFonts w:hint="eastAsia" w:ascii="宋体" w:hAnsi="宋体" w:eastAsia="宋体" w:cs="宋体"/>
                <w:color w:val="000000" w:themeColor="text1"/>
                <w:kern w:val="2"/>
                <w:sz w:val="21"/>
                <w:szCs w:val="21"/>
                <w:lang w:val="en-US" w:eastAsia="zh-CN" w:bidi="ar"/>
                <w14:textFill>
                  <w14:solidFill>
                    <w14:schemeClr w14:val="tx1"/>
                  </w14:solidFill>
                </w14:textFill>
              </w:rPr>
              <w:t>）在施工场地混凝土养护废水产生点应设置临时沉淀池，含泥沙雨水、泥浆水经沉淀后回用到生产中去。</w:t>
            </w:r>
          </w:p>
          <w:p w14:paraId="26AF194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）加强施工机械设备的维修保养，避免在施工过程中燃料油的跑、冒、滴、漏。</w:t>
            </w:r>
          </w:p>
          <w:p w14:paraId="3EB34B8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4</w:t>
            </w:r>
            <w:r>
              <w:rPr>
                <w:rFonts w:hint="eastAsia" w:ascii="宋体" w:hAnsi="宋体" w:eastAsia="宋体" w:cs="宋体"/>
                <w:color w:val="000000" w:themeColor="text1"/>
                <w:kern w:val="2"/>
                <w:sz w:val="21"/>
                <w:szCs w:val="21"/>
                <w:lang w:val="en-US" w:eastAsia="zh-CN" w:bidi="ar"/>
                <w14:textFill>
                  <w14:solidFill>
                    <w14:schemeClr w14:val="tx1"/>
                  </w14:solidFill>
                </w14:textFill>
              </w:rPr>
              <w:t>）不得随意在施工区域内冲洗汽车，对施工机械进行检修和清洗时必须定点，检修和清洗场地必须经水泥硬化，清洗污水应根据废水性质进行沉淀处理，用于道路的洒水降尘。</w:t>
            </w:r>
          </w:p>
          <w:p w14:paraId="04A019D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5</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）施工单位对施工场地用水应严格管理，贯彻“一水多用、重复利用、节约用水”的原则，尽量减少废水的排放量，减轻废水排放对周围环境的影响。</w:t>
            </w:r>
          </w:p>
          <w:p w14:paraId="3F6B714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综上所述，只要加强管理，把以上措施落到实处，施工废水对项目所在区域水环境影响很小。</w:t>
            </w:r>
          </w:p>
          <w:p w14:paraId="774AE6C8">
            <w:pPr>
              <w:pStyle w:val="15"/>
              <w:keepNext w:val="0"/>
              <w:keepLines w:val="0"/>
              <w:widowControl w:val="0"/>
              <w:suppressLineNumbers w:val="0"/>
              <w:overflowPunct w:val="0"/>
              <w:topLinePunct/>
              <w:spacing w:before="0" w:beforeAutospacing="0" w:after="0" w:afterAutospacing="0" w:line="360" w:lineRule="auto"/>
              <w:ind w:left="0" w:right="0"/>
              <w:jc w:val="both"/>
              <w:rPr>
                <w:rFonts w:hint="default" w:ascii="Times New Roman" w:hAnsi="Times New Roman"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val="en-US" w:eastAsia="zh-CN" w:bidi="ar"/>
                <w14:textFill>
                  <w14:solidFill>
                    <w14:schemeClr w14:val="tx1"/>
                  </w14:solidFill>
                </w14:textFill>
              </w:rPr>
              <w:t>3</w:t>
            </w:r>
            <w:r>
              <w:rPr>
                <w:rFonts w:hint="eastAsia" w:ascii="宋体" w:hAnsi="宋体" w:eastAsia="宋体" w:cs="宋体"/>
                <w:b/>
                <w:bCs w:val="0"/>
                <w:color w:val="000000" w:themeColor="text1"/>
                <w:kern w:val="0"/>
                <w:sz w:val="21"/>
                <w:szCs w:val="21"/>
                <w:lang w:val="en-US" w:eastAsia="zh-CN" w:bidi="ar"/>
                <w14:textFill>
                  <w14:solidFill>
                    <w14:schemeClr w14:val="tx1"/>
                  </w14:solidFill>
                </w14:textFill>
              </w:rPr>
              <w:t>施工期噪声治理措施</w:t>
            </w:r>
          </w:p>
          <w:p w14:paraId="5F4D8F03">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8"/>
                <w:sz w:val="21"/>
                <w:szCs w:val="21"/>
                <w14:textFill>
                  <w14:solidFill>
                    <w14:schemeClr w14:val="tx1"/>
                  </w14:solidFill>
                </w14:textFill>
              </w:rPr>
            </w:pPr>
            <w:r>
              <w:rPr>
                <w:rFonts w:hint="eastAsia" w:ascii="宋体" w:hAnsi="宋体" w:eastAsia="宋体" w:cs="宋体"/>
                <w:color w:val="000000" w:themeColor="text1"/>
                <w:kern w:val="28"/>
                <w:sz w:val="21"/>
                <w:szCs w:val="21"/>
                <w:lang w:val="en-US" w:eastAsia="zh-CN" w:bidi="ar"/>
                <w14:textFill>
                  <w14:solidFill>
                    <w14:schemeClr w14:val="tx1"/>
                  </w14:solidFill>
                </w14:textFill>
              </w:rPr>
              <w:t>施工</w:t>
            </w:r>
            <w:r>
              <w:rPr>
                <w:rFonts w:hint="eastAsia" w:ascii="宋体" w:hAnsi="宋体" w:cs="宋体"/>
                <w:color w:val="000000" w:themeColor="text1"/>
                <w:kern w:val="28"/>
                <w:sz w:val="21"/>
                <w:szCs w:val="21"/>
                <w:lang w:val="en-US" w:eastAsia="zh-CN" w:bidi="ar"/>
                <w14:textFill>
                  <w14:solidFill>
                    <w14:schemeClr w14:val="tx1"/>
                  </w14:solidFill>
                </w14:textFill>
              </w:rPr>
              <w:t>场地</w:t>
            </w:r>
            <w:r>
              <w:rPr>
                <w:rFonts w:hint="eastAsia" w:ascii="宋体" w:hAnsi="宋体" w:eastAsia="宋体" w:cs="宋体"/>
                <w:color w:val="000000" w:themeColor="text1"/>
                <w:kern w:val="28"/>
                <w:sz w:val="21"/>
                <w:szCs w:val="21"/>
                <w:lang w:val="en-US" w:eastAsia="zh-CN" w:bidi="ar"/>
                <w14:textFill>
                  <w14:solidFill>
                    <w14:schemeClr w14:val="tx1"/>
                  </w14:solidFill>
                </w14:textFill>
              </w:rPr>
              <w:t>噪声主要是施工机械设备噪声，物料装卸碰撞噪声及施工人员的活动噪声。</w:t>
            </w:r>
          </w:p>
          <w:p w14:paraId="1FE92657">
            <w:pPr>
              <w:pStyle w:val="15"/>
              <w:keepNext w:val="0"/>
              <w:keepLines w:val="0"/>
              <w:widowControl w:val="0"/>
              <w:suppressLineNumbers w:val="0"/>
              <w:overflowPunct w:val="0"/>
              <w:topLinePunct/>
              <w:spacing w:before="0" w:beforeAutospacing="0" w:after="0" w:afterAutospacing="0" w:line="360" w:lineRule="auto"/>
              <w:ind w:left="0" w:right="0" w:firstLine="420" w:firstLineChars="200"/>
              <w:jc w:val="both"/>
              <w:textAlignment w:val="baseline"/>
              <w:rPr>
                <w:rFonts w:hint="default" w:ascii="Times New Roman" w:hAnsi="Times New Roman" w:cs="Times New Roman"/>
                <w:color w:val="000000" w:themeColor="text1"/>
                <w:kern w:val="0"/>
                <w:sz w:val="21"/>
                <w:szCs w:val="21"/>
                <w:vertAlign w:val="baseline"/>
                <w14:textFill>
                  <w14:solidFill>
                    <w14:schemeClr w14:val="tx1"/>
                  </w14:solidFill>
                </w14:textFill>
              </w:rPr>
            </w:pPr>
            <w:r>
              <w:rPr>
                <w:rFonts w:hint="eastAsia" w:ascii="宋体" w:hAnsi="宋体" w:eastAsia="宋体" w:cs="宋体"/>
                <w:color w:val="000000" w:themeColor="text1"/>
                <w:kern w:val="0"/>
                <w:sz w:val="21"/>
                <w:szCs w:val="21"/>
                <w:vertAlign w:val="baseline"/>
                <w:lang w:val="en-US" w:eastAsia="zh-CN" w:bidi="ar"/>
                <w14:textFill>
                  <w14:solidFill>
                    <w14:schemeClr w14:val="tx1"/>
                  </w14:solidFill>
                </w14:textFill>
              </w:rPr>
              <w:t>本项目施工期产生的噪声会对周边环境产生不利影响，影响正常的生产生活。故为了消除和克服不利影响，将对项目区内外近距离的影响减少到最低，本项目应采取减少产生和个人防护等多种措施来共同治理噪声。具体治理措施如下。</w:t>
            </w:r>
          </w:p>
          <w:p w14:paraId="5F57BFED">
            <w:pPr>
              <w:pStyle w:val="15"/>
              <w:keepNext w:val="0"/>
              <w:keepLines w:val="0"/>
              <w:widowControl w:val="0"/>
              <w:suppressLineNumbers w:val="0"/>
              <w:topLinePunct/>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）合理安排好施工时间，尽量缩短施工期。</w:t>
            </w:r>
          </w:p>
          <w:p w14:paraId="2E066E6F">
            <w:pPr>
              <w:pStyle w:val="15"/>
              <w:keepNext w:val="0"/>
              <w:keepLines w:val="0"/>
              <w:widowControl w:val="0"/>
              <w:suppressLineNumbers w:val="0"/>
              <w:topLinePunct/>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w:t>
            </w:r>
            <w:r>
              <w:rPr>
                <w:rFonts w:hint="eastAsia" w:ascii="宋体" w:hAnsi="宋体" w:eastAsia="宋体" w:cs="宋体"/>
                <w:color w:val="000000" w:themeColor="text1"/>
                <w:kern w:val="0"/>
                <w:sz w:val="21"/>
                <w:szCs w:val="21"/>
                <w:lang w:val="en-US" w:eastAsia="zh-CN" w:bidi="ar"/>
                <w14:textFill>
                  <w14:solidFill>
                    <w14:schemeClr w14:val="tx1"/>
                  </w14:solidFill>
                </w14:textFill>
              </w:rPr>
              <w:t>）施工设备选型时，在满足施工需要的前提下，尽可能选取噪声低、振动小、能耗小的先进设备，并避免长时间使用高噪声设备，加强施工机械的维护保养，高噪声设备设置在施工场地中部并修建临时隔声棚，并加强对现场工作人员进行培训，严格按操作规范使用各类机械设备。</w:t>
            </w:r>
          </w:p>
          <w:p w14:paraId="54B398A2">
            <w:pPr>
              <w:pStyle w:val="15"/>
              <w:keepNext w:val="0"/>
              <w:keepLines w:val="0"/>
              <w:widowControl w:val="0"/>
              <w:suppressLineNumbers w:val="0"/>
              <w:topLinePunct/>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w:t>
            </w:r>
            <w:r>
              <w:rPr>
                <w:rFonts w:hint="eastAsia" w:ascii="宋体" w:hAnsi="宋体" w:eastAsia="宋体" w:cs="宋体"/>
                <w:color w:val="000000" w:themeColor="text1"/>
                <w:kern w:val="0"/>
                <w:sz w:val="21"/>
                <w:szCs w:val="21"/>
                <w:lang w:val="en-US" w:eastAsia="zh-CN" w:bidi="ar"/>
                <w14:textFill>
                  <w14:solidFill>
                    <w14:schemeClr w14:val="tx1"/>
                  </w14:solidFill>
                </w14:textFill>
              </w:rPr>
              <w:t>）尽量将相对固定的机械设备入棚操作。</w:t>
            </w:r>
          </w:p>
          <w:p w14:paraId="2BFD294E">
            <w:pPr>
              <w:pStyle w:val="15"/>
              <w:keepNext w:val="0"/>
              <w:keepLines w:val="0"/>
              <w:widowControl w:val="0"/>
              <w:suppressLineNumbers w:val="0"/>
              <w:topLinePunct/>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w:t>
            </w:r>
            <w:r>
              <w:rPr>
                <w:rFonts w:hint="eastAsia" w:ascii="宋体" w:hAnsi="宋体" w:eastAsia="宋体" w:cs="宋体"/>
                <w:color w:val="000000" w:themeColor="text1"/>
                <w:kern w:val="0"/>
                <w:sz w:val="21"/>
                <w:szCs w:val="21"/>
                <w:lang w:val="en-US" w:eastAsia="zh-CN" w:bidi="ar"/>
                <w14:textFill>
                  <w14:solidFill>
                    <w14:schemeClr w14:val="tx1"/>
                  </w14:solidFill>
                </w14:textFill>
              </w:rPr>
              <w:t>）将现场噪声源尽可能集中，缩小噪声范围。</w:t>
            </w:r>
          </w:p>
          <w:p w14:paraId="010FF77F">
            <w:pPr>
              <w:pStyle w:val="15"/>
              <w:keepNext w:val="0"/>
              <w:keepLines w:val="0"/>
              <w:widowControl w:val="0"/>
              <w:suppressLineNumbers w:val="0"/>
              <w:topLinePunct/>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w:t>
            </w:r>
            <w:r>
              <w:rPr>
                <w:rFonts w:hint="eastAsia" w:ascii="宋体" w:hAnsi="宋体" w:eastAsia="宋体" w:cs="宋体"/>
                <w:color w:val="000000" w:themeColor="text1"/>
                <w:kern w:val="0"/>
                <w:sz w:val="21"/>
                <w:szCs w:val="21"/>
                <w:lang w:val="en-US" w:eastAsia="zh-CN" w:bidi="ar"/>
                <w14:textFill>
                  <w14:solidFill>
                    <w14:schemeClr w14:val="tx1"/>
                  </w14:solidFill>
                </w14:textFill>
              </w:rPr>
              <w:t>）施工车辆的运行路线应尽量避开噪声敏感区域，严禁夜间装卸物料，材料运输车辆进入场地需安排专人指挥，场内禁止汽车鸣笛，材料装卸采用人工传递，严禁抛掷或汽车一次性下料。</w:t>
            </w:r>
          </w:p>
          <w:p w14:paraId="00D776A1">
            <w:pPr>
              <w:pStyle w:val="15"/>
              <w:keepNext w:val="0"/>
              <w:keepLines w:val="0"/>
              <w:widowControl w:val="0"/>
              <w:suppressLineNumbers w:val="0"/>
              <w:topLinePunct/>
              <w:spacing w:before="0" w:beforeAutospacing="0" w:after="0" w:afterAutospacing="0" w:line="360" w:lineRule="auto"/>
              <w:ind w:left="0" w:right="0" w:firstLine="420" w:firstLineChars="200"/>
              <w:jc w:val="left"/>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综上所述，在采取相应措施并严格按照本评价要求进行施工的前提下，本项目施工噪声对周围声环境影响可大大减轻，且随施工结束而消除。</w:t>
            </w:r>
          </w:p>
          <w:p w14:paraId="03B23BBB">
            <w:pPr>
              <w:pStyle w:val="15"/>
              <w:keepNext w:val="0"/>
              <w:keepLines w:val="0"/>
              <w:widowControl w:val="0"/>
              <w:suppressLineNumbers w:val="0"/>
              <w:topLinePunct/>
              <w:spacing w:before="0" w:beforeAutospacing="0" w:after="0" w:afterAutospacing="0" w:line="360" w:lineRule="auto"/>
              <w:ind w:left="0" w:right="0"/>
              <w:jc w:val="left"/>
              <w:rPr>
                <w:rFonts w:hint="default" w:ascii="Times New Roman" w:hAnsi="Times New Roman"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lang w:val="en-US" w:eastAsia="zh-CN" w:bidi="ar"/>
                <w14:textFill>
                  <w14:solidFill>
                    <w14:schemeClr w14:val="tx1"/>
                  </w14:solidFill>
                </w14:textFill>
              </w:rPr>
              <w:t>4</w:t>
            </w:r>
            <w:r>
              <w:rPr>
                <w:rFonts w:hint="eastAsia" w:ascii="宋体" w:hAnsi="宋体" w:eastAsia="宋体" w:cs="宋体"/>
                <w:b/>
                <w:bCs w:val="0"/>
                <w:color w:val="000000" w:themeColor="text1"/>
                <w:kern w:val="0"/>
                <w:sz w:val="21"/>
                <w:szCs w:val="21"/>
                <w:lang w:val="en-US" w:eastAsia="zh-CN" w:bidi="ar"/>
                <w14:textFill>
                  <w14:solidFill>
                    <w14:schemeClr w14:val="tx1"/>
                  </w14:solidFill>
                </w14:textFill>
              </w:rPr>
              <w:t>施工期固体废弃物处置措施</w:t>
            </w:r>
          </w:p>
          <w:p w14:paraId="124F990D">
            <w:pPr>
              <w:keepNext w:val="0"/>
              <w:keepLines w:val="0"/>
              <w:widowControl w:val="0"/>
              <w:suppressLineNumbers w:val="0"/>
              <w:overflowPunct w:val="0"/>
              <w:topLinePunct/>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施工期间固体废弃物主要为施工垃圾和施工人员的生活垃圾。</w:t>
            </w:r>
          </w:p>
          <w:p w14:paraId="7158EA42">
            <w:pPr>
              <w:keepNext w:val="0"/>
              <w:keepLines w:val="0"/>
              <w:widowControl w:val="0"/>
              <w:suppressLineNumbers w:val="0"/>
              <w:topLinePunct/>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为减少固体废物在堆放和运输过程中对环境的影响，建议进一步采取如下措施。</w:t>
            </w:r>
          </w:p>
          <w:p w14:paraId="4E8C9959">
            <w:pPr>
              <w:keepNext w:val="0"/>
              <w:keepLines w:val="0"/>
              <w:widowControl w:val="0"/>
              <w:suppressLineNumbers w:val="0"/>
              <w:topLinePunct/>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）施工期间有部分施工垃圾如废砖、废钢铁、废油料等，这些建筑垃圾应分类收集，集中处理，回收利用，以实现固体废料的“减量化、资源化、无害化”。</w:t>
            </w:r>
          </w:p>
          <w:p w14:paraId="27F1D897">
            <w:pPr>
              <w:keepNext w:val="0"/>
              <w:keepLines w:val="0"/>
              <w:widowControl w:val="0"/>
              <w:suppressLineNumbers w:val="0"/>
              <w:topLinePunct/>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w:t>
            </w:r>
            <w:r>
              <w:rPr>
                <w:rFonts w:hint="eastAsia" w:ascii="宋体" w:hAnsi="宋体" w:eastAsia="宋体" w:cs="宋体"/>
                <w:color w:val="000000" w:themeColor="text1"/>
                <w:kern w:val="2"/>
                <w:sz w:val="21"/>
                <w:szCs w:val="21"/>
                <w:lang w:val="en-US" w:eastAsia="zh-CN" w:bidi="ar"/>
                <w14:textFill>
                  <w14:solidFill>
                    <w14:schemeClr w14:val="tx1"/>
                  </w14:solidFill>
                </w14:textFill>
              </w:rPr>
              <w:t>）车辆运输散体物料和废弃物时，必须密闭、包扎、覆盖，不得沿途漏撒；运载土方的车辆必须在规定的时间内，按指定路段行驶。</w:t>
            </w:r>
          </w:p>
          <w:p w14:paraId="0CEB4324">
            <w:pPr>
              <w:keepNext w:val="0"/>
              <w:keepLines w:val="0"/>
              <w:widowControl w:val="0"/>
              <w:suppressLineNumbers w:val="0"/>
              <w:topLinePunct/>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）施工期应尽量集中并避开雨期，要边弃土边压实，弃土完毕后应尽快复垦利用。</w:t>
            </w:r>
          </w:p>
          <w:p w14:paraId="6337AC80">
            <w:pPr>
              <w:keepNext w:val="0"/>
              <w:keepLines w:val="0"/>
              <w:widowControl w:val="0"/>
              <w:suppressLineNumbers w:val="0"/>
              <w:topLinePunct/>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4</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）施工单位应该在施工前</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5</w:t>
            </w:r>
            <w:r>
              <w:rPr>
                <w:rFonts w:hint="eastAsia" w:ascii="宋体" w:hAnsi="宋体" w:eastAsia="宋体" w:cs="宋体"/>
                <w:color w:val="000000" w:themeColor="text1"/>
                <w:kern w:val="2"/>
                <w:sz w:val="21"/>
                <w:szCs w:val="21"/>
                <w:lang w:val="en-US" w:eastAsia="zh-CN" w:bidi="ar"/>
                <w14:textFill>
                  <w14:solidFill>
                    <w14:schemeClr w14:val="tx1"/>
                  </w14:solidFill>
                </w14:textFill>
              </w:rPr>
              <w:t>日向渣土管理部门申报建筑垃圾、工程渣土处置计划，如实填报建筑垃圾和渣土的种类、数量、运输路线及处置场地等事项，并与渣土管理部门签订环境卫生责任书。</w:t>
            </w:r>
          </w:p>
          <w:p w14:paraId="3293786F">
            <w:pPr>
              <w:keepNext w:val="0"/>
              <w:keepLines w:val="0"/>
              <w:widowControl w:val="0"/>
              <w:suppressLineNumbers w:val="0"/>
              <w:topLinePunct/>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综上所述，项目建设将会对项目所在区域的大气环境、水环境、声环境产生一定程度的影响，但均属局部，短期不利影响，通过采取有效的预防和治理措施后，其影响程度将会大大降低，其影响范围也将减小，且随施工结束消失。</w:t>
            </w:r>
          </w:p>
          <w:p w14:paraId="44AB637F">
            <w:pPr>
              <w:pStyle w:val="15"/>
              <w:keepNext w:val="0"/>
              <w:keepLines w:val="0"/>
              <w:widowControl w:val="0"/>
              <w:suppressLineNumbers w:val="0"/>
              <w:overflowPunct w:val="0"/>
              <w:spacing w:before="0" w:beforeAutospacing="0" w:after="0" w:afterAutospacing="0" w:line="360" w:lineRule="auto"/>
              <w:ind w:left="0" w:right="0"/>
              <w:jc w:val="both"/>
              <w:textAlignment w:val="baseline"/>
              <w:rPr>
                <w:rFonts w:hint="default" w:ascii="Times New Roman" w:hAnsi="Times New Roman" w:cs="Times New Roman"/>
                <w:b/>
                <w:bCs w:val="0"/>
                <w:color w:val="000000" w:themeColor="text1"/>
                <w:kern w:val="0"/>
                <w:sz w:val="21"/>
                <w:szCs w:val="21"/>
                <w:vertAlign w:val="baseline"/>
                <w14:textFill>
                  <w14:solidFill>
                    <w14:schemeClr w14:val="tx1"/>
                  </w14:solidFill>
                </w14:textFill>
              </w:rPr>
            </w:pPr>
            <w:r>
              <w:rPr>
                <w:rFonts w:hint="default" w:ascii="Times New Roman" w:hAnsi="Times New Roman" w:eastAsia="宋体" w:cs="Times New Roman"/>
                <w:b/>
                <w:bCs w:val="0"/>
                <w:color w:val="000000" w:themeColor="text1"/>
                <w:kern w:val="0"/>
                <w:sz w:val="21"/>
                <w:szCs w:val="21"/>
                <w:vertAlign w:val="baseline"/>
                <w:lang w:val="en-US" w:eastAsia="zh-CN" w:bidi="ar"/>
                <w14:textFill>
                  <w14:solidFill>
                    <w14:schemeClr w14:val="tx1"/>
                  </w14:solidFill>
                </w14:textFill>
              </w:rPr>
              <w:t>5</w:t>
            </w:r>
            <w:r>
              <w:rPr>
                <w:rFonts w:hint="eastAsia" w:ascii="宋体" w:hAnsi="宋体" w:eastAsia="宋体" w:cs="宋体"/>
                <w:b/>
                <w:bCs w:val="0"/>
                <w:color w:val="000000" w:themeColor="text1"/>
                <w:kern w:val="0"/>
                <w:sz w:val="21"/>
                <w:szCs w:val="21"/>
                <w:vertAlign w:val="baseline"/>
                <w:lang w:val="en-US" w:eastAsia="zh-CN" w:bidi="ar"/>
                <w14:textFill>
                  <w14:solidFill>
                    <w14:schemeClr w14:val="tx1"/>
                  </w14:solidFill>
                </w14:textFill>
              </w:rPr>
              <w:t>施工期生态环境保护措施</w:t>
            </w:r>
          </w:p>
          <w:p w14:paraId="54557D22">
            <w:pPr>
              <w:keepNext w:val="0"/>
              <w:keepLines w:val="0"/>
              <w:widowControl/>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施工期对项目区土壤生态环境的影响主要是永久性占用土地，使土地使用功能发生改变，对土壤的机械扰动造成土壤物理特征和结构的改变。</w:t>
            </w:r>
          </w:p>
          <w:p w14:paraId="4F7B96C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各类管线（给排水管道、通讯和电力线路）的开挖敷设等基础设施建设的临时用地，也将对土壤环境造成影响，主要表现在地基开挖，设施修筑及地面的平整紧压等对土壤的扰动和堆积覆盖。</w:t>
            </w:r>
          </w:p>
          <w:p w14:paraId="4F3D584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本评价要求建设方采取以下生态环境影响减缓措施。</w:t>
            </w:r>
          </w:p>
          <w:p w14:paraId="53CD656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）施工前划定施工界限，严禁破坏项目区范围外的植被。</w:t>
            </w:r>
          </w:p>
          <w:p w14:paraId="3AF9257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w:t>
            </w:r>
            <w:r>
              <w:rPr>
                <w:rFonts w:hint="eastAsia" w:ascii="宋体" w:hAnsi="宋体" w:eastAsia="宋体" w:cs="宋体"/>
                <w:color w:val="000000" w:themeColor="text1"/>
                <w:kern w:val="2"/>
                <w:sz w:val="21"/>
                <w:szCs w:val="21"/>
                <w:lang w:val="en-US" w:eastAsia="zh-CN" w:bidi="ar"/>
                <w14:textFill>
                  <w14:solidFill>
                    <w14:schemeClr w14:val="tx1"/>
                  </w14:solidFill>
                </w14:textFill>
              </w:rPr>
              <w:t>）加强教育和管理，禁止施工人员砍伐项目区范围以外的林木，尽量减少对作业区以外的地表植被的损坏。</w:t>
            </w:r>
          </w:p>
          <w:p w14:paraId="4271C95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）施工开挖、填方，应严格按照批准的施工方案进行，避免任意取土和弃土，未经有关部门批准不得随意砍伐或改变附近区域的植被。</w:t>
            </w:r>
          </w:p>
          <w:p w14:paraId="7F70B23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4</w:t>
            </w:r>
            <w:r>
              <w:rPr>
                <w:rFonts w:hint="eastAsia" w:ascii="宋体" w:hAnsi="宋体" w:eastAsia="宋体" w:cs="宋体"/>
                <w:color w:val="000000" w:themeColor="text1"/>
                <w:kern w:val="2"/>
                <w:sz w:val="21"/>
                <w:szCs w:val="21"/>
                <w:lang w:val="en-US" w:eastAsia="zh-CN" w:bidi="ar"/>
                <w14:textFill>
                  <w14:solidFill>
                    <w14:schemeClr w14:val="tx1"/>
                  </w14:solidFill>
                </w14:textFill>
              </w:rPr>
              <w:t>）施工完毕后使项目区绿化达到设计要求，改善项目区局部生态环境。</w:t>
            </w:r>
          </w:p>
        </w:tc>
      </w:tr>
      <w:tr w14:paraId="414F9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0" w:hRule="atLeast"/>
          <w:jc w:val="center"/>
        </w:trPr>
        <w:tc>
          <w:tcPr>
            <w:tcW w:w="696" w:type="dxa"/>
            <w:noWrap w:val="0"/>
            <w:tcMar>
              <w:left w:w="28" w:type="dxa"/>
              <w:right w:w="28" w:type="dxa"/>
            </w:tcMar>
            <w:vAlign w:val="center"/>
          </w:tcPr>
          <w:p w14:paraId="6B3DE01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运营</w:t>
            </w:r>
          </w:p>
          <w:p w14:paraId="07B167D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期环</w:t>
            </w:r>
          </w:p>
          <w:p w14:paraId="70ACB59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境影</w:t>
            </w:r>
          </w:p>
          <w:p w14:paraId="3377995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响和</w:t>
            </w:r>
          </w:p>
          <w:p w14:paraId="0D50690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保护</w:t>
            </w:r>
          </w:p>
          <w:p w14:paraId="535CB68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措施</w:t>
            </w:r>
          </w:p>
        </w:tc>
        <w:tc>
          <w:tcPr>
            <w:tcW w:w="8172" w:type="dxa"/>
            <w:noWrap w:val="0"/>
            <w:vAlign w:val="center"/>
          </w:tcPr>
          <w:p w14:paraId="71EC250D">
            <w:pPr>
              <w:keepNext w:val="0"/>
              <w:keepLines w:val="0"/>
              <w:suppressLineNumbers w:val="0"/>
              <w:bidi w:val="0"/>
              <w:spacing w:before="0" w:beforeAutospacing="0" w:after="0" w:afterAutospacing="0" w:line="360" w:lineRule="auto"/>
              <w:ind w:left="0" w:right="0"/>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1大气环境影响分析</w:t>
            </w:r>
          </w:p>
          <w:p w14:paraId="7CF0AC5A">
            <w:pPr>
              <w:keepNext w:val="0"/>
              <w:keepLines w:val="0"/>
              <w:suppressLineNumbers w:val="0"/>
              <w:bidi w:val="0"/>
              <w:spacing w:before="0" w:beforeAutospacing="0" w:after="0" w:afterAutospacing="0" w:line="360" w:lineRule="auto"/>
              <w:ind w:left="0" w:right="0"/>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1</w:t>
            </w:r>
            <w:r>
              <w:rPr>
                <w:rFonts w:hint="eastAsia"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废气源强</w:t>
            </w:r>
            <w:r>
              <w:rPr>
                <w:rFonts w:hint="eastAsia" w:cs="Times New Roman"/>
                <w:b/>
                <w:bCs/>
                <w:color w:val="000000" w:themeColor="text1"/>
                <w:sz w:val="21"/>
                <w:szCs w:val="21"/>
                <w:lang w:val="en-US" w:eastAsia="zh-CN"/>
                <w14:textFill>
                  <w14:solidFill>
                    <w14:schemeClr w14:val="tx1"/>
                  </w14:solidFill>
                </w14:textFill>
              </w:rPr>
              <w:t>分析</w:t>
            </w:r>
          </w:p>
          <w:p w14:paraId="4B498DD7">
            <w:pPr>
              <w:keepNext w:val="0"/>
              <w:keepLines w:val="0"/>
              <w:pageBreakBefore w:val="0"/>
              <w:widowControl/>
              <w:numPr>
                <w:ilvl w:val="0"/>
                <w:numId w:val="0"/>
              </w:numPr>
              <w:suppressLineNumbers w:val="0"/>
              <w:wordWrap/>
              <w:overflowPunct w:val="0"/>
              <w:topLinePunct w:val="0"/>
              <w:bidi w:val="0"/>
              <w:adjustRightInd w:val="0"/>
              <w:snapToGrid w:val="0"/>
              <w:spacing w:before="0" w:beforeAutospacing="0" w:after="0" w:afterAutospacing="0" w:line="360" w:lineRule="auto"/>
              <w:ind w:left="0" w:leftChars="0" w:right="0" w:rightChars="0" w:firstLine="420" w:firstLineChars="200"/>
              <w:rPr>
                <w:rFonts w:hint="eastAsia"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r>
              <w:rPr>
                <w:rFonts w:hint="eastAsia" w:cs="Times New Roman"/>
                <w:color w:val="000000" w:themeColor="text1"/>
                <w:sz w:val="21"/>
                <w:szCs w:val="21"/>
                <w:lang w:val="en-US" w:eastAsia="zh-CN"/>
                <w14:textFill>
                  <w14:solidFill>
                    <w14:schemeClr w14:val="tx1"/>
                  </w14:solidFill>
                </w14:textFill>
              </w:rPr>
              <w:t>原煤</w:t>
            </w:r>
            <w:r>
              <w:rPr>
                <w:rFonts w:hint="eastAsia" w:ascii="Times New Roman" w:hAnsi="Times New Roman" w:cs="Times New Roman"/>
                <w:color w:val="000000" w:themeColor="text1"/>
                <w:sz w:val="21"/>
                <w:szCs w:val="21"/>
                <w14:textFill>
                  <w14:solidFill>
                    <w14:schemeClr w14:val="tx1"/>
                  </w14:solidFill>
                </w14:textFill>
              </w:rPr>
              <w:t>装卸及堆存粉尘</w:t>
            </w:r>
          </w:p>
          <w:p w14:paraId="54C80A17">
            <w:pPr>
              <w:pStyle w:val="15"/>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本项目运营期原煤装卸、堆存过程中会产生一定的粉尘，</w:t>
            </w:r>
            <w:r>
              <w:rPr>
                <w:rFonts w:hint="eastAsia" w:ascii="宋体" w:hAnsi="宋体" w:eastAsia="宋体" w:cs="宋体"/>
                <w:color w:val="000000" w:themeColor="text1"/>
                <w:kern w:val="0"/>
                <w:sz w:val="21"/>
                <w:szCs w:val="21"/>
                <w14:textFill>
                  <w14:solidFill>
                    <w14:schemeClr w14:val="tx1"/>
                  </w14:solidFill>
                </w14:textFill>
              </w:rPr>
              <w:t>根据《工业源固体物料堆场颗粒物核算系数手册》附录</w:t>
            </w:r>
            <w:r>
              <w:rPr>
                <w:rFonts w:hint="default" w:ascii="Times New Roman" w:hAnsi="Times New Roman" w:eastAsia="宋体" w:cs="Times New Roman"/>
                <w:color w:val="000000" w:themeColor="text1"/>
                <w:kern w:val="0"/>
                <w:sz w:val="21"/>
                <w:szCs w:val="21"/>
                <w14:textFill>
                  <w14:solidFill>
                    <w14:schemeClr w14:val="tx1"/>
                  </w14:solidFill>
                </w14:textFill>
              </w:rPr>
              <w:t>4</w:t>
            </w:r>
            <w:r>
              <w:rPr>
                <w:rFonts w:hint="eastAsia" w:ascii="宋体" w:hAnsi="宋体" w:eastAsia="宋体" w:cs="宋体"/>
                <w:color w:val="000000" w:themeColor="text1"/>
                <w:kern w:val="0"/>
                <w:sz w:val="21"/>
                <w:szCs w:val="21"/>
                <w14:textFill>
                  <w14:solidFill>
                    <w14:schemeClr w14:val="tx1"/>
                  </w14:solidFill>
                </w14:textFill>
              </w:rPr>
              <w:t>和附录</w:t>
            </w:r>
            <w:r>
              <w:rPr>
                <w:rFonts w:hint="default" w:ascii="Times New Roman" w:hAnsi="Times New Roman" w:eastAsia="宋体" w:cs="Times New Roman"/>
                <w:color w:val="000000" w:themeColor="text1"/>
                <w:kern w:val="0"/>
                <w:sz w:val="21"/>
                <w:szCs w:val="21"/>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，洒水降尘的控制效率为</w:t>
            </w:r>
            <w:r>
              <w:rPr>
                <w:rFonts w:hint="default" w:ascii="Times New Roman" w:hAnsi="Times New Roman" w:eastAsia="宋体" w:cs="Times New Roman"/>
                <w:color w:val="000000" w:themeColor="text1"/>
                <w:kern w:val="0"/>
                <w:sz w:val="21"/>
                <w:szCs w:val="21"/>
                <w14:textFill>
                  <w14:solidFill>
                    <w14:schemeClr w14:val="tx1"/>
                  </w14:solidFill>
                </w14:textFill>
              </w:rPr>
              <w:t>74%</w:t>
            </w:r>
            <w:r>
              <w:rPr>
                <w:rFonts w:hint="eastAsia" w:ascii="宋体" w:hAnsi="宋体" w:eastAsia="宋体" w:cs="宋体"/>
                <w:color w:val="000000" w:themeColor="text1"/>
                <w:kern w:val="0"/>
                <w:sz w:val="21"/>
                <w:szCs w:val="21"/>
                <w14:textFill>
                  <w14:solidFill>
                    <w14:schemeClr w14:val="tx1"/>
                  </w14:solidFill>
                </w14:textFill>
              </w:rPr>
              <w:t>，封闭式堆棚的控制效率为</w:t>
            </w:r>
            <w:r>
              <w:rPr>
                <w:rFonts w:hint="default" w:ascii="Times New Roman" w:hAnsi="Times New Roman" w:eastAsia="宋体" w:cs="Times New Roman"/>
                <w:color w:val="000000" w:themeColor="text1"/>
                <w:kern w:val="0"/>
                <w:sz w:val="21"/>
                <w:szCs w:val="21"/>
                <w14:textFill>
                  <w14:solidFill>
                    <w14:schemeClr w14:val="tx1"/>
                  </w14:solidFill>
                </w14:textFill>
              </w:rPr>
              <w:t>99%</w:t>
            </w:r>
            <w:r>
              <w:rPr>
                <w:rFonts w:hint="eastAsia" w:ascii="宋体" w:hAnsi="宋体" w:eastAsia="宋体" w:cs="宋体"/>
                <w:color w:val="000000" w:themeColor="text1"/>
                <w:kern w:val="0"/>
                <w:sz w:val="21"/>
                <w:szCs w:val="21"/>
                <w14:textFill>
                  <w14:solidFill>
                    <w14:schemeClr w14:val="tx1"/>
                  </w14:solidFill>
                </w14:textFill>
              </w:rPr>
              <w:t>。本项目原煤堆场为全</w:t>
            </w:r>
            <w:r>
              <w:rPr>
                <w:rFonts w:hint="eastAsia" w:ascii="宋体" w:hAnsi="宋体" w:eastAsia="宋体" w:cs="宋体"/>
                <w:color w:val="000000" w:themeColor="text1"/>
                <w:kern w:val="0"/>
                <w:sz w:val="21"/>
                <w:szCs w:val="21"/>
                <w:lang w:val="en-US" w:eastAsia="zh-CN"/>
                <w14:textFill>
                  <w14:solidFill>
                    <w14:schemeClr w14:val="tx1"/>
                  </w14:solidFill>
                </w14:textFill>
              </w:rPr>
              <w:t>封闭</w:t>
            </w:r>
            <w:r>
              <w:rPr>
                <w:rFonts w:hint="eastAsia" w:ascii="宋体" w:hAnsi="宋体" w:eastAsia="宋体" w:cs="宋体"/>
                <w:color w:val="000000" w:themeColor="text1"/>
                <w:kern w:val="0"/>
                <w:sz w:val="21"/>
                <w:szCs w:val="21"/>
                <w14:textFill>
                  <w14:solidFill>
                    <w14:schemeClr w14:val="tx1"/>
                  </w14:solidFill>
                </w14:textFill>
              </w:rPr>
              <w:t>煤棚</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内部</w:t>
            </w:r>
            <w:r>
              <w:rPr>
                <w:rFonts w:hint="eastAsia" w:ascii="宋体" w:hAnsi="宋体" w:eastAsia="宋体" w:cs="宋体"/>
                <w:color w:val="000000" w:themeColor="text1"/>
                <w:kern w:val="0"/>
                <w:sz w:val="21"/>
                <w:szCs w:val="21"/>
                <w:lang w:eastAsia="zh-CN"/>
                <w14:textFill>
                  <w14:solidFill>
                    <w14:schemeClr w14:val="tx1"/>
                  </w14:solidFill>
                </w14:textFill>
              </w:rPr>
              <w:t>设置洒水降尘设施</w:t>
            </w: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w:t>
            </w:r>
          </w:p>
          <w:p w14:paraId="3C671A6C">
            <w:pPr>
              <w:keepNext w:val="0"/>
              <w:keepLines w:val="0"/>
              <w:pageBreakBefore w:val="0"/>
              <w:widowControl w:val="0"/>
              <w:numPr>
                <w:ilvl w:val="0"/>
                <w:numId w:val="0"/>
              </w:numPr>
              <w:suppressLineNumbers w:val="0"/>
              <w:kinsoku/>
              <w:wordWrap/>
              <w:overflowPunct w:val="0"/>
              <w:topLinePunct/>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）原煤破碎、筛分</w:t>
            </w:r>
            <w:r>
              <w:rPr>
                <w:rFonts w:hint="eastAsia" w:cs="Times New Roman"/>
                <w:color w:val="000000" w:themeColor="text1"/>
                <w:sz w:val="21"/>
                <w:szCs w:val="21"/>
                <w:lang w:val="en-US" w:eastAsia="zh-CN"/>
                <w14:textFill>
                  <w14:solidFill>
                    <w14:schemeClr w14:val="tx1"/>
                  </w14:solidFill>
                </w14:textFill>
              </w:rPr>
              <w:t>工序</w:t>
            </w:r>
            <w:r>
              <w:rPr>
                <w:rFonts w:hint="default" w:ascii="Times New Roman" w:hAnsi="Times New Roman" w:cs="Times New Roman"/>
                <w:color w:val="000000" w:themeColor="text1"/>
                <w:sz w:val="21"/>
                <w:szCs w:val="21"/>
                <w:lang w:val="en-US" w:eastAsia="zh-CN"/>
                <w14:textFill>
                  <w14:solidFill>
                    <w14:schemeClr w14:val="tx1"/>
                  </w14:solidFill>
                </w14:textFill>
              </w:rPr>
              <w:t>产生的粉尘</w:t>
            </w:r>
          </w:p>
          <w:p w14:paraId="4AEEB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本项目破碎筛分</w:t>
            </w:r>
            <w:r>
              <w:rPr>
                <w:rFonts w:hint="eastAsia" w:cs="Times New Roman"/>
                <w:color w:val="000000" w:themeColor="text1"/>
                <w:sz w:val="21"/>
                <w:szCs w:val="21"/>
                <w:lang w:val="en-US" w:eastAsia="zh-CN"/>
                <w14:textFill>
                  <w14:solidFill>
                    <w14:schemeClr w14:val="tx1"/>
                  </w14:solidFill>
                </w14:textFill>
              </w:rPr>
              <w:t>工序均</w:t>
            </w:r>
            <w:r>
              <w:rPr>
                <w:rFonts w:hint="default" w:ascii="Times New Roman" w:hAnsi="Times New Roman" w:cs="Times New Roman"/>
                <w:color w:val="000000" w:themeColor="text1"/>
                <w:sz w:val="21"/>
                <w:szCs w:val="21"/>
                <w:lang w:val="en-US" w:eastAsia="zh-CN"/>
                <w14:textFill>
                  <w14:solidFill>
                    <w14:schemeClr w14:val="tx1"/>
                  </w14:solidFill>
                </w14:textFill>
              </w:rPr>
              <w:t>位于</w:t>
            </w:r>
            <w:r>
              <w:rPr>
                <w:rFonts w:hint="eastAsia" w:cs="Times New Roman"/>
                <w:color w:val="000000" w:themeColor="text1"/>
                <w:sz w:val="21"/>
                <w:szCs w:val="21"/>
                <w:lang w:val="en-US" w:eastAsia="zh-CN"/>
                <w14:textFill>
                  <w14:solidFill>
                    <w14:schemeClr w14:val="tx1"/>
                  </w14:solidFill>
                </w14:textFill>
              </w:rPr>
              <w:t>封闭</w:t>
            </w:r>
            <w:r>
              <w:rPr>
                <w:rFonts w:hint="default" w:ascii="Times New Roman" w:hAnsi="Times New Roman" w:cs="Times New Roman"/>
                <w:color w:val="000000" w:themeColor="text1"/>
                <w:sz w:val="21"/>
                <w:szCs w:val="21"/>
                <w:lang w:val="en-US" w:eastAsia="zh-CN"/>
                <w14:textFill>
                  <w14:solidFill>
                    <w14:schemeClr w14:val="tx1"/>
                  </w14:solidFill>
                </w14:textFill>
              </w:rPr>
              <w:t>车间</w:t>
            </w:r>
            <w:r>
              <w:rPr>
                <w:rFonts w:hint="eastAsia" w:cs="Times New Roman"/>
                <w:color w:val="000000" w:themeColor="text1"/>
                <w:sz w:val="21"/>
                <w:szCs w:val="21"/>
                <w:lang w:val="en-US" w:eastAsia="zh-CN"/>
                <w14:textFill>
                  <w14:solidFill>
                    <w14:schemeClr w14:val="tx1"/>
                  </w14:solidFill>
                </w14:textFill>
              </w:rPr>
              <w:t>内</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在产尘工序上方均</w:t>
            </w:r>
            <w:r>
              <w:rPr>
                <w:rFonts w:hint="default" w:ascii="Times New Roman" w:hAnsi="Times New Roman" w:cs="Times New Roman"/>
                <w:color w:val="000000" w:themeColor="text1"/>
                <w:sz w:val="21"/>
                <w:szCs w:val="21"/>
                <w:lang w:val="en-US" w:eastAsia="zh-CN"/>
                <w14:textFill>
                  <w14:solidFill>
                    <w14:schemeClr w14:val="tx1"/>
                  </w14:solidFill>
                </w14:textFill>
              </w:rPr>
              <w:t>设置集气罩收集</w:t>
            </w:r>
            <w:r>
              <w:rPr>
                <w:rFonts w:hint="eastAsia" w:cs="Times New Roman"/>
                <w:color w:val="000000" w:themeColor="text1"/>
                <w:sz w:val="21"/>
                <w:szCs w:val="21"/>
                <w:lang w:val="en-US" w:eastAsia="zh-CN"/>
                <w14:textFill>
                  <w14:solidFill>
                    <w14:schemeClr w14:val="tx1"/>
                  </w14:solidFill>
                </w14:textFill>
              </w:rPr>
              <w:t>粉尘</w:t>
            </w:r>
            <w:r>
              <w:rPr>
                <w:rFonts w:hint="default" w:ascii="Times New Roman" w:hAnsi="Times New Roman" w:cs="Times New Roman"/>
                <w:color w:val="000000" w:themeColor="text1"/>
                <w:sz w:val="21"/>
                <w:szCs w:val="21"/>
                <w:lang w:val="en-US" w:eastAsia="zh-CN"/>
                <w14:textFill>
                  <w14:solidFill>
                    <w14:schemeClr w14:val="tx1"/>
                  </w14:solidFill>
                </w14:textFill>
              </w:rPr>
              <w:t>（收集效率90%</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，粉尘经集气罩收集后进入</w:t>
            </w:r>
            <w:r>
              <w:rPr>
                <w:rFonts w:hint="eastAsia" w:cs="Times New Roman"/>
                <w:color w:val="000000" w:themeColor="text1"/>
                <w:sz w:val="21"/>
                <w:szCs w:val="21"/>
                <w:lang w:val="en-US" w:eastAsia="zh-CN"/>
                <w14:textFill>
                  <w14:solidFill>
                    <w14:schemeClr w14:val="tx1"/>
                  </w14:solidFill>
                </w14:textFill>
              </w:rPr>
              <w:t>二级袋式</w:t>
            </w:r>
            <w:r>
              <w:rPr>
                <w:rFonts w:hint="default" w:ascii="Times New Roman" w:hAnsi="Times New Roman" w:cs="Times New Roman"/>
                <w:color w:val="000000" w:themeColor="text1"/>
                <w:sz w:val="21"/>
                <w:szCs w:val="21"/>
                <w:lang w:val="en-US" w:eastAsia="zh-CN"/>
                <w14:textFill>
                  <w14:solidFill>
                    <w14:schemeClr w14:val="tx1"/>
                  </w14:solidFill>
                </w14:textFill>
              </w:rPr>
              <w:t>除尘器</w:t>
            </w:r>
            <w:r>
              <w:rPr>
                <w:rFonts w:hint="eastAsia" w:cs="Times New Roman"/>
                <w:color w:val="000000" w:themeColor="text1"/>
                <w:sz w:val="21"/>
                <w:szCs w:val="21"/>
                <w:lang w:val="en-US" w:eastAsia="zh-CN"/>
                <w14:textFill>
                  <w14:solidFill>
                    <w14:schemeClr w14:val="tx1"/>
                  </w14:solidFill>
                </w14:textFill>
              </w:rPr>
              <w:t>处理（</w:t>
            </w:r>
            <w:r>
              <w:rPr>
                <w:rFonts w:hint="default" w:ascii="Times New Roman" w:hAnsi="Times New Roman" w:cs="Times New Roman"/>
                <w:color w:val="000000" w:themeColor="text1"/>
                <w:sz w:val="21"/>
                <w:szCs w:val="21"/>
                <w:lang w:val="en-US" w:eastAsia="zh-CN"/>
                <w14:textFill>
                  <w14:solidFill>
                    <w14:schemeClr w14:val="tx1"/>
                  </w14:solidFill>
                </w14:textFill>
              </w:rPr>
              <w:t>引风量1000</w:t>
            </w:r>
            <w:r>
              <w:rPr>
                <w:rFonts w:hint="eastAsia" w:ascii="Times New Roman" w:hAnsi="Times New Roman"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0m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/h</w:t>
            </w:r>
            <w:r>
              <w:rPr>
                <w:rFonts w:hint="eastAsia" w:ascii="Times New Roman" w:hAnsi="Times New Roman" w:cs="Times New Roman"/>
                <w:color w:val="000000" w:themeColor="text1"/>
                <w:sz w:val="21"/>
                <w:szCs w:val="21"/>
                <w:lang w:val="en-US" w:eastAsia="zh-CN"/>
                <w14:textFill>
                  <w14:solidFill>
                    <w14:schemeClr w14:val="tx1"/>
                  </w14:solidFill>
                </w14:textFill>
              </w:rPr>
              <w:t>，除尘效率99%</w:t>
            </w:r>
            <w:r>
              <w:rPr>
                <w:rFonts w:hint="eastAsia" w:cs="Times New Roman"/>
                <w:color w:val="000000" w:themeColor="text1"/>
                <w:sz w:val="21"/>
                <w:szCs w:val="21"/>
                <w:lang w:val="en-US" w:eastAsia="zh-CN"/>
                <w14:textFill>
                  <w14:solidFill>
                    <w14:schemeClr w14:val="tx1"/>
                  </w14:solidFill>
                </w14:textFill>
              </w:rPr>
              <w:t>），最后经15m高排气筒排放（DA001）</w:t>
            </w:r>
            <w:r>
              <w:rPr>
                <w:rFonts w:hint="default" w:ascii="Times New Roman" w:hAnsi="Times New Roman" w:cs="Times New Roman"/>
                <w:color w:val="000000" w:themeColor="text1"/>
                <w:sz w:val="21"/>
                <w:szCs w:val="21"/>
                <w:lang w:val="en-US" w:eastAsia="zh-CN"/>
                <w14:textFill>
                  <w14:solidFill>
                    <w14:schemeClr w14:val="tx1"/>
                  </w14:solidFill>
                </w14:textFill>
              </w:rPr>
              <w:t>，满足《煤炭工业污染物排放标准》（GB20426-2006）表4大气污染物排放限值（80mg/m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或设备去除率＞98%）。</w:t>
            </w:r>
          </w:p>
          <w:p w14:paraId="505AF0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本项目运营期产生的原煤破碎、筛分粉尘，经集气罩+</w:t>
            </w:r>
            <w:r>
              <w:rPr>
                <w:rFonts w:hint="eastAsia" w:cs="Times New Roman"/>
                <w:color w:val="000000" w:themeColor="text1"/>
                <w:sz w:val="21"/>
                <w:szCs w:val="21"/>
                <w:lang w:val="en-US" w:eastAsia="zh-CN"/>
                <w14:textFill>
                  <w14:solidFill>
                    <w14:schemeClr w14:val="tx1"/>
                  </w14:solidFill>
                </w14:textFill>
              </w:rPr>
              <w:t>二级</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布袋除尘器收集处理后经过15m高排气筒排放，未收集的部分以无组织形式排放。集气罩收集效率为90%，原煤破碎、筛分粉尘产生量为864t/a，则未收集粉尘</w:t>
            </w:r>
            <w:r>
              <w:rPr>
                <w:rFonts w:hint="eastAsia" w:cs="Times New Roman"/>
                <w:color w:val="000000" w:themeColor="text1"/>
                <w:sz w:val="21"/>
                <w:szCs w:val="21"/>
                <w:lang w:val="en-US" w:eastAsia="zh-CN"/>
                <w14:textFill>
                  <w14:solidFill>
                    <w14:schemeClr w14:val="tx1"/>
                  </w14:solidFill>
                </w14:textFill>
              </w:rPr>
              <w:t>产生</w:t>
            </w:r>
            <w:r>
              <w:rPr>
                <w:rFonts w:hint="default" w:ascii="Times New Roman" w:hAnsi="Times New Roman" w:cs="Times New Roman"/>
                <w:color w:val="000000" w:themeColor="text1"/>
                <w:sz w:val="21"/>
                <w:szCs w:val="21"/>
                <w:lang w:val="en-US" w:eastAsia="zh-CN"/>
                <w14:textFill>
                  <w14:solidFill>
                    <w14:schemeClr w14:val="tx1"/>
                  </w14:solidFill>
                </w14:textFill>
              </w:rPr>
              <w:t>量为</w:t>
            </w:r>
            <w:r>
              <w:rPr>
                <w:rFonts w:hint="eastAsia" w:cs="Times New Roman"/>
                <w:color w:val="000000" w:themeColor="text1"/>
                <w:sz w:val="21"/>
                <w:szCs w:val="21"/>
                <w:lang w:val="en-US" w:eastAsia="zh-CN"/>
                <w14:textFill>
                  <w14:solidFill>
                    <w14:schemeClr w14:val="tx1"/>
                  </w14:solidFill>
                </w14:textFill>
              </w:rPr>
              <w:t>86.4</w:t>
            </w:r>
            <w:r>
              <w:rPr>
                <w:rFonts w:hint="default" w:ascii="Times New Roman" w:hAnsi="Times New Roman" w:cs="Times New Roman"/>
                <w:color w:val="000000" w:themeColor="text1"/>
                <w:sz w:val="21"/>
                <w:szCs w:val="21"/>
                <w:lang w:val="en-US" w:eastAsia="zh-CN"/>
                <w14:textFill>
                  <w14:solidFill>
                    <w14:schemeClr w14:val="tx1"/>
                  </w14:solidFill>
                </w14:textFill>
              </w:rPr>
              <w:t>t/a。项目采取全封闭</w:t>
            </w:r>
            <w:r>
              <w:rPr>
                <w:rFonts w:hint="eastAsia" w:cs="Times New Roman"/>
                <w:color w:val="000000" w:themeColor="text1"/>
                <w:sz w:val="21"/>
                <w:szCs w:val="21"/>
                <w:lang w:val="en-US" w:eastAsia="zh-CN"/>
                <w14:textFill>
                  <w14:solidFill>
                    <w14:schemeClr w14:val="tx1"/>
                  </w14:solidFill>
                </w14:textFill>
              </w:rPr>
              <w:t>车间</w:t>
            </w:r>
            <w:r>
              <w:rPr>
                <w:rFonts w:hint="default" w:ascii="Times New Roman" w:hAnsi="Times New Roman" w:cs="Times New Roman"/>
                <w:color w:val="000000" w:themeColor="text1"/>
                <w:sz w:val="21"/>
                <w:szCs w:val="21"/>
                <w:lang w:val="en-US" w:eastAsia="zh-CN"/>
                <w14:textFill>
                  <w14:solidFill>
                    <w14:schemeClr w14:val="tx1"/>
                  </w14:solidFill>
                </w14:textFill>
              </w:rPr>
              <w:t>、车间</w:t>
            </w:r>
            <w:r>
              <w:rPr>
                <w:rFonts w:hint="eastAsia" w:cs="Times New Roman"/>
                <w:color w:val="000000" w:themeColor="text1"/>
                <w:sz w:val="21"/>
                <w:szCs w:val="21"/>
                <w:lang w:val="en-US" w:eastAsia="zh-CN"/>
                <w14:textFill>
                  <w14:solidFill>
                    <w14:schemeClr w14:val="tx1"/>
                  </w14:solidFill>
                </w14:textFill>
              </w:rPr>
              <w:t>内</w:t>
            </w:r>
            <w:r>
              <w:rPr>
                <w:rFonts w:hint="default" w:ascii="Times New Roman" w:hAnsi="Times New Roman" w:cs="Times New Roman"/>
                <w:color w:val="000000" w:themeColor="text1"/>
                <w:sz w:val="21"/>
                <w:szCs w:val="21"/>
                <w:lang w:val="en-US" w:eastAsia="zh-CN"/>
                <w14:textFill>
                  <w14:solidFill>
                    <w14:schemeClr w14:val="tx1"/>
                  </w14:solidFill>
                </w14:textFill>
              </w:rPr>
              <w:t>洒水降尘、工作人员戴好防尘口罩和防护眼镜等措施，参照《排放源统计调查产排污核算方法和系数手册 06煤炭开采和洗选业系数手册》，全封闭车间</w:t>
            </w:r>
            <w:r>
              <w:rPr>
                <w:rFonts w:hint="eastAsia" w:cs="Times New Roman"/>
                <w:color w:val="000000" w:themeColor="text1"/>
                <w:sz w:val="21"/>
                <w:szCs w:val="21"/>
                <w:lang w:val="en-US" w:eastAsia="zh-CN"/>
                <w14:textFill>
                  <w14:solidFill>
                    <w14:schemeClr w14:val="tx1"/>
                  </w14:solidFill>
                </w14:textFill>
              </w:rPr>
              <w:t>颗粒物</w:t>
            </w:r>
            <w:r>
              <w:rPr>
                <w:rFonts w:hint="default" w:ascii="Times New Roman" w:hAnsi="Times New Roman" w:cs="Times New Roman"/>
                <w:color w:val="000000" w:themeColor="text1"/>
                <w:sz w:val="21"/>
                <w:szCs w:val="21"/>
                <w:lang w:val="en-US" w:eastAsia="zh-CN"/>
                <w14:textFill>
                  <w14:solidFill>
                    <w14:schemeClr w14:val="tx1"/>
                  </w14:solidFill>
                </w14:textFill>
              </w:rPr>
              <w:t>处理效率为100%</w:t>
            </w:r>
            <w:r>
              <w:rPr>
                <w:rFonts w:hint="eastAsia" w:cs="Times New Roman"/>
                <w:color w:val="000000" w:themeColor="text1"/>
                <w:sz w:val="21"/>
                <w:szCs w:val="21"/>
                <w:lang w:val="en-US" w:eastAsia="zh-CN"/>
                <w14:textFill>
                  <w14:solidFill>
                    <w14:schemeClr w14:val="tx1"/>
                  </w14:solidFill>
                </w14:textFill>
              </w:rPr>
              <w:t>，本项目按99%计算，则本项目破碎筛分车间无组织颗粒物排放量为0.86t/a。</w:t>
            </w:r>
          </w:p>
          <w:p w14:paraId="6A3EECE9">
            <w:pPr>
              <w:keepNext w:val="0"/>
              <w:keepLines w:val="0"/>
              <w:numPr>
                <w:ilvl w:val="0"/>
                <w:numId w:val="0"/>
              </w:numPr>
              <w:suppressLineNumbers w:val="0"/>
              <w:bidi w:val="0"/>
              <w:spacing w:before="0" w:beforeAutospacing="0" w:after="0" w:afterAutospacing="0" w:line="360" w:lineRule="auto"/>
              <w:ind w:left="420" w:leftChars="200" w:right="0"/>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（3）输煤廊道转载粉尘</w:t>
            </w:r>
          </w:p>
          <w:p w14:paraId="2416228C">
            <w:pPr>
              <w:keepNext w:val="0"/>
              <w:keepLines w:val="0"/>
              <w:suppressLineNumbers w:val="0"/>
              <w:spacing w:before="0" w:beforeAutospacing="0" w:after="0" w:afterAutospacing="0" w:line="360" w:lineRule="auto"/>
              <w:ind w:left="0" w:right="0" w:firstLine="420" w:firstLineChars="200"/>
              <w:jc w:val="left"/>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w:t>
            </w:r>
            <w:r>
              <w:rPr>
                <w:rFonts w:hint="eastAsia" w:ascii="Times New Roman" w:hAnsi="Times New Roman" w:cs="Times New Roman"/>
                <w:color w:val="000000" w:themeColor="text1"/>
                <w:sz w:val="21"/>
                <w:szCs w:val="21"/>
                <w:lang w:val="en-US" w:eastAsia="zh-CN"/>
                <w14:textFill>
                  <w14:solidFill>
                    <w14:schemeClr w14:val="tx1"/>
                  </w14:solidFill>
                </w14:textFill>
              </w:rPr>
              <w:t>项目皮带输送机布置在封闭式的走廊内，从原煤棚→</w:t>
            </w:r>
            <w:r>
              <w:rPr>
                <w:rFonts w:hint="eastAsia" w:cs="Times New Roman"/>
                <w:color w:val="000000" w:themeColor="text1"/>
                <w:sz w:val="21"/>
                <w:szCs w:val="21"/>
                <w:lang w:val="en-US" w:eastAsia="zh-CN"/>
                <w14:textFill>
                  <w14:solidFill>
                    <w14:schemeClr w14:val="tx1"/>
                  </w14:solidFill>
                </w14:textFill>
              </w:rPr>
              <w:t>分选</w:t>
            </w:r>
            <w:r>
              <w:rPr>
                <w:rFonts w:hint="eastAsia" w:ascii="Times New Roman" w:hAnsi="Times New Roman" w:cs="Times New Roman"/>
                <w:color w:val="000000" w:themeColor="text1"/>
                <w:sz w:val="21"/>
                <w:szCs w:val="21"/>
                <w:lang w:val="en-US" w:eastAsia="zh-CN"/>
                <w14:textFill>
                  <w14:solidFill>
                    <w14:schemeClr w14:val="tx1"/>
                  </w14:solidFill>
                </w14:textFill>
              </w:rPr>
              <w:t>车间→产品</w:t>
            </w:r>
            <w:r>
              <w:rPr>
                <w:rFonts w:hint="eastAsia" w:cs="Times New Roman"/>
                <w:color w:val="000000" w:themeColor="text1"/>
                <w:sz w:val="21"/>
                <w:szCs w:val="21"/>
                <w:lang w:val="en-US" w:eastAsia="zh-CN"/>
                <w14:textFill>
                  <w14:solidFill>
                    <w14:schemeClr w14:val="tx1"/>
                  </w14:solidFill>
                </w14:textFill>
              </w:rPr>
              <w:t>仓</w:t>
            </w:r>
            <w:r>
              <w:rPr>
                <w:rFonts w:hint="eastAsia" w:ascii="Times New Roman" w:hAnsi="Times New Roman" w:cs="Times New Roman"/>
                <w:color w:val="000000" w:themeColor="text1"/>
                <w:sz w:val="21"/>
                <w:szCs w:val="21"/>
                <w:lang w:val="en-US" w:eastAsia="zh-CN"/>
                <w14:textFill>
                  <w14:solidFill>
                    <w14:schemeClr w14:val="tx1"/>
                  </w14:solidFill>
                </w14:textFill>
              </w:rPr>
              <w:t>，输煤廊道均实行封闭式运煤，在皮带转载点溜槽落料点处</w:t>
            </w:r>
            <w:r>
              <w:rPr>
                <w:rFonts w:hint="eastAsia" w:cs="Times New Roman"/>
                <w:color w:val="000000" w:themeColor="text1"/>
                <w:sz w:val="21"/>
                <w:szCs w:val="21"/>
                <w:lang w:val="en-US" w:eastAsia="zh-CN"/>
                <w14:textFill>
                  <w14:solidFill>
                    <w14:schemeClr w14:val="tx1"/>
                  </w14:solidFill>
                </w14:textFill>
              </w:rPr>
              <w:t>设置</w:t>
            </w:r>
            <w:r>
              <w:rPr>
                <w:rFonts w:hint="eastAsia" w:ascii="Times New Roman" w:hAnsi="Times New Roman" w:cs="Times New Roman"/>
                <w:color w:val="000000" w:themeColor="text1"/>
                <w:sz w:val="21"/>
                <w:szCs w:val="21"/>
                <w:lang w:val="en-US" w:eastAsia="zh-CN"/>
                <w14:textFill>
                  <w14:solidFill>
                    <w14:schemeClr w14:val="tx1"/>
                  </w14:solidFill>
                </w14:textFill>
              </w:rPr>
              <w:t>干雾防尘装置。转载无组织逸散粉尘量极少，不会对大气环境产生影响。</w:t>
            </w:r>
          </w:p>
          <w:p w14:paraId="0D9AF1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420" w:firstLineChars="200"/>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4</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车辆运输扬尘</w:t>
            </w:r>
          </w:p>
          <w:p w14:paraId="04420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本项目建成运行后，原煤由公路运入，汽车运输过程中会产生扬尘，通过</w:t>
            </w:r>
            <w:r>
              <w:rPr>
                <w:rFonts w:hint="default" w:ascii="Times New Roman" w:hAnsi="Times New Roman" w:cs="Times New Roman"/>
                <w:color w:val="000000" w:themeColor="text1"/>
                <w:sz w:val="21"/>
                <w:szCs w:val="21"/>
                <w14:textFill>
                  <w14:solidFill>
                    <w14:schemeClr w14:val="tx1"/>
                  </w14:solidFill>
                </w14:textFill>
              </w:rPr>
              <w:t>对厂区道路进行硬化，定时对厂区道路洒水降尘，保持道路湿润、清洁；同时在厂区内降低车辆行驶速度。通过采取以上措施后，可使无组织排放量减少80%，汽车运输扬尘排放量为0.</w:t>
            </w:r>
            <w:r>
              <w:rPr>
                <w:rFonts w:hint="eastAsia" w:cs="Times New Roman"/>
                <w:color w:val="000000" w:themeColor="text1"/>
                <w:sz w:val="21"/>
                <w:szCs w:val="21"/>
                <w:lang w:val="en-US" w:eastAsia="zh-CN"/>
                <w14:textFill>
                  <w14:solidFill>
                    <w14:schemeClr w14:val="tx1"/>
                  </w14:solidFill>
                </w14:textFill>
              </w:rPr>
              <w:t>84</w:t>
            </w:r>
            <w:r>
              <w:rPr>
                <w:rFonts w:hint="default" w:ascii="Times New Roman" w:hAnsi="Times New Roman" w:cs="Times New Roman"/>
                <w:color w:val="000000" w:themeColor="text1"/>
                <w:sz w:val="21"/>
                <w:szCs w:val="21"/>
                <w14:textFill>
                  <w14:solidFill>
                    <w14:schemeClr w14:val="tx1"/>
                  </w14:solidFill>
                </w14:textFill>
              </w:rPr>
              <w:t>t/a，对周围人员及大气环境影响较小</w:t>
            </w:r>
            <w:r>
              <w:rPr>
                <w:rFonts w:hint="eastAsia" w:ascii="Times New Roman" w:hAnsi="Times New Roman" w:cs="Times New Roman"/>
                <w:color w:val="000000" w:themeColor="text1"/>
                <w:sz w:val="21"/>
                <w:szCs w:val="21"/>
                <w:lang w:val="en-US" w:eastAsia="zh-CN"/>
                <w14:textFill>
                  <w14:solidFill>
                    <w14:schemeClr w14:val="tx1"/>
                  </w14:solidFill>
                </w14:textFill>
              </w:rPr>
              <w:t>。</w:t>
            </w:r>
          </w:p>
          <w:p w14:paraId="093AE70D">
            <w:pPr>
              <w:keepNext w:val="0"/>
              <w:keepLines w:val="0"/>
              <w:suppressLineNumbers w:val="0"/>
              <w:bidi w:val="0"/>
              <w:spacing w:before="0" w:beforeAutospacing="0" w:after="0" w:afterAutospacing="0" w:line="360" w:lineRule="auto"/>
              <w:ind w:left="0" w:right="0" w:firstLine="420" w:firstLineChars="20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采取上述措施后，</w:t>
            </w:r>
            <w:r>
              <w:rPr>
                <w:rFonts w:hint="eastAsia" w:cs="Times New Roman"/>
                <w:b w:val="0"/>
                <w:bCs w:val="0"/>
                <w:color w:val="000000" w:themeColor="text1"/>
                <w:sz w:val="21"/>
                <w:szCs w:val="21"/>
                <w:lang w:val="en-US" w:eastAsia="zh-CN"/>
                <w14:textFill>
                  <w14:solidFill>
                    <w14:schemeClr w14:val="tx1"/>
                  </w14:solidFill>
                </w14:textFill>
              </w:rPr>
              <w:t>本项目运营期颗粒物满足</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《煤炭工业污染物排放标准》（GB20426-2006）中表4煤炭工业大气污染物排放限值标准要求（颗粒物：80.0mg/m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eastAsia" w:cs="Times New Roman"/>
                <w:b w:val="0"/>
                <w:bCs w:val="0"/>
                <w:color w:val="000000" w:themeColor="text1"/>
                <w:sz w:val="21"/>
                <w:szCs w:val="21"/>
                <w:lang w:val="en-US" w:eastAsia="zh-CN"/>
                <w14:textFill>
                  <w14:solidFill>
                    <w14:schemeClr w14:val="tx1"/>
                  </w14:solidFill>
                </w14:textFill>
              </w:rPr>
              <w:t>和表5</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煤炭工业无组织排放限值</w:t>
            </w:r>
            <w:r>
              <w:rPr>
                <w:rFonts w:hint="eastAsia" w:cs="Times New Roman"/>
                <w:b w:val="0"/>
                <w:bCs w:val="0"/>
                <w:color w:val="000000" w:themeColor="text1"/>
                <w:sz w:val="21"/>
                <w:szCs w:val="21"/>
                <w:lang w:val="en-US" w:eastAsia="zh-CN"/>
                <w14:textFill>
                  <w14:solidFill>
                    <w14:schemeClr w14:val="tx1"/>
                  </w14:solidFill>
                </w14:textFill>
              </w:rPr>
              <w:t>（1.0mg/m</w:t>
            </w:r>
            <w:r>
              <w:rPr>
                <w:rFonts w:hint="eastAsia" w:cs="Times New Roman"/>
                <w:b w:val="0"/>
                <w:bCs w:val="0"/>
                <w:color w:val="000000" w:themeColor="text1"/>
                <w:sz w:val="21"/>
                <w:szCs w:val="21"/>
                <w:vertAlign w:val="superscript"/>
                <w:lang w:val="en-US" w:eastAsia="zh-CN"/>
                <w14:textFill>
                  <w14:solidFill>
                    <w14:schemeClr w14:val="tx1"/>
                  </w14:solidFill>
                </w14:textFill>
              </w:rPr>
              <w:t>3</w:t>
            </w:r>
            <w:r>
              <w:rPr>
                <w:rFonts w:hint="eastAsia"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的要求</w:t>
            </w:r>
            <w:r>
              <w:rPr>
                <w:rFonts w:hint="eastAsia" w:cs="Times New Roman"/>
                <w:b w:val="0"/>
                <w:bCs w:val="0"/>
                <w:color w:val="000000" w:themeColor="text1"/>
                <w:sz w:val="21"/>
                <w:szCs w:val="21"/>
                <w:lang w:val="en-US" w:eastAsia="zh-CN"/>
                <w14:textFill>
                  <w14:solidFill>
                    <w14:schemeClr w14:val="tx1"/>
                  </w14:solidFill>
                </w14:textFill>
              </w:rPr>
              <w:t>。</w:t>
            </w:r>
          </w:p>
          <w:p w14:paraId="0B861589">
            <w:pPr>
              <w:keepNext w:val="0"/>
              <w:keepLines w:val="0"/>
              <w:suppressLineNumbers w:val="0"/>
              <w:bidi w:val="0"/>
              <w:spacing w:before="0" w:beforeAutospacing="0" w:after="0" w:afterAutospacing="0" w:line="360" w:lineRule="auto"/>
              <w:ind w:left="0" w:right="0" w:firstLine="420" w:firstLineChars="20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eastAsia" w:cs="Times New Roman"/>
                <w:b w:val="0"/>
                <w:bCs w:val="0"/>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）食堂油烟</w:t>
            </w:r>
          </w:p>
          <w:p w14:paraId="58C82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食堂烹饪所产生的油烟在未采取净化措施加以治理的情况下，一般平均浓度约为5mg/m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，超过《饮食业油烟排放标准（试行）》（GB18483-2001）中相关标准中最高允许排放浓度为2.0mg/m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的限值。食堂烹饪油烟为间隙、不定量排放，环评要求食堂安装油烟净化器，使油烟处理效率达到65%，油烟经处理后，油烟废气排放量较少，且为分散、不连续排放，项目区通风好，油烟废气容易扩散，集中收集后引至食堂房顶排放，排放量为</w:t>
            </w:r>
            <w:r>
              <w:rPr>
                <w:rFonts w:hint="eastAsia" w:cs="Times New Roman"/>
                <w:color w:val="000000" w:themeColor="text1"/>
                <w:kern w:val="0"/>
                <w:sz w:val="21"/>
                <w:szCs w:val="21"/>
                <w:vertAlign w:val="baseline"/>
                <w:lang w:val="en-US" w:eastAsia="zh-CN" w:bidi="ar"/>
                <w14:textFill>
                  <w14:solidFill>
                    <w14:schemeClr w14:val="tx1"/>
                  </w14:solidFill>
                </w14:textFill>
              </w:rPr>
              <w:t>1.39</w:t>
            </w:r>
            <w: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kg/a，排放浓度为1.75mg/m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，可满足《饮食业油烟排放标准（试行）》（GB18483-2001）中最高允许排放浓度为2.0mg/m</w:t>
            </w:r>
            <w:r>
              <w:rPr>
                <w:rFonts w:hint="default" w:ascii="Times New Roman" w:hAnsi="Times New Roman" w:eastAsia="宋体" w:cs="Times New Roman"/>
                <w:color w:val="000000" w:themeColor="text1"/>
                <w:kern w:val="0"/>
                <w:sz w:val="21"/>
                <w:szCs w:val="21"/>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的限值要求</w:t>
            </w:r>
            <w:r>
              <w:rPr>
                <w:rFonts w:hint="eastAsia" w:cs="Times New Roman"/>
                <w:color w:val="000000" w:themeColor="text1"/>
                <w:kern w:val="0"/>
                <w:sz w:val="21"/>
                <w:szCs w:val="21"/>
                <w:vertAlign w:val="baseline"/>
                <w:lang w:val="en-US" w:eastAsia="zh-CN" w:bidi="ar"/>
                <w14:textFill>
                  <w14:solidFill>
                    <w14:schemeClr w14:val="tx1"/>
                  </w14:solidFill>
                </w14:textFill>
              </w:rPr>
              <w:t>。</w:t>
            </w:r>
          </w:p>
          <w:p w14:paraId="1A08E708">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1.5</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废气监测计划</w:t>
            </w:r>
          </w:p>
          <w:p w14:paraId="5D8885F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项目在运营期存在大气污染物排放问题，会对局部环境造成潜在的影响。为把建设项目对周围环境的不利影响减到最小，除选择适当的工艺外，还必须加强日常监测和严格管理，制定环境监测计划，才能达到预期目的。</w:t>
            </w:r>
          </w:p>
          <w:p w14:paraId="29D564B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表</w:t>
            </w: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 xml:space="preserve">4-4 </w:t>
            </w:r>
            <w:r>
              <w:rPr>
                <w:rFonts w:hint="eastAsia" w:ascii="Times New Roman" w:hAnsi="Times New Roman" w:eastAsia="宋体" w:cs="Times New Roman"/>
                <w:b/>
                <w:bCs/>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运营期废气监测计划表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83"/>
              <w:gridCol w:w="1400"/>
              <w:gridCol w:w="1359"/>
              <w:gridCol w:w="3402"/>
            </w:tblGrid>
            <w:tr w14:paraId="4726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14:paraId="0B8D1E1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监测点</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14:paraId="184692A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监测频次</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54FC6F1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监测项目</w:t>
                  </w:r>
                </w:p>
              </w:tc>
              <w:tc>
                <w:tcPr>
                  <w:tcW w:w="2141" w:type="pct"/>
                  <w:tcBorders>
                    <w:top w:val="single" w:color="auto" w:sz="4" w:space="0"/>
                    <w:left w:val="single" w:color="auto" w:sz="4" w:space="0"/>
                    <w:bottom w:val="single" w:color="auto" w:sz="4" w:space="0"/>
                    <w:right w:val="single" w:color="auto" w:sz="4" w:space="0"/>
                  </w:tcBorders>
                  <w:shd w:val="clear" w:color="auto" w:fill="auto"/>
                  <w:vAlign w:val="center"/>
                </w:tcPr>
                <w:p w14:paraId="3F2AB7A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执行标准</w:t>
                  </w:r>
                </w:p>
              </w:tc>
            </w:tr>
            <w:tr w14:paraId="5DC7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14:paraId="4F05E5B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lang w:val="en-US"/>
                      <w14:textFill>
                        <w14:solidFill>
                          <w14:schemeClr w14:val="tx1"/>
                        </w14:solidFill>
                      </w14:textFill>
                    </w:rPr>
                  </w:pPr>
                  <w:r>
                    <w:rPr>
                      <w:rFonts w:hint="eastAsia" w:cs="Times New Roman"/>
                      <w:b w:val="0"/>
                      <w:bCs w:val="0"/>
                      <w:color w:val="000000" w:themeColor="text1"/>
                      <w:kern w:val="2"/>
                      <w:sz w:val="21"/>
                      <w:szCs w:val="21"/>
                      <w:lang w:val="en-US" w:eastAsia="zh-CN" w:bidi="ar"/>
                      <w14:textFill>
                        <w14:solidFill>
                          <w14:schemeClr w14:val="tx1"/>
                        </w14:solidFill>
                      </w14:textFill>
                    </w:rPr>
                    <w:t>DA001</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14:paraId="46D7A8E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1次/年</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56D36F8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颗粒物</w:t>
                  </w:r>
                </w:p>
              </w:tc>
              <w:tc>
                <w:tcPr>
                  <w:tcW w:w="2141" w:type="pct"/>
                  <w:vMerge w:val="restart"/>
                  <w:tcBorders>
                    <w:top w:val="nil"/>
                    <w:left w:val="single" w:color="auto" w:sz="4" w:space="0"/>
                    <w:right w:val="single" w:color="auto" w:sz="4" w:space="0"/>
                  </w:tcBorders>
                  <w:shd w:val="clear" w:color="auto" w:fill="auto"/>
                  <w:vAlign w:val="center"/>
                </w:tcPr>
                <w:p w14:paraId="63C0836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《煤炭工业污染物排放标准》（GB20426-200</w:t>
                  </w:r>
                  <w:r>
                    <w:rPr>
                      <w:rFonts w:hint="eastAsia" w:cs="Times New Roman"/>
                      <w:color w:val="000000" w:themeColor="text1"/>
                      <w:kern w:val="2"/>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kern w:val="2"/>
                      <w:sz w:val="21"/>
                      <w:szCs w:val="21"/>
                      <w14:textFill>
                        <w14:solidFill>
                          <w14:schemeClr w14:val="tx1"/>
                        </w14:solidFill>
                      </w14:textFill>
                    </w:rPr>
                    <w:t>）中相关标准</w:t>
                  </w:r>
                </w:p>
              </w:tc>
            </w:tr>
            <w:tr w14:paraId="2009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14:paraId="319056F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厂界</w:t>
                  </w:r>
                </w:p>
              </w:tc>
              <w:tc>
                <w:tcPr>
                  <w:tcW w:w="881" w:type="pct"/>
                  <w:tcBorders>
                    <w:top w:val="single" w:color="auto" w:sz="4" w:space="0"/>
                    <w:left w:val="single" w:color="auto" w:sz="4" w:space="0"/>
                    <w:bottom w:val="single" w:color="auto" w:sz="4" w:space="0"/>
                    <w:right w:val="single" w:color="auto" w:sz="4" w:space="0"/>
                  </w:tcBorders>
                  <w:shd w:val="clear" w:color="auto" w:fill="auto"/>
                  <w:vAlign w:val="center"/>
                </w:tcPr>
                <w:p w14:paraId="1A3C700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1次/年</w:t>
                  </w:r>
                </w:p>
              </w:tc>
              <w:tc>
                <w:tcPr>
                  <w:tcW w:w="855" w:type="pct"/>
                  <w:tcBorders>
                    <w:top w:val="single" w:color="auto" w:sz="4" w:space="0"/>
                    <w:left w:val="single" w:color="auto" w:sz="4" w:space="0"/>
                    <w:bottom w:val="single" w:color="auto" w:sz="4" w:space="0"/>
                    <w:right w:val="single" w:color="auto" w:sz="4" w:space="0"/>
                  </w:tcBorders>
                  <w:shd w:val="clear" w:color="auto" w:fill="auto"/>
                  <w:vAlign w:val="center"/>
                </w:tcPr>
                <w:p w14:paraId="4B5F90C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val="0"/>
                      <w:bCs w:val="0"/>
                      <w:color w:val="000000" w:themeColor="text1"/>
                      <w:kern w:val="2"/>
                      <w:sz w:val="21"/>
                      <w:szCs w:val="21"/>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颗粒物</w:t>
                  </w:r>
                </w:p>
              </w:tc>
              <w:tc>
                <w:tcPr>
                  <w:tcW w:w="2141" w:type="pct"/>
                  <w:vMerge w:val="continue"/>
                  <w:tcBorders>
                    <w:left w:val="single" w:color="auto" w:sz="4" w:space="0"/>
                    <w:bottom w:val="single" w:color="auto" w:sz="4" w:space="0"/>
                    <w:right w:val="single" w:color="auto" w:sz="4" w:space="0"/>
                  </w:tcBorders>
                  <w:shd w:val="clear" w:color="auto" w:fill="auto"/>
                  <w:vAlign w:val="center"/>
                </w:tcPr>
                <w:p w14:paraId="461DA2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p>
              </w:tc>
            </w:tr>
          </w:tbl>
          <w:p w14:paraId="2797AE49">
            <w:pPr>
              <w:keepNext w:val="0"/>
              <w:keepLines w:val="0"/>
              <w:suppressLineNumbers w:val="0"/>
              <w:bidi w:val="0"/>
              <w:spacing w:before="0" w:beforeAutospacing="0" w:after="0" w:afterAutospacing="0" w:line="360" w:lineRule="auto"/>
              <w:ind w:left="0" w:right="0"/>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2水环境影响分析</w:t>
            </w:r>
          </w:p>
          <w:p w14:paraId="68A92D0B">
            <w:pPr>
              <w:keepNext w:val="0"/>
              <w:keepLines w:val="0"/>
              <w:suppressLineNumbers w:val="0"/>
              <w:bidi w:val="0"/>
              <w:spacing w:before="0" w:beforeAutospacing="0" w:after="0" w:afterAutospacing="0" w:line="360" w:lineRule="auto"/>
              <w:ind w:left="0" w:right="0"/>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2.1废水污染物排放情况</w:t>
            </w:r>
          </w:p>
          <w:p w14:paraId="1254FD7F">
            <w:pPr>
              <w:keepNext w:val="0"/>
              <w:keepLines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本项目运营过程洒水抑尘废水自然蒸发损耗</w:t>
            </w:r>
            <w:r>
              <w:rPr>
                <w:rFonts w:hint="eastAsia" w:cs="Times New Roman"/>
                <w:color w:val="000000" w:themeColor="text1"/>
                <w:sz w:val="21"/>
                <w:szCs w:val="21"/>
                <w:lang w:val="en-US" w:eastAsia="zh-CN"/>
                <w14:textFill>
                  <w14:solidFill>
                    <w14:schemeClr w14:val="tx1"/>
                  </w14:solidFill>
                </w14:textFill>
              </w:rPr>
              <w:t>，洗煤用水经浓缩池浓缩后循环使用，不外排。</w:t>
            </w:r>
            <w:r>
              <w:rPr>
                <w:rFonts w:hint="default" w:ascii="Times New Roman" w:hAnsi="Times New Roman" w:cs="Times New Roman"/>
                <w:color w:val="000000" w:themeColor="text1"/>
                <w:sz w:val="21"/>
                <w:szCs w:val="21"/>
                <w:lang w:val="en-US" w:eastAsia="zh-CN"/>
                <w14:textFill>
                  <w14:solidFill>
                    <w14:schemeClr w14:val="tx1"/>
                  </w14:solidFill>
                </w14:textFill>
              </w:rPr>
              <w:t>运营期产生的污水主要为生产废水</w:t>
            </w:r>
            <w:r>
              <w:rPr>
                <w:rFonts w:hint="eastAsia" w:cs="Times New Roman"/>
                <w:color w:val="000000" w:themeColor="text1"/>
                <w:sz w:val="21"/>
                <w:szCs w:val="21"/>
                <w:lang w:val="en-US" w:eastAsia="zh-CN"/>
                <w14:textFill>
                  <w14:solidFill>
                    <w14:schemeClr w14:val="tx1"/>
                  </w14:solidFill>
                </w14:textFill>
              </w:rPr>
              <w:t>和</w:t>
            </w:r>
            <w:r>
              <w:rPr>
                <w:rFonts w:hint="default" w:ascii="Times New Roman" w:hAnsi="Times New Roman" w:cs="Times New Roman"/>
                <w:color w:val="000000" w:themeColor="text1"/>
                <w:sz w:val="21"/>
                <w:szCs w:val="21"/>
                <w:lang w:val="en-US" w:eastAsia="zh-CN"/>
                <w14:textFill>
                  <w14:solidFill>
                    <w14:schemeClr w14:val="tx1"/>
                  </w14:solidFill>
                </w14:textFill>
              </w:rPr>
              <w:t>生活污水。</w:t>
            </w:r>
          </w:p>
          <w:p w14:paraId="0B9941F9">
            <w:pPr>
              <w:keepNext w:val="0"/>
              <w:keepLines w:val="0"/>
              <w:numPr>
                <w:ilvl w:val="0"/>
                <w:numId w:val="1"/>
              </w:numPr>
              <w:suppressLineNumbers w:val="0"/>
              <w:spacing w:before="0" w:beforeAutospacing="0" w:after="0" w:afterAutospacing="0" w:line="360" w:lineRule="auto"/>
              <w:ind w:left="0" w:right="0" w:firstLine="420" w:firstLineChars="200"/>
              <w:jc w:val="both"/>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本项目生产废水主要为车间地面冲洗废水，收集后全部用于项目区内洒水降尘，不外排。</w:t>
            </w:r>
          </w:p>
          <w:p w14:paraId="2EAB39CA">
            <w:pPr>
              <w:keepNext w:val="0"/>
              <w:keepLines w:val="0"/>
              <w:numPr>
                <w:ilvl w:val="0"/>
                <w:numId w:val="1"/>
              </w:numPr>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生活污水</w:t>
            </w:r>
          </w:p>
          <w:p w14:paraId="0BDE1C07">
            <w:pPr>
              <w:keepNext w:val="0"/>
              <w:keepLines w:val="0"/>
              <w:numPr>
                <w:ilvl w:val="0"/>
                <w:numId w:val="0"/>
              </w:numPr>
              <w:suppressLineNumbers w:val="0"/>
              <w:spacing w:before="0" w:beforeAutospacing="0" w:after="0" w:afterAutospacing="0" w:line="360" w:lineRule="auto"/>
              <w:ind w:left="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生活污水经化粪池预处理后定期清运至鄯善县城区污水处理厂处理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48985DD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2.2</w:t>
            </w:r>
            <w:r>
              <w:rPr>
                <w:rFonts w:hint="default" w:ascii="Calibri" w:hAnsi="Calibri" w:eastAsia="宋体" w:cs="Calibri"/>
                <w:b/>
                <w:bCs/>
                <w:color w:val="000000" w:themeColor="text1"/>
                <w:kern w:val="2"/>
                <w:sz w:val="21"/>
                <w:szCs w:val="21"/>
                <w:lang w:val="en-US" w:eastAsia="zh-CN" w:bidi="ar"/>
                <w14:textFill>
                  <w14:solidFill>
                    <w14:schemeClr w14:val="tx1"/>
                  </w14:solidFill>
                </w14:textFill>
              </w:rPr>
              <w:t>运营期水污染防治措施</w:t>
            </w:r>
          </w:p>
          <w:p w14:paraId="238E8D5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Calibri" w:hAnsi="Calibri" w:cs="Calibri"/>
                <w:color w:val="000000" w:themeColor="text1"/>
                <w:kern w:val="0"/>
                <w:sz w:val="21"/>
                <w:szCs w:val="21"/>
                <w:lang w:val="en-US" w:eastAsia="zh-CN" w:bidi="ar"/>
                <w14:textFill>
                  <w14:solidFill>
                    <w14:schemeClr w14:val="tx1"/>
                  </w14:solidFill>
                </w14:textFill>
              </w:rPr>
              <w:t>本项目</w:t>
            </w:r>
            <w:r>
              <w:rPr>
                <w:rFonts w:hint="default" w:ascii="Calibri" w:hAnsi="Calibri" w:eastAsia="宋体" w:cs="Calibri"/>
                <w:color w:val="000000" w:themeColor="text1"/>
                <w:kern w:val="0"/>
                <w:sz w:val="21"/>
                <w:szCs w:val="21"/>
                <w:lang w:val="en-US" w:eastAsia="zh-CN" w:bidi="ar"/>
                <w14:textFill>
                  <w14:solidFill>
                    <w14:schemeClr w14:val="tx1"/>
                  </w14:solidFill>
                </w14:textFill>
              </w:rPr>
              <w:t>生活污水经化粪池预处理后定期清运至</w:t>
            </w:r>
            <w:r>
              <w:rPr>
                <w:rFonts w:hint="eastAsia" w:ascii="Calibri" w:hAnsi="Calibri" w:cs="Calibri"/>
                <w:color w:val="000000" w:themeColor="text1"/>
                <w:kern w:val="0"/>
                <w:sz w:val="21"/>
                <w:szCs w:val="21"/>
                <w:lang w:val="en-US" w:eastAsia="zh-CN" w:bidi="ar"/>
                <w14:textFill>
                  <w14:solidFill>
                    <w14:schemeClr w14:val="tx1"/>
                  </w14:solidFill>
                </w14:textFill>
              </w:rPr>
              <w:t>鄯善县城区污水处理厂</w:t>
            </w:r>
            <w:r>
              <w:rPr>
                <w:rFonts w:hint="default" w:ascii="Calibri" w:hAnsi="Calibri" w:eastAsia="宋体" w:cs="Calibri"/>
                <w:color w:val="000000" w:themeColor="text1"/>
                <w:kern w:val="0"/>
                <w:sz w:val="21"/>
                <w:szCs w:val="21"/>
                <w:lang w:val="en-US" w:eastAsia="zh-CN" w:bidi="ar"/>
                <w14:textFill>
                  <w14:solidFill>
                    <w14:schemeClr w14:val="tx1"/>
                  </w14:solidFill>
                </w14:textFill>
              </w:rPr>
              <w:t>处理，不外排。</w:t>
            </w:r>
          </w:p>
          <w:p w14:paraId="72BCDEF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2.</w:t>
            </w:r>
            <w:r>
              <w:rPr>
                <w:rFonts w:hint="eastAsia" w:ascii="Times New Roman" w:hAnsi="Times New Roman" w:eastAsia="宋体" w:cs="Times New Roman"/>
                <w:b/>
                <w:bCs/>
                <w:color w:val="000000" w:themeColor="text1"/>
                <w:kern w:val="2"/>
                <w:sz w:val="21"/>
                <w:szCs w:val="21"/>
                <w:lang w:val="en-US" w:eastAsia="zh-CN" w:bidi="ar"/>
                <w14:textFill>
                  <w14:solidFill>
                    <w14:schemeClr w14:val="tx1"/>
                  </w14:solidFill>
                </w14:textFill>
              </w:rPr>
              <w:t>3</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废水监测计划</w:t>
            </w:r>
          </w:p>
          <w:p w14:paraId="24BE3C32">
            <w:pPr>
              <w:keepNext w:val="0"/>
              <w:keepLines w:val="0"/>
              <w:widowControl w:val="0"/>
              <w:suppressLineNumbers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CN" w:bidi="ar"/>
                <w14:textFill>
                  <w14:solidFill>
                    <w14:schemeClr w14:val="tx1"/>
                  </w14:solidFill>
                </w14:textFill>
              </w:rPr>
              <w:t>本项目</w:t>
            </w:r>
            <w:r>
              <w:rPr>
                <w:rFonts w:hint="eastAsia" w:ascii="宋体" w:hAnsi="宋体" w:eastAsia="宋体" w:cs="宋体"/>
                <w:color w:val="000000" w:themeColor="text1"/>
                <w:kern w:val="2"/>
                <w:sz w:val="21"/>
                <w:szCs w:val="21"/>
                <w:lang w:val="en-US" w:eastAsia="zh-CN" w:bidi="ar"/>
                <w14:textFill>
                  <w14:solidFill>
                    <w14:schemeClr w14:val="tx1"/>
                  </w14:solidFill>
                </w14:textFill>
              </w:rPr>
              <w:t>生活污水经化粪池预处理后定期清运至鄯善县城区污水处理厂处理。车间地面冲洗废水收集后用于项目区内洒水降尘，不外排</w:t>
            </w:r>
            <w:r>
              <w:rPr>
                <w:rFonts w:hint="eastAsia" w:ascii="宋体" w:hAnsi="宋体" w:cs="宋体"/>
                <w:color w:val="000000" w:themeColor="text1"/>
                <w:kern w:val="2"/>
                <w:sz w:val="21"/>
                <w:szCs w:val="21"/>
                <w:lang w:val="en-US" w:eastAsia="zh-CN" w:bidi="ar"/>
                <w14:textFill>
                  <w14:solidFill>
                    <w14:schemeClr w14:val="tx1"/>
                  </w14:solidFill>
                </w14:textFill>
              </w:rPr>
              <w:t>。生活污水属于生活源，环评建议无需进行运营期监测。</w:t>
            </w:r>
          </w:p>
          <w:p w14:paraId="5AFD4664">
            <w:pPr>
              <w:keepNext w:val="0"/>
              <w:keepLines w:val="0"/>
              <w:suppressLineNumbers w:val="0"/>
              <w:bidi w:val="0"/>
              <w:spacing w:before="0" w:beforeAutospacing="0" w:after="0" w:afterAutospacing="0" w:line="360" w:lineRule="auto"/>
              <w:ind w:left="0" w:right="0"/>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3</w:t>
            </w:r>
            <w:r>
              <w:rPr>
                <w:rFonts w:hint="eastAsia" w:cs="Times New Roman"/>
                <w:b/>
                <w:bCs/>
                <w:color w:val="000000" w:themeColor="text1"/>
                <w:sz w:val="21"/>
                <w:szCs w:val="21"/>
                <w:lang w:val="en-US" w:eastAsia="zh-CN"/>
                <w14:textFill>
                  <w14:solidFill>
                    <w14:schemeClr w14:val="tx1"/>
                  </w14:solidFill>
                </w14:textFill>
              </w:rPr>
              <w:t>运营期</w:t>
            </w:r>
            <w:r>
              <w:rPr>
                <w:rFonts w:hint="default" w:ascii="Times New Roman" w:hAnsi="Times New Roman" w:cs="Times New Roman"/>
                <w:b/>
                <w:bCs/>
                <w:color w:val="000000" w:themeColor="text1"/>
                <w:sz w:val="21"/>
                <w:szCs w:val="21"/>
                <w:lang w:val="en-US" w:eastAsia="zh-CN"/>
                <w14:textFill>
                  <w14:solidFill>
                    <w14:schemeClr w14:val="tx1"/>
                  </w14:solidFill>
                </w14:textFill>
              </w:rPr>
              <w:t>噪声</w:t>
            </w:r>
          </w:p>
          <w:p w14:paraId="53D91C56">
            <w:pPr>
              <w:pStyle w:val="15"/>
              <w:keepNext w:val="0"/>
              <w:keepLines w:val="0"/>
              <w:widowControl w:val="0"/>
              <w:suppressLineNumbers w:val="0"/>
              <w:adjustRightInd w:val="0"/>
              <w:spacing w:before="0" w:beforeAutospacing="0" w:after="0" w:afterAutospacing="0" w:line="360" w:lineRule="auto"/>
              <w:ind w:left="0" w:right="0"/>
              <w:jc w:val="both"/>
              <w:textAlignment w:val="baseline"/>
              <w:rPr>
                <w:rFonts w:hint="default" w:ascii="Times New Roman" w:hAnsi="Times New Roman" w:eastAsia="宋体" w:cs="Times New Roman"/>
                <w:b/>
                <w:bCs w:val="0"/>
                <w:color w:val="000000" w:themeColor="text1"/>
                <w:kern w:val="24"/>
                <w:sz w:val="21"/>
                <w:szCs w:val="21"/>
                <w:vertAlign w:val="baseline"/>
                <w14:textFill>
                  <w14:solidFill>
                    <w14:schemeClr w14:val="tx1"/>
                  </w14:solidFill>
                </w14:textFill>
              </w:rPr>
            </w:pPr>
            <w:r>
              <w:rPr>
                <w:rFonts w:hint="default" w:ascii="Times New Roman" w:hAnsi="Times New Roman" w:eastAsia="宋体" w:cs="Times New Roman"/>
                <w:b/>
                <w:bCs w:val="0"/>
                <w:color w:val="000000" w:themeColor="text1"/>
                <w:kern w:val="24"/>
                <w:sz w:val="21"/>
                <w:szCs w:val="21"/>
                <w:vertAlign w:val="baseline"/>
                <w:lang w:val="en-US" w:eastAsia="zh-CN" w:bidi="ar"/>
                <w14:textFill>
                  <w14:solidFill>
                    <w14:schemeClr w14:val="tx1"/>
                  </w14:solidFill>
                </w14:textFill>
              </w:rPr>
              <w:t>3.1</w:t>
            </w:r>
            <w:r>
              <w:rPr>
                <w:rFonts w:hint="eastAsia" w:ascii="宋体" w:hAnsi="宋体" w:eastAsia="宋体" w:cs="宋体"/>
                <w:b/>
                <w:bCs w:val="0"/>
                <w:color w:val="000000" w:themeColor="text1"/>
                <w:kern w:val="24"/>
                <w:sz w:val="21"/>
                <w:szCs w:val="21"/>
                <w:vertAlign w:val="baseline"/>
                <w:lang w:val="en-US" w:eastAsia="zh-CN" w:bidi="ar"/>
                <w14:textFill>
                  <w14:solidFill>
                    <w14:schemeClr w14:val="tx1"/>
                  </w14:solidFill>
                </w14:textFill>
              </w:rPr>
              <w:t>噪声排放情况</w:t>
            </w:r>
          </w:p>
          <w:p w14:paraId="0DB09B4C">
            <w:pPr>
              <w:keepNext w:val="0"/>
              <w:keepLines w:val="0"/>
              <w:widowControl w:val="0"/>
              <w:suppressLineNumbers w:val="0"/>
              <w:topLinePunct/>
              <w:spacing w:before="0" w:beforeAutospacing="0" w:after="0" w:afterAutospacing="0" w:line="360" w:lineRule="auto"/>
              <w:ind w:left="0" w:right="0" w:firstLine="420" w:firstLineChars="200"/>
              <w:jc w:val="left"/>
              <w:rPr>
                <w:rFonts w:hint="eastAsia" w:ascii="Times New Roman" w:hAnsi="Times New Roman" w:eastAsia="宋体"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w:t>
            </w:r>
            <w:r>
              <w:rPr>
                <w:rFonts w:hint="eastAsia" w:ascii="宋体" w:hAnsi="宋体" w:eastAsia="宋体" w:cs="宋体"/>
                <w:color w:val="000000" w:themeColor="text1"/>
                <w:kern w:val="0"/>
                <w:sz w:val="21"/>
                <w:szCs w:val="21"/>
                <w:lang w:val="en-US" w:eastAsia="zh-CN" w:bidi="ar"/>
                <w14:textFill>
                  <w14:solidFill>
                    <w14:schemeClr w14:val="tx1"/>
                  </w14:solidFill>
                </w14:textFill>
              </w:rPr>
              <w:t>）噪声源</w:t>
            </w:r>
          </w:p>
          <w:p w14:paraId="7C5E3831">
            <w:pPr>
              <w:keepNext w:val="0"/>
              <w:keepLines w:val="0"/>
              <w:widowControl w:val="0"/>
              <w:suppressLineNumbers w:val="0"/>
              <w:topLinePunct/>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本项目噪声主要来源于分级筛、干选机、破碎机等机械设备，设备噪声值约为</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75~90dB</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A</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p>
          <w:p w14:paraId="6A996B80">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both"/>
              <w:rPr>
                <w:rFonts w:hint="default" w:ascii="Times New Roman" w:hAnsi="Times New Roman" w:cs="Times New Roman"/>
                <w:b w:val="0"/>
                <w:bCs w:val="0"/>
                <w:color w:val="000000" w:themeColor="text1"/>
                <w:kern w:val="2"/>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2</w:t>
            </w: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）预测方法</w:t>
            </w:r>
          </w:p>
          <w:p w14:paraId="3D5216E6">
            <w:pPr>
              <w:keepNext w:val="0"/>
              <w:keepLines w:val="0"/>
              <w:widowControl w:val="0"/>
              <w:suppressLineNumbers w:val="0"/>
              <w:autoSpaceDE w:val="0"/>
              <w:autoSpaceDN/>
              <w:adjustRightInd w:val="0"/>
              <w:snapToGrid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本项目主要噪声源在生产车间内，其对厂界声环境影响采取《环境影响评价技术导则</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
                <w14:textFill>
                  <w14:solidFill>
                    <w14:schemeClr w14:val="tx1"/>
                  </w14:solidFill>
                </w14:textFill>
              </w:rPr>
              <w:t>声环境》（</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HJ2.4-2021</w:t>
            </w:r>
            <w:r>
              <w:rPr>
                <w:rFonts w:hint="eastAsia" w:ascii="宋体" w:hAnsi="宋体" w:eastAsia="宋体" w:cs="宋体"/>
                <w:color w:val="000000" w:themeColor="text1"/>
                <w:kern w:val="2"/>
                <w:sz w:val="21"/>
                <w:szCs w:val="21"/>
                <w:lang w:val="en-US" w:eastAsia="zh-CN" w:bidi="ar"/>
                <w14:textFill>
                  <w14:solidFill>
                    <w14:schemeClr w14:val="tx1"/>
                  </w14:solidFill>
                </w14:textFill>
              </w:rPr>
              <w:t>）中的噪声预测模式。由于声波传播过程，会通过距离衰减、空气吸收衰减，则到达厂界实际衰减量要高于其预测衰减量，即实际噪声值将略低于其预测值。</w:t>
            </w:r>
          </w:p>
          <w:p w14:paraId="663339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经过以上降噪措施，加之距离衰减作用，噪声传至厂界的声强可以满足《工业企业厂界环境噪声排放标准》（</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GB12348-2008</w:t>
            </w:r>
            <w:r>
              <w:rPr>
                <w:rFonts w:hint="eastAsia" w:ascii="宋体" w:hAnsi="宋体" w:eastAsia="宋体" w:cs="宋体"/>
                <w:color w:val="000000" w:themeColor="text1"/>
                <w:kern w:val="2"/>
                <w:sz w:val="21"/>
                <w:szCs w:val="21"/>
                <w:lang w:val="en-US" w:eastAsia="zh-CN" w:bidi="ar"/>
                <w14:textFill>
                  <w14:solidFill>
                    <w14:schemeClr w14:val="tx1"/>
                  </w14:solidFill>
                </w14:textFill>
              </w:rPr>
              <w:t>）中</w:t>
            </w:r>
            <w:r>
              <w:rPr>
                <w:rFonts w:hint="eastAsia" w:cs="Times New Roman"/>
                <w:color w:val="000000" w:themeColor="text1"/>
                <w:kern w:val="2"/>
                <w:sz w:val="21"/>
                <w:szCs w:val="21"/>
                <w:lang w:val="en-US" w:eastAsia="zh-CN" w:bidi="ar"/>
                <w14:textFill>
                  <w14:solidFill>
                    <w14:schemeClr w14:val="tx1"/>
                  </w14:solidFill>
                </w14:textFill>
              </w:rPr>
              <w:t>2</w:t>
            </w:r>
            <w:r>
              <w:rPr>
                <w:rFonts w:hint="eastAsia" w:ascii="宋体" w:hAnsi="宋体" w:eastAsia="宋体" w:cs="宋体"/>
                <w:color w:val="000000" w:themeColor="text1"/>
                <w:kern w:val="2"/>
                <w:sz w:val="21"/>
                <w:szCs w:val="21"/>
                <w:lang w:val="en-US" w:eastAsia="zh-CN" w:bidi="ar"/>
                <w14:textFill>
                  <w14:solidFill>
                    <w14:schemeClr w14:val="tx1"/>
                  </w14:solidFill>
                </w14:textFill>
              </w:rPr>
              <w:t>类标准要求，不会对周围环境产生明显影响。</w:t>
            </w:r>
          </w:p>
          <w:p w14:paraId="2D2BA81F">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3.2</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噪声监测计划</w:t>
            </w:r>
          </w:p>
          <w:p w14:paraId="07974FB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项目在运营期存在噪声污染问题，会对局部环境造成潜在的影响。为把建设项目对周围环境的不利影响减到最小，除选择适当的工艺外，还必须加强日常监测和严格管理，制定环境监测计划，才能达到预期目的。</w:t>
            </w:r>
          </w:p>
          <w:p w14:paraId="6D414B6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表</w:t>
            </w: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4-</w:t>
            </w:r>
            <w:r>
              <w:rPr>
                <w:rFonts w:hint="eastAsia" w:cs="Times New Roman"/>
                <w:b/>
                <w:bCs/>
                <w:color w:val="000000" w:themeColor="text1"/>
                <w:kern w:val="2"/>
                <w:sz w:val="21"/>
                <w:szCs w:val="21"/>
                <w:lang w:val="en-US" w:eastAsia="zh-CN" w:bidi="ar"/>
                <w14:textFill>
                  <w14:solidFill>
                    <w14:schemeClr w14:val="tx1"/>
                  </w14:solidFill>
                </w14:textFill>
              </w:rPr>
              <w:t>9</w:t>
            </w:r>
            <w:r>
              <w:rPr>
                <w:rFonts w:hint="default" w:ascii="Times New Roman" w:hAnsi="Times New Roman" w:eastAsia="宋体" w:cs="Times New Roman"/>
                <w:b/>
                <w:bCs/>
                <w:color w:val="000000" w:themeColor="text1"/>
                <w:kern w:val="2"/>
                <w:sz w:val="21"/>
                <w:szCs w:val="21"/>
                <w:lang w:val="en-US" w:eastAsia="zh-CN" w:bidi="ar"/>
                <w14:textFill>
                  <w14:solidFill>
                    <w14:schemeClr w14:val="tx1"/>
                  </w14:solidFill>
                </w14:textFill>
              </w:rPr>
              <w:t xml:space="preserve"> </w:t>
            </w:r>
            <w:r>
              <w:rPr>
                <w:rFonts w:hint="eastAsia" w:ascii="Times New Roman" w:hAnsi="Times New Roman" w:eastAsia="宋体" w:cs="Times New Roman"/>
                <w:b/>
                <w:bCs/>
                <w:color w:val="000000" w:themeColor="text1"/>
                <w:kern w:val="2"/>
                <w:sz w:val="21"/>
                <w:szCs w:val="21"/>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项目环境监测计划表</w:t>
            </w:r>
          </w:p>
          <w:tbl>
            <w:tblPr>
              <w:tblStyle w:val="18"/>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9"/>
              <w:gridCol w:w="1818"/>
              <w:gridCol w:w="1745"/>
              <w:gridCol w:w="3445"/>
            </w:tblGrid>
            <w:tr w14:paraId="099F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3A50EF5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监测点</w:t>
                  </w:r>
                </w:p>
              </w:tc>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14:paraId="4099E18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监测频次</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6888852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监测项目</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14:paraId="08EF39A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执行标准</w:t>
                  </w:r>
                </w:p>
              </w:tc>
            </w:tr>
            <w:tr w14:paraId="467A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jc w:val="center"/>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14:paraId="06179DE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厂界</w:t>
                  </w:r>
                </w:p>
              </w:tc>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14:paraId="50E55B2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每季度监测</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宋体" w:hAnsi="宋体" w:eastAsia="宋体" w:cs="宋体"/>
                      <w:color w:val="000000" w:themeColor="text1"/>
                      <w:kern w:val="2"/>
                      <w:sz w:val="21"/>
                      <w:szCs w:val="21"/>
                      <w:lang w:val="en-US" w:eastAsia="zh-CN" w:bidi="ar"/>
                      <w14:textFill>
                        <w14:solidFill>
                          <w14:schemeClr w14:val="tx1"/>
                        </w14:solidFill>
                      </w14:textFill>
                    </w:rPr>
                    <w:t>次</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14:paraId="2B50FD1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等效连续</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A</w:t>
                  </w:r>
                  <w:r>
                    <w:rPr>
                      <w:rFonts w:hint="eastAsia" w:ascii="宋体" w:hAnsi="宋体" w:eastAsia="宋体" w:cs="宋体"/>
                      <w:color w:val="000000" w:themeColor="text1"/>
                      <w:kern w:val="2"/>
                      <w:sz w:val="21"/>
                      <w:szCs w:val="21"/>
                      <w:lang w:val="en-US" w:eastAsia="zh-CN" w:bidi="ar"/>
                      <w14:textFill>
                        <w14:solidFill>
                          <w14:schemeClr w14:val="tx1"/>
                        </w14:solidFill>
                      </w14:textFill>
                    </w:rPr>
                    <w:t>声级</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14:paraId="247FE0F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《工业企业厂界环境噪声排放标准》（</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GB12348-2008</w:t>
                  </w:r>
                  <w:r>
                    <w:rPr>
                      <w:rFonts w:hint="eastAsia" w:ascii="宋体" w:hAnsi="宋体" w:eastAsia="宋体" w:cs="宋体"/>
                      <w:color w:val="000000" w:themeColor="text1"/>
                      <w:kern w:val="2"/>
                      <w:sz w:val="21"/>
                      <w:szCs w:val="21"/>
                      <w:lang w:val="en-US" w:eastAsia="zh-CN" w:bidi="ar"/>
                      <w14:textFill>
                        <w14:solidFill>
                          <w14:schemeClr w14:val="tx1"/>
                        </w14:solidFill>
                      </w14:textFill>
                    </w:rPr>
                    <w:t>）中</w:t>
                  </w:r>
                  <w:r>
                    <w:rPr>
                      <w:rFonts w:hint="eastAsia" w:cs="Times New Roman"/>
                      <w:color w:val="000000" w:themeColor="text1"/>
                      <w:kern w:val="2"/>
                      <w:sz w:val="21"/>
                      <w:szCs w:val="21"/>
                      <w:lang w:val="en-US" w:eastAsia="zh-CN" w:bidi="ar"/>
                      <w14:textFill>
                        <w14:solidFill>
                          <w14:schemeClr w14:val="tx1"/>
                        </w14:solidFill>
                      </w14:textFill>
                    </w:rPr>
                    <w:t>2</w:t>
                  </w:r>
                  <w:r>
                    <w:rPr>
                      <w:rFonts w:hint="eastAsia" w:ascii="宋体" w:hAnsi="宋体" w:eastAsia="宋体" w:cs="宋体"/>
                      <w:color w:val="000000" w:themeColor="text1"/>
                      <w:kern w:val="2"/>
                      <w:sz w:val="21"/>
                      <w:szCs w:val="21"/>
                      <w:lang w:val="en-US" w:eastAsia="zh-CN" w:bidi="ar"/>
                      <w14:textFill>
                        <w14:solidFill>
                          <w14:schemeClr w14:val="tx1"/>
                        </w14:solidFill>
                      </w14:textFill>
                    </w:rPr>
                    <w:t>类标准</w:t>
                  </w:r>
                </w:p>
              </w:tc>
            </w:tr>
          </w:tbl>
          <w:p w14:paraId="13093874">
            <w:pPr>
              <w:keepNext w:val="0"/>
              <w:keepLines w:val="0"/>
              <w:widowControl w:val="0"/>
              <w:suppressLineNumbers w:val="0"/>
              <w:topLinePunct/>
              <w:spacing w:before="0" w:beforeAutospacing="0" w:after="0" w:afterAutospacing="0" w:line="360" w:lineRule="auto"/>
              <w:ind w:left="0" w:right="0"/>
              <w:jc w:val="both"/>
              <w:rPr>
                <w:rFonts w:hint="default" w:ascii="Times New Roman" w:hAnsi="Times New Roman" w:eastAsia="宋体" w:cs="Times New Roman"/>
                <w:b/>
                <w:bCs w:val="0"/>
                <w:color w:val="000000" w:themeColor="text1"/>
                <w:spacing w:val="0"/>
                <w:kern w:val="2"/>
                <w:sz w:val="21"/>
                <w:szCs w:val="21"/>
                <w14:textFill>
                  <w14:solidFill>
                    <w14:schemeClr w14:val="tx1"/>
                  </w14:solidFill>
                </w14:textFill>
              </w:rPr>
            </w:pPr>
            <w:r>
              <w:rPr>
                <w:rFonts w:hint="default" w:ascii="Times New Roman" w:hAnsi="Times New Roman" w:eastAsia="宋体" w:cs="Times New Roman"/>
                <w:b/>
                <w:bCs w:val="0"/>
                <w:color w:val="000000" w:themeColor="text1"/>
                <w:spacing w:val="0"/>
                <w:kern w:val="2"/>
                <w:sz w:val="21"/>
                <w:szCs w:val="21"/>
                <w:lang w:val="en-US" w:eastAsia="zh-CN" w:bidi="ar"/>
                <w14:textFill>
                  <w14:solidFill>
                    <w14:schemeClr w14:val="tx1"/>
                  </w14:solidFill>
                </w14:textFill>
              </w:rPr>
              <w:t>4</w:t>
            </w:r>
            <w:r>
              <w:rPr>
                <w:rFonts w:hint="eastAsia" w:ascii="宋体" w:hAnsi="宋体" w:eastAsia="宋体" w:cs="宋体"/>
                <w:b/>
                <w:bCs w:val="0"/>
                <w:color w:val="000000" w:themeColor="text1"/>
                <w:spacing w:val="0"/>
                <w:kern w:val="2"/>
                <w:sz w:val="21"/>
                <w:szCs w:val="21"/>
                <w:lang w:val="en-US" w:eastAsia="zh-CN" w:bidi="ar"/>
                <w14:textFill>
                  <w14:solidFill>
                    <w14:schemeClr w14:val="tx1"/>
                  </w14:solidFill>
                </w14:textFill>
              </w:rPr>
              <w:t>固体废弃物影响分析</w:t>
            </w:r>
          </w:p>
          <w:p w14:paraId="0EDA019E">
            <w:pPr>
              <w:pStyle w:val="15"/>
              <w:keepNext w:val="0"/>
              <w:keepLines w:val="0"/>
              <w:widowControl w:val="0"/>
              <w:suppressLineNumbers w:val="0"/>
              <w:autoSpaceDE w:val="0"/>
              <w:autoSpaceDN/>
              <w:spacing w:before="0" w:beforeAutospacing="0" w:after="0" w:afterAutospacing="0" w:line="360" w:lineRule="auto"/>
              <w:ind w:left="0" w:right="0"/>
              <w:jc w:val="both"/>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lang w:val="en-US" w:eastAsia="zh-CN" w:bidi="ar"/>
                <w14:textFill>
                  <w14:solidFill>
                    <w14:schemeClr w14:val="tx1"/>
                  </w14:solidFill>
                </w14:textFill>
              </w:rPr>
              <w:t>4.1</w:t>
            </w:r>
            <w:r>
              <w:rPr>
                <w:rFonts w:hint="eastAsia" w:ascii="宋体" w:hAnsi="宋体" w:eastAsia="宋体" w:cs="宋体"/>
                <w:b/>
                <w:bCs/>
                <w:color w:val="000000" w:themeColor="text1"/>
                <w:spacing w:val="0"/>
                <w:kern w:val="0"/>
                <w:sz w:val="21"/>
                <w:szCs w:val="21"/>
                <w:lang w:val="en-US" w:eastAsia="zh-CN" w:bidi="ar"/>
                <w14:textFill>
                  <w14:solidFill>
                    <w14:schemeClr w14:val="tx1"/>
                  </w14:solidFill>
                </w14:textFill>
              </w:rPr>
              <w:t>固废污染源分析</w:t>
            </w:r>
          </w:p>
          <w:p w14:paraId="1567102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本项目运营期产生的固体废物主要为煤泥</w:t>
            </w:r>
            <w:r>
              <w:rPr>
                <w:rFonts w:hint="eastAsia" w:ascii="宋体" w:hAnsi="宋体" w:cs="宋体"/>
                <w:color w:val="000000" w:themeColor="text1"/>
                <w:spacing w:val="0"/>
                <w:kern w:val="2"/>
                <w:sz w:val="21"/>
                <w:szCs w:val="21"/>
                <w:lang w:val="en-US" w:eastAsia="zh-CN" w:bidi="ar"/>
                <w14:textFill>
                  <w14:solidFill>
                    <w14:schemeClr w14:val="tx1"/>
                  </w14:solidFill>
                </w14:textFill>
              </w:rPr>
              <w:t>、收集粉尘、煤矸石、</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生活垃圾、废机油及废油桶等。</w:t>
            </w:r>
          </w:p>
          <w:p w14:paraId="6A3B1331">
            <w:pPr>
              <w:keepNext w:val="0"/>
              <w:keepLines w:val="0"/>
              <w:widowControl w:val="0"/>
              <w:suppressLineNumbers w:val="0"/>
              <w:topLinePunct/>
              <w:autoSpaceDE w:val="0"/>
              <w:autoSpaceDN/>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1</w:t>
            </w:r>
            <w:r>
              <w:rPr>
                <w:rFonts w:hint="eastAsia" w:ascii="宋体" w:hAnsi="宋体" w:eastAsia="宋体" w:cs="宋体"/>
                <w:color w:val="000000"/>
                <w:kern w:val="2"/>
                <w:sz w:val="21"/>
                <w:szCs w:val="21"/>
                <w:lang w:val="en-US" w:eastAsia="zh-CN" w:bidi="ar"/>
              </w:rPr>
              <w:t>）煤泥</w:t>
            </w:r>
          </w:p>
          <w:p w14:paraId="7AF9DF47">
            <w:pPr>
              <w:keepNext w:val="0"/>
              <w:keepLines w:val="0"/>
              <w:widowControl w:val="0"/>
              <w:suppressLineNumbers w:val="0"/>
              <w:topLinePunct/>
              <w:autoSpaceDE w:val="0"/>
              <w:autoSpaceDN/>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eastAsia" w:ascii="宋体" w:hAnsi="宋体" w:eastAsia="宋体" w:cs="宋体"/>
                <w:color w:val="000000"/>
                <w:kern w:val="2"/>
                <w:sz w:val="21"/>
                <w:szCs w:val="21"/>
              </w:rPr>
              <w:t>本项目</w:t>
            </w:r>
            <w:r>
              <w:rPr>
                <w:rFonts w:hint="eastAsia" w:ascii="宋体" w:hAnsi="宋体" w:eastAsia="宋体" w:cs="宋体"/>
                <w:color w:val="000000"/>
                <w:kern w:val="2"/>
                <w:sz w:val="21"/>
                <w:szCs w:val="21"/>
                <w:lang w:val="en-US" w:eastAsia="zh-CN"/>
              </w:rPr>
              <w:t>运营期煤泥</w:t>
            </w:r>
            <w:r>
              <w:rPr>
                <w:rFonts w:hint="eastAsia" w:ascii="宋体" w:hAnsi="宋体" w:eastAsia="宋体" w:cs="宋体"/>
                <w:color w:val="000000"/>
                <w:kern w:val="2"/>
                <w:sz w:val="21"/>
                <w:szCs w:val="21"/>
              </w:rPr>
              <w:t>产生量约为</w:t>
            </w:r>
            <w:r>
              <w:rPr>
                <w:rFonts w:hint="eastAsia" w:ascii="Times New Roman" w:hAnsi="Times New Roman" w:eastAsia="宋体" w:cs="Times New Roman"/>
                <w:color w:val="000000"/>
                <w:kern w:val="2"/>
                <w:sz w:val="21"/>
                <w:szCs w:val="21"/>
                <w:lang w:val="en-US" w:eastAsia="zh-CN"/>
              </w:rPr>
              <w:t>12万</w:t>
            </w:r>
            <w:r>
              <w:rPr>
                <w:rFonts w:hint="default" w:ascii="Times New Roman" w:hAnsi="Times New Roman" w:eastAsia="宋体" w:cs="Times New Roman"/>
                <w:color w:val="000000"/>
                <w:kern w:val="2"/>
                <w:sz w:val="21"/>
                <w:szCs w:val="21"/>
              </w:rPr>
              <w:t>t/a</w:t>
            </w:r>
            <w:r>
              <w:rPr>
                <w:rFonts w:hint="eastAsia" w:ascii="宋体" w:hAnsi="宋体" w:eastAsia="宋体" w:cs="宋体"/>
                <w:color w:val="000000"/>
                <w:kern w:val="2"/>
                <w:sz w:val="21"/>
                <w:szCs w:val="21"/>
                <w:lang w:eastAsia="zh-CN"/>
              </w:rPr>
              <w:t>，在煤泥池内临时暂存，煤泥经压滤脱水后，</w:t>
            </w:r>
            <w:r>
              <w:rPr>
                <w:rFonts w:hint="eastAsia" w:ascii="宋体" w:hAnsi="宋体" w:eastAsia="宋体" w:cs="宋体"/>
                <w:color w:val="000000"/>
                <w:kern w:val="2"/>
                <w:sz w:val="21"/>
                <w:szCs w:val="21"/>
              </w:rPr>
              <w:t>全部外售综合利用，不对外排放。根据《固体废物分类与代码目录》可知，煤泥属于</w:t>
            </w:r>
            <w:r>
              <w:rPr>
                <w:rFonts w:hint="default" w:ascii="Times New Roman" w:hAnsi="Times New Roman" w:eastAsia="宋体" w:cs="Times New Roman"/>
                <w:color w:val="000000"/>
                <w:kern w:val="2"/>
                <w:sz w:val="21"/>
                <w:szCs w:val="21"/>
              </w:rPr>
              <w:t>SW07污泥-</w:t>
            </w:r>
            <w:r>
              <w:rPr>
                <w:rFonts w:hint="eastAsia" w:ascii="宋体" w:hAnsi="宋体" w:eastAsia="宋体" w:cs="宋体"/>
                <w:color w:val="000000"/>
                <w:kern w:val="2"/>
                <w:sz w:val="21"/>
                <w:szCs w:val="21"/>
              </w:rPr>
              <w:t>非特定行业</w:t>
            </w:r>
            <w:r>
              <w:rPr>
                <w:rFonts w:hint="default" w:ascii="Times New Roman" w:hAnsi="Times New Roman" w:eastAsia="宋体" w:cs="Times New Roman"/>
                <w:color w:val="000000"/>
                <w:kern w:val="2"/>
                <w:sz w:val="21"/>
                <w:szCs w:val="21"/>
              </w:rPr>
              <w:t>-</w:t>
            </w:r>
            <w:r>
              <w:rPr>
                <w:rFonts w:hint="eastAsia" w:ascii="宋体" w:hAnsi="宋体" w:eastAsia="宋体" w:cs="宋体"/>
                <w:color w:val="000000"/>
                <w:kern w:val="2"/>
                <w:sz w:val="21"/>
                <w:szCs w:val="21"/>
              </w:rPr>
              <w:t>其他污泥（代码</w:t>
            </w:r>
            <w:r>
              <w:rPr>
                <w:rFonts w:hint="default" w:ascii="Times New Roman" w:hAnsi="Times New Roman" w:eastAsia="宋体" w:cs="Times New Roman"/>
                <w:color w:val="000000"/>
                <w:kern w:val="2"/>
                <w:sz w:val="21"/>
                <w:szCs w:val="21"/>
              </w:rPr>
              <w:t>900-099-S07</w:t>
            </w:r>
            <w:r>
              <w:rPr>
                <w:rFonts w:hint="eastAsia" w:ascii="宋体" w:hAnsi="宋体" w:eastAsia="宋体" w:cs="宋体"/>
                <w:color w:val="000000"/>
                <w:kern w:val="2"/>
                <w:sz w:val="21"/>
                <w:szCs w:val="21"/>
              </w:rPr>
              <w:t>）。</w:t>
            </w:r>
          </w:p>
          <w:p w14:paraId="4F7A124C">
            <w:pPr>
              <w:keepNext w:val="0"/>
              <w:keepLines w:val="0"/>
              <w:widowControl w:val="0"/>
              <w:suppressLineNumbers w:val="0"/>
              <w:topLinePunct/>
              <w:autoSpaceDE w:val="0"/>
              <w:autoSpaceDN/>
              <w:adjustRightInd w:val="0"/>
              <w:snapToGrid w:val="0"/>
              <w:spacing w:before="0" w:beforeAutospacing="0" w:after="0" w:afterAutospacing="0" w:line="360" w:lineRule="auto"/>
              <w:ind w:left="0" w:right="0" w:firstLine="420" w:firstLineChars="200"/>
              <w:jc w:val="both"/>
              <w:rPr>
                <w:rFonts w:hint="default" w:ascii="Times New Roman" w:hAnsi="Times New Roman" w:cs="Times New Roman"/>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cs="Times New Roman"/>
                <w:color w:val="000000" w:themeColor="text1"/>
                <w:kern w:val="2"/>
                <w:sz w:val="21"/>
                <w:szCs w:val="21"/>
                <w:lang w:val="en-US" w:eastAsia="zh-CN" w:bidi="ar"/>
                <w14:textFill>
                  <w14:solidFill>
                    <w14:schemeClr w14:val="tx1"/>
                  </w14:solidFill>
                </w14:textFill>
              </w:rPr>
              <w:t>2</w:t>
            </w:r>
            <w:r>
              <w:rPr>
                <w:rFonts w:hint="eastAsia" w:ascii="宋体" w:hAnsi="宋体" w:eastAsia="宋体" w:cs="宋体"/>
                <w:color w:val="000000" w:themeColor="text1"/>
                <w:kern w:val="2"/>
                <w:sz w:val="21"/>
                <w:szCs w:val="21"/>
                <w:lang w:val="en-US" w:eastAsia="zh-CN" w:bidi="ar"/>
                <w14:textFill>
                  <w14:solidFill>
                    <w14:schemeClr w14:val="tx1"/>
                  </w14:solidFill>
                </w14:textFill>
              </w:rPr>
              <w:t>）收集粉尘</w:t>
            </w:r>
          </w:p>
          <w:p w14:paraId="099C27D4">
            <w:pPr>
              <w:keepNext w:val="0"/>
              <w:keepLines w:val="0"/>
              <w:widowControl w:val="0"/>
              <w:suppressLineNumbers w:val="0"/>
              <w:spacing w:before="0" w:beforeAutospacing="0" w:after="0" w:afterAutospacing="0" w:line="360" w:lineRule="auto"/>
              <w:ind w:left="0" w:right="0" w:firstLine="420" w:firstLineChars="20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本项目破碎筛分过程中除尘器收集的粉尘主要为煤尘，产生量约为</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769.82</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t/a</w:t>
            </w:r>
            <w:r>
              <w:rPr>
                <w:rFonts w:hint="eastAsia" w:ascii="宋体" w:hAnsi="宋体" w:eastAsia="宋体" w:cs="宋体"/>
                <w:color w:val="000000" w:themeColor="text1"/>
                <w:kern w:val="2"/>
                <w:sz w:val="21"/>
                <w:szCs w:val="21"/>
                <w:lang w:val="en-US" w:eastAsia="zh-CN" w:bidi="ar"/>
                <w14:textFill>
                  <w14:solidFill>
                    <w14:schemeClr w14:val="tx1"/>
                  </w14:solidFill>
                </w14:textFill>
              </w:rPr>
              <w:t>。收集粉尘经收集后全部</w:t>
            </w:r>
            <w:r>
              <w:rPr>
                <w:rFonts w:hint="eastAsia" w:ascii="宋体" w:hAnsi="宋体" w:cs="宋体"/>
                <w:color w:val="000000" w:themeColor="text1"/>
                <w:kern w:val="2"/>
                <w:sz w:val="21"/>
                <w:szCs w:val="21"/>
                <w:lang w:val="en-US" w:eastAsia="zh-CN" w:bidi="ar"/>
                <w14:textFill>
                  <w14:solidFill>
                    <w14:schemeClr w14:val="tx1"/>
                  </w14:solidFill>
                </w14:textFill>
              </w:rPr>
              <w:t>外售综合利用</w:t>
            </w:r>
            <w:r>
              <w:rPr>
                <w:rFonts w:hint="eastAsia" w:ascii="宋体" w:hAnsi="宋体" w:eastAsia="宋体" w:cs="宋体"/>
                <w:color w:val="000000" w:themeColor="text1"/>
                <w:kern w:val="2"/>
                <w:sz w:val="21"/>
                <w:szCs w:val="21"/>
                <w:lang w:val="en-US" w:eastAsia="zh-CN" w:bidi="ar"/>
                <w14:textFill>
                  <w14:solidFill>
                    <w14:schemeClr w14:val="tx1"/>
                  </w14:solidFill>
                </w14:textFill>
              </w:rPr>
              <w:t>，不对外排放。根据</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《固体废物分类与代码目录》（公告2024年第4号）查询可知，收集粉尘属于SW59其他工业固体废物-非特定行业-其他工业生产过程中产生的固体废物（代码900-099-S59）</w:t>
            </w:r>
            <w:r>
              <w:rPr>
                <w:rFonts w:hint="eastAsia" w:ascii="宋体" w:hAnsi="宋体" w:cs="宋体"/>
                <w:color w:val="000000" w:themeColor="text1"/>
                <w:kern w:val="2"/>
                <w:sz w:val="21"/>
                <w:szCs w:val="21"/>
                <w:lang w:val="en-US" w:eastAsia="zh-CN" w:bidi="ar"/>
                <w14:textFill>
                  <w14:solidFill>
                    <w14:schemeClr w14:val="tx1"/>
                  </w14:solidFill>
                </w14:textFill>
              </w:rPr>
              <w:t>。</w:t>
            </w:r>
          </w:p>
          <w:p w14:paraId="69DD8FA6">
            <w:pPr>
              <w:keepNext w:val="0"/>
              <w:keepLines w:val="0"/>
              <w:widowControl w:val="0"/>
              <w:suppressLineNumbers w:val="0"/>
              <w:topLinePunct/>
              <w:autoSpaceDE w:val="0"/>
              <w:autoSpaceDN/>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w:t>
            </w:r>
            <w:r>
              <w:rPr>
                <w:rFonts w:hint="eastAsia" w:ascii="Times New Roman" w:hAnsi="Times New Roman" w:eastAsia="宋体" w:cs="Times New Roman"/>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）煤矸石</w:t>
            </w:r>
          </w:p>
          <w:p w14:paraId="768F53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pPr>
            <w:r>
              <w:rPr>
                <w:rFonts w:hint="eastAsia" w:ascii="宋体" w:hAnsi="宋体" w:eastAsia="宋体" w:cs="宋体"/>
                <w:color w:val="000000"/>
                <w:kern w:val="2"/>
                <w:sz w:val="21"/>
                <w:szCs w:val="21"/>
              </w:rPr>
              <w:t>本项目运营期煤矸石产生量约为</w:t>
            </w:r>
            <w:r>
              <w:rPr>
                <w:rFonts w:hint="eastAsia" w:ascii="Times New Roman" w:hAnsi="Times New Roman" w:eastAsia="宋体" w:cs="Times New Roman"/>
                <w:color w:val="000000"/>
                <w:kern w:val="2"/>
                <w:sz w:val="21"/>
                <w:szCs w:val="21"/>
                <w:lang w:val="en-US" w:eastAsia="zh-CN"/>
              </w:rPr>
              <w:t>6万</w:t>
            </w:r>
            <w:r>
              <w:rPr>
                <w:rFonts w:hint="default" w:ascii="Times New Roman" w:hAnsi="Times New Roman" w:eastAsia="宋体" w:cs="Times New Roman"/>
                <w:color w:val="000000"/>
                <w:kern w:val="2"/>
                <w:sz w:val="21"/>
                <w:szCs w:val="21"/>
              </w:rPr>
              <w:t>t/a</w:t>
            </w:r>
            <w:r>
              <w:rPr>
                <w:rFonts w:hint="eastAsia" w:ascii="宋体" w:hAnsi="宋体" w:eastAsia="宋体" w:cs="宋体"/>
                <w:color w:val="000000"/>
                <w:kern w:val="2"/>
                <w:sz w:val="21"/>
                <w:szCs w:val="21"/>
              </w:rPr>
              <w:t>。煤矸石全部外售综合利用，不对外排放。根据《固体废物分类与代码目录》可知，煤矸石属于</w:t>
            </w:r>
            <w:r>
              <w:rPr>
                <w:rFonts w:hint="default" w:ascii="Times New Roman" w:hAnsi="Times New Roman" w:eastAsia="宋体" w:cs="Times New Roman"/>
                <w:color w:val="000000"/>
                <w:kern w:val="2"/>
                <w:sz w:val="21"/>
                <w:szCs w:val="21"/>
              </w:rPr>
              <w:t>SW</w:t>
            </w:r>
            <w:r>
              <w:rPr>
                <w:rFonts w:hint="eastAsia" w:ascii="Times New Roman" w:hAnsi="Times New Roman" w:eastAsia="宋体" w:cs="Times New Roman"/>
                <w:color w:val="000000"/>
                <w:kern w:val="2"/>
                <w:sz w:val="21"/>
                <w:szCs w:val="21"/>
                <w:lang w:val="en-US" w:eastAsia="zh-CN"/>
              </w:rPr>
              <w:t>04煤矸石</w:t>
            </w:r>
            <w:r>
              <w:rPr>
                <w:rFonts w:hint="default" w:ascii="Times New Roman" w:hAnsi="Times New Roman" w:eastAsia="宋体" w:cs="Times New Roman"/>
                <w:color w:val="000000"/>
                <w:kern w:val="2"/>
                <w:sz w:val="21"/>
                <w:szCs w:val="21"/>
              </w:rPr>
              <w:t>-</w:t>
            </w:r>
            <w:r>
              <w:rPr>
                <w:rFonts w:hint="eastAsia" w:ascii="宋体" w:hAnsi="宋体" w:eastAsia="宋体" w:cs="宋体"/>
                <w:color w:val="000000"/>
                <w:kern w:val="2"/>
                <w:sz w:val="21"/>
                <w:szCs w:val="21"/>
              </w:rPr>
              <w:t>煤炭开采和洗选</w:t>
            </w:r>
            <w:r>
              <w:rPr>
                <w:rFonts w:hint="default" w:ascii="Times New Roman" w:hAnsi="Times New Roman" w:eastAsia="宋体" w:cs="Times New Roman"/>
                <w:color w:val="000000"/>
                <w:kern w:val="2"/>
                <w:sz w:val="21"/>
                <w:szCs w:val="21"/>
              </w:rPr>
              <w:t>-</w:t>
            </w:r>
            <w:r>
              <w:rPr>
                <w:rFonts w:hint="eastAsia" w:ascii="宋体" w:hAnsi="宋体" w:eastAsia="宋体" w:cs="宋体"/>
                <w:color w:val="000000"/>
                <w:kern w:val="2"/>
                <w:sz w:val="21"/>
                <w:szCs w:val="21"/>
              </w:rPr>
              <w:t>煤矸石（代码</w:t>
            </w:r>
            <w:r>
              <w:rPr>
                <w:rFonts w:hint="default" w:ascii="Times New Roman" w:hAnsi="Times New Roman" w:eastAsia="宋体" w:cs="Times New Roman"/>
                <w:color w:val="000000"/>
                <w:kern w:val="2"/>
                <w:sz w:val="21"/>
                <w:szCs w:val="21"/>
              </w:rPr>
              <w:t>060-001-S04</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CN"/>
              </w:rPr>
              <w:t>。</w:t>
            </w:r>
          </w:p>
          <w:p w14:paraId="7A776AF8">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w:t>
            </w:r>
            <w:r>
              <w:rPr>
                <w:rFonts w:hint="eastAsia" w:cs="Times New Roman"/>
                <w:color w:val="000000" w:themeColor="text1"/>
                <w:spacing w:val="0"/>
                <w:kern w:val="2"/>
                <w:sz w:val="21"/>
                <w:szCs w:val="21"/>
                <w:lang w:val="en-US" w:eastAsia="zh-CN" w:bidi="ar"/>
                <w14:textFill>
                  <w14:solidFill>
                    <w14:schemeClr w14:val="tx1"/>
                  </w14:solidFill>
                </w14:textFill>
              </w:rPr>
              <w:t>4</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）生活垃圾</w:t>
            </w:r>
          </w:p>
          <w:p w14:paraId="4EB72DF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生活垃圾产生量为</w:t>
            </w:r>
            <w:r>
              <w:rPr>
                <w:rFonts w:hint="eastAsia" w:cs="Times New Roman"/>
                <w:color w:val="000000" w:themeColor="text1"/>
                <w:spacing w:val="0"/>
                <w:kern w:val="2"/>
                <w:sz w:val="21"/>
                <w:szCs w:val="21"/>
                <w:lang w:val="en-US" w:eastAsia="zh-CN" w:bidi="ar"/>
                <w14:textFill>
                  <w14:solidFill>
                    <w14:schemeClr w14:val="tx1"/>
                  </w14:solidFill>
                </w14:textFill>
              </w:rPr>
              <w:t>6.6</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t/a</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。建设单位在项目区设置垃圾桶、垃圾收集箱，生活垃圾集中收集后定期交由环卫部门清运处置。根</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据《固体废物分类与代码目录》可知，生活垃圾属于SW64其他垃圾-非特定行业-以上之外的生活垃圾（代码900-099-S64）</w:t>
            </w:r>
            <w:r>
              <w:rPr>
                <w:rFonts w:hint="eastAsia" w:ascii="宋体" w:hAnsi="宋体" w:cs="宋体"/>
                <w:color w:val="000000" w:themeColor="text1"/>
                <w:spacing w:val="0"/>
                <w:kern w:val="2"/>
                <w:sz w:val="21"/>
                <w:szCs w:val="21"/>
                <w:lang w:val="en-US" w:eastAsia="zh-CN" w:bidi="ar"/>
                <w14:textFill>
                  <w14:solidFill>
                    <w14:schemeClr w14:val="tx1"/>
                  </w14:solidFill>
                </w14:textFill>
              </w:rPr>
              <w:t>。</w:t>
            </w:r>
          </w:p>
          <w:p w14:paraId="57C2E7D2">
            <w:pPr>
              <w:keepNext w:val="0"/>
              <w:keepLines w:val="0"/>
              <w:widowControl w:val="0"/>
              <w:suppressLineNumbers w:val="0"/>
              <w:autoSpaceDE w:val="0"/>
              <w:autoSpaceDN w:val="0"/>
              <w:spacing w:before="0" w:beforeAutospacing="0" w:after="0" w:afterAutospacing="0" w:line="360" w:lineRule="auto"/>
              <w:ind w:left="0" w:right="0" w:firstLine="420" w:firstLineChars="200"/>
              <w:jc w:val="left"/>
              <w:rPr>
                <w:rFonts w:hint="eastAsia" w:ascii="Times New Roman" w:hAnsi="Times New Roman" w:eastAsia="宋体" w:cs="Times New Roman"/>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cs="Times New Roman"/>
                <w:color w:val="000000" w:themeColor="text1"/>
                <w:kern w:val="0"/>
                <w:sz w:val="21"/>
                <w:szCs w:val="21"/>
                <w:lang w:val="en-US" w:eastAsia="zh-CN" w:bidi="ar"/>
                <w14:textFill>
                  <w14:solidFill>
                    <w14:schemeClr w14:val="tx1"/>
                  </w14:solidFill>
                </w14:textFill>
              </w:rPr>
              <w:t>5</w:t>
            </w:r>
            <w:r>
              <w:rPr>
                <w:rFonts w:hint="eastAsia" w:ascii="宋体" w:hAnsi="宋体" w:eastAsia="宋体" w:cs="宋体"/>
                <w:color w:val="000000" w:themeColor="text1"/>
                <w:kern w:val="0"/>
                <w:sz w:val="21"/>
                <w:szCs w:val="21"/>
                <w:lang w:val="en-US" w:eastAsia="zh-CN" w:bidi="ar"/>
                <w14:textFill>
                  <w14:solidFill>
                    <w14:schemeClr w14:val="tx1"/>
                  </w14:solidFill>
                </w14:textFill>
              </w:rPr>
              <w:t>）废机油、废油桶</w:t>
            </w:r>
          </w:p>
          <w:p w14:paraId="0E7341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bCs/>
                <w:color w:val="000000" w:themeColor="text1"/>
                <w:spacing w:val="0"/>
                <w:kern w:val="2"/>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机械设备定期保养、维护过程会产生废机油和废油桶，根据《国家危险废物名录》（2025年版）查询废机油：废物类别为HW08，危废代码为900-214-08车辆、轮船及其他机械维修过程中产生的废发动机油、制动器油、自动变速器油、齿轮油等废润滑油。废油桶：废物类别为HW08，危废代码为900-249-08其他生产、销售、使用过程中产生的废矿物油及沾染矿物油的废弃包装物。根据建设单位提供资料，本项目更换的废机油产生量为0.2t/a，废油桶产生量为0.01t/a，经收集后暂存于危废贮存点，定期交由具有危废处置资质单位处理</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6FF4796B">
            <w:pPr>
              <w:keepNext w:val="0"/>
              <w:keepLines w:val="0"/>
              <w:numPr>
                <w:ilvl w:val="0"/>
                <w:numId w:val="0"/>
              </w:numPr>
              <w:suppressLineNumbers w:val="0"/>
              <w:adjustRightInd w:val="0"/>
              <w:snapToGrid w:val="0"/>
              <w:spacing w:before="0" w:beforeAutospacing="0" w:after="0" w:afterAutospacing="0" w:line="360" w:lineRule="auto"/>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5地下水和土壤</w:t>
            </w:r>
          </w:p>
          <w:p w14:paraId="2018D033">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w:hAnsi="Times New Roman" w:eastAsia="宋体" w:cs="Times New Roman"/>
                <w:b w:val="0"/>
                <w:bCs/>
                <w:color w:val="000000" w:themeColor="text1"/>
                <w:spacing w:val="0"/>
                <w:kern w:val="2"/>
                <w:sz w:val="21"/>
                <w:szCs w:val="21"/>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spacing w:val="0"/>
                <w:kern w:val="2"/>
                <w:sz w:val="21"/>
                <w:szCs w:val="21"/>
                <w:lang w:val="en-US" w:eastAsia="zh-CN" w:bidi="ar"/>
                <w14:textFill>
                  <w14:solidFill>
                    <w14:schemeClr w14:val="tx1"/>
                  </w14:solidFill>
                </w14:textFill>
              </w:rPr>
              <w:t>1</w:t>
            </w:r>
            <w:r>
              <w:rPr>
                <w:rFonts w:hint="eastAsia" w:ascii="宋体" w:hAnsi="宋体" w:eastAsia="宋体" w:cs="宋体"/>
                <w:b w:val="0"/>
                <w:bCs/>
                <w:color w:val="000000" w:themeColor="text1"/>
                <w:spacing w:val="0"/>
                <w:kern w:val="2"/>
                <w:sz w:val="21"/>
                <w:szCs w:val="21"/>
                <w:lang w:val="en-US" w:eastAsia="zh-CN" w:bidi="ar"/>
                <w14:textFill>
                  <w14:solidFill>
                    <w14:schemeClr w14:val="tx1"/>
                  </w14:solidFill>
                </w14:textFill>
              </w:rPr>
              <w:t>）对地下水的影响</w:t>
            </w:r>
          </w:p>
          <w:p w14:paraId="6FF2B4D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本项目为</w:t>
            </w:r>
            <w:r>
              <w:rPr>
                <w:rFonts w:hint="eastAsia" w:cs="宋体"/>
                <w:color w:val="000000" w:themeColor="text1"/>
                <w:spacing w:val="0"/>
                <w:kern w:val="2"/>
                <w:sz w:val="21"/>
                <w:szCs w:val="21"/>
                <w:lang w:val="en-US" w:eastAsia="zh-CN" w:bidi="ar"/>
                <w14:textFill>
                  <w14:solidFill>
                    <w14:schemeClr w14:val="tx1"/>
                  </w14:solidFill>
                </w14:textFill>
              </w:rPr>
              <w:t>洗煤厂建设</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项目，生产中不使用</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有毒有害物质，生产中不使用有毒有害物质，根据分区防渗的原则对项目厂区的生产区地面、危险废物贮存点、公共区域地面进行分区防渗，对照《环境影响评价技术导则 地下水环境》（HJ610-2016）地下水污染防渗分区参照表，危险废物贮存点为重点防渗区，生产区地面为一般防渗区，公共区域</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地面为简单防渗区。项目各区采取的地下水防治措施如下。</w:t>
            </w:r>
          </w:p>
          <w:p w14:paraId="4AE6F94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1</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）重点防渗区</w:t>
            </w:r>
          </w:p>
          <w:p w14:paraId="240AD4E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本项目危险废物贮存点为重点防渗区，底部及四周采取表面防渗措施，采用抗渗混凝土、高密度聚乙烯膜作为</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防渗材料。防渗层为2mm厚高密度聚乙烯膜等人工防渗材料（渗透系数不大于10</w:t>
            </w:r>
            <w:r>
              <w:rPr>
                <w:rFonts w:hint="default" w:ascii="Times New Roman" w:hAnsi="Times New Roman" w:eastAsia="宋体" w:cs="Times New Roman"/>
                <w:color w:val="000000" w:themeColor="text1"/>
                <w:spacing w:val="0"/>
                <w:kern w:val="2"/>
                <w:sz w:val="21"/>
                <w:szCs w:val="21"/>
                <w:vertAlign w:val="superscript"/>
                <w:lang w:val="en-US" w:eastAsia="zh-CN" w:bidi="ar"/>
                <w14:textFill>
                  <w14:solidFill>
                    <w14:schemeClr w14:val="tx1"/>
                  </w14:solidFill>
                </w14:textFill>
              </w:rPr>
              <w:t>-10</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cm/s）</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w:t>
            </w:r>
          </w:p>
          <w:p w14:paraId="2254FC9F">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2</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）一般防渗区</w:t>
            </w:r>
          </w:p>
          <w:p w14:paraId="2A66D5E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生产区地面为一般防渗区，主要进行一般地面硬化措施。在抗渗混凝土面层</w:t>
            </w:r>
            <w:r>
              <w:rPr>
                <w:rFonts w:hint="eastAsia" w:cs="Times New Roman"/>
                <w:color w:val="000000" w:themeColor="text1"/>
                <w:spacing w:val="0"/>
                <w:kern w:val="2"/>
                <w:sz w:val="21"/>
                <w:szCs w:val="21"/>
                <w:lang w:val="en-US" w:eastAsia="zh-CN" w:bidi="ar"/>
                <w14:textFill>
                  <w14:solidFill>
                    <w14:schemeClr w14:val="tx1"/>
                  </w14:solidFill>
                </w14:textFill>
              </w:rPr>
              <w:t>（</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包括钢筋混凝土、钢纤维混凝土</w:t>
            </w:r>
            <w:r>
              <w:rPr>
                <w:rFonts w:hint="eastAsia" w:cs="Times New Roman"/>
                <w:color w:val="000000" w:themeColor="text1"/>
                <w:spacing w:val="0"/>
                <w:kern w:val="2"/>
                <w:sz w:val="21"/>
                <w:szCs w:val="21"/>
                <w:lang w:val="en-US" w:eastAsia="zh-CN" w:bidi="ar"/>
                <w14:textFill>
                  <w14:solidFill>
                    <w14:schemeClr w14:val="tx1"/>
                  </w14:solidFill>
                </w14:textFill>
              </w:rPr>
              <w:t>）</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中掺水泥基渗透结晶型防水剂，其下铺砌砂石基层，原土夯实达到防渗的目的。对于混凝土中间的伸缩缝和实体基础的缝隙，通过填充柔性材料达到防渗目的。</w:t>
            </w:r>
          </w:p>
          <w:p w14:paraId="22404D2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一般防渗区等效黏土防渗层渗透系数</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≤1×10</w:t>
            </w:r>
            <w:r>
              <w:rPr>
                <w:rFonts w:hint="default" w:ascii="Times New Roman" w:hAnsi="Times New Roman" w:eastAsia="宋体" w:cs="Times New Roman"/>
                <w:color w:val="000000" w:themeColor="text1"/>
                <w:spacing w:val="0"/>
                <w:kern w:val="2"/>
                <w:sz w:val="21"/>
                <w:szCs w:val="21"/>
                <w:vertAlign w:val="superscript"/>
                <w:lang w:val="en-US" w:eastAsia="zh-CN" w:bidi="ar"/>
                <w14:textFill>
                  <w14:solidFill>
                    <w14:schemeClr w14:val="tx1"/>
                  </w14:solidFill>
                </w14:textFill>
              </w:rPr>
              <w:t>-7</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cm/s</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，渗透系数</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渗透系数等效黏土防渗，与《环境影响评价技术导则  地下水环境》（</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HJ610-2016</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）中的防渗技术要求相符。</w:t>
            </w:r>
          </w:p>
          <w:p w14:paraId="7E1ACED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3</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）简单防渗区</w:t>
            </w:r>
          </w:p>
          <w:p w14:paraId="07136D07">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公共区域地面为简单防渗区，采用混凝土材质防渗，不会对地下水产生污染。</w:t>
            </w:r>
          </w:p>
          <w:p w14:paraId="5A00A08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b w:val="0"/>
                <w:bCs/>
                <w:color w:val="000000" w:themeColor="text1"/>
                <w:spacing w:val="0"/>
                <w:kern w:val="2"/>
                <w:sz w:val="21"/>
                <w:szCs w:val="21"/>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spacing w:val="0"/>
                <w:kern w:val="2"/>
                <w:sz w:val="21"/>
                <w:szCs w:val="21"/>
                <w:lang w:val="en-US" w:eastAsia="zh-CN" w:bidi="ar"/>
                <w14:textFill>
                  <w14:solidFill>
                    <w14:schemeClr w14:val="tx1"/>
                  </w14:solidFill>
                </w14:textFill>
              </w:rPr>
              <w:t>2</w:t>
            </w:r>
            <w:r>
              <w:rPr>
                <w:rFonts w:hint="eastAsia" w:ascii="宋体" w:hAnsi="宋体" w:eastAsia="宋体" w:cs="宋体"/>
                <w:b w:val="0"/>
                <w:bCs/>
                <w:color w:val="000000" w:themeColor="text1"/>
                <w:spacing w:val="0"/>
                <w:kern w:val="2"/>
                <w:sz w:val="21"/>
                <w:szCs w:val="21"/>
                <w:lang w:val="en-US" w:eastAsia="zh-CN" w:bidi="ar"/>
                <w14:textFill>
                  <w14:solidFill>
                    <w14:schemeClr w14:val="tx1"/>
                  </w14:solidFill>
                </w14:textFill>
              </w:rPr>
              <w:t>）对土壤的影响</w:t>
            </w:r>
          </w:p>
          <w:p w14:paraId="3BB0878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本项目土壤环境影响类型为“污染影响型”，污染物影响途径主要为废水污染物以垂直入渗方式进入土壤环境。本项目主要为污水管线和污水处理设施事故状态下造成土壤污染，由于项目区地面和污水处理设施等均按照不同要求进行了防渗处理，在事故状态可及时发现，可避免污染事故的扩大，污水进入土壤的入渗量很小，对土壤的影响不大，所以项目建设对区域土壤环境影响可接受</w:t>
            </w:r>
            <w:r>
              <w:rPr>
                <w:rFonts w:hint="default" w:ascii="Times New Roman" w:hAnsi="Times New Roman" w:cs="Times New Roman"/>
                <w:color w:val="000000" w:themeColor="text1"/>
                <w:sz w:val="21"/>
                <w:szCs w:val="21"/>
                <w:lang w:val="en-US" w:eastAsia="zh-CN"/>
                <w14:textFill>
                  <w14:solidFill>
                    <w14:schemeClr w14:val="tx1"/>
                  </w14:solidFill>
                </w14:textFill>
              </w:rPr>
              <w:t>。</w:t>
            </w:r>
          </w:p>
          <w:p w14:paraId="6F79A68B">
            <w:pPr>
              <w:keepNext w:val="0"/>
              <w:keepLines w:val="0"/>
              <w:widowControl w:val="0"/>
              <w:suppressLineNumbers w:val="0"/>
              <w:topLinePunct/>
              <w:spacing w:before="0" w:beforeAutospacing="0" w:after="0" w:afterAutospacing="0" w:line="360" w:lineRule="auto"/>
              <w:ind w:left="0" w:right="0"/>
              <w:jc w:val="both"/>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6</w:t>
            </w:r>
            <w:r>
              <w:rPr>
                <w:rFonts w:hint="default" w:ascii="Times New Roman" w:hAnsi="Times New Roman" w:cs="Times New Roman"/>
                <w:b/>
                <w:bCs/>
                <w:color w:val="000000" w:themeColor="text1"/>
                <w:sz w:val="21"/>
                <w:szCs w:val="21"/>
                <w:lang w:val="en-US" w:eastAsia="zh-CN"/>
                <w14:textFill>
                  <w14:solidFill>
                    <w14:schemeClr w14:val="tx1"/>
                  </w14:solidFill>
                </w14:textFill>
              </w:rPr>
              <w:t>生态影响分析</w:t>
            </w:r>
          </w:p>
          <w:p w14:paraId="7C8E3027">
            <w:pPr>
              <w:keepNext w:val="0"/>
              <w:keepLines w:val="0"/>
              <w:pageBreakBefore w:val="0"/>
              <w:widowControl w:val="0"/>
              <w:suppressLineNumbers w:val="0"/>
              <w:kinsoku/>
              <w:wordWrap/>
              <w:bidi w:val="0"/>
              <w:adjustRightInd/>
              <w:snapToGrid/>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本项目周围无环境敏感点，对当地生态环境造成的影响很小，本项目只要在项目实施过程中切实做好废气、废水达标排放和噪声防治工作，各类固体废物妥善处置，则项目的建设对生态的影响不大。</w:t>
            </w:r>
          </w:p>
          <w:p w14:paraId="495951CE">
            <w:pPr>
              <w:keepNext w:val="0"/>
              <w:keepLines w:val="0"/>
              <w:widowControl w:val="0"/>
              <w:suppressLineNumbers w:val="0"/>
              <w:topLinePunct/>
              <w:spacing w:before="0" w:beforeAutospacing="0" w:after="0" w:afterAutospacing="0" w:line="360" w:lineRule="auto"/>
              <w:ind w:left="0" w:right="0"/>
              <w:jc w:val="both"/>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7环境风险分析</w:t>
            </w:r>
          </w:p>
          <w:p w14:paraId="0BEA9212">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eastAsia" w:ascii="宋体" w:hAnsi="宋体" w:eastAsia="宋体" w:cs="宋体"/>
                <w:color w:val="000000"/>
                <w:spacing w:val="-1"/>
                <w:kern w:val="0"/>
                <w:sz w:val="21"/>
                <w:szCs w:val="21"/>
                <w:lang w:val="en-US" w:eastAsia="zh-CN" w:bidi="ar"/>
              </w:rPr>
              <w:t>（</w:t>
            </w:r>
            <w:r>
              <w:rPr>
                <w:rFonts w:hint="default" w:ascii="Times New Roman" w:hAnsi="Times New Roman" w:eastAsia="宋体" w:cs="Times New Roman"/>
                <w:color w:val="000000"/>
                <w:spacing w:val="-1"/>
                <w:kern w:val="0"/>
                <w:sz w:val="21"/>
                <w:szCs w:val="21"/>
                <w:lang w:val="en-US" w:eastAsia="zh-CN" w:bidi="ar"/>
              </w:rPr>
              <w:t>1</w:t>
            </w:r>
            <w:r>
              <w:rPr>
                <w:rFonts w:hint="eastAsia" w:ascii="宋体" w:hAnsi="宋体" w:eastAsia="宋体" w:cs="宋体"/>
                <w:color w:val="000000"/>
                <w:spacing w:val="-1"/>
                <w:kern w:val="0"/>
                <w:sz w:val="21"/>
                <w:szCs w:val="21"/>
                <w:lang w:val="en-US" w:eastAsia="zh-CN" w:bidi="ar"/>
              </w:rPr>
              <w:t>）废机油泄漏防范措施及应急要求</w:t>
            </w:r>
          </w:p>
          <w:p w14:paraId="4E0589B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eastAsia" w:ascii="宋体" w:hAnsi="宋体" w:eastAsia="宋体" w:cs="宋体"/>
                <w:color w:val="000000"/>
                <w:spacing w:val="-1"/>
                <w:kern w:val="0"/>
                <w:sz w:val="21"/>
                <w:szCs w:val="21"/>
                <w:lang w:val="en-US" w:eastAsia="zh-CN" w:bidi="ar"/>
              </w:rPr>
              <w:t>泄漏的环境影响主要表现在：易燃物料泄漏还易引发火灾等其他风险事故。企业应采取的具体防范措施如下：</w:t>
            </w:r>
          </w:p>
          <w:p w14:paraId="7EE8414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①</w:t>
            </w:r>
            <w:r>
              <w:rPr>
                <w:rFonts w:hint="eastAsia" w:ascii="宋体" w:hAnsi="宋体" w:eastAsia="宋体" w:cs="宋体"/>
                <w:color w:val="000000"/>
                <w:spacing w:val="-1"/>
                <w:kern w:val="0"/>
                <w:sz w:val="21"/>
                <w:szCs w:val="21"/>
                <w:lang w:val="en-US" w:eastAsia="zh-CN" w:bidi="ar"/>
              </w:rPr>
              <w:t>制定有机原料收集管理制度，杜绝收集过程“跑、冒、滴、漏”等现象发生；</w:t>
            </w:r>
          </w:p>
          <w:p w14:paraId="648E335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②</w:t>
            </w:r>
            <w:r>
              <w:rPr>
                <w:rFonts w:hint="eastAsia" w:ascii="宋体" w:hAnsi="宋体" w:eastAsia="宋体" w:cs="宋体"/>
                <w:color w:val="000000"/>
                <w:spacing w:val="-1"/>
                <w:kern w:val="0"/>
                <w:sz w:val="21"/>
                <w:szCs w:val="21"/>
                <w:lang w:val="en-US" w:eastAsia="zh-CN" w:bidi="ar"/>
              </w:rPr>
              <w:t>定期对危险废物贮存点区域进行检查维护；</w:t>
            </w:r>
          </w:p>
          <w:p w14:paraId="04B5E8A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③</w:t>
            </w:r>
            <w:r>
              <w:rPr>
                <w:rFonts w:hint="eastAsia" w:ascii="宋体" w:hAnsi="宋体" w:eastAsia="宋体" w:cs="宋体"/>
                <w:color w:val="000000"/>
                <w:spacing w:val="-1"/>
                <w:kern w:val="0"/>
                <w:sz w:val="21"/>
                <w:szCs w:val="21"/>
                <w:lang w:val="en-US" w:eastAsia="zh-CN" w:bidi="ar"/>
              </w:rPr>
              <w:t>废机油应放在通风阴凉的存放区内，远离火种、热源、防止阳光直射；严格遵守各项安全操作规程和制度，防止静电和摩擦等情况。</w:t>
            </w:r>
          </w:p>
          <w:p w14:paraId="3B8F6E1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eastAsia" w:ascii="宋体" w:hAnsi="宋体" w:eastAsia="宋体" w:cs="宋体"/>
                <w:color w:val="000000"/>
                <w:spacing w:val="-1"/>
                <w:kern w:val="0"/>
                <w:sz w:val="21"/>
                <w:szCs w:val="21"/>
                <w:lang w:val="en-US" w:eastAsia="zh-CN" w:bidi="ar"/>
              </w:rPr>
              <w:t>（</w:t>
            </w:r>
            <w:r>
              <w:rPr>
                <w:rFonts w:hint="default" w:ascii="Times New Roman" w:hAnsi="Times New Roman" w:eastAsia="宋体" w:cs="Times New Roman"/>
                <w:color w:val="000000"/>
                <w:spacing w:val="-1"/>
                <w:kern w:val="0"/>
                <w:sz w:val="21"/>
                <w:szCs w:val="21"/>
                <w:lang w:val="en-US" w:eastAsia="zh-CN" w:bidi="ar"/>
              </w:rPr>
              <w:t>2</w:t>
            </w:r>
            <w:r>
              <w:rPr>
                <w:rFonts w:hint="eastAsia" w:ascii="宋体" w:hAnsi="宋体" w:eastAsia="宋体" w:cs="宋体"/>
                <w:color w:val="000000"/>
                <w:spacing w:val="-1"/>
                <w:kern w:val="0"/>
                <w:sz w:val="21"/>
                <w:szCs w:val="21"/>
                <w:lang w:val="en-US" w:eastAsia="zh-CN" w:bidi="ar"/>
              </w:rPr>
              <w:t>）火灾事故风险防范措施及应急要求</w:t>
            </w:r>
          </w:p>
          <w:p w14:paraId="3AB87E91">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eastAsia" w:ascii="宋体" w:hAnsi="宋体" w:eastAsia="宋体" w:cs="宋体"/>
                <w:color w:val="000000"/>
                <w:spacing w:val="-1"/>
                <w:kern w:val="0"/>
                <w:sz w:val="21"/>
                <w:szCs w:val="21"/>
                <w:lang w:val="en-US" w:eastAsia="zh-CN" w:bidi="ar"/>
              </w:rPr>
              <w:t>火灾的环境影响主要表现在：在火灾过程中，物体燃烧后释放的烟气及次生</w:t>
            </w:r>
            <w:r>
              <w:rPr>
                <w:rFonts w:hint="default" w:ascii="Times New Roman" w:hAnsi="Times New Roman" w:eastAsia="宋体" w:cs="Times New Roman"/>
                <w:color w:val="000000"/>
                <w:spacing w:val="-1"/>
                <w:kern w:val="0"/>
                <w:sz w:val="21"/>
                <w:szCs w:val="21"/>
                <w:lang w:val="en-US" w:eastAsia="zh-CN" w:bidi="ar"/>
              </w:rPr>
              <w:t>CO</w:t>
            </w:r>
            <w:r>
              <w:rPr>
                <w:rFonts w:hint="eastAsia" w:ascii="宋体" w:hAnsi="宋体" w:eastAsia="宋体" w:cs="宋体"/>
                <w:color w:val="000000"/>
                <w:spacing w:val="-1"/>
                <w:kern w:val="0"/>
                <w:sz w:val="21"/>
                <w:szCs w:val="21"/>
                <w:lang w:val="en-US" w:eastAsia="zh-CN" w:bidi="ar"/>
              </w:rPr>
              <w:t>将对周围大气环境造成一定的污染。项目实施过程中应强化火灾防范措施，避免火灾事故发生时</w:t>
            </w:r>
            <w:r>
              <w:rPr>
                <w:rFonts w:hint="eastAsia" w:ascii="宋体" w:hAnsi="宋体" w:cs="宋体"/>
                <w:color w:val="000000"/>
                <w:spacing w:val="-1"/>
                <w:kern w:val="0"/>
                <w:sz w:val="21"/>
                <w:szCs w:val="21"/>
                <w:lang w:val="en-US" w:eastAsia="zh-CN" w:bidi="ar"/>
              </w:rPr>
              <w:t>造成</w:t>
            </w:r>
            <w:r>
              <w:rPr>
                <w:rFonts w:hint="eastAsia" w:ascii="宋体" w:hAnsi="宋体" w:eastAsia="宋体" w:cs="宋体"/>
                <w:color w:val="000000"/>
                <w:spacing w:val="-1"/>
                <w:kern w:val="0"/>
                <w:sz w:val="21"/>
                <w:szCs w:val="21"/>
                <w:lang w:val="en-US" w:eastAsia="zh-CN" w:bidi="ar"/>
              </w:rPr>
              <w:t>重大损失，企业应采取的具体防范措施如下：</w:t>
            </w:r>
          </w:p>
          <w:p w14:paraId="61F16F7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①</w:t>
            </w:r>
            <w:r>
              <w:rPr>
                <w:rFonts w:hint="eastAsia" w:ascii="宋体" w:hAnsi="宋体" w:eastAsia="宋体" w:cs="宋体"/>
                <w:color w:val="000000"/>
                <w:spacing w:val="-1"/>
                <w:kern w:val="0"/>
                <w:sz w:val="21"/>
                <w:szCs w:val="21"/>
                <w:lang w:val="en-US" w:eastAsia="zh-CN" w:bidi="ar"/>
              </w:rPr>
              <w:t>原料均放置在原料区内，在不影响日常分析的情况下，尽量减少原材料的储存量；</w:t>
            </w:r>
          </w:p>
          <w:p w14:paraId="1E0B0A5D">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②</w:t>
            </w:r>
            <w:r>
              <w:rPr>
                <w:rFonts w:hint="eastAsia" w:ascii="宋体" w:hAnsi="宋体" w:eastAsia="宋体" w:cs="宋体"/>
                <w:color w:val="000000"/>
                <w:spacing w:val="-1"/>
                <w:kern w:val="0"/>
                <w:sz w:val="21"/>
                <w:szCs w:val="21"/>
                <w:lang w:val="en-US" w:eastAsia="zh-CN" w:bidi="ar"/>
              </w:rPr>
              <w:t>生产车间内严禁吸烟，消除和控制明火源；</w:t>
            </w:r>
          </w:p>
          <w:p w14:paraId="4BB46FB2">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③</w:t>
            </w:r>
            <w:r>
              <w:rPr>
                <w:rFonts w:hint="eastAsia" w:ascii="宋体" w:hAnsi="宋体" w:eastAsia="宋体" w:cs="宋体"/>
                <w:color w:val="000000"/>
                <w:spacing w:val="-1"/>
                <w:kern w:val="0"/>
                <w:sz w:val="21"/>
                <w:szCs w:val="21"/>
                <w:lang w:val="en-US" w:eastAsia="zh-CN" w:bidi="ar"/>
              </w:rPr>
              <w:t>原料存放区采取严格的防火措施，并配备灭火器、消防栓等应急救援器材，对消防措施定期检查，并定期组织演练。</w:t>
            </w:r>
          </w:p>
          <w:p w14:paraId="2C808C9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eastAsia" w:ascii="宋体" w:hAnsi="宋体" w:eastAsia="宋体" w:cs="宋体"/>
                <w:color w:val="000000"/>
                <w:spacing w:val="-1"/>
                <w:kern w:val="0"/>
                <w:sz w:val="21"/>
                <w:szCs w:val="21"/>
                <w:lang w:val="en-US" w:eastAsia="zh-CN" w:bidi="ar"/>
              </w:rPr>
              <w:t>（</w:t>
            </w:r>
            <w:r>
              <w:rPr>
                <w:rFonts w:hint="default" w:ascii="Times New Roman" w:hAnsi="Times New Roman" w:eastAsia="宋体" w:cs="Times New Roman"/>
                <w:color w:val="000000"/>
                <w:spacing w:val="-1"/>
                <w:kern w:val="0"/>
                <w:sz w:val="21"/>
                <w:szCs w:val="21"/>
                <w:lang w:val="en-US" w:eastAsia="zh-CN" w:bidi="ar"/>
              </w:rPr>
              <w:t>3</w:t>
            </w:r>
            <w:r>
              <w:rPr>
                <w:rFonts w:hint="eastAsia" w:ascii="宋体" w:hAnsi="宋体" w:eastAsia="宋体" w:cs="宋体"/>
                <w:color w:val="000000"/>
                <w:spacing w:val="-1"/>
                <w:kern w:val="0"/>
                <w:sz w:val="21"/>
                <w:szCs w:val="21"/>
                <w:lang w:val="en-US" w:eastAsia="zh-CN" w:bidi="ar"/>
              </w:rPr>
              <w:t>）其他事故风险防范措施</w:t>
            </w:r>
          </w:p>
          <w:p w14:paraId="762F1AE3">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①</w:t>
            </w:r>
            <w:r>
              <w:rPr>
                <w:rFonts w:hint="eastAsia" w:ascii="宋体" w:hAnsi="宋体" w:eastAsia="宋体" w:cs="宋体"/>
                <w:color w:val="000000"/>
                <w:spacing w:val="-1"/>
                <w:kern w:val="0"/>
                <w:sz w:val="21"/>
                <w:szCs w:val="21"/>
                <w:lang w:val="en-US" w:eastAsia="zh-CN" w:bidi="ar"/>
              </w:rPr>
              <w:t>组建风险管理小组，完善管理制度，将风险管理纳入日常管理之中，防患于未然；</w:t>
            </w:r>
          </w:p>
          <w:p w14:paraId="72F204F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②</w:t>
            </w:r>
            <w:r>
              <w:rPr>
                <w:rFonts w:hint="eastAsia" w:ascii="宋体" w:hAnsi="宋体" w:eastAsia="宋体" w:cs="宋体"/>
                <w:color w:val="000000"/>
                <w:spacing w:val="-1"/>
                <w:kern w:val="0"/>
                <w:sz w:val="21"/>
                <w:szCs w:val="21"/>
                <w:lang w:val="en-US" w:eastAsia="zh-CN" w:bidi="ar"/>
              </w:rPr>
              <w:t>建立定期对风险源进行安全检查，加强对化学品贮存的检查，防止跑、冒、滴、漏现象发生；</w:t>
            </w:r>
          </w:p>
          <w:p w14:paraId="7AD8F9D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③</w:t>
            </w:r>
            <w:r>
              <w:rPr>
                <w:rFonts w:hint="eastAsia" w:ascii="宋体" w:hAnsi="宋体" w:eastAsia="宋体" w:cs="宋体"/>
                <w:color w:val="000000"/>
                <w:spacing w:val="-1"/>
                <w:kern w:val="0"/>
                <w:sz w:val="21"/>
                <w:szCs w:val="21"/>
                <w:lang w:val="en-US" w:eastAsia="zh-CN" w:bidi="ar"/>
              </w:rPr>
              <w:t>增强职工风险意识，加强职工安全教育，提高突发环境事件应对能力；</w:t>
            </w:r>
          </w:p>
          <w:p w14:paraId="7E03146C">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16" w:firstLineChars="200"/>
              <w:jc w:val="left"/>
              <w:rPr>
                <w:rFonts w:hint="default" w:ascii="Times New Roman" w:hAnsi="Times New Roman" w:eastAsia="宋体" w:cs="Times New Roman"/>
                <w:color w:val="000000"/>
                <w:spacing w:val="-1"/>
                <w:kern w:val="0"/>
                <w:sz w:val="21"/>
                <w:szCs w:val="21"/>
              </w:rPr>
            </w:pPr>
            <w:r>
              <w:rPr>
                <w:rFonts w:hint="default" w:ascii="Times New Roman" w:hAnsi="Times New Roman" w:eastAsia="宋体" w:cs="Times New Roman"/>
                <w:color w:val="000000"/>
                <w:spacing w:val="-1"/>
                <w:kern w:val="0"/>
                <w:sz w:val="21"/>
                <w:szCs w:val="21"/>
                <w:lang w:val="en-US" w:eastAsia="zh-CN" w:bidi="ar"/>
              </w:rPr>
              <w:t>④</w:t>
            </w:r>
            <w:r>
              <w:rPr>
                <w:rFonts w:hint="eastAsia" w:ascii="宋体" w:hAnsi="宋体" w:eastAsia="宋体" w:cs="宋体"/>
                <w:color w:val="000000"/>
                <w:spacing w:val="-1"/>
                <w:kern w:val="0"/>
                <w:sz w:val="21"/>
                <w:szCs w:val="21"/>
                <w:lang w:val="en-US" w:eastAsia="zh-CN" w:bidi="ar"/>
              </w:rPr>
              <w:t>设立应急指挥机构，负责事故状态下通讯联络、应急监测、警戒疏散、事故控制及善后处理等工作；设立专人负责应急救援物资、设备、器材和设施的管理和维护，定期进行检查；</w:t>
            </w:r>
          </w:p>
          <w:p w14:paraId="6F4499C4">
            <w:pPr>
              <w:keepNext w:val="0"/>
              <w:keepLines w:val="0"/>
              <w:widowControl/>
              <w:suppressLineNumbers w:val="0"/>
              <w:snapToGrid w:val="0"/>
              <w:spacing w:before="0" w:beforeAutospacing="0" w:after="0" w:afterAutospacing="0" w:line="360" w:lineRule="auto"/>
              <w:ind w:left="0" w:right="0" w:firstLine="416" w:firstLineChars="20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spacing w:val="-1"/>
                <w:kern w:val="0"/>
                <w:sz w:val="21"/>
                <w:szCs w:val="21"/>
              </w:rPr>
              <w:t>⑤</w:t>
            </w:r>
            <w:r>
              <w:rPr>
                <w:rFonts w:hint="eastAsia" w:ascii="宋体" w:hAnsi="宋体" w:eastAsia="宋体" w:cs="宋体"/>
                <w:color w:val="000000"/>
                <w:spacing w:val="-1"/>
                <w:kern w:val="0"/>
                <w:sz w:val="21"/>
                <w:szCs w:val="21"/>
              </w:rPr>
              <w:t>制定完善可行的事故应急预案，并定期对预案进行演练</w:t>
            </w:r>
            <w:r>
              <w:rPr>
                <w:rFonts w:hint="eastAsia" w:cs="Times New Roman"/>
                <w:color w:val="000000" w:themeColor="text1"/>
                <w:sz w:val="21"/>
                <w:szCs w:val="21"/>
                <w:lang w:eastAsia="zh-CN"/>
                <w14:textFill>
                  <w14:solidFill>
                    <w14:schemeClr w14:val="tx1"/>
                  </w14:solidFill>
                </w14:textFill>
              </w:rPr>
              <w:t>。</w:t>
            </w:r>
          </w:p>
          <w:p w14:paraId="722012D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w:t>
            </w:r>
            <w:r>
              <w:rPr>
                <w:rFonts w:hint="eastAsia" w:cs="Times New Roman"/>
                <w:color w:val="000000" w:themeColor="text1"/>
                <w:spacing w:val="0"/>
                <w:kern w:val="2"/>
                <w:sz w:val="21"/>
                <w:szCs w:val="21"/>
                <w:lang w:val="en-US" w:eastAsia="zh-CN" w:bidi="ar"/>
                <w14:textFill>
                  <w14:solidFill>
                    <w14:schemeClr w14:val="tx1"/>
                  </w14:solidFill>
                </w14:textFill>
              </w:rPr>
              <w:t>4</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）应急预案</w:t>
            </w:r>
          </w:p>
          <w:p w14:paraId="59F1419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制定风险应急预案的</w:t>
            </w:r>
            <w:r>
              <w:rPr>
                <w:rFonts w:hint="eastAsia" w:ascii="宋体" w:hAnsi="宋体" w:cs="宋体"/>
                <w:color w:val="000000" w:themeColor="text1"/>
                <w:spacing w:val="0"/>
                <w:kern w:val="2"/>
                <w:sz w:val="21"/>
                <w:szCs w:val="21"/>
                <w:lang w:val="en-US" w:eastAsia="zh-CN" w:bidi="ar"/>
                <w14:textFill>
                  <w14:solidFill>
                    <w14:schemeClr w14:val="tx1"/>
                  </w14:solidFill>
                </w14:textFill>
              </w:rPr>
              <w:t>目的是</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在发生事故时，能以最快的速度发挥最大的效能，有序</w:t>
            </w:r>
            <w:r>
              <w:rPr>
                <w:rFonts w:hint="eastAsia" w:ascii="宋体" w:hAnsi="宋体" w:cs="宋体"/>
                <w:color w:val="000000" w:themeColor="text1"/>
                <w:spacing w:val="0"/>
                <w:kern w:val="2"/>
                <w:sz w:val="21"/>
                <w:szCs w:val="21"/>
                <w:lang w:val="en-US" w:eastAsia="zh-CN" w:bidi="ar"/>
                <w14:textFill>
                  <w14:solidFill>
                    <w14:schemeClr w14:val="tx1"/>
                  </w14:solidFill>
                </w14:textFill>
              </w:rPr>
              <w:t>地</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实施救援，尽快控制事态的发展，降低事故造成的发展，降低事故造成的危害，减少事故造成的损失。应急预案主要内容应根据《建设项目环境风险评价技术导则》（</w:t>
            </w:r>
            <w:r>
              <w:rPr>
                <w:rFonts w:hint="default" w:ascii="Times New Roman" w:hAnsi="Times New Roman" w:eastAsia="宋体" w:cs="Times New Roman"/>
                <w:color w:val="000000" w:themeColor="text1"/>
                <w:spacing w:val="0"/>
                <w:kern w:val="2"/>
                <w:sz w:val="21"/>
                <w:szCs w:val="21"/>
                <w:lang w:val="en-US" w:eastAsia="zh-CN" w:bidi="ar"/>
                <w14:textFill>
                  <w14:solidFill>
                    <w14:schemeClr w14:val="tx1"/>
                  </w14:solidFill>
                </w14:textFill>
              </w:rPr>
              <w:t>HJ169-2018</w:t>
            </w:r>
            <w:r>
              <w:rPr>
                <w:rFonts w:hint="eastAsia" w:ascii="宋体" w:hAnsi="宋体" w:eastAsia="宋体" w:cs="宋体"/>
                <w:color w:val="000000" w:themeColor="text1"/>
                <w:spacing w:val="0"/>
                <w:kern w:val="2"/>
                <w:sz w:val="21"/>
                <w:szCs w:val="21"/>
                <w:lang w:val="en-US" w:eastAsia="zh-CN" w:bidi="ar"/>
                <w14:textFill>
                  <w14:solidFill>
                    <w14:schemeClr w14:val="tx1"/>
                  </w14:solidFill>
                </w14:textFill>
              </w:rPr>
              <w:t>）详细编制，经过修订完善后，由单位最高管理者批准发布实施。</w:t>
            </w:r>
          </w:p>
          <w:p w14:paraId="28023E33">
            <w:pPr>
              <w:pStyle w:val="12"/>
              <w:keepNext w:val="0"/>
              <w:keepLines w:val="0"/>
              <w:widowControl w:val="0"/>
              <w:numPr>
                <w:ilvl w:val="0"/>
                <w:numId w:val="0"/>
              </w:numPr>
              <w:suppressLineNumbers w:val="0"/>
              <w:tabs>
                <w:tab w:val="left" w:pos="2040"/>
              </w:tabs>
              <w:spacing w:before="0" w:beforeAutospacing="0" w:after="0" w:afterAutospacing="0"/>
              <w:ind w:left="0" w:right="0"/>
              <w:jc w:val="both"/>
              <w:rPr>
                <w:rFonts w:hint="default" w:ascii="Times New Roman" w:hAnsi="Times New Roman" w:eastAsia="宋体" w:cs="Times New Roman"/>
                <w:bCs/>
                <w:color w:val="000000" w:themeColor="text1"/>
                <w:spacing w:val="-10"/>
                <w:sz w:val="21"/>
                <w:szCs w:val="21"/>
                <w:lang w:val="en-US" w:eastAsia="zh-CN"/>
                <w14:textFill>
                  <w14:solidFill>
                    <w14:schemeClr w14:val="tx1"/>
                  </w14:solidFill>
                </w14:textFill>
              </w:rPr>
            </w:pPr>
          </w:p>
        </w:tc>
      </w:tr>
    </w:tbl>
    <w:p w14:paraId="55474F5D">
      <w:pPr>
        <w:adjustRightInd w:val="0"/>
        <w:snapToGrid w:val="0"/>
        <w:spacing w:line="360" w:lineRule="auto"/>
        <w:rPr>
          <w:rFonts w:hint="default" w:ascii="Times New Roman" w:hAnsi="Times New Roman" w:cs="Times New Roman"/>
          <w:b/>
          <w:color w:val="auto"/>
          <w:kern w:val="0"/>
          <w:sz w:val="28"/>
          <w:szCs w:val="28"/>
        </w:rPr>
        <w:sectPr>
          <w:headerReference r:id="rId3" w:type="default"/>
          <w:footerReference r:id="rId4" w:type="default"/>
          <w:pgSz w:w="11907" w:h="16840"/>
          <w:pgMar w:top="1701" w:right="1531" w:bottom="2127" w:left="1531" w:header="851" w:footer="851" w:gutter="0"/>
          <w:pgBorders>
            <w:top w:val="none" w:sz="0" w:space="0"/>
            <w:left w:val="none" w:sz="0" w:space="0"/>
            <w:bottom w:val="none" w:sz="0" w:space="0"/>
            <w:right w:val="none" w:sz="0" w:space="0"/>
          </w:pgBorders>
          <w:pgNumType w:fmt="decimal" w:start="1"/>
          <w:cols w:space="720" w:num="1"/>
          <w:docGrid w:linePitch="312" w:charSpace="0"/>
        </w:sectPr>
      </w:pPr>
    </w:p>
    <w:p w14:paraId="3B4E9672">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bookmarkStart w:id="5" w:name="_Toc22112"/>
      <w:r>
        <w:rPr>
          <w:rFonts w:hint="default" w:ascii="Times New Roman" w:hAnsi="Times New Roman" w:eastAsia="黑体" w:cs="Times New Roman"/>
          <w:snapToGrid w:val="0"/>
          <w:color w:val="auto"/>
          <w:sz w:val="30"/>
          <w:szCs w:val="30"/>
        </w:rPr>
        <w:t>五、</w:t>
      </w:r>
      <w:bookmarkStart w:id="6" w:name="_Hlk54167917"/>
      <w:r>
        <w:rPr>
          <w:rFonts w:hint="default" w:ascii="Times New Roman" w:hAnsi="Times New Roman" w:eastAsia="黑体" w:cs="Times New Roman"/>
          <w:snapToGrid w:val="0"/>
          <w:color w:val="auto"/>
          <w:sz w:val="30"/>
          <w:szCs w:val="30"/>
        </w:rPr>
        <w:t>环境保护措施监督检查清单</w:t>
      </w:r>
      <w:bookmarkEnd w:id="5"/>
      <w:bookmarkEnd w:id="6"/>
    </w:p>
    <w:tbl>
      <w:tblPr>
        <w:tblStyle w:val="18"/>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70"/>
        <w:gridCol w:w="1096"/>
        <w:gridCol w:w="2584"/>
        <w:gridCol w:w="2456"/>
      </w:tblGrid>
      <w:tr w14:paraId="683D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94" w:type="dxa"/>
            <w:tcBorders>
              <w:tl2br w:val="single" w:color="auto" w:sz="4" w:space="0"/>
            </w:tcBorders>
            <w:noWrap w:val="0"/>
            <w:vAlign w:val="top"/>
          </w:tcPr>
          <w:p w14:paraId="34B78163">
            <w:pPr>
              <w:keepNext w:val="0"/>
              <w:keepLines w:val="0"/>
              <w:suppressLineNumbers w:val="0"/>
              <w:adjustRightInd w:val="0"/>
              <w:snapToGrid w:val="0"/>
              <w:spacing w:before="0" w:beforeAutospacing="0" w:after="0" w:afterAutospacing="0"/>
              <w:ind w:left="0" w:right="0" w:firstLine="211" w:firstLineChars="10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w:t>
            </w:r>
          </w:p>
          <w:p w14:paraId="04B5BA3D">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要素</w:t>
            </w:r>
          </w:p>
        </w:tc>
        <w:tc>
          <w:tcPr>
            <w:tcW w:w="1770" w:type="dxa"/>
            <w:noWrap w:val="0"/>
            <w:vAlign w:val="center"/>
          </w:tcPr>
          <w:p w14:paraId="4E21E29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排放口</w:t>
            </w:r>
            <w:r>
              <w:rPr>
                <w:rFonts w:hint="eastAsia" w:cs="Times New Roman"/>
                <w:b/>
                <w:bCs/>
                <w:color w:val="auto"/>
                <w:sz w:val="21"/>
                <w:szCs w:val="21"/>
                <w:highlight w:val="none"/>
                <w:lang w:eastAsia="zh-CN"/>
              </w:rPr>
              <w:t>（</w:t>
            </w:r>
            <w:r>
              <w:rPr>
                <w:rFonts w:hint="default" w:ascii="Times New Roman" w:hAnsi="Times New Roman" w:cs="Times New Roman"/>
                <w:b/>
                <w:bCs/>
                <w:color w:val="auto"/>
                <w:sz w:val="21"/>
                <w:szCs w:val="21"/>
              </w:rPr>
              <w:t>编号、</w:t>
            </w:r>
          </w:p>
          <w:p w14:paraId="0A0C26E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r>
              <w:rPr>
                <w:rFonts w:hint="eastAsia" w:cs="Times New Roman"/>
                <w:b/>
                <w:bCs/>
                <w:color w:val="auto"/>
                <w:sz w:val="21"/>
                <w:szCs w:val="21"/>
                <w:highlight w:val="none"/>
                <w:lang w:eastAsia="zh-CN"/>
              </w:rPr>
              <w:t>）</w:t>
            </w:r>
            <w:r>
              <w:rPr>
                <w:rFonts w:hint="default" w:ascii="Times New Roman" w:hAnsi="Times New Roman" w:cs="Times New Roman"/>
                <w:b/>
                <w:bCs/>
                <w:color w:val="auto"/>
                <w:sz w:val="21"/>
                <w:szCs w:val="21"/>
              </w:rPr>
              <w:t>/污染源</w:t>
            </w:r>
          </w:p>
        </w:tc>
        <w:tc>
          <w:tcPr>
            <w:tcW w:w="1096" w:type="dxa"/>
            <w:noWrap w:val="0"/>
            <w:vAlign w:val="center"/>
          </w:tcPr>
          <w:p w14:paraId="56B1303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2584" w:type="dxa"/>
            <w:noWrap w:val="0"/>
            <w:vAlign w:val="center"/>
          </w:tcPr>
          <w:p w14:paraId="4B8E2C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环境保护措施</w:t>
            </w:r>
          </w:p>
        </w:tc>
        <w:tc>
          <w:tcPr>
            <w:tcW w:w="2456" w:type="dxa"/>
            <w:noWrap w:val="0"/>
            <w:vAlign w:val="center"/>
          </w:tcPr>
          <w:p w14:paraId="396EC42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执行标准</w:t>
            </w:r>
          </w:p>
        </w:tc>
      </w:tr>
      <w:tr w14:paraId="091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4" w:type="dxa"/>
            <w:vMerge w:val="restart"/>
            <w:noWrap w:val="0"/>
            <w:vAlign w:val="center"/>
          </w:tcPr>
          <w:p w14:paraId="03D1DB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大气环境</w:t>
            </w:r>
          </w:p>
        </w:tc>
        <w:tc>
          <w:tcPr>
            <w:tcW w:w="1770" w:type="dxa"/>
            <w:noWrap w:val="0"/>
            <w:vAlign w:val="center"/>
          </w:tcPr>
          <w:p w14:paraId="5322F047">
            <w:pPr>
              <w:keepNext w:val="0"/>
              <w:keepLines/>
              <w:widowControl w:val="0"/>
              <w:suppressLineNumbers w:val="0"/>
              <w:autoSpaceDE w:val="0"/>
              <w:autoSpaceDN/>
              <w:spacing w:before="0" w:beforeAutospacing="0" w:after="0" w:afterAutospacing="0"/>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DA001</w:t>
            </w:r>
          </w:p>
        </w:tc>
        <w:tc>
          <w:tcPr>
            <w:tcW w:w="1096" w:type="dxa"/>
            <w:noWrap w:val="0"/>
            <w:vAlign w:val="center"/>
          </w:tcPr>
          <w:p w14:paraId="55C86B6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颗粒物</w:t>
            </w:r>
          </w:p>
        </w:tc>
        <w:tc>
          <w:tcPr>
            <w:tcW w:w="2584" w:type="dxa"/>
            <w:noWrap w:val="0"/>
            <w:vAlign w:val="center"/>
          </w:tcPr>
          <w:p w14:paraId="443527C5">
            <w:pPr>
              <w:keepNext w:val="0"/>
              <w:keepLines/>
              <w:widowControl w:val="0"/>
              <w:suppressLineNumbers w:val="0"/>
              <w:autoSpaceDE w:val="0"/>
              <w:autoSpaceDN/>
              <w:spacing w:before="0" w:beforeAutospacing="0" w:after="0" w:afterAutospacing="0"/>
              <w:ind w:left="-105" w:leftChars="-50" w:right="-105" w:rightChars="-50" w:firstLine="0" w:firstLine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集气罩</w:t>
            </w: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w:t>
            </w:r>
            <w:r>
              <w:rPr>
                <w:rFonts w:hint="eastAsia" w:cs="Times New Roman"/>
                <w:b w:val="0"/>
                <w:bCs w:val="0"/>
                <w:color w:val="000000" w:themeColor="text1"/>
                <w:kern w:val="2"/>
                <w:sz w:val="21"/>
                <w:szCs w:val="21"/>
                <w:lang w:val="en-US" w:eastAsia="zh-CN" w:bidi="ar"/>
                <w14:textFill>
                  <w14:solidFill>
                    <w14:schemeClr w14:val="tx1"/>
                  </w14:solidFill>
                </w14:textFill>
              </w:rPr>
              <w:t>二级</w:t>
            </w: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布袋除尘器</w:t>
            </w: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+15m</w:t>
            </w: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排气筒</w:t>
            </w:r>
          </w:p>
        </w:tc>
        <w:tc>
          <w:tcPr>
            <w:tcW w:w="2456" w:type="dxa"/>
            <w:noWrap w:val="0"/>
            <w:vAlign w:val="center"/>
          </w:tcPr>
          <w:p w14:paraId="66AF483A">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《煤炭工业污染物排放标准》（GB20426-2006）表4大气污染物排放限值</w:t>
            </w:r>
          </w:p>
        </w:tc>
      </w:tr>
      <w:tr w14:paraId="14AB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894" w:type="dxa"/>
            <w:vMerge w:val="continue"/>
            <w:noWrap w:val="0"/>
            <w:vAlign w:val="center"/>
          </w:tcPr>
          <w:p w14:paraId="42ADE6E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770" w:type="dxa"/>
            <w:noWrap w:val="0"/>
            <w:vAlign w:val="center"/>
          </w:tcPr>
          <w:p w14:paraId="558128D1">
            <w:pPr>
              <w:keepNext w:val="0"/>
              <w:keepLines/>
              <w:pageBreakBefore w:val="0"/>
              <w:widowControl w:val="0"/>
              <w:suppressLineNumbers w:val="0"/>
              <w:kinsoku/>
              <w:wordWrap/>
              <w:overflowPunct/>
              <w:topLinePunct w:val="0"/>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油烟净化器排口</w:t>
            </w:r>
          </w:p>
        </w:tc>
        <w:tc>
          <w:tcPr>
            <w:tcW w:w="1096" w:type="dxa"/>
            <w:noWrap w:val="0"/>
            <w:vAlign w:val="center"/>
          </w:tcPr>
          <w:p w14:paraId="10A2CA4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油烟</w:t>
            </w:r>
          </w:p>
        </w:tc>
        <w:tc>
          <w:tcPr>
            <w:tcW w:w="2584" w:type="dxa"/>
            <w:noWrap w:val="0"/>
            <w:vAlign w:val="center"/>
          </w:tcPr>
          <w:p w14:paraId="48BA159B">
            <w:pPr>
              <w:keepNext w:val="0"/>
              <w:keepLines/>
              <w:pageBreakBefore w:val="0"/>
              <w:widowControl w:val="0"/>
              <w:suppressLineNumbers w:val="0"/>
              <w:kinsoku/>
              <w:wordWrap/>
              <w:overflowPunct/>
              <w:topLinePunct w:val="0"/>
              <w:autoSpaceDN/>
              <w:bidi w:val="0"/>
              <w:adjustRightInd/>
              <w:snapToGrid/>
              <w:spacing w:before="0" w:beforeAutospacing="0" w:after="0" w:afterAutospacing="0" w:line="240" w:lineRule="auto"/>
              <w:ind w:left="-105" w:leftChars="-50" w:right="-105" w:rightChars="-50" w:firstLine="0" w:firstLineChars="0"/>
              <w:jc w:val="center"/>
              <w:textAlignment w:val="auto"/>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油烟净化器</w:t>
            </w:r>
          </w:p>
        </w:tc>
        <w:tc>
          <w:tcPr>
            <w:tcW w:w="2456" w:type="dxa"/>
            <w:noWrap w:val="0"/>
            <w:vAlign w:val="center"/>
          </w:tcPr>
          <w:p w14:paraId="27795F13">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《饮食业油烟排放标准（试行）》（GB18483-2001）中相关标准</w:t>
            </w:r>
          </w:p>
        </w:tc>
      </w:tr>
      <w:tr w14:paraId="6AC2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4" w:type="dxa"/>
            <w:vMerge w:val="continue"/>
            <w:noWrap w:val="0"/>
            <w:vAlign w:val="center"/>
          </w:tcPr>
          <w:p w14:paraId="3FB5F60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p>
        </w:tc>
        <w:tc>
          <w:tcPr>
            <w:tcW w:w="1770" w:type="dxa"/>
            <w:noWrap w:val="0"/>
            <w:vAlign w:val="center"/>
          </w:tcPr>
          <w:p w14:paraId="3D29F76C">
            <w:pPr>
              <w:keepNext w:val="0"/>
              <w:keepLines/>
              <w:widowControl w:val="0"/>
              <w:suppressLineNumbers w:val="0"/>
              <w:autoSpaceDE w:val="0"/>
              <w:autoSpaceDN/>
              <w:spacing w:before="0" w:beforeAutospacing="0" w:after="0" w:afterAutospacing="0"/>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厂界</w:t>
            </w:r>
          </w:p>
        </w:tc>
        <w:tc>
          <w:tcPr>
            <w:tcW w:w="1096" w:type="dxa"/>
            <w:noWrap w:val="0"/>
            <w:vAlign w:val="center"/>
          </w:tcPr>
          <w:p w14:paraId="3890450F">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颗粒物</w:t>
            </w:r>
          </w:p>
        </w:tc>
        <w:tc>
          <w:tcPr>
            <w:tcW w:w="2584" w:type="dxa"/>
            <w:noWrap w:val="0"/>
            <w:vAlign w:val="center"/>
          </w:tcPr>
          <w:p w14:paraId="34E2CD9A">
            <w:pPr>
              <w:keepNext w:val="0"/>
              <w:keepLines/>
              <w:widowControl w:val="0"/>
              <w:suppressLineNumbers w:val="0"/>
              <w:autoSpaceDE w:val="0"/>
              <w:autoSpaceDN/>
              <w:spacing w:before="0" w:beforeAutospacing="0" w:after="0" w:afterAutospacing="0"/>
              <w:ind w:left="-105" w:leftChars="-50" w:right="-105" w:rightChars="-5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
                <w14:textFill>
                  <w14:solidFill>
                    <w14:schemeClr w14:val="tx1"/>
                  </w14:solidFill>
                </w14:textFill>
              </w:rPr>
              <w:t>原煤输送采用密闭输送廊道；原煤卸车、精煤、煤泥装载均位于车间内，装卸、堆料配套洒水降尘设施；车辆减速慢行，厂区道路定期洒水降尘</w:t>
            </w:r>
          </w:p>
        </w:tc>
        <w:tc>
          <w:tcPr>
            <w:tcW w:w="2456" w:type="dxa"/>
            <w:noWrap w:val="0"/>
            <w:vAlign w:val="center"/>
          </w:tcPr>
          <w:p w14:paraId="1F79A112">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
                <w14:textFill>
                  <w14:solidFill>
                    <w14:schemeClr w14:val="tx1"/>
                  </w14:solidFill>
                </w14:textFill>
              </w:rPr>
              <w:t>《煤炭工业污染物排放标准》（GB20426-2006）</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表5无组织排放标准限值</w:t>
            </w:r>
          </w:p>
        </w:tc>
      </w:tr>
      <w:tr w14:paraId="3C62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94" w:type="dxa"/>
            <w:noWrap w:val="0"/>
            <w:vAlign w:val="center"/>
          </w:tcPr>
          <w:p w14:paraId="3C1C27C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w:t>
            </w:r>
          </w:p>
        </w:tc>
        <w:tc>
          <w:tcPr>
            <w:tcW w:w="1770" w:type="dxa"/>
            <w:noWrap w:val="0"/>
            <w:vAlign w:val="center"/>
          </w:tcPr>
          <w:p w14:paraId="3C39DBB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t>
            </w:r>
          </w:p>
        </w:tc>
        <w:tc>
          <w:tcPr>
            <w:tcW w:w="1096" w:type="dxa"/>
            <w:noWrap w:val="0"/>
            <w:vAlign w:val="center"/>
          </w:tcPr>
          <w:p w14:paraId="14DB4F6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化学需氧量、五日生化需氧量、氨氮、悬浮物、动植物油</w:t>
            </w:r>
          </w:p>
        </w:tc>
        <w:tc>
          <w:tcPr>
            <w:tcW w:w="2584" w:type="dxa"/>
            <w:noWrap w:val="0"/>
            <w:vAlign w:val="center"/>
          </w:tcPr>
          <w:p w14:paraId="6FB4BF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生活污水经化粪池预处理后定期清运至鄯善县城区污水处理厂集中处理</w:t>
            </w:r>
          </w:p>
        </w:tc>
        <w:tc>
          <w:tcPr>
            <w:tcW w:w="2456" w:type="dxa"/>
            <w:noWrap w:val="0"/>
            <w:vAlign w:val="center"/>
          </w:tcPr>
          <w:p w14:paraId="6288DC4B">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《污水综合排放标准》（GB8978-1996）中三级标准</w:t>
            </w:r>
          </w:p>
        </w:tc>
      </w:tr>
      <w:tr w14:paraId="4CFE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4" w:type="dxa"/>
            <w:noWrap w:val="0"/>
            <w:vAlign w:val="center"/>
          </w:tcPr>
          <w:p w14:paraId="001BF5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1770" w:type="dxa"/>
            <w:noWrap w:val="0"/>
            <w:vAlign w:val="center"/>
          </w:tcPr>
          <w:p w14:paraId="6CD0307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运输噪声、机械设备噪声</w:t>
            </w:r>
          </w:p>
        </w:tc>
        <w:tc>
          <w:tcPr>
            <w:tcW w:w="1096" w:type="dxa"/>
            <w:noWrap w:val="0"/>
            <w:vAlign w:val="center"/>
          </w:tcPr>
          <w:p w14:paraId="1E128F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等效连续A声级</w:t>
            </w:r>
          </w:p>
        </w:tc>
        <w:tc>
          <w:tcPr>
            <w:tcW w:w="2584" w:type="dxa"/>
            <w:noWrap w:val="0"/>
            <w:vAlign w:val="center"/>
          </w:tcPr>
          <w:p w14:paraId="411D24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选用低噪声设备、</w:t>
            </w:r>
            <w:r>
              <w:rPr>
                <w:rFonts w:hint="default" w:ascii="Times New Roman" w:hAnsi="Times New Roman" w:cs="Times New Roman"/>
                <w:color w:val="auto"/>
                <w:sz w:val="21"/>
                <w:szCs w:val="21"/>
                <w:lang w:val="en-US" w:eastAsia="zh-CN"/>
              </w:rPr>
              <w:t>距离衰减、加强管理等。</w:t>
            </w:r>
          </w:p>
        </w:tc>
        <w:tc>
          <w:tcPr>
            <w:tcW w:w="2456" w:type="dxa"/>
            <w:noWrap w:val="0"/>
            <w:vAlign w:val="center"/>
          </w:tcPr>
          <w:p w14:paraId="777B394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工业企业厂界环境噪声排放标准</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（GB12348-2008）</w:t>
            </w: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rPr>
              <w:t>类标准</w:t>
            </w:r>
          </w:p>
        </w:tc>
      </w:tr>
      <w:tr w14:paraId="46A4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4" w:type="dxa"/>
            <w:noWrap w:val="0"/>
            <w:vAlign w:val="center"/>
          </w:tcPr>
          <w:p w14:paraId="63CA3F4C">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固体废物</w:t>
            </w:r>
          </w:p>
        </w:tc>
        <w:tc>
          <w:tcPr>
            <w:tcW w:w="7906" w:type="dxa"/>
            <w:gridSpan w:val="4"/>
            <w:noWrap w:val="0"/>
            <w:vAlign w:val="center"/>
          </w:tcPr>
          <w:p w14:paraId="4971E825">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b w:val="0"/>
                <w:bCs w:val="0"/>
                <w:color w:val="auto"/>
                <w:sz w:val="21"/>
                <w:szCs w:val="21"/>
              </w:rPr>
              <w:t>煤泥和收集粉尘全部外售综合利用；煤矸石在矸石仓暂存，全部外售综合利用；生活垃圾集中收集后，定期交由环卫部门清运处置；废机油和废油桶收集后暂存于危废暂存间，定期交由具有危废处置资质单位处置</w:t>
            </w:r>
            <w:r>
              <w:rPr>
                <w:rFonts w:hint="default" w:ascii="Times New Roman" w:hAnsi="Times New Roman" w:eastAsia="宋体" w:cs="Times New Roman"/>
                <w:color w:val="auto"/>
                <w:kern w:val="2"/>
                <w:sz w:val="21"/>
                <w:szCs w:val="21"/>
                <w:lang w:val="en-US" w:eastAsia="zh-CN" w:bidi="ar"/>
              </w:rPr>
              <w:t>。</w:t>
            </w:r>
          </w:p>
        </w:tc>
      </w:tr>
      <w:tr w14:paraId="3CDC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94" w:type="dxa"/>
            <w:noWrap w:val="0"/>
            <w:vAlign w:val="center"/>
          </w:tcPr>
          <w:p w14:paraId="0DEBCD0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土壤及地下水</w:t>
            </w:r>
          </w:p>
          <w:p w14:paraId="1EBC676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污染防治措施</w:t>
            </w:r>
          </w:p>
        </w:tc>
        <w:tc>
          <w:tcPr>
            <w:tcW w:w="7906" w:type="dxa"/>
            <w:gridSpan w:val="4"/>
            <w:noWrap w:val="0"/>
            <w:vAlign w:val="center"/>
          </w:tcPr>
          <w:p w14:paraId="71BF8C0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r>
      <w:tr w14:paraId="26C7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94" w:type="dxa"/>
            <w:noWrap w:val="0"/>
            <w:vAlign w:val="center"/>
          </w:tcPr>
          <w:p w14:paraId="7070082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生态保护措施</w:t>
            </w:r>
          </w:p>
        </w:tc>
        <w:tc>
          <w:tcPr>
            <w:tcW w:w="7906" w:type="dxa"/>
            <w:gridSpan w:val="4"/>
            <w:noWrap w:val="0"/>
            <w:vAlign w:val="center"/>
          </w:tcPr>
          <w:p w14:paraId="25F31A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6C34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94" w:type="dxa"/>
            <w:noWrap w:val="0"/>
            <w:vAlign w:val="center"/>
          </w:tcPr>
          <w:p w14:paraId="02ADF3C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环境风险防范措施</w:t>
            </w:r>
          </w:p>
        </w:tc>
        <w:tc>
          <w:tcPr>
            <w:tcW w:w="7906" w:type="dxa"/>
            <w:gridSpan w:val="4"/>
            <w:noWrap w:val="0"/>
            <w:vAlign w:val="center"/>
          </w:tcPr>
          <w:p w14:paraId="7AD6D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r>
      <w:tr w14:paraId="72C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94" w:type="dxa"/>
            <w:noWrap w:val="0"/>
            <w:vAlign w:val="center"/>
          </w:tcPr>
          <w:p w14:paraId="6463A20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其他环境管理要求</w:t>
            </w:r>
          </w:p>
        </w:tc>
        <w:tc>
          <w:tcPr>
            <w:tcW w:w="7906" w:type="dxa"/>
            <w:gridSpan w:val="4"/>
            <w:noWrap w:val="0"/>
            <w:vAlign w:val="center"/>
          </w:tcPr>
          <w:p w14:paraId="65C6CA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r>
    </w:tbl>
    <w:p w14:paraId="482F07D8">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bookmarkStart w:id="7" w:name="_Toc7578"/>
      <w:r>
        <w:rPr>
          <w:rFonts w:hint="default" w:ascii="Times New Roman" w:hAnsi="Times New Roman" w:eastAsia="黑体" w:cs="Times New Roman"/>
          <w:snapToGrid w:val="0"/>
          <w:color w:val="auto"/>
          <w:sz w:val="30"/>
          <w:szCs w:val="30"/>
        </w:rPr>
        <w:t>六、结论</w:t>
      </w:r>
      <w:bookmarkEnd w:id="7"/>
    </w:p>
    <w:tbl>
      <w:tblPr>
        <w:tblStyle w:val="18"/>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844E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12BE206C">
            <w:pPr>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420" w:firstLineChars="200"/>
              <w:jc w:val="left"/>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的建设符合国家产业政策，生产工艺符合相关要求。建设单位在严格落实本评价报告提出的各项污染防治措施及环保要求、并加强生产和污染治理设施的运行管理、保证各种污染物达标排放的前提下，本项目对周围环境质量影响较小，符合国家、地方的环保标准。从环保角度来看，本项目的建设是可行的</w:t>
            </w:r>
            <w:r>
              <w:rPr>
                <w:rFonts w:hint="default" w:ascii="Times New Roman" w:hAnsi="Times New Roman" w:cs="Times New Roman"/>
                <w:b w:val="0"/>
                <w:bCs w:val="0"/>
                <w:color w:val="auto"/>
                <w:sz w:val="21"/>
                <w:szCs w:val="21"/>
                <w:lang w:val="en-US" w:eastAsia="zh-CN"/>
              </w:rPr>
              <w:t>。</w:t>
            </w:r>
          </w:p>
          <w:p w14:paraId="07F20297">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textAlignment w:val="baseline"/>
              <w:rPr>
                <w:rFonts w:hint="default" w:ascii="Times New Roman" w:hAnsi="Times New Roman" w:cs="Times New Roman"/>
                <w:color w:val="auto"/>
                <w:sz w:val="21"/>
                <w:szCs w:val="21"/>
                <w:lang w:val="en-US" w:eastAsia="zh-CN"/>
              </w:rPr>
            </w:pPr>
          </w:p>
          <w:p w14:paraId="04B79CA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1"/>
                <w:szCs w:val="21"/>
                <w:lang w:val="en-US" w:eastAsia="zh-CN"/>
              </w:rPr>
            </w:pPr>
          </w:p>
          <w:p w14:paraId="312768B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1"/>
                <w:szCs w:val="21"/>
                <w:lang w:val="en-US" w:eastAsia="zh-CN"/>
              </w:rPr>
            </w:pPr>
          </w:p>
          <w:p w14:paraId="3CE36DA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1"/>
                <w:szCs w:val="21"/>
                <w:lang w:val="en-US" w:eastAsia="zh-CN"/>
              </w:rPr>
            </w:pPr>
          </w:p>
        </w:tc>
      </w:tr>
    </w:tbl>
    <w:p w14:paraId="741F0EBF">
      <w:pPr>
        <w:rPr>
          <w:rFonts w:hint="default" w:ascii="Times New Roman" w:hAnsi="Times New Roman" w:cs="Times New Roman"/>
          <w:color w:val="auto"/>
        </w:rPr>
      </w:pPr>
    </w:p>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5EB3">
    <w:pPr>
      <w:pStyle w:val="1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10B2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F10B2E">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60696BB4">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D7E1A">
    <w:pPr>
      <w:pStyle w:val="1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0855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g8MY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YPDGNAIAAGUEAAAOAAAAAAAAAAEAIAAAAB8BAABkcnMvZTJvRG9jLnhtbFBL&#10;BQYAAAAABgAGAFkBAADFBQAAAAA=&#10;">
              <v:fill on="f" focussize="0,0"/>
              <v:stroke on="f" weight="0.5pt"/>
              <v:imagedata o:title=""/>
              <o:lock v:ext="edit" aspectratio="f"/>
              <v:textbox inset="0mm,0mm,0mm,0mm" style="mso-fit-shape-to-text:t;">
                <w:txbxContent>
                  <w:p w14:paraId="7D80855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3DB7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137229"/>
    <w:multiLevelType w:val="singleLevel"/>
    <w:tmpl w:val="771372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NzZmNmRiOGZlMjY2MjRkZDlkYzgzYjQ1ZjA5YzUifQ=="/>
  </w:docVars>
  <w:rsids>
    <w:rsidRoot w:val="00172A27"/>
    <w:rsid w:val="0011760F"/>
    <w:rsid w:val="03304416"/>
    <w:rsid w:val="0365214C"/>
    <w:rsid w:val="03A33632"/>
    <w:rsid w:val="03ED3170"/>
    <w:rsid w:val="046378E3"/>
    <w:rsid w:val="06981268"/>
    <w:rsid w:val="06F56AAD"/>
    <w:rsid w:val="070268E6"/>
    <w:rsid w:val="07691ADF"/>
    <w:rsid w:val="07BB058C"/>
    <w:rsid w:val="07E57940"/>
    <w:rsid w:val="08065580"/>
    <w:rsid w:val="084367D4"/>
    <w:rsid w:val="08CF1E16"/>
    <w:rsid w:val="091E5277"/>
    <w:rsid w:val="092309BF"/>
    <w:rsid w:val="09267A31"/>
    <w:rsid w:val="09DE67B4"/>
    <w:rsid w:val="09E1634A"/>
    <w:rsid w:val="0A0D18A4"/>
    <w:rsid w:val="0B155EC9"/>
    <w:rsid w:val="0B291CB1"/>
    <w:rsid w:val="0B860EB1"/>
    <w:rsid w:val="0B9A670B"/>
    <w:rsid w:val="0BD065D0"/>
    <w:rsid w:val="0C8D6B4D"/>
    <w:rsid w:val="0D05413B"/>
    <w:rsid w:val="0D3037CB"/>
    <w:rsid w:val="0D347EDC"/>
    <w:rsid w:val="0E2F4841"/>
    <w:rsid w:val="0F81030D"/>
    <w:rsid w:val="0FF84BE0"/>
    <w:rsid w:val="10B66513"/>
    <w:rsid w:val="10D423B5"/>
    <w:rsid w:val="10F37004"/>
    <w:rsid w:val="11753037"/>
    <w:rsid w:val="11D574F3"/>
    <w:rsid w:val="12C81DAF"/>
    <w:rsid w:val="12DE5A77"/>
    <w:rsid w:val="130628D8"/>
    <w:rsid w:val="136E4430"/>
    <w:rsid w:val="13CC3B21"/>
    <w:rsid w:val="1457163D"/>
    <w:rsid w:val="145C3ADA"/>
    <w:rsid w:val="14D6327F"/>
    <w:rsid w:val="15364B23"/>
    <w:rsid w:val="15591C74"/>
    <w:rsid w:val="155E2E9F"/>
    <w:rsid w:val="15AC7AE7"/>
    <w:rsid w:val="16122888"/>
    <w:rsid w:val="169326D4"/>
    <w:rsid w:val="16AE750E"/>
    <w:rsid w:val="1711641B"/>
    <w:rsid w:val="175B58E8"/>
    <w:rsid w:val="177B3894"/>
    <w:rsid w:val="178A6BC7"/>
    <w:rsid w:val="17A821AF"/>
    <w:rsid w:val="17F65611"/>
    <w:rsid w:val="18980476"/>
    <w:rsid w:val="18BC7E14"/>
    <w:rsid w:val="18EA02F8"/>
    <w:rsid w:val="19410B0E"/>
    <w:rsid w:val="196547BE"/>
    <w:rsid w:val="19726F19"/>
    <w:rsid w:val="19A05834"/>
    <w:rsid w:val="1A141D7E"/>
    <w:rsid w:val="1A2B77F4"/>
    <w:rsid w:val="1C2C1601"/>
    <w:rsid w:val="1CB87339"/>
    <w:rsid w:val="1D1B2D5A"/>
    <w:rsid w:val="1D5801D4"/>
    <w:rsid w:val="1D884F5D"/>
    <w:rsid w:val="1E017060"/>
    <w:rsid w:val="1E05035C"/>
    <w:rsid w:val="1E400A1E"/>
    <w:rsid w:val="1EF83A1C"/>
    <w:rsid w:val="1F196422"/>
    <w:rsid w:val="1F2D7B6A"/>
    <w:rsid w:val="1F470500"/>
    <w:rsid w:val="1F835A4E"/>
    <w:rsid w:val="1F947BE9"/>
    <w:rsid w:val="1FB11CE1"/>
    <w:rsid w:val="205E205E"/>
    <w:rsid w:val="206653F6"/>
    <w:rsid w:val="208B67E5"/>
    <w:rsid w:val="20B65C9E"/>
    <w:rsid w:val="20DD55C0"/>
    <w:rsid w:val="2110329F"/>
    <w:rsid w:val="21336F8E"/>
    <w:rsid w:val="220F3557"/>
    <w:rsid w:val="22762396"/>
    <w:rsid w:val="22863407"/>
    <w:rsid w:val="22CD6F6E"/>
    <w:rsid w:val="249D7540"/>
    <w:rsid w:val="24DB7544"/>
    <w:rsid w:val="254C7941"/>
    <w:rsid w:val="2561674E"/>
    <w:rsid w:val="25A60F16"/>
    <w:rsid w:val="25CC4F38"/>
    <w:rsid w:val="25F50CB6"/>
    <w:rsid w:val="26242762"/>
    <w:rsid w:val="265359DC"/>
    <w:rsid w:val="27AF4950"/>
    <w:rsid w:val="283E5C4E"/>
    <w:rsid w:val="285F68BA"/>
    <w:rsid w:val="286B525F"/>
    <w:rsid w:val="2907142C"/>
    <w:rsid w:val="29A50C45"/>
    <w:rsid w:val="29C27101"/>
    <w:rsid w:val="29ED6C5C"/>
    <w:rsid w:val="2A693A20"/>
    <w:rsid w:val="2AB27175"/>
    <w:rsid w:val="2ACC2D7E"/>
    <w:rsid w:val="2B7837ED"/>
    <w:rsid w:val="2BB30548"/>
    <w:rsid w:val="2BC52ED8"/>
    <w:rsid w:val="2C583D4C"/>
    <w:rsid w:val="2C9D0E95"/>
    <w:rsid w:val="2C9F6DAB"/>
    <w:rsid w:val="2CD94E8D"/>
    <w:rsid w:val="2D1063D5"/>
    <w:rsid w:val="2D782A6B"/>
    <w:rsid w:val="2D9D7F15"/>
    <w:rsid w:val="2E5F7614"/>
    <w:rsid w:val="2EBC045D"/>
    <w:rsid w:val="2F3D3B40"/>
    <w:rsid w:val="30CC048E"/>
    <w:rsid w:val="30D330AB"/>
    <w:rsid w:val="3155336C"/>
    <w:rsid w:val="31F75DB5"/>
    <w:rsid w:val="3222326A"/>
    <w:rsid w:val="323C02EE"/>
    <w:rsid w:val="325356E2"/>
    <w:rsid w:val="32C75C1A"/>
    <w:rsid w:val="33185297"/>
    <w:rsid w:val="33A822A6"/>
    <w:rsid w:val="33AE4708"/>
    <w:rsid w:val="33B60B8F"/>
    <w:rsid w:val="340F73E6"/>
    <w:rsid w:val="348C6C89"/>
    <w:rsid w:val="35A434F0"/>
    <w:rsid w:val="35D04FA4"/>
    <w:rsid w:val="3656754F"/>
    <w:rsid w:val="36F86858"/>
    <w:rsid w:val="37887BDC"/>
    <w:rsid w:val="37931D11"/>
    <w:rsid w:val="37E312B6"/>
    <w:rsid w:val="398B5761"/>
    <w:rsid w:val="39D96B1A"/>
    <w:rsid w:val="39DA4A0D"/>
    <w:rsid w:val="3A2F1038"/>
    <w:rsid w:val="3A8F1281"/>
    <w:rsid w:val="3A9E3055"/>
    <w:rsid w:val="3B0357CB"/>
    <w:rsid w:val="3B7B2140"/>
    <w:rsid w:val="3B920E0E"/>
    <w:rsid w:val="3E6F5651"/>
    <w:rsid w:val="3E913412"/>
    <w:rsid w:val="3EE651E8"/>
    <w:rsid w:val="3EF75647"/>
    <w:rsid w:val="3F9904AC"/>
    <w:rsid w:val="3FB11C9A"/>
    <w:rsid w:val="3FB63A51"/>
    <w:rsid w:val="3FD414E4"/>
    <w:rsid w:val="40005ECF"/>
    <w:rsid w:val="40330901"/>
    <w:rsid w:val="40B86787"/>
    <w:rsid w:val="410302D3"/>
    <w:rsid w:val="410D2F00"/>
    <w:rsid w:val="42870A90"/>
    <w:rsid w:val="430033F2"/>
    <w:rsid w:val="44511355"/>
    <w:rsid w:val="44650F3F"/>
    <w:rsid w:val="457A48DC"/>
    <w:rsid w:val="48FA645F"/>
    <w:rsid w:val="49A225C3"/>
    <w:rsid w:val="49F96717"/>
    <w:rsid w:val="4A221B9C"/>
    <w:rsid w:val="4A5676C5"/>
    <w:rsid w:val="4C2E322A"/>
    <w:rsid w:val="4C2F01CE"/>
    <w:rsid w:val="4C360DAD"/>
    <w:rsid w:val="4C787DC7"/>
    <w:rsid w:val="4C980FA7"/>
    <w:rsid w:val="4CA960C3"/>
    <w:rsid w:val="4D426B11"/>
    <w:rsid w:val="4D616AAD"/>
    <w:rsid w:val="4D822108"/>
    <w:rsid w:val="4D8B1D7C"/>
    <w:rsid w:val="4E45017D"/>
    <w:rsid w:val="4EE74E1D"/>
    <w:rsid w:val="4F65748C"/>
    <w:rsid w:val="4FAE1D52"/>
    <w:rsid w:val="4FEE214E"/>
    <w:rsid w:val="50C23D07"/>
    <w:rsid w:val="517E298D"/>
    <w:rsid w:val="518B234A"/>
    <w:rsid w:val="51C6120B"/>
    <w:rsid w:val="52BD64F2"/>
    <w:rsid w:val="53567024"/>
    <w:rsid w:val="53823305"/>
    <w:rsid w:val="53F75E90"/>
    <w:rsid w:val="541C54DC"/>
    <w:rsid w:val="546E7D01"/>
    <w:rsid w:val="5477021B"/>
    <w:rsid w:val="55083CB2"/>
    <w:rsid w:val="56CB4F97"/>
    <w:rsid w:val="571C5EDB"/>
    <w:rsid w:val="57835872"/>
    <w:rsid w:val="5794182D"/>
    <w:rsid w:val="58A961D8"/>
    <w:rsid w:val="58ED4F64"/>
    <w:rsid w:val="59CC1A72"/>
    <w:rsid w:val="5B321A89"/>
    <w:rsid w:val="5B3A093D"/>
    <w:rsid w:val="5BF154A0"/>
    <w:rsid w:val="5D814602"/>
    <w:rsid w:val="5E290C38"/>
    <w:rsid w:val="5E9A5FA3"/>
    <w:rsid w:val="5EB36A3D"/>
    <w:rsid w:val="5FCD7FD2"/>
    <w:rsid w:val="60C700E5"/>
    <w:rsid w:val="61227EAA"/>
    <w:rsid w:val="61BC20AC"/>
    <w:rsid w:val="625B7B17"/>
    <w:rsid w:val="628C5F22"/>
    <w:rsid w:val="63071A4D"/>
    <w:rsid w:val="63E44E96"/>
    <w:rsid w:val="63E47698"/>
    <w:rsid w:val="64175F75"/>
    <w:rsid w:val="643B5F4F"/>
    <w:rsid w:val="64947318"/>
    <w:rsid w:val="6593581A"/>
    <w:rsid w:val="65D52E0A"/>
    <w:rsid w:val="65D67EFF"/>
    <w:rsid w:val="66AD290B"/>
    <w:rsid w:val="66D11098"/>
    <w:rsid w:val="67FD6528"/>
    <w:rsid w:val="68546F36"/>
    <w:rsid w:val="68A35D74"/>
    <w:rsid w:val="694D5CE0"/>
    <w:rsid w:val="6965127B"/>
    <w:rsid w:val="69653029"/>
    <w:rsid w:val="6A682DD1"/>
    <w:rsid w:val="6A6D488B"/>
    <w:rsid w:val="6A7554EE"/>
    <w:rsid w:val="6A786D8C"/>
    <w:rsid w:val="6A816437"/>
    <w:rsid w:val="6ADA35A3"/>
    <w:rsid w:val="6B002401"/>
    <w:rsid w:val="6B040620"/>
    <w:rsid w:val="6BDD5BC3"/>
    <w:rsid w:val="6C2150C3"/>
    <w:rsid w:val="6C2211F6"/>
    <w:rsid w:val="6C6B7B90"/>
    <w:rsid w:val="6CBD4F2A"/>
    <w:rsid w:val="6CCD11A8"/>
    <w:rsid w:val="6D286C22"/>
    <w:rsid w:val="6E510020"/>
    <w:rsid w:val="6EB80DC4"/>
    <w:rsid w:val="6EFF182A"/>
    <w:rsid w:val="6F950F55"/>
    <w:rsid w:val="6FDB5DF3"/>
    <w:rsid w:val="7089584F"/>
    <w:rsid w:val="70944D11"/>
    <w:rsid w:val="70AE670A"/>
    <w:rsid w:val="70CE6331"/>
    <w:rsid w:val="70ED50B2"/>
    <w:rsid w:val="71025602"/>
    <w:rsid w:val="72203F91"/>
    <w:rsid w:val="725F34A0"/>
    <w:rsid w:val="7298621E"/>
    <w:rsid w:val="72E74AAF"/>
    <w:rsid w:val="73550F00"/>
    <w:rsid w:val="741A4D50"/>
    <w:rsid w:val="75045DEC"/>
    <w:rsid w:val="750477ED"/>
    <w:rsid w:val="75317750"/>
    <w:rsid w:val="753709CB"/>
    <w:rsid w:val="76481D09"/>
    <w:rsid w:val="765B7319"/>
    <w:rsid w:val="78415EDD"/>
    <w:rsid w:val="78D115E9"/>
    <w:rsid w:val="790A7749"/>
    <w:rsid w:val="79373F89"/>
    <w:rsid w:val="79927741"/>
    <w:rsid w:val="7AA44BEE"/>
    <w:rsid w:val="7B2528B4"/>
    <w:rsid w:val="7B6B0973"/>
    <w:rsid w:val="7B7A2964"/>
    <w:rsid w:val="7BCE0F02"/>
    <w:rsid w:val="7BE73D72"/>
    <w:rsid w:val="7BF3250D"/>
    <w:rsid w:val="7C2F7BF3"/>
    <w:rsid w:val="7C54390E"/>
    <w:rsid w:val="7C865EDA"/>
    <w:rsid w:val="7D5C10B9"/>
    <w:rsid w:val="7E5971A9"/>
    <w:rsid w:val="7E5D031B"/>
    <w:rsid w:val="7EC9775F"/>
    <w:rsid w:val="7EEF3F71"/>
    <w:rsid w:val="7F4D0390"/>
    <w:rsid w:val="7F547970"/>
    <w:rsid w:val="7F69341C"/>
    <w:rsid w:val="7FBD1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360" w:lineRule="auto"/>
      <w:ind w:firstLine="600" w:firstLineChars="200"/>
      <w:outlineLvl w:val="1"/>
    </w:pPr>
    <w:rPr>
      <w:b/>
    </w:rPr>
  </w:style>
  <w:style w:type="paragraph" w:styleId="3">
    <w:name w:val="heading 3"/>
    <w:basedOn w:val="1"/>
    <w:next w:val="1"/>
    <w:qFormat/>
    <w:uiPriority w:val="0"/>
    <w:pPr>
      <w:keepNext/>
      <w:keepLines/>
      <w:spacing w:line="540" w:lineRule="exact"/>
      <w:ind w:firstLine="480" w:firstLineChars="200"/>
      <w:jc w:val="left"/>
      <w:outlineLvl w:val="2"/>
    </w:pPr>
    <w:rPr>
      <w:rFonts w:ascii="仿宋_GB2312" w:eastAsia="仿宋_GB2312"/>
      <w:b/>
      <w:sz w:val="24"/>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link w:val="21"/>
    <w:semiHidden/>
    <w:qFormat/>
    <w:uiPriority w:val="0"/>
    <w:rPr>
      <w:szCs w:val="24"/>
    </w:rPr>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5">
    <w:name w:val="Normal Indent"/>
    <w:basedOn w:val="1"/>
    <w:next w:val="6"/>
    <w:qFormat/>
    <w:uiPriority w:val="0"/>
    <w:pPr>
      <w:spacing w:line="600" w:lineRule="exact"/>
      <w:ind w:firstLine="420"/>
    </w:pPr>
    <w:rPr>
      <w:rFonts w:ascii="宋体"/>
      <w:sz w:val="32"/>
    </w:rPr>
  </w:style>
  <w:style w:type="paragraph" w:styleId="6">
    <w:name w:val="toc 1"/>
    <w:next w:val="1"/>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styleId="7">
    <w:name w:val="annotation text"/>
    <w:basedOn w:val="1"/>
    <w:semiHidden/>
    <w:qFormat/>
    <w:uiPriority w:val="0"/>
    <w:pPr>
      <w:jc w:val="left"/>
    </w:pPr>
    <w:rPr>
      <w:kern w:val="0"/>
      <w:sz w:val="24"/>
      <w:szCs w:val="20"/>
    </w:rPr>
  </w:style>
  <w:style w:type="paragraph" w:styleId="8">
    <w:name w:val="Body Text"/>
    <w:basedOn w:val="1"/>
    <w:next w:val="9"/>
    <w:qFormat/>
    <w:uiPriority w:val="0"/>
    <w:pPr>
      <w:widowControl/>
      <w:snapToGrid w:val="0"/>
      <w:spacing w:before="60" w:after="160" w:line="259" w:lineRule="auto"/>
      <w:ind w:right="113"/>
    </w:pPr>
    <w:rPr>
      <w:kern w:val="0"/>
      <w:sz w:val="18"/>
      <w:szCs w:val="20"/>
    </w:rPr>
  </w:style>
  <w:style w:type="paragraph" w:customStyle="1" w:styleId="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rPr>
  </w:style>
  <w:style w:type="paragraph" w:styleId="10">
    <w:name w:val="Body Text Indent"/>
    <w:basedOn w:val="1"/>
    <w:next w:val="4"/>
    <w:qFormat/>
    <w:uiPriority w:val="0"/>
    <w:pPr>
      <w:spacing w:after="120"/>
      <w:ind w:left="420" w:leftChars="200"/>
    </w:pPr>
    <w:rPr>
      <w:kern w:val="0"/>
      <w:sz w:val="24"/>
      <w:szCs w:val="20"/>
    </w:rPr>
  </w:style>
  <w:style w:type="paragraph" w:styleId="11">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宋体"/>
      <w:kern w:val="2"/>
      <w:sz w:val="28"/>
      <w:szCs w:val="28"/>
      <w:lang w:val="en-US" w:eastAsia="zh-CN" w:bidi="ar"/>
    </w:rPr>
  </w:style>
  <w:style w:type="paragraph" w:styleId="12">
    <w:name w:val="List Bullet 5"/>
    <w:basedOn w:val="1"/>
    <w:qFormat/>
    <w:uiPriority w:val="0"/>
    <w:pPr>
      <w:keepNext w:val="0"/>
      <w:keepLines w:val="0"/>
      <w:widowControl w:val="0"/>
      <w:suppressLineNumbers w:val="0"/>
      <w:ind w:left="2040" w:hanging="360"/>
      <w:jc w:val="both"/>
    </w:pPr>
    <w:rPr>
      <w:rFonts w:hint="default" w:ascii="Times New Roman" w:hAnsi="Times New Roman" w:eastAsia="宋体" w:cs="Times New Roman"/>
      <w:kern w:val="2"/>
      <w:sz w:val="21"/>
      <w:szCs w:val="21"/>
      <w:lang w:val="en-US" w:eastAsia="zh-CN" w:bidi="ar"/>
    </w:rPr>
  </w:style>
  <w:style w:type="paragraph" w:styleId="13">
    <w:name w:val="footer"/>
    <w:basedOn w:val="1"/>
    <w:next w:val="1"/>
    <w:qFormat/>
    <w:uiPriority w:val="99"/>
    <w:pPr>
      <w:tabs>
        <w:tab w:val="center" w:pos="4153"/>
        <w:tab w:val="right" w:pos="8306"/>
      </w:tabs>
      <w:snapToGrid w:val="0"/>
      <w:jc w:val="left"/>
    </w:pPr>
    <w:rPr>
      <w:kern w:val="0"/>
      <w:sz w:val="18"/>
      <w:szCs w:val="20"/>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kern w:val="0"/>
      <w:sz w:val="18"/>
      <w:szCs w:val="20"/>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w:basedOn w:val="8"/>
    <w:next w:val="1"/>
    <w:qFormat/>
    <w:uiPriority w:val="0"/>
    <w:pPr>
      <w:ind w:firstLine="420" w:firstLineChars="100"/>
    </w:pPr>
  </w:style>
  <w:style w:type="paragraph" w:styleId="17">
    <w:name w:val="Body Text First Indent 2"/>
    <w:next w:val="16"/>
    <w:qFormat/>
    <w:uiPriority w:val="0"/>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宋体" w:cs="Times New Roman"/>
      <w:kern w:val="0"/>
      <w:sz w:val="21"/>
      <w:szCs w:val="21"/>
      <w:lang w:val="en-US" w:eastAsia="zh-CN" w:bidi="ar"/>
    </w:rPr>
  </w:style>
  <w:style w:type="table" w:styleId="19">
    <w:name w:val="Table Grid"/>
    <w:basedOn w:val="1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 Char"/>
    <w:basedOn w:val="1"/>
    <w:link w:val="20"/>
    <w:qFormat/>
    <w:uiPriority w:val="0"/>
    <w:rPr>
      <w:szCs w:val="24"/>
    </w:rPr>
  </w:style>
  <w:style w:type="character" w:styleId="22">
    <w:name w:val="page number"/>
    <w:basedOn w:val="20"/>
    <w:qFormat/>
    <w:uiPriority w:val="0"/>
  </w:style>
  <w:style w:type="paragraph" w:customStyle="1" w:styleId="23">
    <w:name w:val="首行缩进"/>
    <w:basedOn w:val="1"/>
    <w:qFormat/>
    <w:uiPriority w:val="0"/>
    <w:pPr>
      <w:ind w:firstLine="480" w:firstLineChars="200"/>
    </w:pPr>
    <w:rPr>
      <w:lang w:val="zh-CN"/>
    </w:rPr>
  </w:style>
  <w:style w:type="paragraph" w:customStyle="1" w:styleId="2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5">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26">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27">
    <w:name w:val="表格1"/>
    <w:basedOn w:val="1"/>
    <w:qFormat/>
    <w:uiPriority w:val="0"/>
    <w:pPr>
      <w:widowControl w:val="0"/>
      <w:spacing w:line="240" w:lineRule="auto"/>
      <w:ind w:firstLine="0" w:firstLineChars="0"/>
      <w:jc w:val="center"/>
    </w:pPr>
    <w:rPr>
      <w:rFonts w:eastAsia="方正仿宋_GBK"/>
      <w:color w:val="000000"/>
      <w:kern w:val="0"/>
      <w:sz w:val="21"/>
      <w:szCs w:val="24"/>
      <w:lang w:bidi="ar-SA"/>
    </w:rPr>
  </w:style>
  <w:style w:type="paragraph" w:styleId="28">
    <w:name w:val="List Paragraph"/>
    <w:basedOn w:val="1"/>
    <w:qFormat/>
    <w:uiPriority w:val="99"/>
    <w:pPr>
      <w:ind w:firstLine="420"/>
    </w:pPr>
    <w:rPr>
      <w:rFonts w:ascii="Calibri" w:hAnsi="Calibri" w:cs="Times New Roman"/>
    </w:rPr>
  </w:style>
  <w:style w:type="paragraph" w:customStyle="1" w:styleId="29">
    <w:name w:val="Default"/>
    <w:basedOn w:val="30"/>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31">
    <w:name w:val="默认段落字体 Para Char"/>
    <w:basedOn w:val="1"/>
    <w:next w:val="1"/>
    <w:qFormat/>
    <w:uiPriority w:val="99"/>
    <w:pPr>
      <w:spacing w:line="360" w:lineRule="auto"/>
      <w:ind w:firstLine="200" w:firstLineChars="200"/>
    </w:pPr>
    <w:rPr>
      <w:rFonts w:ascii="宋体" w:hAnsi="宋体" w:cs="宋体"/>
      <w:sz w:val="24"/>
      <w:szCs w:val="24"/>
    </w:rPr>
  </w:style>
  <w:style w:type="paragraph" w:customStyle="1" w:styleId="32">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33">
    <w:name w:val="Default1"/>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34">
    <w:name w:val="li_正文"/>
    <w:basedOn w:val="1"/>
    <w:unhideWhenUsed/>
    <w:qFormat/>
    <w:uiPriority w:val="0"/>
    <w:pPr>
      <w:topLinePunct/>
      <w:snapToGrid w:val="0"/>
      <w:ind w:firstLine="700" w:firstLineChars="250"/>
    </w:pPr>
    <w:rPr>
      <w:rFonts w:hint="eastAsia"/>
    </w:rPr>
  </w:style>
  <w:style w:type="character" w:customStyle="1" w:styleId="35">
    <w:name w:val="content1"/>
    <w:qFormat/>
    <w:uiPriority w:val="0"/>
    <w:rPr>
      <w:sz w:val="21"/>
      <w:szCs w:val="21"/>
    </w:rPr>
  </w:style>
  <w:style w:type="paragraph" w:customStyle="1" w:styleId="36">
    <w:name w:val="正文邵"/>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Times New Roman" w:hAnsi="Times New Roman" w:cs="Times New Roman"/>
      <w:kern w:val="2"/>
      <w:sz w:val="24"/>
      <w:szCs w:val="24"/>
      <w:lang w:val="en-US" w:eastAsia="zh-CN" w:bidi="ar"/>
    </w:rPr>
  </w:style>
  <w:style w:type="paragraph" w:customStyle="1" w:styleId="37">
    <w:name w:val="1正文段落"/>
    <w:basedOn w:val="1"/>
    <w:qFormat/>
    <w:uiPriority w:val="0"/>
    <w:pPr>
      <w:spacing w:line="360" w:lineRule="auto"/>
      <w:ind w:firstLine="480" w:firstLineChars="200"/>
      <w:jc w:val="left"/>
    </w:pPr>
    <w:rPr>
      <w:snapToGrid w:val="0"/>
      <w:kern w:val="0"/>
      <w:sz w:val="24"/>
      <w:szCs w:val="24"/>
    </w:rPr>
  </w:style>
  <w:style w:type="paragraph" w:customStyle="1" w:styleId="38">
    <w:name w:val="Body text|1"/>
    <w:basedOn w:val="1"/>
    <w:qFormat/>
    <w:uiPriority w:val="0"/>
    <w:pPr>
      <w:widowControl w:val="0"/>
      <w:shd w:val="clear" w:color="auto" w:fill="auto"/>
      <w:spacing w:line="418" w:lineRule="auto"/>
      <w:ind w:firstLine="400"/>
    </w:pPr>
    <w:rPr>
      <w:rFonts w:ascii="宋体" w:hAnsi="宋体" w:eastAsia="宋体" w:cs="宋体"/>
      <w:u w:val="none"/>
      <w:shd w:val="clear" w:color="auto" w:fill="auto"/>
      <w:lang w:val="zh-TW" w:eastAsia="zh-TW" w:bidi="zh-TW"/>
    </w:rPr>
  </w:style>
  <w:style w:type="paragraph" w:customStyle="1" w:styleId="39">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40">
    <w:name w:val="A-表头-"/>
    <w:basedOn w:val="1"/>
    <w:qFormat/>
    <w:uiPriority w:val="0"/>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outlineLvl w:val="4"/>
    </w:pPr>
    <w:rPr>
      <w:rFonts w:hint="default" w:ascii="Times New Roman" w:hAnsi="Times New Roman" w:eastAsia="华文中宋" w:cs="Times New Roman"/>
      <w:b/>
      <w:bCs/>
      <w:snapToGrid/>
      <w:color w:val="000000"/>
      <w:kern w:val="2"/>
      <w:sz w:val="24"/>
      <w:szCs w:val="24"/>
      <w:lang w:val="en-US" w:eastAsia="zh-CN" w:bidi="ar"/>
    </w:rPr>
  </w:style>
  <w:style w:type="paragraph" w:customStyle="1" w:styleId="41">
    <w:name w:val="页眉1"/>
    <w:basedOn w:val="1"/>
    <w:unhideWhenUsed/>
    <w:qFormat/>
    <w:uiPriority w:val="0"/>
    <w:pPr>
      <w:pBdr>
        <w:bottom w:val="thickThinSmallGap" w:color="auto" w:sz="24" w:space="1"/>
      </w:pBdr>
      <w:tabs>
        <w:tab w:val="center" w:pos="4153"/>
        <w:tab w:val="right" w:pos="8306"/>
      </w:tabs>
      <w:adjustRightInd/>
      <w:spacing w:beforeLines="0" w:afterLines="0"/>
      <w:jc w:val="center"/>
    </w:pPr>
    <w:rPr>
      <w:rFonts w:hint="default" w:eastAsia="宋体"/>
      <w:sz w:val="18"/>
      <w:szCs w:val="20"/>
      <w:lang w:val="zh-CN"/>
    </w:rPr>
  </w:style>
  <w:style w:type="paragraph" w:customStyle="1" w:styleId="42">
    <w:name w:val="A-正文-"/>
    <w:basedOn w:val="1"/>
    <w:unhideWhenUsed/>
    <w:qFormat/>
    <w:uiPriority w:val="0"/>
    <w:pPr>
      <w:spacing w:beforeLines="0" w:afterLines="0"/>
      <w:ind w:firstLine="480"/>
      <w:jc w:val="both"/>
    </w:pPr>
    <w:rPr>
      <w:rFonts w:hint="default"/>
      <w:sz w:val="24"/>
      <w:szCs w:val="24"/>
    </w:rPr>
  </w:style>
  <w:style w:type="paragraph" w:customStyle="1" w:styleId="43">
    <w:name w:val="表格内容1"/>
    <w:basedOn w:val="1"/>
    <w:qFormat/>
    <w:uiPriority w:val="0"/>
    <w:pPr>
      <w:keepNext w:val="0"/>
      <w:keepLines w:val="0"/>
      <w:widowControl w:val="0"/>
      <w:suppressLineNumbers w:val="0"/>
      <w:adjustRightInd w:val="0"/>
      <w:snapToGrid w:val="0"/>
      <w:spacing w:before="0" w:beforeAutospacing="0" w:after="0" w:afterAutospacing="0"/>
      <w:ind w:left="0" w:right="0" w:firstLine="0" w:firstLineChars="0"/>
      <w:jc w:val="center"/>
      <w:textAlignment w:val="baseline"/>
    </w:pPr>
    <w:rPr>
      <w:rFonts w:hint="default" w:ascii="Times New Roman" w:hAnsi="Times New Roman" w:eastAsia="宋体" w:cs="Times New Roman"/>
      <w:kern w:val="2"/>
      <w:sz w:val="21"/>
      <w:szCs w:val="21"/>
      <w:lang w:val="en-US" w:eastAsia="zh-CN" w:bidi="ar"/>
    </w:rPr>
  </w:style>
  <w:style w:type="paragraph" w:customStyle="1" w:styleId="44">
    <w:name w:val="报告书正文"/>
    <w:basedOn w:val="1"/>
    <w:qFormat/>
    <w:uiPriority w:val="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pPr>
    <w:rPr>
      <w:rFonts w:hint="default" w:ascii="Times New Roman" w:hAnsi="Times New Roman" w:eastAsia="宋体" w:cs="Times New Roman"/>
      <w:kern w:val="0"/>
      <w:sz w:val="24"/>
      <w:szCs w:val="24"/>
      <w:lang w:val="en-US" w:eastAsia="zh-CN" w:bidi="ar"/>
    </w:rPr>
  </w:style>
  <w:style w:type="table" w:customStyle="1" w:styleId="45">
    <w:name w:val="Table Normal"/>
    <w:basedOn w:val="18"/>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kern w:val="2"/>
      <w:sz w:val="20"/>
      <w:szCs w:val="20"/>
    </w:rPr>
    <w:tblPr>
      <w:tblCellMar>
        <w:top w:w="0" w:type="dxa"/>
        <w:left w:w="0" w:type="dxa"/>
        <w:bottom w:w="0" w:type="dxa"/>
        <w:right w:w="0" w:type="dxa"/>
      </w:tblCellMar>
    </w:tblPr>
  </w:style>
  <w:style w:type="character" w:customStyle="1" w:styleId="46">
    <w:name w:val="15"/>
    <w:basedOn w:val="20"/>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7b9e2be6-aa01-42bf-942d-7d5198dea4b8</errorID>
      <errorWord>-</errorWord>
      <group>L1_Format</group>
      <groupName>格式问题</groupName>
      <ability>L2_HalfPunc_CN</ability>
      <abilityName>全半角问题</abilityName>
      <candidateList>
        <item>－</item>
      </candidateList>
      <explain>文本全半角错误。</explain>
      <paraID>7AF9DF47</paraID>
      <start>82</start>
      <end>83</end>
      <status>ignored</status>
      <modifiedWord/>
      <trackRevisions>false</trackRevisions>
    </reviewItem>
    <reviewItem>
      <errorID>f1f7c6d7-20a5-4943-8177-d72810b02a8e</errorID>
      <errorWord>-</errorWord>
      <group>L1_Format</group>
      <groupName>格式问题</groupName>
      <ability>L2_HalfPunc_CN</ability>
      <abilityName>全半角问题</abilityName>
      <candidateList>
        <item>－</item>
      </candidateList>
      <explain>文本全半角错误。</explain>
      <paraID>7AF9DF47</paraID>
      <start>88</start>
      <end>89</end>
      <status>ignored</status>
      <modifiedWord/>
      <trackRevisions>false</trackRevisions>
    </reviewItem>
    <reviewItem>
      <errorID>9effe5c2-f4bb-4e69-be88-18ffb2d28a7a</errorID>
      <errorWord>-</errorWord>
      <group>L1_Format</group>
      <groupName>格式问题</groupName>
      <ability>L2_HalfPunc_CN</ability>
      <abilityName>全半角问题</abilityName>
      <candidateList>
        <item>－</item>
      </candidateList>
      <explain>文本全半角错误。</explain>
      <paraID> 99C27D4</paraID>
      <start>112</start>
      <end>113</end>
      <status>ignored</status>
      <modifiedWord/>
      <trackRevisions>false</trackRevisions>
    </reviewItem>
    <reviewItem>
      <errorID>d050347e-0381-4573-9e42-f0f4d177eeb9</errorID>
      <errorWord>-</errorWord>
      <group>L1_Format</group>
      <groupName>格式问题</groupName>
      <ability>L2_HalfPunc_CN</ability>
      <abilityName>全半角问题</abilityName>
      <candidateList>
        <item>－</item>
      </candidateList>
      <explain>文本全半角错误。</explain>
      <paraID> 99C27D4</paraID>
      <start>118</start>
      <end>119</end>
      <status>ignored</status>
      <modifiedWord/>
      <trackRevisions>false</trackRevisions>
    </reviewItem>
    <reviewItem>
      <errorID>f667ab56-8590-4fa1-93bc-e6349734be22</errorID>
      <errorWord>-</errorWord>
      <group>L1_Format</group>
      <groupName>格式问题</groupName>
      <ability>L2_HalfPunc_CN</ability>
      <abilityName>全半角问题</abilityName>
      <candidateList>
        <item>－</item>
      </candidateList>
      <explain>文本全半角错误。</explain>
      <paraID>768F53C2</paraID>
      <start>68</start>
      <end>69</end>
      <status>ignored</status>
      <modifiedWord/>
      <trackRevisions>false</trackRevisions>
    </reviewItem>
    <reviewItem>
      <errorID>ce670646-e738-4a3a-820b-3cf3ce26e54e</errorID>
      <errorWord>-</errorWord>
      <group>L1_Format</group>
      <groupName>格式问题</groupName>
      <ability>L2_HalfPunc_CN</ability>
      <abilityName>全半角问题</abilityName>
      <candidateList>
        <item>－</item>
      </candidateList>
      <explain>文本全半角错误。</explain>
      <paraID>768F53C2</paraID>
      <start>76</start>
      <end>77</end>
      <status>ignored</status>
      <modifiedWord/>
      <trackRevisions>false</trackRevisions>
    </reviewItem>
    <reviewItem>
      <errorID>4f79ca8c-8f50-4f75-b505-454df242627e</errorID>
      <errorWord>-</errorWord>
      <group>L1_Format</group>
      <groupName>格式问题</groupName>
      <ability>L2_HalfPunc_CN</ability>
      <abilityName>全半角问题</abilityName>
      <candidateList>
        <item>－</item>
      </candidateList>
      <explain>文本全半角错误。</explain>
      <paraID>4EB72DFB</paraID>
      <start>89</start>
      <end>90</end>
      <status>ignored</status>
      <modifiedWord/>
      <trackRevisions>false</trackRevisions>
    </reviewItem>
    <reviewItem>
      <errorID>c1e965f1-f129-4fc3-948f-f5e12b4fad85</errorID>
      <errorWord>-</errorWord>
      <group>L1_Format</group>
      <groupName>格式问题</groupName>
      <ability>L2_HalfPunc_CN</ability>
      <abilityName>全半角问题</abilityName>
      <candidateList>
        <item>－</item>
      </candidateList>
      <explain>文本全半角错误。</explain>
      <paraID>4EB72DFB</paraID>
      <start>95</start>
      <end>96</end>
      <status>ignored</status>
      <modifiedWord/>
      <trackRevisions>false</trackRevisions>
    </reviewItem>
    <reviewItem>
      <errorID>acfc54b3-589a-433b-b48f-c94686578235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240AD4E6</paraID>
      <start>85</start>
      <end>86</end>
      <status>ignored</status>
      <modifiedWord/>
      <trackRevisions>false</trackRevisions>
    </reviewItem>
    <reviewItem>
      <errorID>0aa25d75-0378-4f82-a310-f60db32258d7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22404D2D</paraID>
      <start>21</start>
      <end>22</end>
      <status>ignored</status>
      <modifiedWord/>
      <trackRevisions>false</trackRevisions>
    </reviewItem>
    <reviewItem>
      <errorID>4249cd51-61f4-43fe-988c-fa68e8ed6712</errorID>
      <errorWord>《煤炭工业污染物排放标准（GB20426-2006）》</errorWord>
      <group>L1_Knowledge</group>
      <groupName>知识性问题</groupName>
      <ability>L2_Knowledge</ability>
      <abilityName>其他知识</abilityName>
      <candidateList>
        <item>《煤炭工业污染物排放标准》（GB20426-2006）</item>
      </candidateList>
      <explain>疑似政策文件、法律法规名称等书写不规范，请注意检查。</explain>
      <paraID>1F79A112</paraID>
      <start>0</start>
      <end>27</end>
      <status>modified</status>
      <modifiedWord>《煤炭工业污染物排放标准》（GB20426-2006）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18607-18a9-4529-baf3-a9f4781fde5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1018</Words>
  <Characters>1125</Characters>
  <Lines>1</Lines>
  <Paragraphs>1</Paragraphs>
  <TotalTime>10</TotalTime>
  <ScaleCrop>false</ScaleCrop>
  <LinksUpToDate>false</LinksUpToDate>
  <CharactersWithSpaces>1146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2022-07-02T03:54:00Z</dcterms:created>
  <dc:creator>Administrator</dc:creator>
  <cp:lastModifiedBy>ℳ๓₯㎕.老街。</cp:lastModifiedBy>
  <dcterms:modified xsi:type="dcterms:W3CDTF">2026-06-22T03:21:34Z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94F816CB58E4421CA60C38D8605B5C3D</vt:lpwstr>
  </property>
  <property fmtid="{D5CDD505-2E9C-101B-9397-08002B2CF9AE}" pid="4" name="KSOTemplateDocerSaveRecord">
    <vt:lpwstr>eyJoZGlkIjoiMDE5MzY4NTVmNWNkM2FiOTE3MzcxMWViN2E1MTkyMzYiLCJ1c2VySWQiOiI1MDc3ODA1MzIifQ==</vt:lpwstr>
  </property>
</Properties>
</file>