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卫生巾</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hint="eastAsia"/>
          <w:color w:val="000000"/>
          <w:szCs w:val="21"/>
          <w:lang w:val="en-US" w:eastAsia="zh-CN"/>
        </w:rPr>
      </w:pPr>
      <w:r>
        <w:rPr>
          <w:color w:val="000000"/>
          <w:szCs w:val="21"/>
        </w:rPr>
        <w:t>每批次产品抽取</w:t>
      </w:r>
      <w:r>
        <w:rPr>
          <w:rFonts w:hint="eastAsia"/>
          <w:color w:val="000000"/>
          <w:szCs w:val="21"/>
          <w:lang w:val="en-US" w:eastAsia="zh-CN"/>
        </w:rPr>
        <w:t>数量见表1。</w:t>
      </w:r>
    </w:p>
    <w:p>
      <w:pPr>
        <w:spacing w:line="440" w:lineRule="exact"/>
        <w:ind w:firstLine="420" w:firstLineChars="200"/>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rPr>
        <w:t>表1 抽取样品数量</w:t>
      </w:r>
    </w:p>
    <w:tbl>
      <w:tblPr>
        <w:tblStyle w:val="10"/>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729"/>
        <w:gridCol w:w="1796"/>
        <w:gridCol w:w="1862"/>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jc w:val="center"/>
        </w:trPr>
        <w:tc>
          <w:tcPr>
            <w:tcW w:w="1066" w:type="dxa"/>
            <w:noWrap w:val="0"/>
            <w:vAlign w:val="center"/>
          </w:tcPr>
          <w:p>
            <w:pPr>
              <w:adjustRightInd w:val="0"/>
              <w:snapToGrid w:val="0"/>
              <w:jc w:val="center"/>
              <w:rPr>
                <w:szCs w:val="21"/>
              </w:rPr>
            </w:pPr>
            <w:r>
              <w:rPr>
                <w:szCs w:val="21"/>
              </w:rPr>
              <w:t>序号</w:t>
            </w:r>
          </w:p>
        </w:tc>
        <w:tc>
          <w:tcPr>
            <w:tcW w:w="1729" w:type="dxa"/>
            <w:noWrap w:val="0"/>
            <w:vAlign w:val="center"/>
          </w:tcPr>
          <w:p>
            <w:pPr>
              <w:adjustRightInd w:val="0"/>
              <w:snapToGrid w:val="0"/>
              <w:jc w:val="center"/>
              <w:rPr>
                <w:szCs w:val="21"/>
              </w:rPr>
            </w:pPr>
            <w:r>
              <w:rPr>
                <w:szCs w:val="21"/>
              </w:rPr>
              <w:t>产品种类</w:t>
            </w:r>
          </w:p>
        </w:tc>
        <w:tc>
          <w:tcPr>
            <w:tcW w:w="1796" w:type="dxa"/>
            <w:noWrap w:val="0"/>
            <w:vAlign w:val="center"/>
          </w:tcPr>
          <w:p>
            <w:pPr>
              <w:adjustRightInd w:val="0"/>
              <w:snapToGrid w:val="0"/>
              <w:jc w:val="center"/>
              <w:rPr>
                <w:szCs w:val="21"/>
              </w:rPr>
            </w:pPr>
            <w:r>
              <w:rPr>
                <w:szCs w:val="21"/>
              </w:rPr>
              <w:t>抽样数量</w:t>
            </w:r>
          </w:p>
        </w:tc>
        <w:tc>
          <w:tcPr>
            <w:tcW w:w="1862" w:type="dxa"/>
            <w:noWrap w:val="0"/>
            <w:vAlign w:val="center"/>
          </w:tcPr>
          <w:p>
            <w:pPr>
              <w:adjustRightInd w:val="0"/>
              <w:snapToGrid w:val="0"/>
              <w:jc w:val="center"/>
              <w:rPr>
                <w:szCs w:val="21"/>
              </w:rPr>
            </w:pPr>
            <w:r>
              <w:rPr>
                <w:szCs w:val="21"/>
              </w:rPr>
              <w:t>检验样品数量</w:t>
            </w:r>
          </w:p>
        </w:tc>
        <w:tc>
          <w:tcPr>
            <w:tcW w:w="1950" w:type="dxa"/>
            <w:noWrap w:val="0"/>
            <w:vAlign w:val="center"/>
          </w:tcPr>
          <w:p>
            <w:pPr>
              <w:adjustRightInd w:val="0"/>
              <w:snapToGrid w:val="0"/>
              <w:jc w:val="center"/>
              <w:rPr>
                <w:szCs w:val="21"/>
              </w:rPr>
            </w:pPr>
            <w:r>
              <w:rPr>
                <w:szCs w:val="21"/>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066" w:type="dxa"/>
            <w:noWrap w:val="0"/>
            <w:vAlign w:val="center"/>
          </w:tcPr>
          <w:p>
            <w:pPr>
              <w:adjustRightInd w:val="0"/>
              <w:snapToGrid w:val="0"/>
              <w:jc w:val="center"/>
              <w:rPr>
                <w:rFonts w:hint="eastAsia" w:eastAsia="宋体"/>
                <w:szCs w:val="21"/>
                <w:lang w:val="en-US" w:eastAsia="zh-CN"/>
              </w:rPr>
            </w:pPr>
            <w:r>
              <w:rPr>
                <w:rFonts w:hint="eastAsia"/>
                <w:szCs w:val="21"/>
                <w:lang w:val="en-US" w:eastAsia="zh-CN"/>
              </w:rPr>
              <w:t>1</w:t>
            </w:r>
          </w:p>
        </w:tc>
        <w:tc>
          <w:tcPr>
            <w:tcW w:w="1729" w:type="dxa"/>
            <w:noWrap w:val="0"/>
            <w:vAlign w:val="center"/>
          </w:tcPr>
          <w:p>
            <w:pPr>
              <w:adjustRightInd w:val="0"/>
              <w:snapToGrid w:val="0"/>
              <w:jc w:val="center"/>
              <w:rPr>
                <w:rFonts w:hint="eastAsia"/>
                <w:szCs w:val="21"/>
              </w:rPr>
            </w:pPr>
            <w:r>
              <w:rPr>
                <w:rFonts w:hint="eastAsia"/>
                <w:szCs w:val="21"/>
                <w:lang w:val="en-US" w:eastAsia="zh-CN"/>
              </w:rPr>
              <w:t>卫生巾（护垫）</w:t>
            </w:r>
          </w:p>
        </w:tc>
        <w:tc>
          <w:tcPr>
            <w:tcW w:w="1796" w:type="dxa"/>
            <w:noWrap w:val="0"/>
            <w:vAlign w:val="center"/>
          </w:tcPr>
          <w:p>
            <w:pPr>
              <w:adjustRightInd w:val="0"/>
              <w:snapToGrid w:val="0"/>
              <w:jc w:val="center"/>
              <w:rPr>
                <w:szCs w:val="21"/>
              </w:rPr>
            </w:pPr>
            <w:r>
              <w:rPr>
                <w:rFonts w:hint="eastAsia"/>
                <w:szCs w:val="21"/>
              </w:rPr>
              <w:t>8个独立包装且总量不少于80片</w:t>
            </w:r>
          </w:p>
        </w:tc>
        <w:tc>
          <w:tcPr>
            <w:tcW w:w="1862" w:type="dxa"/>
            <w:noWrap w:val="0"/>
            <w:vAlign w:val="center"/>
          </w:tcPr>
          <w:p>
            <w:pPr>
              <w:adjustRightInd w:val="0"/>
              <w:snapToGrid w:val="0"/>
              <w:jc w:val="center"/>
              <w:rPr>
                <w:szCs w:val="21"/>
              </w:rPr>
            </w:pPr>
            <w:r>
              <w:rPr>
                <w:rFonts w:hint="eastAsia"/>
                <w:szCs w:val="21"/>
              </w:rPr>
              <w:t>6个独立包装且不少于60片</w:t>
            </w:r>
          </w:p>
        </w:tc>
        <w:tc>
          <w:tcPr>
            <w:tcW w:w="1950" w:type="dxa"/>
            <w:noWrap w:val="0"/>
            <w:vAlign w:val="center"/>
          </w:tcPr>
          <w:p>
            <w:pPr>
              <w:adjustRightInd w:val="0"/>
              <w:snapToGrid w:val="0"/>
              <w:jc w:val="center"/>
              <w:rPr>
                <w:szCs w:val="21"/>
              </w:rPr>
            </w:pPr>
            <w:r>
              <w:rPr>
                <w:rFonts w:hint="eastAsia"/>
                <w:szCs w:val="21"/>
              </w:rPr>
              <w:t>2个独立包装且不少于20片</w:t>
            </w:r>
          </w:p>
        </w:tc>
      </w:tr>
    </w:tbl>
    <w:p>
      <w:pPr>
        <w:spacing w:line="440" w:lineRule="exact"/>
        <w:ind w:firstLine="420" w:firstLineChars="200"/>
        <w:rPr>
          <w:rFonts w:ascii="Times New Roman" w:hAnsi="Times New Roman" w:eastAsia="宋体" w:cs="Times New Roman"/>
          <w:color w:val="000000"/>
          <w:szCs w:val="21"/>
        </w:rPr>
      </w:pP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2</w:t>
      </w:r>
      <w:r>
        <w:rPr>
          <w:rFonts w:hint="eastAsia" w:hAnsi="宋体" w:cs="宋体"/>
          <w:szCs w:val="21"/>
        </w:rPr>
        <w:t>。</w:t>
      </w:r>
    </w:p>
    <w:p>
      <w:pPr>
        <w:spacing w:line="440" w:lineRule="exact"/>
        <w:ind w:firstLine="420" w:firstLineChars="200"/>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lang w:val="en-US" w:eastAsia="zh-CN"/>
        </w:rPr>
        <w:t xml:space="preserve">表2 </w:t>
      </w:r>
      <w:r>
        <w:rPr>
          <w:rFonts w:hint="eastAsia" w:ascii="Times New Roman" w:hAnsi="Times New Roman" w:eastAsia="黑体" w:cs="Times New Roman"/>
          <w:color w:val="000000"/>
          <w:szCs w:val="21"/>
        </w:rPr>
        <w:t xml:space="preserve"> 卫生巾（护垫）</w:t>
      </w:r>
    </w:p>
    <w:tbl>
      <w:tblPr>
        <w:tblStyle w:val="10"/>
        <w:tblW w:w="8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4060"/>
        <w:gridCol w:w="3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908" w:type="dxa"/>
            <w:noWrap w:val="0"/>
            <w:vAlign w:val="center"/>
          </w:tcPr>
          <w:p>
            <w:pPr>
              <w:spacing w:line="320" w:lineRule="exact"/>
              <w:jc w:val="center"/>
              <w:rPr>
                <w:szCs w:val="21"/>
              </w:rPr>
            </w:pPr>
            <w:r>
              <w:rPr>
                <w:rFonts w:hAnsi="宋体"/>
                <w:szCs w:val="21"/>
              </w:rPr>
              <w:t>序号</w:t>
            </w:r>
          </w:p>
        </w:tc>
        <w:tc>
          <w:tcPr>
            <w:tcW w:w="4060" w:type="dxa"/>
            <w:noWrap w:val="0"/>
            <w:vAlign w:val="center"/>
          </w:tcPr>
          <w:p>
            <w:pPr>
              <w:spacing w:line="320" w:lineRule="exact"/>
              <w:jc w:val="center"/>
              <w:rPr>
                <w:szCs w:val="21"/>
              </w:rPr>
            </w:pPr>
            <w:r>
              <w:rPr>
                <w:rFonts w:hAnsi="宋体"/>
                <w:szCs w:val="21"/>
              </w:rPr>
              <w:t>检验项目</w:t>
            </w:r>
          </w:p>
        </w:tc>
        <w:tc>
          <w:tcPr>
            <w:tcW w:w="3182" w:type="dxa"/>
            <w:noWrap w:val="0"/>
            <w:vAlign w:val="center"/>
          </w:tcPr>
          <w:p>
            <w:pPr>
              <w:spacing w:line="320" w:lineRule="exact"/>
              <w:jc w:val="center"/>
              <w:rPr>
                <w:szCs w:val="21"/>
              </w:rPr>
            </w:pPr>
            <w:r>
              <w:rPr>
                <w:rFonts w:hint="eastAsia" w:hAnsi="宋体"/>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908" w:type="dxa"/>
            <w:noWrap w:val="0"/>
            <w:vAlign w:val="center"/>
          </w:tcPr>
          <w:p>
            <w:pPr>
              <w:spacing w:line="480" w:lineRule="exact"/>
              <w:jc w:val="center"/>
              <w:rPr>
                <w:rFonts w:hint="eastAsia"/>
                <w:szCs w:val="21"/>
              </w:rPr>
            </w:pPr>
            <w:r>
              <w:rPr>
                <w:rFonts w:hint="eastAsia"/>
                <w:szCs w:val="21"/>
              </w:rPr>
              <w:t>1</w:t>
            </w:r>
          </w:p>
        </w:tc>
        <w:tc>
          <w:tcPr>
            <w:tcW w:w="4060" w:type="dxa"/>
            <w:noWrap w:val="0"/>
            <w:vAlign w:val="center"/>
          </w:tcPr>
          <w:p>
            <w:pPr>
              <w:spacing w:line="480" w:lineRule="exact"/>
              <w:jc w:val="center"/>
              <w:rPr>
                <w:rFonts w:hint="eastAsia"/>
                <w:szCs w:val="21"/>
              </w:rPr>
            </w:pPr>
            <w:r>
              <w:rPr>
                <w:rFonts w:hint="eastAsia"/>
                <w:szCs w:val="21"/>
              </w:rPr>
              <w:t>全长偏差</w:t>
            </w:r>
          </w:p>
        </w:tc>
        <w:tc>
          <w:tcPr>
            <w:tcW w:w="3182" w:type="dxa"/>
            <w:noWrap w:val="0"/>
            <w:vAlign w:val="center"/>
          </w:tcPr>
          <w:p>
            <w:pPr>
              <w:spacing w:line="480" w:lineRule="exact"/>
              <w:jc w:val="center"/>
              <w:rPr>
                <w:szCs w:val="21"/>
              </w:rPr>
            </w:pPr>
            <w:r>
              <w:rPr>
                <w:rFonts w:hint="eastAsia"/>
                <w:szCs w:val="21"/>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exact"/>
          <w:jc w:val="center"/>
        </w:trPr>
        <w:tc>
          <w:tcPr>
            <w:tcW w:w="908" w:type="dxa"/>
            <w:noWrap w:val="0"/>
            <w:vAlign w:val="center"/>
          </w:tcPr>
          <w:p>
            <w:pPr>
              <w:spacing w:line="480" w:lineRule="exact"/>
              <w:jc w:val="center"/>
              <w:rPr>
                <w:szCs w:val="21"/>
              </w:rPr>
            </w:pPr>
            <w:r>
              <w:rPr>
                <w:rFonts w:hint="eastAsia"/>
                <w:szCs w:val="21"/>
              </w:rPr>
              <w:t>2</w:t>
            </w:r>
          </w:p>
        </w:tc>
        <w:tc>
          <w:tcPr>
            <w:tcW w:w="4060" w:type="dxa"/>
            <w:noWrap w:val="0"/>
            <w:vAlign w:val="center"/>
          </w:tcPr>
          <w:p>
            <w:pPr>
              <w:spacing w:line="480" w:lineRule="exact"/>
              <w:jc w:val="center"/>
              <w:rPr>
                <w:rFonts w:hint="eastAsia"/>
                <w:szCs w:val="21"/>
              </w:rPr>
            </w:pPr>
            <w:r>
              <w:rPr>
                <w:rFonts w:hint="eastAsia"/>
                <w:szCs w:val="21"/>
              </w:rPr>
              <w:t>条质量偏差</w:t>
            </w:r>
          </w:p>
        </w:tc>
        <w:tc>
          <w:tcPr>
            <w:tcW w:w="3182" w:type="dxa"/>
            <w:noWrap w:val="0"/>
            <w:vAlign w:val="center"/>
          </w:tcPr>
          <w:p>
            <w:pPr>
              <w:spacing w:line="480" w:lineRule="exact"/>
              <w:jc w:val="center"/>
              <w:rPr>
                <w:rFonts w:hint="eastAsia"/>
                <w:szCs w:val="21"/>
              </w:rPr>
            </w:pPr>
            <w:r>
              <w:rPr>
                <w:rFonts w:hint="eastAsia"/>
                <w:szCs w:val="21"/>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exact"/>
          <w:jc w:val="center"/>
        </w:trPr>
        <w:tc>
          <w:tcPr>
            <w:tcW w:w="908" w:type="dxa"/>
            <w:noWrap w:val="0"/>
            <w:vAlign w:val="center"/>
          </w:tcPr>
          <w:p>
            <w:pPr>
              <w:spacing w:line="480" w:lineRule="exact"/>
              <w:jc w:val="center"/>
              <w:rPr>
                <w:rFonts w:hint="eastAsia"/>
                <w:szCs w:val="21"/>
              </w:rPr>
            </w:pPr>
            <w:r>
              <w:rPr>
                <w:rFonts w:hint="eastAsia"/>
                <w:szCs w:val="21"/>
              </w:rPr>
              <w:t>3</w:t>
            </w:r>
          </w:p>
        </w:tc>
        <w:tc>
          <w:tcPr>
            <w:tcW w:w="4060" w:type="dxa"/>
            <w:noWrap w:val="0"/>
            <w:vAlign w:val="center"/>
          </w:tcPr>
          <w:p>
            <w:pPr>
              <w:spacing w:line="480" w:lineRule="exact"/>
              <w:jc w:val="center"/>
              <w:rPr>
                <w:rFonts w:hint="eastAsia"/>
                <w:szCs w:val="21"/>
              </w:rPr>
            </w:pPr>
            <w:r>
              <w:rPr>
                <w:rFonts w:hint="eastAsia"/>
                <w:szCs w:val="21"/>
              </w:rPr>
              <w:t>吸水倍率</w:t>
            </w:r>
          </w:p>
        </w:tc>
        <w:tc>
          <w:tcPr>
            <w:tcW w:w="3182" w:type="dxa"/>
            <w:noWrap w:val="0"/>
            <w:vAlign w:val="top"/>
          </w:tcPr>
          <w:p>
            <w:pPr>
              <w:spacing w:line="480" w:lineRule="exact"/>
              <w:jc w:val="center"/>
              <w:rPr>
                <w:rFonts w:hint="eastAsia"/>
                <w:szCs w:val="21"/>
              </w:rPr>
            </w:pPr>
            <w:r>
              <w:rPr>
                <w:rFonts w:hint="eastAsia"/>
                <w:szCs w:val="21"/>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exact"/>
          <w:jc w:val="center"/>
        </w:trPr>
        <w:tc>
          <w:tcPr>
            <w:tcW w:w="908" w:type="dxa"/>
            <w:noWrap w:val="0"/>
            <w:vAlign w:val="center"/>
          </w:tcPr>
          <w:p>
            <w:pPr>
              <w:spacing w:line="480" w:lineRule="exact"/>
              <w:jc w:val="center"/>
              <w:rPr>
                <w:rFonts w:hint="eastAsia"/>
                <w:szCs w:val="21"/>
              </w:rPr>
            </w:pPr>
            <w:r>
              <w:rPr>
                <w:rFonts w:hint="eastAsia"/>
                <w:szCs w:val="21"/>
              </w:rPr>
              <w:t>4</w:t>
            </w:r>
          </w:p>
        </w:tc>
        <w:tc>
          <w:tcPr>
            <w:tcW w:w="4060" w:type="dxa"/>
            <w:noWrap w:val="0"/>
            <w:vAlign w:val="center"/>
          </w:tcPr>
          <w:p>
            <w:pPr>
              <w:spacing w:line="480" w:lineRule="exact"/>
              <w:jc w:val="center"/>
              <w:rPr>
                <w:rFonts w:hint="eastAsia"/>
                <w:szCs w:val="21"/>
              </w:rPr>
            </w:pPr>
            <w:r>
              <w:rPr>
                <w:rFonts w:hint="eastAsia"/>
                <w:szCs w:val="21"/>
              </w:rPr>
              <w:t>pH</w:t>
            </w:r>
          </w:p>
        </w:tc>
        <w:tc>
          <w:tcPr>
            <w:tcW w:w="3182" w:type="dxa"/>
            <w:noWrap w:val="0"/>
            <w:vAlign w:val="center"/>
          </w:tcPr>
          <w:p>
            <w:pPr>
              <w:spacing w:line="480" w:lineRule="exact"/>
              <w:jc w:val="center"/>
              <w:rPr>
                <w:rFonts w:hint="eastAsia"/>
                <w:szCs w:val="21"/>
              </w:rPr>
            </w:pPr>
            <w:r>
              <w:rPr>
                <w:rFonts w:hint="eastAsia"/>
                <w:szCs w:val="21"/>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exact"/>
          <w:jc w:val="center"/>
        </w:trPr>
        <w:tc>
          <w:tcPr>
            <w:tcW w:w="908" w:type="dxa"/>
            <w:noWrap w:val="0"/>
            <w:vAlign w:val="center"/>
          </w:tcPr>
          <w:p>
            <w:pPr>
              <w:spacing w:line="480" w:lineRule="exact"/>
              <w:jc w:val="center"/>
              <w:rPr>
                <w:rFonts w:hint="eastAsia"/>
                <w:szCs w:val="21"/>
              </w:rPr>
            </w:pPr>
            <w:r>
              <w:rPr>
                <w:rFonts w:hint="eastAsia"/>
                <w:szCs w:val="21"/>
              </w:rPr>
              <w:t>5</w:t>
            </w:r>
          </w:p>
        </w:tc>
        <w:tc>
          <w:tcPr>
            <w:tcW w:w="4060" w:type="dxa"/>
            <w:noWrap w:val="0"/>
            <w:vAlign w:val="center"/>
          </w:tcPr>
          <w:p>
            <w:pPr>
              <w:spacing w:line="480" w:lineRule="exact"/>
              <w:jc w:val="center"/>
              <w:rPr>
                <w:rFonts w:hint="eastAsia"/>
                <w:szCs w:val="21"/>
              </w:rPr>
            </w:pPr>
            <w:r>
              <w:rPr>
                <w:rFonts w:hint="eastAsia"/>
                <w:szCs w:val="21"/>
              </w:rPr>
              <w:t>甲醛含量</w:t>
            </w:r>
          </w:p>
        </w:tc>
        <w:tc>
          <w:tcPr>
            <w:tcW w:w="3182" w:type="dxa"/>
            <w:noWrap w:val="0"/>
            <w:vAlign w:val="center"/>
          </w:tcPr>
          <w:p>
            <w:pPr>
              <w:spacing w:line="480" w:lineRule="exact"/>
              <w:jc w:val="center"/>
              <w:rPr>
                <w:rFonts w:hint="eastAsia"/>
                <w:szCs w:val="21"/>
              </w:rPr>
            </w:pPr>
            <w:r>
              <w:rPr>
                <w:rFonts w:hint="eastAsia"/>
                <w:szCs w:val="21"/>
              </w:rPr>
              <w:t>GB/T34448-2017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08" w:type="dxa"/>
            <w:noWrap w:val="0"/>
            <w:vAlign w:val="center"/>
          </w:tcPr>
          <w:p>
            <w:pPr>
              <w:spacing w:line="480" w:lineRule="exact"/>
              <w:jc w:val="center"/>
              <w:rPr>
                <w:rFonts w:hint="eastAsia"/>
                <w:szCs w:val="21"/>
              </w:rPr>
            </w:pPr>
            <w:r>
              <w:rPr>
                <w:rFonts w:hint="eastAsia"/>
                <w:szCs w:val="21"/>
              </w:rPr>
              <w:t>6</w:t>
            </w:r>
          </w:p>
        </w:tc>
        <w:tc>
          <w:tcPr>
            <w:tcW w:w="4060" w:type="dxa"/>
            <w:noWrap w:val="0"/>
            <w:vAlign w:val="center"/>
          </w:tcPr>
          <w:p>
            <w:pPr>
              <w:spacing w:line="480" w:lineRule="exact"/>
              <w:jc w:val="center"/>
              <w:rPr>
                <w:rFonts w:hint="eastAsia"/>
                <w:szCs w:val="21"/>
              </w:rPr>
            </w:pPr>
            <w:r>
              <w:rPr>
                <w:rFonts w:hint="eastAsia"/>
                <w:szCs w:val="21"/>
              </w:rPr>
              <w:t>可迁移性荧光物质</w:t>
            </w:r>
          </w:p>
        </w:tc>
        <w:tc>
          <w:tcPr>
            <w:tcW w:w="3182" w:type="dxa"/>
            <w:noWrap w:val="0"/>
            <w:vAlign w:val="center"/>
          </w:tcPr>
          <w:p>
            <w:pPr>
              <w:spacing w:line="480" w:lineRule="exact"/>
              <w:jc w:val="center"/>
              <w:rPr>
                <w:rFonts w:hint="eastAsia"/>
                <w:szCs w:val="21"/>
              </w:rPr>
            </w:pPr>
            <w:r>
              <w:rPr>
                <w:rFonts w:hint="eastAsia"/>
                <w:szCs w:val="21"/>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exact"/>
          <w:jc w:val="center"/>
        </w:trPr>
        <w:tc>
          <w:tcPr>
            <w:tcW w:w="908" w:type="dxa"/>
            <w:noWrap w:val="0"/>
            <w:vAlign w:val="center"/>
          </w:tcPr>
          <w:p>
            <w:pPr>
              <w:spacing w:line="480" w:lineRule="exact"/>
              <w:jc w:val="center"/>
              <w:rPr>
                <w:rFonts w:hint="eastAsia"/>
                <w:szCs w:val="21"/>
              </w:rPr>
            </w:pPr>
            <w:r>
              <w:rPr>
                <w:rFonts w:hint="eastAsia"/>
                <w:szCs w:val="21"/>
              </w:rPr>
              <w:t>7</w:t>
            </w:r>
          </w:p>
        </w:tc>
        <w:tc>
          <w:tcPr>
            <w:tcW w:w="4060" w:type="dxa"/>
            <w:noWrap w:val="0"/>
            <w:vAlign w:val="center"/>
          </w:tcPr>
          <w:p>
            <w:pPr>
              <w:spacing w:line="480" w:lineRule="exact"/>
              <w:jc w:val="center"/>
              <w:rPr>
                <w:rFonts w:hint="eastAsia"/>
                <w:szCs w:val="21"/>
              </w:rPr>
            </w:pPr>
            <w:r>
              <w:rPr>
                <w:rFonts w:hint="eastAsia"/>
                <w:szCs w:val="21"/>
              </w:rPr>
              <w:t>背胶剥离强度</w:t>
            </w:r>
          </w:p>
        </w:tc>
        <w:tc>
          <w:tcPr>
            <w:tcW w:w="3182" w:type="dxa"/>
            <w:noWrap w:val="0"/>
            <w:vAlign w:val="center"/>
          </w:tcPr>
          <w:p>
            <w:pPr>
              <w:spacing w:line="480" w:lineRule="exact"/>
              <w:jc w:val="center"/>
              <w:rPr>
                <w:rFonts w:hint="eastAsia"/>
                <w:szCs w:val="21"/>
              </w:rPr>
            </w:pPr>
            <w:r>
              <w:rPr>
                <w:rFonts w:hint="eastAsia"/>
                <w:szCs w:val="21"/>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exact"/>
          <w:jc w:val="center"/>
        </w:trPr>
        <w:tc>
          <w:tcPr>
            <w:tcW w:w="908" w:type="dxa"/>
            <w:noWrap w:val="0"/>
            <w:vAlign w:val="center"/>
          </w:tcPr>
          <w:p>
            <w:pPr>
              <w:spacing w:line="480" w:lineRule="exact"/>
              <w:jc w:val="center"/>
              <w:rPr>
                <w:rFonts w:hint="eastAsia"/>
                <w:szCs w:val="21"/>
              </w:rPr>
            </w:pPr>
            <w:r>
              <w:rPr>
                <w:rFonts w:hint="eastAsia"/>
                <w:szCs w:val="21"/>
              </w:rPr>
              <w:t>8</w:t>
            </w:r>
          </w:p>
        </w:tc>
        <w:tc>
          <w:tcPr>
            <w:tcW w:w="4060" w:type="dxa"/>
            <w:noWrap w:val="0"/>
            <w:vAlign w:val="center"/>
          </w:tcPr>
          <w:p>
            <w:pPr>
              <w:spacing w:line="480" w:lineRule="exact"/>
              <w:jc w:val="center"/>
              <w:rPr>
                <w:rFonts w:hint="eastAsia"/>
                <w:szCs w:val="21"/>
              </w:rPr>
            </w:pPr>
            <w:r>
              <w:rPr>
                <w:rFonts w:hint="eastAsia"/>
                <w:szCs w:val="21"/>
              </w:rPr>
              <w:t>细菌菌落总数</w:t>
            </w:r>
          </w:p>
        </w:tc>
        <w:tc>
          <w:tcPr>
            <w:tcW w:w="3182" w:type="dxa"/>
            <w:noWrap w:val="0"/>
            <w:vAlign w:val="center"/>
          </w:tcPr>
          <w:p>
            <w:pPr>
              <w:spacing w:line="480" w:lineRule="exact"/>
              <w:jc w:val="center"/>
              <w:rPr>
                <w:rFonts w:hint="eastAsia"/>
                <w:szCs w:val="21"/>
              </w:rPr>
            </w:pPr>
            <w:r>
              <w:rPr>
                <w:rFonts w:hint="eastAsia"/>
                <w:szCs w:val="21"/>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908" w:type="dxa"/>
            <w:noWrap w:val="0"/>
            <w:vAlign w:val="center"/>
          </w:tcPr>
          <w:p>
            <w:pPr>
              <w:spacing w:line="480" w:lineRule="exact"/>
              <w:jc w:val="center"/>
              <w:rPr>
                <w:rFonts w:hint="eastAsia"/>
                <w:szCs w:val="21"/>
              </w:rPr>
            </w:pPr>
            <w:r>
              <w:rPr>
                <w:rFonts w:hint="eastAsia"/>
                <w:szCs w:val="21"/>
              </w:rPr>
              <w:t>9</w:t>
            </w:r>
          </w:p>
        </w:tc>
        <w:tc>
          <w:tcPr>
            <w:tcW w:w="4060" w:type="dxa"/>
            <w:noWrap w:val="0"/>
            <w:vAlign w:val="center"/>
          </w:tcPr>
          <w:p>
            <w:pPr>
              <w:spacing w:line="480" w:lineRule="exact"/>
              <w:jc w:val="center"/>
              <w:rPr>
                <w:rFonts w:hint="eastAsia"/>
                <w:szCs w:val="21"/>
              </w:rPr>
            </w:pPr>
            <w:r>
              <w:rPr>
                <w:rFonts w:hint="eastAsia"/>
                <w:szCs w:val="21"/>
              </w:rPr>
              <w:t>大肠菌群</w:t>
            </w:r>
          </w:p>
        </w:tc>
        <w:tc>
          <w:tcPr>
            <w:tcW w:w="3182" w:type="dxa"/>
            <w:noWrap w:val="0"/>
            <w:vAlign w:val="center"/>
          </w:tcPr>
          <w:p>
            <w:pPr>
              <w:spacing w:line="480" w:lineRule="exact"/>
              <w:jc w:val="center"/>
              <w:rPr>
                <w:rFonts w:hint="eastAsia"/>
                <w:szCs w:val="21"/>
              </w:rPr>
            </w:pPr>
            <w:r>
              <w:rPr>
                <w:rFonts w:hint="eastAsia"/>
                <w:szCs w:val="21"/>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908" w:type="dxa"/>
            <w:noWrap w:val="0"/>
            <w:vAlign w:val="center"/>
          </w:tcPr>
          <w:p>
            <w:pPr>
              <w:spacing w:line="480" w:lineRule="exact"/>
              <w:jc w:val="center"/>
              <w:rPr>
                <w:szCs w:val="21"/>
              </w:rPr>
            </w:pPr>
            <w:r>
              <w:rPr>
                <w:rFonts w:hint="eastAsia"/>
                <w:szCs w:val="21"/>
              </w:rPr>
              <w:t>10</w:t>
            </w:r>
          </w:p>
        </w:tc>
        <w:tc>
          <w:tcPr>
            <w:tcW w:w="4060" w:type="dxa"/>
            <w:noWrap w:val="0"/>
            <w:vAlign w:val="center"/>
          </w:tcPr>
          <w:p>
            <w:pPr>
              <w:spacing w:line="480" w:lineRule="exact"/>
              <w:jc w:val="center"/>
              <w:rPr>
                <w:rFonts w:hint="eastAsia"/>
                <w:szCs w:val="21"/>
              </w:rPr>
            </w:pPr>
            <w:r>
              <w:rPr>
                <w:rFonts w:hint="eastAsia"/>
                <w:szCs w:val="21"/>
              </w:rPr>
              <w:t>绿脓杆菌</w:t>
            </w:r>
          </w:p>
        </w:tc>
        <w:tc>
          <w:tcPr>
            <w:tcW w:w="3182" w:type="dxa"/>
            <w:noWrap w:val="0"/>
            <w:vAlign w:val="center"/>
          </w:tcPr>
          <w:p>
            <w:pPr>
              <w:spacing w:line="480" w:lineRule="exact"/>
              <w:jc w:val="center"/>
              <w:rPr>
                <w:rFonts w:hint="eastAsia"/>
                <w:szCs w:val="21"/>
              </w:rPr>
            </w:pPr>
            <w:r>
              <w:rPr>
                <w:rFonts w:hint="eastAsia"/>
                <w:szCs w:val="21"/>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908" w:type="dxa"/>
            <w:noWrap w:val="0"/>
            <w:vAlign w:val="center"/>
          </w:tcPr>
          <w:p>
            <w:pPr>
              <w:spacing w:line="480" w:lineRule="exact"/>
              <w:jc w:val="center"/>
              <w:rPr>
                <w:szCs w:val="21"/>
              </w:rPr>
            </w:pPr>
            <w:r>
              <w:rPr>
                <w:rFonts w:hint="eastAsia"/>
                <w:szCs w:val="21"/>
              </w:rPr>
              <w:t>11</w:t>
            </w:r>
          </w:p>
        </w:tc>
        <w:tc>
          <w:tcPr>
            <w:tcW w:w="4060" w:type="dxa"/>
            <w:noWrap w:val="0"/>
            <w:vAlign w:val="center"/>
          </w:tcPr>
          <w:p>
            <w:pPr>
              <w:spacing w:line="480" w:lineRule="exact"/>
              <w:jc w:val="center"/>
              <w:rPr>
                <w:rFonts w:hint="eastAsia"/>
                <w:szCs w:val="21"/>
              </w:rPr>
            </w:pPr>
            <w:r>
              <w:rPr>
                <w:rFonts w:hint="eastAsia"/>
                <w:szCs w:val="21"/>
              </w:rPr>
              <w:t>金黄色葡萄球菌</w:t>
            </w:r>
          </w:p>
        </w:tc>
        <w:tc>
          <w:tcPr>
            <w:tcW w:w="3182" w:type="dxa"/>
            <w:noWrap w:val="0"/>
            <w:vAlign w:val="center"/>
          </w:tcPr>
          <w:p>
            <w:pPr>
              <w:spacing w:line="480" w:lineRule="exact"/>
              <w:jc w:val="center"/>
              <w:rPr>
                <w:rFonts w:hint="eastAsia"/>
                <w:szCs w:val="21"/>
              </w:rPr>
            </w:pPr>
            <w:r>
              <w:rPr>
                <w:rFonts w:hint="eastAsia"/>
                <w:szCs w:val="21"/>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908" w:type="dxa"/>
            <w:noWrap w:val="0"/>
            <w:vAlign w:val="center"/>
          </w:tcPr>
          <w:p>
            <w:pPr>
              <w:spacing w:line="480" w:lineRule="exact"/>
              <w:jc w:val="center"/>
              <w:rPr>
                <w:szCs w:val="21"/>
              </w:rPr>
            </w:pPr>
            <w:r>
              <w:rPr>
                <w:rFonts w:hint="eastAsia"/>
                <w:szCs w:val="21"/>
              </w:rPr>
              <w:t>12</w:t>
            </w:r>
          </w:p>
        </w:tc>
        <w:tc>
          <w:tcPr>
            <w:tcW w:w="4060" w:type="dxa"/>
            <w:noWrap w:val="0"/>
            <w:vAlign w:val="center"/>
          </w:tcPr>
          <w:p>
            <w:pPr>
              <w:spacing w:line="480" w:lineRule="exact"/>
              <w:jc w:val="center"/>
              <w:rPr>
                <w:rFonts w:hint="eastAsia"/>
                <w:szCs w:val="21"/>
              </w:rPr>
            </w:pPr>
            <w:r>
              <w:rPr>
                <w:rFonts w:hint="eastAsia"/>
                <w:szCs w:val="21"/>
              </w:rPr>
              <w:t>溶血性链球菌</w:t>
            </w:r>
          </w:p>
        </w:tc>
        <w:tc>
          <w:tcPr>
            <w:tcW w:w="3182" w:type="dxa"/>
            <w:noWrap w:val="0"/>
            <w:vAlign w:val="center"/>
          </w:tcPr>
          <w:p>
            <w:pPr>
              <w:spacing w:line="480" w:lineRule="exact"/>
              <w:jc w:val="center"/>
              <w:rPr>
                <w:rFonts w:hint="eastAsia"/>
                <w:szCs w:val="21"/>
              </w:rPr>
            </w:pPr>
            <w:r>
              <w:rPr>
                <w:rFonts w:hint="eastAsia"/>
                <w:szCs w:val="21"/>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908" w:type="dxa"/>
            <w:noWrap w:val="0"/>
            <w:vAlign w:val="center"/>
          </w:tcPr>
          <w:p>
            <w:pPr>
              <w:spacing w:line="480" w:lineRule="exact"/>
              <w:jc w:val="center"/>
              <w:rPr>
                <w:szCs w:val="21"/>
              </w:rPr>
            </w:pPr>
            <w:r>
              <w:rPr>
                <w:rFonts w:hint="eastAsia"/>
                <w:szCs w:val="21"/>
              </w:rPr>
              <w:t>13</w:t>
            </w:r>
          </w:p>
        </w:tc>
        <w:tc>
          <w:tcPr>
            <w:tcW w:w="4060" w:type="dxa"/>
            <w:noWrap w:val="0"/>
            <w:vAlign w:val="center"/>
          </w:tcPr>
          <w:p>
            <w:pPr>
              <w:spacing w:line="480" w:lineRule="exact"/>
              <w:jc w:val="center"/>
              <w:rPr>
                <w:rFonts w:hint="eastAsia"/>
                <w:szCs w:val="21"/>
              </w:rPr>
            </w:pPr>
            <w:r>
              <w:rPr>
                <w:rFonts w:hint="eastAsia"/>
                <w:szCs w:val="21"/>
              </w:rPr>
              <w:t>真菌菌落总数</w:t>
            </w:r>
          </w:p>
        </w:tc>
        <w:tc>
          <w:tcPr>
            <w:tcW w:w="3182" w:type="dxa"/>
            <w:noWrap w:val="0"/>
            <w:vAlign w:val="center"/>
          </w:tcPr>
          <w:p>
            <w:pPr>
              <w:spacing w:line="480" w:lineRule="exact"/>
              <w:jc w:val="center"/>
              <w:rPr>
                <w:rFonts w:hint="eastAsia"/>
                <w:szCs w:val="21"/>
              </w:rPr>
            </w:pPr>
            <w:r>
              <w:rPr>
                <w:rFonts w:hint="eastAsia"/>
                <w:szCs w:val="21"/>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exact"/>
          <w:jc w:val="center"/>
        </w:trPr>
        <w:tc>
          <w:tcPr>
            <w:tcW w:w="8150" w:type="dxa"/>
            <w:gridSpan w:val="3"/>
            <w:noWrap w:val="0"/>
            <w:vAlign w:val="center"/>
          </w:tcPr>
          <w:p>
            <w:pPr>
              <w:snapToGrid w:val="0"/>
              <w:rPr>
                <w:rFonts w:hint="eastAsia"/>
              </w:rPr>
            </w:pPr>
            <w:r>
              <w:rPr>
                <w:rFonts w:hint="eastAsia"/>
              </w:rPr>
              <w:t>备注：</w:t>
            </w:r>
          </w:p>
          <w:p>
            <w:pPr>
              <w:snapToGrid w:val="0"/>
              <w:rPr>
                <w:rFonts w:hint="eastAsia"/>
              </w:rPr>
            </w:pPr>
            <w:r>
              <w:rPr>
                <w:rFonts w:hint="eastAsia"/>
              </w:rPr>
              <w:t>1、序号2项目项目不适用于卫生护垫产品，</w:t>
            </w:r>
          </w:p>
          <w:p>
            <w:pPr>
              <w:snapToGrid w:val="0"/>
              <w:rPr>
                <w:rFonts w:hint="eastAsia"/>
                <w:szCs w:val="21"/>
              </w:rPr>
            </w:pPr>
            <w:r>
              <w:rPr>
                <w:rFonts w:hint="eastAsia"/>
              </w:rPr>
              <w:t>2、序号8～13项目不合格不进行复检，</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GB/T 8939-2018 《卫生巾（护垫）》</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0C4714"/>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7B9E2"/>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648</Words>
  <Characters>731</Characters>
  <Lines>5</Lines>
  <Paragraphs>1</Paragraphs>
  <TotalTime>0</TotalTime>
  <ScaleCrop>false</ScaleCrop>
  <LinksUpToDate>false</LinksUpToDate>
  <CharactersWithSpaces>741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2026-07-22T12:01:44Z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0A4BA962EF52423AA069C21CE90B412A_13</vt:lpwstr>
  </property>
  <property fmtid="{D5CDD505-2E9C-101B-9397-08002B2CF9AE}" pid="4" name="KSOTemplateDocerSaveRecord">
    <vt:lpwstr>eyJoZGlkIjoiZjFmZWIzNDg2MmIzZjExOTIzMmViNTBmYTMwYTk0ZWYiLCJ1c2VySWQiOiIzOTg1Njg2NDcifQ==</vt:lpwstr>
  </property>
</Properties>
</file>