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440" w:lineRule="exact"/>
        <w:jc w:val="center"/>
        <w:rPr>
          <w:rFonts w:eastAsia="方正小标宋简体"/>
          <w:color w:val="000000"/>
          <w:sz w:val="32"/>
          <w:szCs w:val="32"/>
        </w:rPr>
      </w:pPr>
      <w:r>
        <w:rPr>
          <w:rFonts w:hint="eastAsia" w:asciiTheme="majorEastAsia" w:hAnsiTheme="majorEastAsia" w:eastAsiaTheme="majorEastAsia" w:cstheme="majorEastAsia"/>
          <w:b/>
          <w:bCs/>
          <w:color w:val="000000"/>
          <w:sz w:val="32"/>
          <w:szCs w:val="32"/>
        </w:rPr>
        <w:t>2026年</w:t>
      </w:r>
      <w:r>
        <w:rPr>
          <w:rFonts w:hint="eastAsia" w:asciiTheme="majorEastAsia" w:hAnsiTheme="majorEastAsia" w:eastAsiaTheme="majorEastAsia" w:cstheme="majorEastAsia"/>
          <w:b/>
          <w:bCs/>
          <w:color w:val="000000"/>
          <w:sz w:val="32"/>
          <w:szCs w:val="32"/>
        </w:rPr>
        <w:t>吐鲁番市塑料送餐盒</w:t>
      </w:r>
      <w:r>
        <w:rPr>
          <w:rFonts w:hint="eastAsia" w:asciiTheme="majorEastAsia" w:hAnsiTheme="majorEastAsia" w:eastAsiaTheme="majorEastAsia" w:cstheme="majorEastAsia"/>
          <w:b/>
          <w:bCs/>
          <w:color w:val="000000"/>
          <w:sz w:val="32"/>
          <w:szCs w:val="32"/>
        </w:rPr>
        <w:t>产品质量监督抽查实施细则</w:t>
      </w:r>
    </w:p>
    <w:p>
      <w:pPr>
        <w:adjustRightInd w:val="0"/>
        <w:snapToGrid w:val="0"/>
        <w:spacing w:line="440" w:lineRule="exact"/>
        <w:jc w:val="center"/>
        <w:rPr>
          <w:rFonts w:eastAsia="方正小标宋简体"/>
          <w:color w:val="000000"/>
          <w:sz w:val="32"/>
          <w:szCs w:val="32"/>
        </w:rPr>
      </w:pPr>
    </w:p>
    <w:p>
      <w:pPr>
        <w:adjustRightInd w:val="0"/>
        <w:snapToGrid w:val="0"/>
        <w:spacing w:line="360" w:lineRule="auto"/>
        <w:jc w:val="left"/>
        <w:rPr>
          <w:rFonts w:ascii="黑体" w:eastAsia="黑体"/>
          <w:b/>
          <w:szCs w:val="21"/>
        </w:rPr>
      </w:pPr>
      <w:r>
        <w:rPr>
          <w:rFonts w:hint="eastAsia" w:ascii="黑体" w:eastAsia="黑体"/>
          <w:b/>
          <w:szCs w:val="21"/>
        </w:rPr>
        <w:t>1 抽样方法</w:t>
      </w:r>
    </w:p>
    <w:p>
      <w:pPr>
        <w:spacing w:line="440" w:lineRule="exact"/>
        <w:ind w:firstLine="420" w:firstLineChars="200"/>
        <w:rPr>
          <w:color w:val="000000"/>
          <w:szCs w:val="21"/>
        </w:rPr>
      </w:pPr>
      <w:r>
        <w:rPr>
          <w:color w:val="000000"/>
          <w:szCs w:val="21"/>
        </w:rPr>
        <w:t>以随机抽样的方式在被抽样生产者、销售者的待销产品中抽取。</w:t>
      </w:r>
    </w:p>
    <w:p>
      <w:pPr>
        <w:spacing w:line="440" w:lineRule="exact"/>
        <w:ind w:firstLine="420" w:firstLineChars="200"/>
        <w:rPr>
          <w:color w:val="000000"/>
          <w:szCs w:val="21"/>
        </w:rPr>
      </w:pPr>
      <w:r>
        <w:rPr>
          <w:color w:val="000000"/>
          <w:szCs w:val="21"/>
        </w:rPr>
        <w:t>随机数一般可使用随机数表等方法产生。</w:t>
      </w:r>
    </w:p>
    <w:p>
      <w:pPr>
        <w:spacing w:line="440" w:lineRule="exact"/>
        <w:ind w:firstLine="420" w:firstLineChars="200"/>
        <w:rPr>
          <w:color w:val="000000"/>
          <w:szCs w:val="21"/>
        </w:rPr>
      </w:pPr>
      <w:r>
        <w:rPr>
          <w:color w:val="000000"/>
          <w:szCs w:val="21"/>
        </w:rPr>
        <w:t>每批次产品抽取100</w:t>
      </w:r>
      <w:r>
        <w:rPr>
          <w:rFonts w:hint="eastAsia"/>
          <w:color w:val="000000"/>
          <w:szCs w:val="21"/>
        </w:rPr>
        <w:t>个</w:t>
      </w:r>
      <w:r>
        <w:rPr>
          <w:color w:val="000000"/>
          <w:szCs w:val="21"/>
        </w:rPr>
        <w:t>。其中50</w:t>
      </w:r>
      <w:r>
        <w:rPr>
          <w:rFonts w:hint="eastAsia"/>
          <w:color w:val="000000"/>
          <w:szCs w:val="21"/>
        </w:rPr>
        <w:t>个</w:t>
      </w:r>
      <w:r>
        <w:rPr>
          <w:color w:val="000000"/>
          <w:szCs w:val="21"/>
        </w:rPr>
        <w:t>作为检验样品，50</w:t>
      </w:r>
      <w:r>
        <w:rPr>
          <w:rFonts w:hint="eastAsia"/>
          <w:color w:val="000000"/>
          <w:szCs w:val="21"/>
        </w:rPr>
        <w:t>个</w:t>
      </w:r>
      <w:r>
        <w:rPr>
          <w:color w:val="000000"/>
          <w:szCs w:val="21"/>
        </w:rPr>
        <w:t>作为备用样品。</w:t>
      </w:r>
    </w:p>
    <w:p>
      <w:pPr>
        <w:rPr>
          <w:rFonts w:asciiTheme="minorEastAsia" w:hAnsiTheme="minorEastAsia" w:eastAsiaTheme="minorEastAsia"/>
          <w:kern w:val="0"/>
          <w:sz w:val="18"/>
          <w:szCs w:val="18"/>
        </w:rPr>
      </w:pPr>
    </w:p>
    <w:p>
      <w:pPr>
        <w:adjustRightInd w:val="0"/>
        <w:snapToGrid w:val="0"/>
        <w:spacing w:line="360" w:lineRule="auto"/>
        <w:jc w:val="left"/>
        <w:rPr>
          <w:rFonts w:ascii="黑体" w:eastAsia="黑体"/>
          <w:b/>
          <w:szCs w:val="21"/>
        </w:rPr>
      </w:pPr>
      <w:r>
        <w:rPr>
          <w:rFonts w:hint="eastAsia" w:ascii="黑体" w:eastAsia="黑体"/>
          <w:b/>
          <w:szCs w:val="21"/>
        </w:rPr>
        <w:t>2检验依据</w:t>
      </w:r>
    </w:p>
    <w:p>
      <w:pPr>
        <w:adjustRightInd w:val="0"/>
        <w:snapToGrid w:val="0"/>
        <w:spacing w:line="360" w:lineRule="auto"/>
        <w:ind w:firstLine="420" w:firstLineChars="200"/>
        <w:jc w:val="left"/>
        <w:rPr>
          <w:kern w:val="0"/>
          <w:sz w:val="18"/>
          <w:szCs w:val="18"/>
        </w:rPr>
      </w:pPr>
      <w:r>
        <w:rPr>
          <w:rFonts w:hint="eastAsia" w:hAnsi="宋体" w:cs="宋体"/>
          <w:szCs w:val="22"/>
        </w:rPr>
        <w:t>本细则中</w:t>
      </w:r>
      <w:r>
        <w:rPr>
          <w:rFonts w:hint="eastAsia" w:hAnsi="宋体"/>
          <w:szCs w:val="21"/>
        </w:rPr>
        <w:t>所抽</w:t>
      </w:r>
      <w:r>
        <w:rPr>
          <w:rFonts w:hint="eastAsia" w:hAnsi="宋体" w:cs="宋体"/>
          <w:szCs w:val="21"/>
        </w:rPr>
        <w:t>产品的检验项目、检验方法见</w:t>
      </w:r>
      <w:r>
        <w:rPr>
          <w:rFonts w:hint="eastAsia" w:ascii="宋体" w:hAnsi="宋体" w:cs="宋体"/>
          <w:szCs w:val="21"/>
        </w:rPr>
        <w:t>表1</w:t>
      </w:r>
      <w:r>
        <w:rPr>
          <w:rFonts w:hint="eastAsia" w:hAnsi="宋体" w:cs="宋体"/>
          <w:szCs w:val="21"/>
        </w:rPr>
        <w:t>。</w:t>
      </w:r>
    </w:p>
    <w:p>
      <w:pPr>
        <w:spacing w:line="440" w:lineRule="exact"/>
        <w:ind w:firstLine="420" w:firstLineChars="200"/>
        <w:jc w:val="center"/>
        <w:rPr>
          <w:rFonts w:eastAsia="黑体"/>
          <w:color w:val="000000"/>
          <w:szCs w:val="21"/>
        </w:rPr>
      </w:pPr>
      <w:r>
        <w:rPr>
          <w:rFonts w:hint="eastAsia" w:eastAsia="黑体"/>
          <w:color w:val="000000"/>
          <w:szCs w:val="21"/>
        </w:rPr>
        <w:t>表1 塑料送餐盒</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33"/>
        <w:gridCol w:w="3752"/>
        <w:gridCol w:w="3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序号</w:t>
            </w:r>
          </w:p>
        </w:tc>
        <w:tc>
          <w:tcPr>
            <w:tcW w:w="2045" w:type="pct"/>
            <w:vAlign w:val="center"/>
          </w:tcPr>
          <w:p>
            <w:pPr>
              <w:spacing w:line="300" w:lineRule="exact"/>
              <w:jc w:val="center"/>
              <w:rPr>
                <w:szCs w:val="21"/>
              </w:rPr>
            </w:pPr>
            <w:r>
              <w:rPr>
                <w:szCs w:val="21"/>
              </w:rPr>
              <w:t>检验项目</w:t>
            </w:r>
          </w:p>
        </w:tc>
        <w:tc>
          <w:tcPr>
            <w:tcW w:w="2010" w:type="pct"/>
            <w:vAlign w:val="center"/>
          </w:tcPr>
          <w:p>
            <w:pPr>
              <w:spacing w:line="300" w:lineRule="exact"/>
              <w:jc w:val="center"/>
              <w:rPr>
                <w:szCs w:val="21"/>
              </w:rPr>
            </w:pPr>
            <w:r>
              <w:rPr>
                <w:szCs w:val="21"/>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szCs w:val="21"/>
              </w:rPr>
              <w:t>1</w:t>
            </w:r>
          </w:p>
        </w:tc>
        <w:tc>
          <w:tcPr>
            <w:tcW w:w="2045" w:type="pct"/>
            <w:vAlign w:val="center"/>
          </w:tcPr>
          <w:p>
            <w:pPr>
              <w:spacing w:line="300" w:lineRule="exact"/>
              <w:jc w:val="center"/>
              <w:rPr>
                <w:szCs w:val="21"/>
              </w:rPr>
            </w:pPr>
            <w:r>
              <w:rPr>
                <w:rFonts w:hint="eastAsia"/>
                <w:color w:val="000000"/>
                <w:sz w:val="20"/>
                <w:szCs w:val="20"/>
              </w:rPr>
              <w:t>感官要求</w:t>
            </w:r>
          </w:p>
        </w:tc>
        <w:tc>
          <w:tcPr>
            <w:tcW w:w="2010" w:type="pct"/>
            <w:vAlign w:val="center"/>
          </w:tcPr>
          <w:p>
            <w:pPr>
              <w:spacing w:line="300" w:lineRule="exact"/>
              <w:jc w:val="center"/>
              <w:rPr>
                <w:szCs w:val="21"/>
              </w:rPr>
            </w:pPr>
            <w:bookmarkStart w:id="0" w:name="OLE_LINK20"/>
            <w:bookmarkStart w:id="1" w:name="OLE_LINK19"/>
            <w:r>
              <w:rPr>
                <w:rFonts w:cs="宋体"/>
                <w:szCs w:val="21"/>
              </w:rPr>
              <w:t>GB 4806.7</w:t>
            </w:r>
            <w:r>
              <w:rPr>
                <w:szCs w:val="21"/>
              </w:rPr>
              <w:t>—</w:t>
            </w:r>
            <w:r>
              <w:rPr>
                <w:rFonts w:cs="宋体"/>
                <w:szCs w:val="21"/>
              </w:rPr>
              <w:t>2023</w:t>
            </w:r>
            <w:bookmarkEnd w:id="0"/>
            <w:bookmarkEnd w:id="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2</w:t>
            </w:r>
          </w:p>
        </w:tc>
        <w:tc>
          <w:tcPr>
            <w:tcW w:w="2045" w:type="pct"/>
            <w:vAlign w:val="center"/>
          </w:tcPr>
          <w:p>
            <w:pPr>
              <w:spacing w:line="300" w:lineRule="exact"/>
              <w:jc w:val="center"/>
              <w:rPr>
                <w:szCs w:val="21"/>
              </w:rPr>
            </w:pPr>
            <w:r>
              <w:rPr>
                <w:rFonts w:hint="eastAsia"/>
                <w:color w:val="000000"/>
                <w:sz w:val="20"/>
                <w:szCs w:val="20"/>
              </w:rPr>
              <w:t>总迁移量</w:t>
            </w:r>
          </w:p>
        </w:tc>
        <w:tc>
          <w:tcPr>
            <w:tcW w:w="2010" w:type="pct"/>
            <w:vAlign w:val="center"/>
          </w:tcPr>
          <w:p>
            <w:pPr>
              <w:spacing w:line="300" w:lineRule="exact"/>
              <w:jc w:val="center"/>
              <w:rPr>
                <w:szCs w:val="21"/>
              </w:rPr>
            </w:pPr>
            <w:r>
              <w:rPr>
                <w:rFonts w:cs="宋体"/>
                <w:szCs w:val="21"/>
              </w:rPr>
              <w:t>GB 31604.8—2021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3</w:t>
            </w:r>
          </w:p>
        </w:tc>
        <w:tc>
          <w:tcPr>
            <w:tcW w:w="2045" w:type="pct"/>
            <w:vAlign w:val="center"/>
          </w:tcPr>
          <w:p>
            <w:pPr>
              <w:spacing w:line="300" w:lineRule="exact"/>
              <w:jc w:val="center"/>
              <w:rPr>
                <w:szCs w:val="21"/>
              </w:rPr>
            </w:pPr>
            <w:r>
              <w:rPr>
                <w:rFonts w:hint="eastAsia"/>
                <w:color w:val="000000"/>
                <w:sz w:val="20"/>
                <w:szCs w:val="20"/>
              </w:rPr>
              <w:t>高锰酸钾消耗量</w:t>
            </w:r>
          </w:p>
        </w:tc>
        <w:tc>
          <w:tcPr>
            <w:tcW w:w="2010" w:type="pct"/>
            <w:vAlign w:val="center"/>
          </w:tcPr>
          <w:p>
            <w:pPr>
              <w:spacing w:line="300" w:lineRule="exact"/>
              <w:jc w:val="center"/>
              <w:rPr>
                <w:szCs w:val="21"/>
              </w:rPr>
            </w:pPr>
            <w:r>
              <w:rPr>
                <w:rFonts w:cs="宋体"/>
                <w:szCs w:val="21"/>
              </w:rPr>
              <w:t xml:space="preserve">GB 31604.2—2016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4</w:t>
            </w:r>
          </w:p>
        </w:tc>
        <w:tc>
          <w:tcPr>
            <w:tcW w:w="2045" w:type="pct"/>
            <w:vAlign w:val="center"/>
          </w:tcPr>
          <w:p>
            <w:pPr>
              <w:spacing w:line="300" w:lineRule="exact"/>
              <w:jc w:val="center"/>
              <w:rPr>
                <w:szCs w:val="21"/>
              </w:rPr>
            </w:pPr>
            <w:r>
              <w:rPr>
                <w:rFonts w:hint="eastAsia"/>
                <w:color w:val="000000"/>
                <w:sz w:val="20"/>
                <w:szCs w:val="20"/>
              </w:rPr>
              <w:t>重金属（以Pb计）</w:t>
            </w:r>
          </w:p>
        </w:tc>
        <w:tc>
          <w:tcPr>
            <w:tcW w:w="2010" w:type="pct"/>
            <w:vAlign w:val="center"/>
          </w:tcPr>
          <w:p>
            <w:pPr>
              <w:spacing w:line="300" w:lineRule="exact"/>
              <w:jc w:val="center"/>
              <w:rPr>
                <w:szCs w:val="21"/>
              </w:rPr>
            </w:pPr>
            <w:r>
              <w:rPr>
                <w:rFonts w:cs="宋体"/>
                <w:szCs w:val="21"/>
              </w:rPr>
              <w:t xml:space="preserve">GB 31604.9—2016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5</w:t>
            </w:r>
          </w:p>
        </w:tc>
        <w:tc>
          <w:tcPr>
            <w:tcW w:w="2045" w:type="pct"/>
            <w:vAlign w:val="center"/>
          </w:tcPr>
          <w:p>
            <w:pPr>
              <w:spacing w:line="300" w:lineRule="exact"/>
              <w:jc w:val="center"/>
              <w:rPr>
                <w:szCs w:val="21"/>
              </w:rPr>
            </w:pPr>
            <w:r>
              <w:rPr>
                <w:rFonts w:hint="eastAsia"/>
                <w:color w:val="000000"/>
                <w:sz w:val="20"/>
                <w:szCs w:val="20"/>
              </w:rPr>
              <w:t>脱色试验</w:t>
            </w:r>
          </w:p>
        </w:tc>
        <w:tc>
          <w:tcPr>
            <w:tcW w:w="2010" w:type="pct"/>
            <w:vAlign w:val="center"/>
          </w:tcPr>
          <w:p>
            <w:pPr>
              <w:spacing w:line="300" w:lineRule="exact"/>
              <w:jc w:val="center"/>
              <w:rPr>
                <w:szCs w:val="21"/>
              </w:rPr>
            </w:pPr>
            <w:r>
              <w:rPr>
                <w:rFonts w:cs="宋体"/>
                <w:szCs w:val="21"/>
              </w:rPr>
              <w:t>GB 31604.7—2023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6</w:t>
            </w:r>
          </w:p>
        </w:tc>
        <w:tc>
          <w:tcPr>
            <w:tcW w:w="2045" w:type="pct"/>
            <w:vAlign w:val="center"/>
          </w:tcPr>
          <w:p>
            <w:pPr>
              <w:spacing w:line="300" w:lineRule="exact"/>
              <w:jc w:val="center"/>
              <w:rPr>
                <w:szCs w:val="21"/>
              </w:rPr>
            </w:pPr>
            <w:r>
              <w:rPr>
                <w:rFonts w:hint="eastAsia"/>
                <w:color w:val="000000"/>
                <w:sz w:val="20"/>
                <w:szCs w:val="20"/>
              </w:rPr>
              <w:t>芳香族伯胺迁移总量</w:t>
            </w:r>
          </w:p>
        </w:tc>
        <w:tc>
          <w:tcPr>
            <w:tcW w:w="2010" w:type="pct"/>
            <w:vAlign w:val="center"/>
          </w:tcPr>
          <w:p>
            <w:pPr>
              <w:spacing w:line="300" w:lineRule="exact"/>
              <w:jc w:val="center"/>
              <w:rPr>
                <w:szCs w:val="21"/>
              </w:rPr>
            </w:pPr>
            <w:r>
              <w:rPr>
                <w:rFonts w:cs="宋体"/>
                <w:szCs w:val="21"/>
              </w:rPr>
              <w:t>GB 31604.52—2021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45" w:type="pct"/>
            <w:vAlign w:val="center"/>
          </w:tcPr>
          <w:p>
            <w:pPr>
              <w:spacing w:line="300" w:lineRule="exact"/>
              <w:jc w:val="center"/>
              <w:rPr>
                <w:szCs w:val="21"/>
              </w:rPr>
            </w:pPr>
            <w:r>
              <w:rPr>
                <w:rFonts w:hint="eastAsia"/>
                <w:szCs w:val="21"/>
              </w:rPr>
              <w:t>7</w:t>
            </w:r>
          </w:p>
        </w:tc>
        <w:tc>
          <w:tcPr>
            <w:tcW w:w="2045" w:type="pct"/>
            <w:vAlign w:val="center"/>
          </w:tcPr>
          <w:p>
            <w:pPr>
              <w:spacing w:line="300" w:lineRule="exact"/>
              <w:jc w:val="center"/>
              <w:rPr>
                <w:szCs w:val="21"/>
              </w:rPr>
            </w:pPr>
            <w:r>
              <w:rPr>
                <w:rFonts w:hint="eastAsia" w:cs="宋体"/>
                <w:szCs w:val="21"/>
              </w:rPr>
              <w:t>特定迁移总量（以己内酰胺计）（限</w:t>
            </w:r>
            <w:r>
              <w:rPr>
                <w:rFonts w:cs="宋体"/>
                <w:szCs w:val="21"/>
              </w:rPr>
              <w:t>PA</w:t>
            </w:r>
            <w:r>
              <w:rPr>
                <w:rFonts w:hint="eastAsia" w:cs="宋体"/>
                <w:szCs w:val="21"/>
              </w:rPr>
              <w:t>材质）</w:t>
            </w:r>
          </w:p>
        </w:tc>
        <w:tc>
          <w:tcPr>
            <w:tcW w:w="2010" w:type="pct"/>
            <w:vAlign w:val="center"/>
          </w:tcPr>
          <w:p>
            <w:pPr>
              <w:spacing w:line="300" w:lineRule="exact"/>
              <w:jc w:val="center"/>
              <w:rPr>
                <w:szCs w:val="21"/>
              </w:rPr>
            </w:pPr>
            <w:r>
              <w:rPr>
                <w:rFonts w:cs="宋体"/>
                <w:szCs w:val="21"/>
              </w:rPr>
              <w:t>GB 31604.19—2016</w:t>
            </w:r>
          </w:p>
        </w:tc>
      </w:tr>
    </w:tbl>
    <w:p>
      <w:pPr>
        <w:snapToGrid w:val="0"/>
        <w:spacing w:line="440" w:lineRule="exact"/>
        <w:ind w:firstLine="420" w:firstLineChars="200"/>
        <w:rPr>
          <w:color w:val="000000"/>
          <w:szCs w:val="21"/>
        </w:rPr>
      </w:pPr>
      <w:r>
        <w:rPr>
          <w:color w:val="000000"/>
          <w:szCs w:val="21"/>
        </w:rPr>
        <w:t>执行企业标准、团体标准、地方标准的产品，检验项目参照上述内容执行。</w:t>
      </w:r>
    </w:p>
    <w:p>
      <w:pPr>
        <w:snapToGrid w:val="0"/>
        <w:spacing w:line="440" w:lineRule="exact"/>
        <w:ind w:firstLine="420" w:firstLineChars="200"/>
        <w:rPr>
          <w:color w:val="000000"/>
          <w:szCs w:val="21"/>
        </w:rPr>
      </w:pPr>
      <w:r>
        <w:rPr>
          <w:color w:val="000000"/>
          <w:szCs w:val="21"/>
        </w:rPr>
        <w:t>凡是注日期的文件，其随后所有的修改单（不包括勘误的内容）或修订版不适用于本细则。凡是不注日期的文件，其最新版本适用于本细则。</w:t>
      </w:r>
    </w:p>
    <w:p>
      <w:pPr>
        <w:snapToGrid w:val="0"/>
        <w:spacing w:line="440" w:lineRule="exact"/>
        <w:rPr>
          <w:color w:val="000000"/>
          <w:szCs w:val="21"/>
        </w:rPr>
      </w:pPr>
    </w:p>
    <w:p>
      <w:pPr>
        <w:adjustRightInd w:val="0"/>
        <w:snapToGrid w:val="0"/>
        <w:spacing w:line="360" w:lineRule="auto"/>
        <w:jc w:val="left"/>
        <w:rPr>
          <w:rFonts w:ascii="黑体" w:eastAsia="黑体"/>
          <w:b/>
          <w:szCs w:val="21"/>
        </w:rPr>
      </w:pPr>
      <w:r>
        <w:rPr>
          <w:rFonts w:hint="eastAsia" w:ascii="黑体" w:eastAsia="黑体"/>
          <w:b/>
          <w:szCs w:val="21"/>
        </w:rPr>
        <w:t>3 判定规则</w:t>
      </w:r>
    </w:p>
    <w:p>
      <w:pPr>
        <w:adjustRightInd w:val="0"/>
        <w:snapToGrid w:val="0"/>
        <w:spacing w:line="360" w:lineRule="auto"/>
        <w:jc w:val="left"/>
        <w:rPr>
          <w:rFonts w:ascii="黑体" w:eastAsia="黑体"/>
          <w:b/>
          <w:szCs w:val="21"/>
        </w:rPr>
      </w:pPr>
      <w:r>
        <w:rPr>
          <w:rFonts w:hint="eastAsia" w:ascii="黑体" w:eastAsia="黑体"/>
          <w:b/>
          <w:szCs w:val="21"/>
        </w:rPr>
        <w:t>3.1依据标准</w:t>
      </w:r>
    </w:p>
    <w:p>
      <w:pPr>
        <w:spacing w:line="440" w:lineRule="exact"/>
        <w:ind w:firstLine="420" w:firstLineChars="200"/>
        <w:rPr>
          <w:color w:val="000000"/>
          <w:szCs w:val="21"/>
        </w:rPr>
      </w:pPr>
      <w:bookmarkStart w:id="2" w:name="_Hlk32567754"/>
      <w:r>
        <w:rPr>
          <w:rFonts w:hint="eastAsia" w:cs="宋体"/>
          <w:szCs w:val="21"/>
        </w:rPr>
        <w:t>GB 4806.7—2023 食品安全国家标准 食品接触用塑料材料及制品</w:t>
      </w:r>
    </w:p>
    <w:p>
      <w:pPr>
        <w:spacing w:line="440" w:lineRule="exact"/>
        <w:ind w:firstLine="420" w:firstLineChars="200"/>
        <w:rPr>
          <w:color w:val="000000"/>
          <w:szCs w:val="21"/>
        </w:rPr>
      </w:pPr>
      <w:r>
        <w:rPr>
          <w:color w:val="000000"/>
          <w:szCs w:val="21"/>
        </w:rPr>
        <w:t>现行有效的企业标准、团体标准、地方标准及产品明示质量要求</w:t>
      </w:r>
    </w:p>
    <w:p>
      <w:pPr>
        <w:snapToGrid w:val="0"/>
        <w:spacing w:line="440" w:lineRule="exact"/>
        <w:ind w:firstLine="420" w:firstLineChars="200"/>
        <w:rPr>
          <w:color w:val="000000"/>
          <w:szCs w:val="21"/>
        </w:rPr>
      </w:pPr>
    </w:p>
    <w:bookmarkEnd w:id="2"/>
    <w:p>
      <w:pPr>
        <w:adjustRightInd w:val="0"/>
        <w:snapToGrid w:val="0"/>
        <w:spacing w:line="360" w:lineRule="auto"/>
        <w:jc w:val="left"/>
        <w:rPr>
          <w:rFonts w:ascii="黑体" w:eastAsia="黑体"/>
          <w:b/>
          <w:szCs w:val="21"/>
        </w:rPr>
      </w:pPr>
      <w:r>
        <w:rPr>
          <w:rFonts w:hint="eastAsia" w:ascii="黑体" w:eastAsia="黑体"/>
          <w:b/>
          <w:szCs w:val="21"/>
        </w:rPr>
        <w:t>3.2判定原则</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经检验，检验项目全部合格，判定为被抽查产品所检项目未发现不合格；检验项目中任一项或一项以上不合格，判定为被抽查产品不合格。</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若被检产品明示的质量要求高于本细则中检验项目依据的标准要求时，应按被检产品明示的质量要求判定。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若被检产品明示的质量要求低于或包含本细则中检验项目依据的推荐性标准要求时，应以被检产品明示的质量要求判定。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若被检产品明示的质量要求缺少本细则中检验项目依据的强制性标准要求时，应按照强制性标准要求判定。</w:t>
      </w:r>
    </w:p>
    <w:p>
      <w:pPr>
        <w:adjustRightInd w:val="0"/>
        <w:snapToGrid w:val="0"/>
        <w:spacing w:line="360" w:lineRule="auto"/>
        <w:ind w:firstLine="420" w:firstLineChars="200"/>
        <w:rPr>
          <w:rFonts w:ascii="宋体" w:hAnsi="宋体"/>
          <w:color w:val="000000"/>
          <w:szCs w:val="21"/>
        </w:rPr>
      </w:pPr>
      <w:r>
        <w:rPr>
          <w:rFonts w:ascii="宋体" w:hAnsi="宋体"/>
          <w:color w:val="000000"/>
          <w:szCs w:val="21"/>
        </w:rPr>
        <w:t>若被检产品明示的质量要求缺少本细则中检验项目依据的推荐性标准要求时，该项目不参与判定。</w:t>
      </w:r>
    </w:p>
    <w:p>
      <w:pPr>
        <w:adjustRightInd w:val="0"/>
        <w:snapToGrid w:val="0"/>
        <w:spacing w:line="360" w:lineRule="auto"/>
        <w:ind w:firstLine="420" w:firstLineChars="200"/>
        <w:rPr>
          <w:color w:val="000000"/>
          <w:szCs w:val="21"/>
        </w:rPr>
      </w:pPr>
      <w:bookmarkStart w:id="3" w:name="_GoBack"/>
      <w:bookmarkEnd w:id="3"/>
    </w:p>
    <w:p>
      <w:pPr>
        <w:snapToGrid w:val="0"/>
        <w:spacing w:line="360" w:lineRule="auto"/>
        <w:rPr>
          <w:szCs w:val="21"/>
        </w:rPr>
      </w:pPr>
    </w:p>
    <w:p>
      <w:pPr>
        <w:snapToGrid w:val="0"/>
        <w:spacing w:line="360" w:lineRule="auto"/>
        <w:ind w:firstLine="420" w:firstLineChars="200"/>
        <w:rPr>
          <w:color w:val="000000"/>
          <w:szCs w:val="21"/>
          <w:u w:val="single"/>
        </w:rPr>
      </w:pPr>
    </w:p>
    <w:sectPr>
      <w:footerReference r:id="rId3" w:type="default"/>
      <w:footerReference r:id="rId4" w:type="even"/>
      <w:pgSz w:w="11906" w:h="16838"/>
      <w:pgMar w:top="1985" w:right="1361" w:bottom="1361" w:left="1588"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Courier New">
    <w:altName w:val="DejaVu Sans"/>
    <w:panose1 w:val="02070309020205020404"/>
    <w:charset w:val="00"/>
    <w:family w:val="modern"/>
    <w:pitch w:val="default"/>
    <w:sig w:usb0="00000000" w:usb1="00000000" w:usb2="00000009" w:usb3="00000000" w:csb0="000001FF" w:csb1="00000000"/>
  </w:font>
  <w:font w:name="PMingLiU">
    <w:altName w:val="Droid Sans Fallback"/>
    <w:panose1 w:val="02010601000101010101"/>
    <w:charset w:val="88"/>
    <w:family w:val="roman"/>
    <w:pitch w:val="default"/>
    <w:sig w:usb0="00000000" w:usb1="00000000" w:usb2="00000016" w:usb3="00000000" w:csb0="00100001" w:csb1="00000000"/>
  </w:font>
  <w:font w:name="方正小标宋简体">
    <w:panose1 w:val="02000000000000000000"/>
    <w:charset w:val="86"/>
    <w:family w:val="auto"/>
    <w:pitch w:val="default"/>
    <w:sig w:usb0="A00002BF" w:usb1="184F6CFA" w:usb2="00000012" w:usb3="00000000" w:csb0="00040001" w:csb1="00000000"/>
  </w:font>
  <w:font w:name="___WRD_EMBED_SUB_40">
    <w:altName w:val="汉仪新人文宋简"/>
    <w:panose1 w:val="00000000000000000000"/>
    <w:charset w:val="86"/>
    <w:family w:val="auto"/>
    <w:pitch w:val="default"/>
    <w:sig w:usb0="00000000" w:usb1="00000000" w:usb2="00000010" w:usb3="00000000" w:csb0="00040001"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 w:name="汉仪新人文宋简">
    <w:panose1 w:val="00020600040101010101"/>
    <w:charset w:val="86"/>
    <w:family w:val="auto"/>
    <w:pitch w:val="default"/>
    <w:sig w:usb0="A00002BF" w:usb1="1ACF7CFA" w:usb2="00000016" w:usb3="00000000" w:csb0="0004009F" w:csb1="DFD7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w:t>
    </w:r>
    <w:r>
      <w:rPr>
        <w:lang w:val="zh-CN"/>
      </w:rPr>
      <w:fldChar w:fldCharType="end"/>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framePr w:wrap="around" w:vAnchor="text" w:hAnchor="margin" w:xAlign="center" w:y="1"/>
      <w:rPr>
        <w:rStyle w:val="13"/>
      </w:rPr>
    </w:pPr>
    <w:r>
      <w:rPr>
        <w:rStyle w:val="13"/>
      </w:rPr>
      <w:fldChar w:fldCharType="begin"/>
    </w:r>
    <w:r>
      <w:rPr>
        <w:rStyle w:val="13"/>
      </w:rPr>
      <w:instrText xml:space="preserve">PAGE  </w:instrText>
    </w:r>
    <w:r>
      <w:rPr>
        <w:rStyle w:val="13"/>
      </w:rPr>
      <w:fldChar w:fldCharType="separate"/>
    </w:r>
    <w:r>
      <w:rPr>
        <w:rStyle w:val="13"/>
      </w:rPr>
      <w:t>2</w:t>
    </w:r>
    <w:r>
      <w:rPr>
        <w:rStyle w:val="13"/>
      </w:rPr>
      <w:fldChar w:fldCharType="end"/>
    </w:r>
  </w:p>
  <w:p>
    <w:pPr>
      <w:pStyle w:val="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ZTQyZmJlMWRkYzM4OTI3NGZmYWNiNGMwM2NmYmYifQ=="/>
  </w:docVars>
  <w:rsids>
    <w:rsidRoot w:val="00172A27"/>
    <w:rsid w:val="00000B18"/>
    <w:rsid w:val="00011D33"/>
    <w:rsid w:val="00013E45"/>
    <w:rsid w:val="00020C02"/>
    <w:rsid w:val="00020D44"/>
    <w:rsid w:val="00022ED8"/>
    <w:rsid w:val="000276A9"/>
    <w:rsid w:val="00035064"/>
    <w:rsid w:val="00037D8D"/>
    <w:rsid w:val="00050415"/>
    <w:rsid w:val="00051A44"/>
    <w:rsid w:val="00051DF2"/>
    <w:rsid w:val="000576B0"/>
    <w:rsid w:val="00057F6B"/>
    <w:rsid w:val="00060214"/>
    <w:rsid w:val="00061270"/>
    <w:rsid w:val="00061FE1"/>
    <w:rsid w:val="00071001"/>
    <w:rsid w:val="00071058"/>
    <w:rsid w:val="00071D6C"/>
    <w:rsid w:val="00081CBD"/>
    <w:rsid w:val="00082EAB"/>
    <w:rsid w:val="0008308D"/>
    <w:rsid w:val="00083646"/>
    <w:rsid w:val="00092E29"/>
    <w:rsid w:val="0009399B"/>
    <w:rsid w:val="00096538"/>
    <w:rsid w:val="00096FC0"/>
    <w:rsid w:val="000976DE"/>
    <w:rsid w:val="000B76A3"/>
    <w:rsid w:val="000C2964"/>
    <w:rsid w:val="000C5326"/>
    <w:rsid w:val="000D0007"/>
    <w:rsid w:val="000D3759"/>
    <w:rsid w:val="000D3F29"/>
    <w:rsid w:val="000E56D1"/>
    <w:rsid w:val="000F3409"/>
    <w:rsid w:val="000F64F9"/>
    <w:rsid w:val="000F6E44"/>
    <w:rsid w:val="000F7E56"/>
    <w:rsid w:val="00102BE5"/>
    <w:rsid w:val="001035C2"/>
    <w:rsid w:val="0010653A"/>
    <w:rsid w:val="00115B43"/>
    <w:rsid w:val="001171C5"/>
    <w:rsid w:val="001204E4"/>
    <w:rsid w:val="00123938"/>
    <w:rsid w:val="001239A4"/>
    <w:rsid w:val="001300B1"/>
    <w:rsid w:val="0013034E"/>
    <w:rsid w:val="00130937"/>
    <w:rsid w:val="00140A79"/>
    <w:rsid w:val="00144322"/>
    <w:rsid w:val="00144F20"/>
    <w:rsid w:val="0016441E"/>
    <w:rsid w:val="001646C2"/>
    <w:rsid w:val="001715A9"/>
    <w:rsid w:val="00172A27"/>
    <w:rsid w:val="00173E61"/>
    <w:rsid w:val="00175489"/>
    <w:rsid w:val="001754B1"/>
    <w:rsid w:val="001809DD"/>
    <w:rsid w:val="00180C70"/>
    <w:rsid w:val="00182DD4"/>
    <w:rsid w:val="0018638C"/>
    <w:rsid w:val="00192E30"/>
    <w:rsid w:val="001A5470"/>
    <w:rsid w:val="001A7812"/>
    <w:rsid w:val="001B58E3"/>
    <w:rsid w:val="001C0C0A"/>
    <w:rsid w:val="001C2C41"/>
    <w:rsid w:val="001C4F34"/>
    <w:rsid w:val="001C5FD5"/>
    <w:rsid w:val="001D1FBC"/>
    <w:rsid w:val="001D2BBC"/>
    <w:rsid w:val="001D5F64"/>
    <w:rsid w:val="001D6824"/>
    <w:rsid w:val="001E4729"/>
    <w:rsid w:val="001E572F"/>
    <w:rsid w:val="001E5897"/>
    <w:rsid w:val="001F104F"/>
    <w:rsid w:val="002048E1"/>
    <w:rsid w:val="00210539"/>
    <w:rsid w:val="0021146A"/>
    <w:rsid w:val="00216539"/>
    <w:rsid w:val="00223317"/>
    <w:rsid w:val="0023156F"/>
    <w:rsid w:val="00244BC8"/>
    <w:rsid w:val="00250292"/>
    <w:rsid w:val="00250B09"/>
    <w:rsid w:val="002518E2"/>
    <w:rsid w:val="002533F7"/>
    <w:rsid w:val="00253624"/>
    <w:rsid w:val="00261CEA"/>
    <w:rsid w:val="002710B5"/>
    <w:rsid w:val="00274E3E"/>
    <w:rsid w:val="002825C2"/>
    <w:rsid w:val="00283DAF"/>
    <w:rsid w:val="002877C3"/>
    <w:rsid w:val="00287B95"/>
    <w:rsid w:val="00293303"/>
    <w:rsid w:val="00293771"/>
    <w:rsid w:val="00293B52"/>
    <w:rsid w:val="002A7719"/>
    <w:rsid w:val="002A7D1C"/>
    <w:rsid w:val="002B3016"/>
    <w:rsid w:val="002B50E7"/>
    <w:rsid w:val="002C212C"/>
    <w:rsid w:val="002D7F8A"/>
    <w:rsid w:val="002E0D1D"/>
    <w:rsid w:val="002E1EAC"/>
    <w:rsid w:val="002E68A8"/>
    <w:rsid w:val="002E772A"/>
    <w:rsid w:val="002F1111"/>
    <w:rsid w:val="002F49EA"/>
    <w:rsid w:val="003013F6"/>
    <w:rsid w:val="00305554"/>
    <w:rsid w:val="003056DE"/>
    <w:rsid w:val="00306A87"/>
    <w:rsid w:val="003203A3"/>
    <w:rsid w:val="00324F8B"/>
    <w:rsid w:val="0032591A"/>
    <w:rsid w:val="003271C4"/>
    <w:rsid w:val="00330D75"/>
    <w:rsid w:val="003443AD"/>
    <w:rsid w:val="00346AC6"/>
    <w:rsid w:val="00353935"/>
    <w:rsid w:val="0035403E"/>
    <w:rsid w:val="0036059D"/>
    <w:rsid w:val="003613CB"/>
    <w:rsid w:val="003618A3"/>
    <w:rsid w:val="0036640F"/>
    <w:rsid w:val="003702A0"/>
    <w:rsid w:val="00371109"/>
    <w:rsid w:val="00371567"/>
    <w:rsid w:val="00375E4A"/>
    <w:rsid w:val="00375F82"/>
    <w:rsid w:val="00377482"/>
    <w:rsid w:val="00383D6A"/>
    <w:rsid w:val="0039208F"/>
    <w:rsid w:val="00392A15"/>
    <w:rsid w:val="003A1E75"/>
    <w:rsid w:val="003A2DF6"/>
    <w:rsid w:val="003A706C"/>
    <w:rsid w:val="003A7422"/>
    <w:rsid w:val="003B226D"/>
    <w:rsid w:val="003B2907"/>
    <w:rsid w:val="003B356D"/>
    <w:rsid w:val="003B5C6E"/>
    <w:rsid w:val="003C388C"/>
    <w:rsid w:val="003C4CFD"/>
    <w:rsid w:val="003D0118"/>
    <w:rsid w:val="003D44C3"/>
    <w:rsid w:val="003D5E7E"/>
    <w:rsid w:val="003E0D9A"/>
    <w:rsid w:val="003E4890"/>
    <w:rsid w:val="003E61BF"/>
    <w:rsid w:val="003F39AB"/>
    <w:rsid w:val="003F5639"/>
    <w:rsid w:val="00407E81"/>
    <w:rsid w:val="0041066E"/>
    <w:rsid w:val="00415614"/>
    <w:rsid w:val="0041711A"/>
    <w:rsid w:val="0041740C"/>
    <w:rsid w:val="00420BDF"/>
    <w:rsid w:val="00425ABB"/>
    <w:rsid w:val="00427CC2"/>
    <w:rsid w:val="00427D8E"/>
    <w:rsid w:val="00441CD2"/>
    <w:rsid w:val="00442A9A"/>
    <w:rsid w:val="00445E86"/>
    <w:rsid w:val="00451E44"/>
    <w:rsid w:val="00455005"/>
    <w:rsid w:val="00457A50"/>
    <w:rsid w:val="00471A3D"/>
    <w:rsid w:val="00472A78"/>
    <w:rsid w:val="00474E04"/>
    <w:rsid w:val="004755A1"/>
    <w:rsid w:val="004820E0"/>
    <w:rsid w:val="004830D0"/>
    <w:rsid w:val="0048581E"/>
    <w:rsid w:val="00486C06"/>
    <w:rsid w:val="00490780"/>
    <w:rsid w:val="00490A9C"/>
    <w:rsid w:val="004916D5"/>
    <w:rsid w:val="00493A6A"/>
    <w:rsid w:val="00493FAE"/>
    <w:rsid w:val="004A1862"/>
    <w:rsid w:val="004A2393"/>
    <w:rsid w:val="004C3AEF"/>
    <w:rsid w:val="004D0C5A"/>
    <w:rsid w:val="004D0E11"/>
    <w:rsid w:val="004D235A"/>
    <w:rsid w:val="004D25D5"/>
    <w:rsid w:val="004D4E68"/>
    <w:rsid w:val="004D5BDC"/>
    <w:rsid w:val="004E1396"/>
    <w:rsid w:val="004E2F76"/>
    <w:rsid w:val="004E46E5"/>
    <w:rsid w:val="004E7588"/>
    <w:rsid w:val="004F4BFB"/>
    <w:rsid w:val="004F4DF1"/>
    <w:rsid w:val="004F7054"/>
    <w:rsid w:val="00510E8B"/>
    <w:rsid w:val="00513863"/>
    <w:rsid w:val="00515553"/>
    <w:rsid w:val="00516F9E"/>
    <w:rsid w:val="00522302"/>
    <w:rsid w:val="005256CE"/>
    <w:rsid w:val="00530017"/>
    <w:rsid w:val="005317D6"/>
    <w:rsid w:val="005338E5"/>
    <w:rsid w:val="00535B21"/>
    <w:rsid w:val="0056040A"/>
    <w:rsid w:val="005608C8"/>
    <w:rsid w:val="00560BA9"/>
    <w:rsid w:val="00563EBC"/>
    <w:rsid w:val="005708E9"/>
    <w:rsid w:val="00573FED"/>
    <w:rsid w:val="00574C21"/>
    <w:rsid w:val="005809AF"/>
    <w:rsid w:val="00582071"/>
    <w:rsid w:val="00591200"/>
    <w:rsid w:val="00591306"/>
    <w:rsid w:val="00594755"/>
    <w:rsid w:val="005A309A"/>
    <w:rsid w:val="005A5B54"/>
    <w:rsid w:val="005A6B3D"/>
    <w:rsid w:val="005B0625"/>
    <w:rsid w:val="005B1281"/>
    <w:rsid w:val="005B27B4"/>
    <w:rsid w:val="005C1635"/>
    <w:rsid w:val="005C19BF"/>
    <w:rsid w:val="005C2272"/>
    <w:rsid w:val="005C4CA3"/>
    <w:rsid w:val="005C558B"/>
    <w:rsid w:val="005C5C63"/>
    <w:rsid w:val="005D0687"/>
    <w:rsid w:val="005D0972"/>
    <w:rsid w:val="005D1361"/>
    <w:rsid w:val="005D1876"/>
    <w:rsid w:val="005D55E5"/>
    <w:rsid w:val="005E6685"/>
    <w:rsid w:val="005E7F54"/>
    <w:rsid w:val="005F62A9"/>
    <w:rsid w:val="006002DB"/>
    <w:rsid w:val="00603FEC"/>
    <w:rsid w:val="00610862"/>
    <w:rsid w:val="00613AB5"/>
    <w:rsid w:val="006241C7"/>
    <w:rsid w:val="00636B7E"/>
    <w:rsid w:val="006417AA"/>
    <w:rsid w:val="00643C90"/>
    <w:rsid w:val="00653115"/>
    <w:rsid w:val="00654217"/>
    <w:rsid w:val="00654728"/>
    <w:rsid w:val="00655466"/>
    <w:rsid w:val="006617E9"/>
    <w:rsid w:val="0066497B"/>
    <w:rsid w:val="00664DE7"/>
    <w:rsid w:val="006650B2"/>
    <w:rsid w:val="006661AC"/>
    <w:rsid w:val="00672275"/>
    <w:rsid w:val="00673744"/>
    <w:rsid w:val="006753FC"/>
    <w:rsid w:val="00680032"/>
    <w:rsid w:val="006801DA"/>
    <w:rsid w:val="006929C5"/>
    <w:rsid w:val="006A5940"/>
    <w:rsid w:val="006B3511"/>
    <w:rsid w:val="006B6050"/>
    <w:rsid w:val="006B7ACD"/>
    <w:rsid w:val="006D0672"/>
    <w:rsid w:val="006D4FEB"/>
    <w:rsid w:val="006D7662"/>
    <w:rsid w:val="006E19B4"/>
    <w:rsid w:val="006E403E"/>
    <w:rsid w:val="006F0971"/>
    <w:rsid w:val="006F0DCA"/>
    <w:rsid w:val="006F5F70"/>
    <w:rsid w:val="00700DC7"/>
    <w:rsid w:val="007035AB"/>
    <w:rsid w:val="007064E0"/>
    <w:rsid w:val="007076A7"/>
    <w:rsid w:val="00716609"/>
    <w:rsid w:val="00720D95"/>
    <w:rsid w:val="00721C12"/>
    <w:rsid w:val="0072334C"/>
    <w:rsid w:val="0073619D"/>
    <w:rsid w:val="0074174D"/>
    <w:rsid w:val="00741B3F"/>
    <w:rsid w:val="00754DEE"/>
    <w:rsid w:val="00754EB3"/>
    <w:rsid w:val="00756A15"/>
    <w:rsid w:val="00761767"/>
    <w:rsid w:val="007626BB"/>
    <w:rsid w:val="00764B44"/>
    <w:rsid w:val="0077081F"/>
    <w:rsid w:val="00770D1F"/>
    <w:rsid w:val="00771FE8"/>
    <w:rsid w:val="00772866"/>
    <w:rsid w:val="007739FC"/>
    <w:rsid w:val="00773AAA"/>
    <w:rsid w:val="00777DE4"/>
    <w:rsid w:val="00781B6F"/>
    <w:rsid w:val="0078256D"/>
    <w:rsid w:val="00792C5C"/>
    <w:rsid w:val="007946DF"/>
    <w:rsid w:val="00794C31"/>
    <w:rsid w:val="00794EFE"/>
    <w:rsid w:val="00796065"/>
    <w:rsid w:val="0079762C"/>
    <w:rsid w:val="007A7BEA"/>
    <w:rsid w:val="007B2304"/>
    <w:rsid w:val="007B2AF4"/>
    <w:rsid w:val="007B32BC"/>
    <w:rsid w:val="007B3BBD"/>
    <w:rsid w:val="007C1E58"/>
    <w:rsid w:val="007C2EFC"/>
    <w:rsid w:val="007C3210"/>
    <w:rsid w:val="007C4B93"/>
    <w:rsid w:val="007C5BF8"/>
    <w:rsid w:val="007C6565"/>
    <w:rsid w:val="007D3C09"/>
    <w:rsid w:val="007D4454"/>
    <w:rsid w:val="007D5622"/>
    <w:rsid w:val="007D6F33"/>
    <w:rsid w:val="007E28FB"/>
    <w:rsid w:val="007F26B4"/>
    <w:rsid w:val="00803752"/>
    <w:rsid w:val="00805937"/>
    <w:rsid w:val="0080654F"/>
    <w:rsid w:val="00806FA3"/>
    <w:rsid w:val="008070FC"/>
    <w:rsid w:val="008075AB"/>
    <w:rsid w:val="008121A2"/>
    <w:rsid w:val="0081453E"/>
    <w:rsid w:val="0082209E"/>
    <w:rsid w:val="00826B19"/>
    <w:rsid w:val="00830005"/>
    <w:rsid w:val="00832480"/>
    <w:rsid w:val="00832B98"/>
    <w:rsid w:val="0083350B"/>
    <w:rsid w:val="00833A7C"/>
    <w:rsid w:val="00834CB3"/>
    <w:rsid w:val="00835F10"/>
    <w:rsid w:val="00837F75"/>
    <w:rsid w:val="0084310C"/>
    <w:rsid w:val="0084366D"/>
    <w:rsid w:val="00844184"/>
    <w:rsid w:val="00846DE8"/>
    <w:rsid w:val="008478C0"/>
    <w:rsid w:val="0085085E"/>
    <w:rsid w:val="00853DF4"/>
    <w:rsid w:val="00854F6E"/>
    <w:rsid w:val="008558A6"/>
    <w:rsid w:val="008576C1"/>
    <w:rsid w:val="00860FC7"/>
    <w:rsid w:val="00864FD1"/>
    <w:rsid w:val="00865D04"/>
    <w:rsid w:val="00875457"/>
    <w:rsid w:val="00876B8B"/>
    <w:rsid w:val="008844EE"/>
    <w:rsid w:val="00895BEA"/>
    <w:rsid w:val="008A0055"/>
    <w:rsid w:val="008A0FF4"/>
    <w:rsid w:val="008A27E7"/>
    <w:rsid w:val="008A3497"/>
    <w:rsid w:val="008A5AF6"/>
    <w:rsid w:val="008A5D98"/>
    <w:rsid w:val="008B0553"/>
    <w:rsid w:val="008B69C6"/>
    <w:rsid w:val="008B6AA6"/>
    <w:rsid w:val="008C0C68"/>
    <w:rsid w:val="008C5AC0"/>
    <w:rsid w:val="008C6C08"/>
    <w:rsid w:val="008D2FF6"/>
    <w:rsid w:val="008D4ECB"/>
    <w:rsid w:val="008E6FBD"/>
    <w:rsid w:val="008E73FB"/>
    <w:rsid w:val="008F12E5"/>
    <w:rsid w:val="008F2CA7"/>
    <w:rsid w:val="009008C9"/>
    <w:rsid w:val="009055F7"/>
    <w:rsid w:val="00916DA0"/>
    <w:rsid w:val="00917567"/>
    <w:rsid w:val="00917A54"/>
    <w:rsid w:val="00924AC1"/>
    <w:rsid w:val="009253A1"/>
    <w:rsid w:val="00932508"/>
    <w:rsid w:val="009339AE"/>
    <w:rsid w:val="00933D3E"/>
    <w:rsid w:val="00936209"/>
    <w:rsid w:val="00940886"/>
    <w:rsid w:val="009439DD"/>
    <w:rsid w:val="0094409B"/>
    <w:rsid w:val="009443F6"/>
    <w:rsid w:val="0095226C"/>
    <w:rsid w:val="0095439D"/>
    <w:rsid w:val="00955F0C"/>
    <w:rsid w:val="00961279"/>
    <w:rsid w:val="009659A3"/>
    <w:rsid w:val="009707F0"/>
    <w:rsid w:val="00972E10"/>
    <w:rsid w:val="00973B12"/>
    <w:rsid w:val="009755DC"/>
    <w:rsid w:val="00976E36"/>
    <w:rsid w:val="00981D9D"/>
    <w:rsid w:val="0098437B"/>
    <w:rsid w:val="00986078"/>
    <w:rsid w:val="009862C2"/>
    <w:rsid w:val="00986872"/>
    <w:rsid w:val="00992BA6"/>
    <w:rsid w:val="00996B00"/>
    <w:rsid w:val="009A6552"/>
    <w:rsid w:val="009B5204"/>
    <w:rsid w:val="009C28EF"/>
    <w:rsid w:val="009D29B0"/>
    <w:rsid w:val="009D3068"/>
    <w:rsid w:val="009D7B49"/>
    <w:rsid w:val="009E3B44"/>
    <w:rsid w:val="009E49F0"/>
    <w:rsid w:val="009E5A95"/>
    <w:rsid w:val="009E73FD"/>
    <w:rsid w:val="009F265F"/>
    <w:rsid w:val="009F3B54"/>
    <w:rsid w:val="009F6B32"/>
    <w:rsid w:val="00A11030"/>
    <w:rsid w:val="00A20E24"/>
    <w:rsid w:val="00A2616F"/>
    <w:rsid w:val="00A4342C"/>
    <w:rsid w:val="00A43553"/>
    <w:rsid w:val="00A47445"/>
    <w:rsid w:val="00A51F43"/>
    <w:rsid w:val="00A57CDE"/>
    <w:rsid w:val="00A62B41"/>
    <w:rsid w:val="00A646AB"/>
    <w:rsid w:val="00A70685"/>
    <w:rsid w:val="00A74B1A"/>
    <w:rsid w:val="00A82770"/>
    <w:rsid w:val="00A8284B"/>
    <w:rsid w:val="00A8778B"/>
    <w:rsid w:val="00A95167"/>
    <w:rsid w:val="00AA25D0"/>
    <w:rsid w:val="00AA2B3B"/>
    <w:rsid w:val="00AA2BE0"/>
    <w:rsid w:val="00AA3C5B"/>
    <w:rsid w:val="00AA6BD2"/>
    <w:rsid w:val="00AA7143"/>
    <w:rsid w:val="00AB47A2"/>
    <w:rsid w:val="00AC106B"/>
    <w:rsid w:val="00AC2C98"/>
    <w:rsid w:val="00AC71C1"/>
    <w:rsid w:val="00AD1654"/>
    <w:rsid w:val="00AD5446"/>
    <w:rsid w:val="00AE199C"/>
    <w:rsid w:val="00AE467A"/>
    <w:rsid w:val="00AF307D"/>
    <w:rsid w:val="00AF5564"/>
    <w:rsid w:val="00AF79C0"/>
    <w:rsid w:val="00AF7A81"/>
    <w:rsid w:val="00B052CD"/>
    <w:rsid w:val="00B07D2D"/>
    <w:rsid w:val="00B11A9D"/>
    <w:rsid w:val="00B11F7B"/>
    <w:rsid w:val="00B14FFE"/>
    <w:rsid w:val="00B17C91"/>
    <w:rsid w:val="00B21ADC"/>
    <w:rsid w:val="00B34E46"/>
    <w:rsid w:val="00B3590D"/>
    <w:rsid w:val="00B419AF"/>
    <w:rsid w:val="00B4421F"/>
    <w:rsid w:val="00B472FF"/>
    <w:rsid w:val="00B54C7C"/>
    <w:rsid w:val="00B6027C"/>
    <w:rsid w:val="00B60FC4"/>
    <w:rsid w:val="00B64626"/>
    <w:rsid w:val="00B66B5F"/>
    <w:rsid w:val="00B71D32"/>
    <w:rsid w:val="00B74C41"/>
    <w:rsid w:val="00B75432"/>
    <w:rsid w:val="00B76464"/>
    <w:rsid w:val="00B77CE0"/>
    <w:rsid w:val="00B83C8D"/>
    <w:rsid w:val="00B84764"/>
    <w:rsid w:val="00B92EA8"/>
    <w:rsid w:val="00B93DA3"/>
    <w:rsid w:val="00B97DA7"/>
    <w:rsid w:val="00BA29DB"/>
    <w:rsid w:val="00BA39E8"/>
    <w:rsid w:val="00BA3E66"/>
    <w:rsid w:val="00BA444C"/>
    <w:rsid w:val="00BA5587"/>
    <w:rsid w:val="00BB1A33"/>
    <w:rsid w:val="00BB246F"/>
    <w:rsid w:val="00BB671C"/>
    <w:rsid w:val="00BC0F3D"/>
    <w:rsid w:val="00BC11AA"/>
    <w:rsid w:val="00BC2570"/>
    <w:rsid w:val="00BC4FAD"/>
    <w:rsid w:val="00BD3F78"/>
    <w:rsid w:val="00BD46C8"/>
    <w:rsid w:val="00BD5E15"/>
    <w:rsid w:val="00BF04E2"/>
    <w:rsid w:val="00BF1793"/>
    <w:rsid w:val="00BF2499"/>
    <w:rsid w:val="00BF44ED"/>
    <w:rsid w:val="00BF7BAF"/>
    <w:rsid w:val="00C04BB6"/>
    <w:rsid w:val="00C0742C"/>
    <w:rsid w:val="00C11645"/>
    <w:rsid w:val="00C11FBF"/>
    <w:rsid w:val="00C1650F"/>
    <w:rsid w:val="00C168CA"/>
    <w:rsid w:val="00C24760"/>
    <w:rsid w:val="00C26074"/>
    <w:rsid w:val="00C353D5"/>
    <w:rsid w:val="00C355AB"/>
    <w:rsid w:val="00C5014D"/>
    <w:rsid w:val="00C50CEC"/>
    <w:rsid w:val="00C53E61"/>
    <w:rsid w:val="00C54BC5"/>
    <w:rsid w:val="00C54FA4"/>
    <w:rsid w:val="00C54FB2"/>
    <w:rsid w:val="00C56DBA"/>
    <w:rsid w:val="00C75028"/>
    <w:rsid w:val="00C76FC2"/>
    <w:rsid w:val="00C77CE3"/>
    <w:rsid w:val="00C82AF0"/>
    <w:rsid w:val="00C83B0A"/>
    <w:rsid w:val="00C849B3"/>
    <w:rsid w:val="00C91B77"/>
    <w:rsid w:val="00C92EE5"/>
    <w:rsid w:val="00C93F1E"/>
    <w:rsid w:val="00C94824"/>
    <w:rsid w:val="00CA2808"/>
    <w:rsid w:val="00CA6D68"/>
    <w:rsid w:val="00CB4CFB"/>
    <w:rsid w:val="00CC3680"/>
    <w:rsid w:val="00CC3BFE"/>
    <w:rsid w:val="00CC3F7B"/>
    <w:rsid w:val="00CD0BD6"/>
    <w:rsid w:val="00CD62FD"/>
    <w:rsid w:val="00CD7E8D"/>
    <w:rsid w:val="00CE09EF"/>
    <w:rsid w:val="00CE1E0C"/>
    <w:rsid w:val="00CE277E"/>
    <w:rsid w:val="00CE4F85"/>
    <w:rsid w:val="00CF0967"/>
    <w:rsid w:val="00CF2C0E"/>
    <w:rsid w:val="00CF37E3"/>
    <w:rsid w:val="00CF70B3"/>
    <w:rsid w:val="00CF795D"/>
    <w:rsid w:val="00D07287"/>
    <w:rsid w:val="00D120C2"/>
    <w:rsid w:val="00D132AB"/>
    <w:rsid w:val="00D15D3E"/>
    <w:rsid w:val="00D21D6C"/>
    <w:rsid w:val="00D24014"/>
    <w:rsid w:val="00D25749"/>
    <w:rsid w:val="00D31AD0"/>
    <w:rsid w:val="00D327EF"/>
    <w:rsid w:val="00D332DC"/>
    <w:rsid w:val="00D356AC"/>
    <w:rsid w:val="00D43E0C"/>
    <w:rsid w:val="00D4472C"/>
    <w:rsid w:val="00D45E0D"/>
    <w:rsid w:val="00D47E2F"/>
    <w:rsid w:val="00D50343"/>
    <w:rsid w:val="00D5510F"/>
    <w:rsid w:val="00D55174"/>
    <w:rsid w:val="00D56867"/>
    <w:rsid w:val="00D576EF"/>
    <w:rsid w:val="00D65C59"/>
    <w:rsid w:val="00D75B50"/>
    <w:rsid w:val="00D81EA1"/>
    <w:rsid w:val="00D8510F"/>
    <w:rsid w:val="00D85AF2"/>
    <w:rsid w:val="00D85CCD"/>
    <w:rsid w:val="00D90716"/>
    <w:rsid w:val="00D91F2C"/>
    <w:rsid w:val="00D931E0"/>
    <w:rsid w:val="00D97110"/>
    <w:rsid w:val="00DA155C"/>
    <w:rsid w:val="00DA28B4"/>
    <w:rsid w:val="00DA59BC"/>
    <w:rsid w:val="00DB2E15"/>
    <w:rsid w:val="00DB6E0E"/>
    <w:rsid w:val="00DC19FC"/>
    <w:rsid w:val="00DC41C0"/>
    <w:rsid w:val="00DC7251"/>
    <w:rsid w:val="00DC7CE0"/>
    <w:rsid w:val="00DD78E3"/>
    <w:rsid w:val="00DE3EEB"/>
    <w:rsid w:val="00DE5A74"/>
    <w:rsid w:val="00DF135C"/>
    <w:rsid w:val="00DF1AEE"/>
    <w:rsid w:val="00DF6942"/>
    <w:rsid w:val="00E01898"/>
    <w:rsid w:val="00E02A7F"/>
    <w:rsid w:val="00E02E5F"/>
    <w:rsid w:val="00E07880"/>
    <w:rsid w:val="00E07E91"/>
    <w:rsid w:val="00E120C5"/>
    <w:rsid w:val="00E14436"/>
    <w:rsid w:val="00E1506C"/>
    <w:rsid w:val="00E20885"/>
    <w:rsid w:val="00E20E35"/>
    <w:rsid w:val="00E23437"/>
    <w:rsid w:val="00E27095"/>
    <w:rsid w:val="00E32935"/>
    <w:rsid w:val="00E37C89"/>
    <w:rsid w:val="00E41DAC"/>
    <w:rsid w:val="00E51A41"/>
    <w:rsid w:val="00E53B7C"/>
    <w:rsid w:val="00E55FCD"/>
    <w:rsid w:val="00E56070"/>
    <w:rsid w:val="00E56534"/>
    <w:rsid w:val="00E57AFA"/>
    <w:rsid w:val="00E601F3"/>
    <w:rsid w:val="00E6267B"/>
    <w:rsid w:val="00E62821"/>
    <w:rsid w:val="00E666F7"/>
    <w:rsid w:val="00E66936"/>
    <w:rsid w:val="00E753E6"/>
    <w:rsid w:val="00E754B8"/>
    <w:rsid w:val="00E82621"/>
    <w:rsid w:val="00E82AA9"/>
    <w:rsid w:val="00E83958"/>
    <w:rsid w:val="00E85E2F"/>
    <w:rsid w:val="00E85E51"/>
    <w:rsid w:val="00E91476"/>
    <w:rsid w:val="00EA011A"/>
    <w:rsid w:val="00EA72A7"/>
    <w:rsid w:val="00EB023B"/>
    <w:rsid w:val="00EB1ED5"/>
    <w:rsid w:val="00EB2BD1"/>
    <w:rsid w:val="00EB338A"/>
    <w:rsid w:val="00EC01EC"/>
    <w:rsid w:val="00EE2F85"/>
    <w:rsid w:val="00EE30ED"/>
    <w:rsid w:val="00EE53BC"/>
    <w:rsid w:val="00EE7643"/>
    <w:rsid w:val="00EF4D01"/>
    <w:rsid w:val="00F0181C"/>
    <w:rsid w:val="00F01BEC"/>
    <w:rsid w:val="00F030E4"/>
    <w:rsid w:val="00F0775A"/>
    <w:rsid w:val="00F12488"/>
    <w:rsid w:val="00F156D0"/>
    <w:rsid w:val="00F1598D"/>
    <w:rsid w:val="00F21A11"/>
    <w:rsid w:val="00F23592"/>
    <w:rsid w:val="00F321AD"/>
    <w:rsid w:val="00F32A12"/>
    <w:rsid w:val="00F33310"/>
    <w:rsid w:val="00F33C6F"/>
    <w:rsid w:val="00F370D1"/>
    <w:rsid w:val="00F37302"/>
    <w:rsid w:val="00F41F1B"/>
    <w:rsid w:val="00F420F2"/>
    <w:rsid w:val="00F51B27"/>
    <w:rsid w:val="00F5233C"/>
    <w:rsid w:val="00F60CDA"/>
    <w:rsid w:val="00F6228B"/>
    <w:rsid w:val="00F62C35"/>
    <w:rsid w:val="00F62D9D"/>
    <w:rsid w:val="00F63311"/>
    <w:rsid w:val="00F72068"/>
    <w:rsid w:val="00F721D8"/>
    <w:rsid w:val="00F7474D"/>
    <w:rsid w:val="00F7524D"/>
    <w:rsid w:val="00F77C9A"/>
    <w:rsid w:val="00F84CAA"/>
    <w:rsid w:val="00F874DE"/>
    <w:rsid w:val="00F9402A"/>
    <w:rsid w:val="00F9792E"/>
    <w:rsid w:val="00FB2570"/>
    <w:rsid w:val="00FB43A2"/>
    <w:rsid w:val="00FB576C"/>
    <w:rsid w:val="00FC2868"/>
    <w:rsid w:val="00FC45FE"/>
    <w:rsid w:val="00FC47F4"/>
    <w:rsid w:val="00FC7639"/>
    <w:rsid w:val="00FD2AA6"/>
    <w:rsid w:val="00FD5A2A"/>
    <w:rsid w:val="00FD696F"/>
    <w:rsid w:val="00FD6B38"/>
    <w:rsid w:val="00FE0E17"/>
    <w:rsid w:val="00FE4240"/>
    <w:rsid w:val="00FE4B1F"/>
    <w:rsid w:val="00FE61DC"/>
    <w:rsid w:val="00FE7E8A"/>
    <w:rsid w:val="00FF19A0"/>
    <w:rsid w:val="00FF2AD3"/>
    <w:rsid w:val="00FF477D"/>
    <w:rsid w:val="00FF5EA4"/>
    <w:rsid w:val="010677BF"/>
    <w:rsid w:val="011361C6"/>
    <w:rsid w:val="01163D54"/>
    <w:rsid w:val="0117526D"/>
    <w:rsid w:val="011A717A"/>
    <w:rsid w:val="012D2B2A"/>
    <w:rsid w:val="013623C7"/>
    <w:rsid w:val="013E0919"/>
    <w:rsid w:val="013F1F1C"/>
    <w:rsid w:val="016300DC"/>
    <w:rsid w:val="0176597C"/>
    <w:rsid w:val="01782D84"/>
    <w:rsid w:val="017B55E4"/>
    <w:rsid w:val="01800020"/>
    <w:rsid w:val="018C7B99"/>
    <w:rsid w:val="0195121D"/>
    <w:rsid w:val="01DE3262"/>
    <w:rsid w:val="01F62BE1"/>
    <w:rsid w:val="02002021"/>
    <w:rsid w:val="02010231"/>
    <w:rsid w:val="0204371D"/>
    <w:rsid w:val="023953E9"/>
    <w:rsid w:val="02504245"/>
    <w:rsid w:val="029058D1"/>
    <w:rsid w:val="0291272C"/>
    <w:rsid w:val="02993653"/>
    <w:rsid w:val="029F675D"/>
    <w:rsid w:val="02A41FA4"/>
    <w:rsid w:val="02A94BBC"/>
    <w:rsid w:val="02B028B2"/>
    <w:rsid w:val="02CE4431"/>
    <w:rsid w:val="02CF2B5F"/>
    <w:rsid w:val="02E07089"/>
    <w:rsid w:val="030663DD"/>
    <w:rsid w:val="030F4532"/>
    <w:rsid w:val="030F6443"/>
    <w:rsid w:val="032035AC"/>
    <w:rsid w:val="03294F3C"/>
    <w:rsid w:val="033F231B"/>
    <w:rsid w:val="036E5F0B"/>
    <w:rsid w:val="03AC1534"/>
    <w:rsid w:val="03D92A29"/>
    <w:rsid w:val="03EB6264"/>
    <w:rsid w:val="03FD5F0D"/>
    <w:rsid w:val="040268A1"/>
    <w:rsid w:val="040F4BC7"/>
    <w:rsid w:val="0410016B"/>
    <w:rsid w:val="043C1260"/>
    <w:rsid w:val="043C1BC1"/>
    <w:rsid w:val="0440164F"/>
    <w:rsid w:val="044D5817"/>
    <w:rsid w:val="04743007"/>
    <w:rsid w:val="04796D3A"/>
    <w:rsid w:val="047A60F8"/>
    <w:rsid w:val="047B0842"/>
    <w:rsid w:val="047C60CD"/>
    <w:rsid w:val="04AD0A8D"/>
    <w:rsid w:val="04D13D8B"/>
    <w:rsid w:val="04F34E9E"/>
    <w:rsid w:val="04FC2CCC"/>
    <w:rsid w:val="050C4492"/>
    <w:rsid w:val="05253B86"/>
    <w:rsid w:val="052E65ED"/>
    <w:rsid w:val="0550582E"/>
    <w:rsid w:val="055C5AED"/>
    <w:rsid w:val="05651FA8"/>
    <w:rsid w:val="05682409"/>
    <w:rsid w:val="05696AF8"/>
    <w:rsid w:val="056A3FE1"/>
    <w:rsid w:val="05875B05"/>
    <w:rsid w:val="058D348D"/>
    <w:rsid w:val="059356C9"/>
    <w:rsid w:val="05B16580"/>
    <w:rsid w:val="05BE5AA8"/>
    <w:rsid w:val="05C13DBB"/>
    <w:rsid w:val="05C2490B"/>
    <w:rsid w:val="05C7314C"/>
    <w:rsid w:val="05DF1661"/>
    <w:rsid w:val="05E02088"/>
    <w:rsid w:val="05F315CD"/>
    <w:rsid w:val="05FE6308"/>
    <w:rsid w:val="05FF5855"/>
    <w:rsid w:val="06001C05"/>
    <w:rsid w:val="06190A01"/>
    <w:rsid w:val="061E541A"/>
    <w:rsid w:val="061F636A"/>
    <w:rsid w:val="0635075C"/>
    <w:rsid w:val="06500B35"/>
    <w:rsid w:val="066A5199"/>
    <w:rsid w:val="067C76AD"/>
    <w:rsid w:val="06A01158"/>
    <w:rsid w:val="06A0349B"/>
    <w:rsid w:val="06AC3538"/>
    <w:rsid w:val="06B46688"/>
    <w:rsid w:val="06BA5717"/>
    <w:rsid w:val="06BF6F1D"/>
    <w:rsid w:val="06CE1D92"/>
    <w:rsid w:val="06D06F16"/>
    <w:rsid w:val="06ED6EFA"/>
    <w:rsid w:val="07332FB2"/>
    <w:rsid w:val="07455545"/>
    <w:rsid w:val="07481B68"/>
    <w:rsid w:val="075C07D6"/>
    <w:rsid w:val="076C0B15"/>
    <w:rsid w:val="077411CE"/>
    <w:rsid w:val="07852DBD"/>
    <w:rsid w:val="07921E64"/>
    <w:rsid w:val="07A7664A"/>
    <w:rsid w:val="07DE72E3"/>
    <w:rsid w:val="07FE48E8"/>
    <w:rsid w:val="07FF52A9"/>
    <w:rsid w:val="08011045"/>
    <w:rsid w:val="08113591"/>
    <w:rsid w:val="081745CB"/>
    <w:rsid w:val="08363229"/>
    <w:rsid w:val="08653077"/>
    <w:rsid w:val="08836299"/>
    <w:rsid w:val="08877710"/>
    <w:rsid w:val="08B0352D"/>
    <w:rsid w:val="08B67EE1"/>
    <w:rsid w:val="08DC3FB6"/>
    <w:rsid w:val="08E65747"/>
    <w:rsid w:val="08E65C46"/>
    <w:rsid w:val="08ED7024"/>
    <w:rsid w:val="08ED7AB0"/>
    <w:rsid w:val="08F94687"/>
    <w:rsid w:val="08FE2AF8"/>
    <w:rsid w:val="09001A66"/>
    <w:rsid w:val="090844DE"/>
    <w:rsid w:val="0912493C"/>
    <w:rsid w:val="091C3D7C"/>
    <w:rsid w:val="09213A1F"/>
    <w:rsid w:val="09367BB1"/>
    <w:rsid w:val="094E3F60"/>
    <w:rsid w:val="0958751A"/>
    <w:rsid w:val="095E69C6"/>
    <w:rsid w:val="096152DD"/>
    <w:rsid w:val="096A734A"/>
    <w:rsid w:val="096B4503"/>
    <w:rsid w:val="097F1A76"/>
    <w:rsid w:val="098E49A3"/>
    <w:rsid w:val="098F7E26"/>
    <w:rsid w:val="099C16A0"/>
    <w:rsid w:val="099C2CB6"/>
    <w:rsid w:val="09B96E86"/>
    <w:rsid w:val="09D17995"/>
    <w:rsid w:val="09D7381E"/>
    <w:rsid w:val="0A011EB7"/>
    <w:rsid w:val="0A123F44"/>
    <w:rsid w:val="0A294FD4"/>
    <w:rsid w:val="0A34117F"/>
    <w:rsid w:val="0A3E62C7"/>
    <w:rsid w:val="0A4567BA"/>
    <w:rsid w:val="0A612D01"/>
    <w:rsid w:val="0A6A424F"/>
    <w:rsid w:val="0A6E322A"/>
    <w:rsid w:val="0B030040"/>
    <w:rsid w:val="0B047FED"/>
    <w:rsid w:val="0B21104E"/>
    <w:rsid w:val="0B2B0724"/>
    <w:rsid w:val="0B420582"/>
    <w:rsid w:val="0B552B0A"/>
    <w:rsid w:val="0B6744B9"/>
    <w:rsid w:val="0B725BE8"/>
    <w:rsid w:val="0B9C7313"/>
    <w:rsid w:val="0BA437BD"/>
    <w:rsid w:val="0BA83DE4"/>
    <w:rsid w:val="0BB45994"/>
    <w:rsid w:val="0BD73205"/>
    <w:rsid w:val="0C046C5B"/>
    <w:rsid w:val="0C1775F7"/>
    <w:rsid w:val="0C190F73"/>
    <w:rsid w:val="0C3C597E"/>
    <w:rsid w:val="0C4B1597"/>
    <w:rsid w:val="0C5A01B3"/>
    <w:rsid w:val="0C620932"/>
    <w:rsid w:val="0C73310C"/>
    <w:rsid w:val="0C831907"/>
    <w:rsid w:val="0C84082E"/>
    <w:rsid w:val="0C8E0F27"/>
    <w:rsid w:val="0C8F699E"/>
    <w:rsid w:val="0C991913"/>
    <w:rsid w:val="0CA509D6"/>
    <w:rsid w:val="0CB664AD"/>
    <w:rsid w:val="0CD721AA"/>
    <w:rsid w:val="0CE35777"/>
    <w:rsid w:val="0CFE02F8"/>
    <w:rsid w:val="0D0159B2"/>
    <w:rsid w:val="0D23554C"/>
    <w:rsid w:val="0D284ACF"/>
    <w:rsid w:val="0D284FCB"/>
    <w:rsid w:val="0D2D7F7D"/>
    <w:rsid w:val="0D2E64D9"/>
    <w:rsid w:val="0D3674D5"/>
    <w:rsid w:val="0D3D66FE"/>
    <w:rsid w:val="0D6369BE"/>
    <w:rsid w:val="0D9B23B4"/>
    <w:rsid w:val="0DB01F82"/>
    <w:rsid w:val="0DC62E7E"/>
    <w:rsid w:val="0DC90497"/>
    <w:rsid w:val="0DCE7A09"/>
    <w:rsid w:val="0DD71E42"/>
    <w:rsid w:val="0DD84A21"/>
    <w:rsid w:val="0DDF0A78"/>
    <w:rsid w:val="0DE219BD"/>
    <w:rsid w:val="0E1676E4"/>
    <w:rsid w:val="0E231FDD"/>
    <w:rsid w:val="0E4248B4"/>
    <w:rsid w:val="0E554BA3"/>
    <w:rsid w:val="0E656ECA"/>
    <w:rsid w:val="0E707B0F"/>
    <w:rsid w:val="0E74591B"/>
    <w:rsid w:val="0EA657AC"/>
    <w:rsid w:val="0EB25DC2"/>
    <w:rsid w:val="0ECA58F5"/>
    <w:rsid w:val="0EE01AD5"/>
    <w:rsid w:val="0F0A1522"/>
    <w:rsid w:val="0F0F461A"/>
    <w:rsid w:val="0F1C2D1A"/>
    <w:rsid w:val="0F3F516D"/>
    <w:rsid w:val="0F4A7D3F"/>
    <w:rsid w:val="0F4C2EDC"/>
    <w:rsid w:val="0F4D3C40"/>
    <w:rsid w:val="0F4F3C7B"/>
    <w:rsid w:val="0F545FA5"/>
    <w:rsid w:val="0F6148FC"/>
    <w:rsid w:val="0F7222BA"/>
    <w:rsid w:val="0F885A9C"/>
    <w:rsid w:val="0FAC43E1"/>
    <w:rsid w:val="0FE542BE"/>
    <w:rsid w:val="0FE56183"/>
    <w:rsid w:val="0FFF0334"/>
    <w:rsid w:val="1020758D"/>
    <w:rsid w:val="102A7E91"/>
    <w:rsid w:val="103544A7"/>
    <w:rsid w:val="103719BA"/>
    <w:rsid w:val="10383131"/>
    <w:rsid w:val="1039213D"/>
    <w:rsid w:val="103F5AB4"/>
    <w:rsid w:val="10421540"/>
    <w:rsid w:val="106D43EE"/>
    <w:rsid w:val="10B10C1F"/>
    <w:rsid w:val="10BA62C2"/>
    <w:rsid w:val="10BB6E5E"/>
    <w:rsid w:val="10C60597"/>
    <w:rsid w:val="10D51460"/>
    <w:rsid w:val="10ED0B0A"/>
    <w:rsid w:val="11045A61"/>
    <w:rsid w:val="110E7BB2"/>
    <w:rsid w:val="112E0126"/>
    <w:rsid w:val="11355C1C"/>
    <w:rsid w:val="113E4954"/>
    <w:rsid w:val="11514813"/>
    <w:rsid w:val="115A3671"/>
    <w:rsid w:val="115F1B47"/>
    <w:rsid w:val="11622E21"/>
    <w:rsid w:val="11867C3C"/>
    <w:rsid w:val="11886BEE"/>
    <w:rsid w:val="118C3433"/>
    <w:rsid w:val="118D76E5"/>
    <w:rsid w:val="118F65E6"/>
    <w:rsid w:val="119D229B"/>
    <w:rsid w:val="11A75BA7"/>
    <w:rsid w:val="11B65FB2"/>
    <w:rsid w:val="11D753E8"/>
    <w:rsid w:val="11DF3773"/>
    <w:rsid w:val="11E83AC4"/>
    <w:rsid w:val="11F04FE0"/>
    <w:rsid w:val="11F76665"/>
    <w:rsid w:val="12127184"/>
    <w:rsid w:val="12162A2E"/>
    <w:rsid w:val="123B0D0C"/>
    <w:rsid w:val="123C187F"/>
    <w:rsid w:val="123E5250"/>
    <w:rsid w:val="126E65BC"/>
    <w:rsid w:val="1279546C"/>
    <w:rsid w:val="12805266"/>
    <w:rsid w:val="1296516D"/>
    <w:rsid w:val="129B4A93"/>
    <w:rsid w:val="12AB6DC5"/>
    <w:rsid w:val="12B37E8A"/>
    <w:rsid w:val="12E14020"/>
    <w:rsid w:val="12E15A24"/>
    <w:rsid w:val="13106272"/>
    <w:rsid w:val="131A2B8D"/>
    <w:rsid w:val="131E517D"/>
    <w:rsid w:val="132C6D19"/>
    <w:rsid w:val="13475719"/>
    <w:rsid w:val="13496F39"/>
    <w:rsid w:val="13754544"/>
    <w:rsid w:val="137D6480"/>
    <w:rsid w:val="13AF70FA"/>
    <w:rsid w:val="13D850A5"/>
    <w:rsid w:val="13DA7BFD"/>
    <w:rsid w:val="13DF08AC"/>
    <w:rsid w:val="13F200E9"/>
    <w:rsid w:val="13F23EDD"/>
    <w:rsid w:val="13F42F77"/>
    <w:rsid w:val="13FF2AB9"/>
    <w:rsid w:val="13FF7A43"/>
    <w:rsid w:val="14235579"/>
    <w:rsid w:val="14402CBD"/>
    <w:rsid w:val="14473542"/>
    <w:rsid w:val="14473BC2"/>
    <w:rsid w:val="14590C74"/>
    <w:rsid w:val="145C12BD"/>
    <w:rsid w:val="14856738"/>
    <w:rsid w:val="148B466E"/>
    <w:rsid w:val="149E3A1D"/>
    <w:rsid w:val="14AD6D84"/>
    <w:rsid w:val="14AF76CB"/>
    <w:rsid w:val="14CA39A9"/>
    <w:rsid w:val="14DE2E67"/>
    <w:rsid w:val="14E33438"/>
    <w:rsid w:val="14E43524"/>
    <w:rsid w:val="15034139"/>
    <w:rsid w:val="153B3C1E"/>
    <w:rsid w:val="153C0CE9"/>
    <w:rsid w:val="154126EF"/>
    <w:rsid w:val="154D5847"/>
    <w:rsid w:val="15546C69"/>
    <w:rsid w:val="15552290"/>
    <w:rsid w:val="15612331"/>
    <w:rsid w:val="1574758A"/>
    <w:rsid w:val="158C057D"/>
    <w:rsid w:val="159462A8"/>
    <w:rsid w:val="1595758A"/>
    <w:rsid w:val="15BE5455"/>
    <w:rsid w:val="15C63C12"/>
    <w:rsid w:val="15CC2C18"/>
    <w:rsid w:val="15DE0470"/>
    <w:rsid w:val="15E81A49"/>
    <w:rsid w:val="15F73F9F"/>
    <w:rsid w:val="16097820"/>
    <w:rsid w:val="160D41E8"/>
    <w:rsid w:val="1617103D"/>
    <w:rsid w:val="1621190C"/>
    <w:rsid w:val="162952C3"/>
    <w:rsid w:val="163A513C"/>
    <w:rsid w:val="164828D1"/>
    <w:rsid w:val="165D6B9D"/>
    <w:rsid w:val="165E1096"/>
    <w:rsid w:val="169F7ECB"/>
    <w:rsid w:val="16AE7042"/>
    <w:rsid w:val="16DC3AF1"/>
    <w:rsid w:val="16EF3DAF"/>
    <w:rsid w:val="16FC70E2"/>
    <w:rsid w:val="16FE38BC"/>
    <w:rsid w:val="17001BD9"/>
    <w:rsid w:val="17031A16"/>
    <w:rsid w:val="17101360"/>
    <w:rsid w:val="173A1DD6"/>
    <w:rsid w:val="17476A26"/>
    <w:rsid w:val="174D5364"/>
    <w:rsid w:val="174F7466"/>
    <w:rsid w:val="175149C8"/>
    <w:rsid w:val="176E68DB"/>
    <w:rsid w:val="17714CA4"/>
    <w:rsid w:val="177F0231"/>
    <w:rsid w:val="17803A15"/>
    <w:rsid w:val="17857636"/>
    <w:rsid w:val="17857943"/>
    <w:rsid w:val="1787192F"/>
    <w:rsid w:val="17A4738A"/>
    <w:rsid w:val="17AE72C3"/>
    <w:rsid w:val="17AF12FC"/>
    <w:rsid w:val="17B16D36"/>
    <w:rsid w:val="17CD0A78"/>
    <w:rsid w:val="17DC1EC7"/>
    <w:rsid w:val="17E82338"/>
    <w:rsid w:val="18055B4C"/>
    <w:rsid w:val="180D4A8C"/>
    <w:rsid w:val="18140907"/>
    <w:rsid w:val="182131FE"/>
    <w:rsid w:val="18226753"/>
    <w:rsid w:val="18362B17"/>
    <w:rsid w:val="1856345E"/>
    <w:rsid w:val="18636BA3"/>
    <w:rsid w:val="187361B2"/>
    <w:rsid w:val="18843E02"/>
    <w:rsid w:val="188801AF"/>
    <w:rsid w:val="18910C1F"/>
    <w:rsid w:val="18972A9F"/>
    <w:rsid w:val="189C5F1F"/>
    <w:rsid w:val="18BA3CE1"/>
    <w:rsid w:val="18BF1E79"/>
    <w:rsid w:val="18D54FF7"/>
    <w:rsid w:val="1907490C"/>
    <w:rsid w:val="19117739"/>
    <w:rsid w:val="1915118D"/>
    <w:rsid w:val="192703D3"/>
    <w:rsid w:val="19443C08"/>
    <w:rsid w:val="198F003B"/>
    <w:rsid w:val="19A2504A"/>
    <w:rsid w:val="19AC715C"/>
    <w:rsid w:val="19B26AA1"/>
    <w:rsid w:val="19BE3706"/>
    <w:rsid w:val="19CE5571"/>
    <w:rsid w:val="19D3272F"/>
    <w:rsid w:val="19D96275"/>
    <w:rsid w:val="19ED4485"/>
    <w:rsid w:val="19EE5AC8"/>
    <w:rsid w:val="19FF768C"/>
    <w:rsid w:val="1A383CBF"/>
    <w:rsid w:val="1A5E4334"/>
    <w:rsid w:val="1A63120A"/>
    <w:rsid w:val="1A6B1D74"/>
    <w:rsid w:val="1A8366E0"/>
    <w:rsid w:val="1A8A11B7"/>
    <w:rsid w:val="1A912784"/>
    <w:rsid w:val="1AB53E3C"/>
    <w:rsid w:val="1AC76552"/>
    <w:rsid w:val="1ACB3620"/>
    <w:rsid w:val="1AD36DE6"/>
    <w:rsid w:val="1AD97324"/>
    <w:rsid w:val="1AE74C6F"/>
    <w:rsid w:val="1AEB5FDB"/>
    <w:rsid w:val="1AFE7F66"/>
    <w:rsid w:val="1B0C512F"/>
    <w:rsid w:val="1B250502"/>
    <w:rsid w:val="1B255E21"/>
    <w:rsid w:val="1B2640DC"/>
    <w:rsid w:val="1B290181"/>
    <w:rsid w:val="1B2B3A3E"/>
    <w:rsid w:val="1B310649"/>
    <w:rsid w:val="1B3548AC"/>
    <w:rsid w:val="1B3C6A41"/>
    <w:rsid w:val="1B415BC7"/>
    <w:rsid w:val="1B473DFB"/>
    <w:rsid w:val="1B5616DC"/>
    <w:rsid w:val="1B6209EC"/>
    <w:rsid w:val="1B661060"/>
    <w:rsid w:val="1B76211B"/>
    <w:rsid w:val="1B7D1E0D"/>
    <w:rsid w:val="1B7D7F93"/>
    <w:rsid w:val="1B8A4FBA"/>
    <w:rsid w:val="1BA004BA"/>
    <w:rsid w:val="1BAC7F86"/>
    <w:rsid w:val="1BDA0D5D"/>
    <w:rsid w:val="1BEC7210"/>
    <w:rsid w:val="1BF2040E"/>
    <w:rsid w:val="1C0346CC"/>
    <w:rsid w:val="1C0A057E"/>
    <w:rsid w:val="1C223F0E"/>
    <w:rsid w:val="1C5A1D61"/>
    <w:rsid w:val="1C6E6321"/>
    <w:rsid w:val="1C8519CC"/>
    <w:rsid w:val="1C877CD2"/>
    <w:rsid w:val="1CA152F3"/>
    <w:rsid w:val="1D376265"/>
    <w:rsid w:val="1D443D2A"/>
    <w:rsid w:val="1D4A254F"/>
    <w:rsid w:val="1D6D4EDC"/>
    <w:rsid w:val="1D7B1BA5"/>
    <w:rsid w:val="1D7C076A"/>
    <w:rsid w:val="1D8A0DE3"/>
    <w:rsid w:val="1D9556FB"/>
    <w:rsid w:val="1DA95A34"/>
    <w:rsid w:val="1DB10E44"/>
    <w:rsid w:val="1DD35864"/>
    <w:rsid w:val="1DDD518B"/>
    <w:rsid w:val="1E286BCA"/>
    <w:rsid w:val="1E4C5A84"/>
    <w:rsid w:val="1E5A76AB"/>
    <w:rsid w:val="1E780DCB"/>
    <w:rsid w:val="1E817660"/>
    <w:rsid w:val="1E8807CE"/>
    <w:rsid w:val="1E974209"/>
    <w:rsid w:val="1E9B73BD"/>
    <w:rsid w:val="1EAF3EBE"/>
    <w:rsid w:val="1EB21CAF"/>
    <w:rsid w:val="1EB4296A"/>
    <w:rsid w:val="1EB62FE0"/>
    <w:rsid w:val="1EC56FC6"/>
    <w:rsid w:val="1ED43DC1"/>
    <w:rsid w:val="1EFA4D9E"/>
    <w:rsid w:val="1EFA78D3"/>
    <w:rsid w:val="1F1C0096"/>
    <w:rsid w:val="1F297E93"/>
    <w:rsid w:val="1F396F34"/>
    <w:rsid w:val="1F5705DB"/>
    <w:rsid w:val="1F6165FD"/>
    <w:rsid w:val="1F7562EE"/>
    <w:rsid w:val="1F7E7B9F"/>
    <w:rsid w:val="1F86540D"/>
    <w:rsid w:val="1F946310"/>
    <w:rsid w:val="1F9F6020"/>
    <w:rsid w:val="1FA4033C"/>
    <w:rsid w:val="1FB63630"/>
    <w:rsid w:val="1FD16EEF"/>
    <w:rsid w:val="1FD630FC"/>
    <w:rsid w:val="1FD81ACE"/>
    <w:rsid w:val="1FE75CE0"/>
    <w:rsid w:val="1FED3040"/>
    <w:rsid w:val="1FF51688"/>
    <w:rsid w:val="1FF8496A"/>
    <w:rsid w:val="201543F2"/>
    <w:rsid w:val="2018590B"/>
    <w:rsid w:val="202D129A"/>
    <w:rsid w:val="203869ED"/>
    <w:rsid w:val="203F58BA"/>
    <w:rsid w:val="204D68AB"/>
    <w:rsid w:val="208150F0"/>
    <w:rsid w:val="20904AB0"/>
    <w:rsid w:val="20911A85"/>
    <w:rsid w:val="20A25E56"/>
    <w:rsid w:val="20D6173F"/>
    <w:rsid w:val="20D85165"/>
    <w:rsid w:val="2101780A"/>
    <w:rsid w:val="210349E7"/>
    <w:rsid w:val="21050909"/>
    <w:rsid w:val="211E0E56"/>
    <w:rsid w:val="212312B0"/>
    <w:rsid w:val="21250172"/>
    <w:rsid w:val="21271E30"/>
    <w:rsid w:val="213B1655"/>
    <w:rsid w:val="213C70B2"/>
    <w:rsid w:val="216631BC"/>
    <w:rsid w:val="217E62BF"/>
    <w:rsid w:val="21885C0F"/>
    <w:rsid w:val="21AF08CD"/>
    <w:rsid w:val="21AF4DB4"/>
    <w:rsid w:val="21B102FE"/>
    <w:rsid w:val="21CA0680"/>
    <w:rsid w:val="21EF3170"/>
    <w:rsid w:val="21FD600E"/>
    <w:rsid w:val="21FE3860"/>
    <w:rsid w:val="2209216B"/>
    <w:rsid w:val="221770F7"/>
    <w:rsid w:val="221A3695"/>
    <w:rsid w:val="221D618F"/>
    <w:rsid w:val="221D70DF"/>
    <w:rsid w:val="222E02BC"/>
    <w:rsid w:val="224E7A02"/>
    <w:rsid w:val="2260497C"/>
    <w:rsid w:val="227E248B"/>
    <w:rsid w:val="229F33C5"/>
    <w:rsid w:val="22A70FE7"/>
    <w:rsid w:val="22A8570C"/>
    <w:rsid w:val="22E33534"/>
    <w:rsid w:val="22ED72D1"/>
    <w:rsid w:val="22F73AA4"/>
    <w:rsid w:val="22FF7ED7"/>
    <w:rsid w:val="231D0D4E"/>
    <w:rsid w:val="23395AE9"/>
    <w:rsid w:val="233D2986"/>
    <w:rsid w:val="234E1E3F"/>
    <w:rsid w:val="23610B28"/>
    <w:rsid w:val="23667703"/>
    <w:rsid w:val="23711FEF"/>
    <w:rsid w:val="23765ADD"/>
    <w:rsid w:val="23A0143C"/>
    <w:rsid w:val="23C54139"/>
    <w:rsid w:val="23D115D9"/>
    <w:rsid w:val="23D76017"/>
    <w:rsid w:val="23F15C92"/>
    <w:rsid w:val="2401791F"/>
    <w:rsid w:val="241A62DF"/>
    <w:rsid w:val="244A3518"/>
    <w:rsid w:val="244A3BDB"/>
    <w:rsid w:val="24545B99"/>
    <w:rsid w:val="246C1FE6"/>
    <w:rsid w:val="24722320"/>
    <w:rsid w:val="2483771A"/>
    <w:rsid w:val="24B02E4D"/>
    <w:rsid w:val="24B60574"/>
    <w:rsid w:val="24BD015D"/>
    <w:rsid w:val="24CB5527"/>
    <w:rsid w:val="24CD2E85"/>
    <w:rsid w:val="250E21E9"/>
    <w:rsid w:val="251571C9"/>
    <w:rsid w:val="251A2E66"/>
    <w:rsid w:val="251D616B"/>
    <w:rsid w:val="25226D49"/>
    <w:rsid w:val="254F30EE"/>
    <w:rsid w:val="25517795"/>
    <w:rsid w:val="255340A5"/>
    <w:rsid w:val="25597236"/>
    <w:rsid w:val="25610F91"/>
    <w:rsid w:val="256D05C1"/>
    <w:rsid w:val="25830636"/>
    <w:rsid w:val="25861D82"/>
    <w:rsid w:val="25901ED5"/>
    <w:rsid w:val="25A858C6"/>
    <w:rsid w:val="25A91ADE"/>
    <w:rsid w:val="25C010C2"/>
    <w:rsid w:val="25CA020F"/>
    <w:rsid w:val="25D57D4B"/>
    <w:rsid w:val="25D90B0B"/>
    <w:rsid w:val="25F85B54"/>
    <w:rsid w:val="260F767F"/>
    <w:rsid w:val="2640025C"/>
    <w:rsid w:val="26423CA8"/>
    <w:rsid w:val="265635CD"/>
    <w:rsid w:val="26661FFD"/>
    <w:rsid w:val="266C79C7"/>
    <w:rsid w:val="266E4950"/>
    <w:rsid w:val="26722306"/>
    <w:rsid w:val="269A3759"/>
    <w:rsid w:val="26C946A0"/>
    <w:rsid w:val="26D847E1"/>
    <w:rsid w:val="26E86AD1"/>
    <w:rsid w:val="26E91EF6"/>
    <w:rsid w:val="26EC629C"/>
    <w:rsid w:val="26EF1BA9"/>
    <w:rsid w:val="26F469B0"/>
    <w:rsid w:val="26FA4B05"/>
    <w:rsid w:val="27161E2E"/>
    <w:rsid w:val="271A4E14"/>
    <w:rsid w:val="272C6A7F"/>
    <w:rsid w:val="27585FDE"/>
    <w:rsid w:val="275C189F"/>
    <w:rsid w:val="27671A05"/>
    <w:rsid w:val="2769097E"/>
    <w:rsid w:val="2770438C"/>
    <w:rsid w:val="277E0572"/>
    <w:rsid w:val="278714FB"/>
    <w:rsid w:val="27AB19CA"/>
    <w:rsid w:val="27D21461"/>
    <w:rsid w:val="27D54749"/>
    <w:rsid w:val="27D65CCF"/>
    <w:rsid w:val="27E57274"/>
    <w:rsid w:val="27EB124E"/>
    <w:rsid w:val="27EE2B60"/>
    <w:rsid w:val="27FF6998"/>
    <w:rsid w:val="280912DD"/>
    <w:rsid w:val="28252F4B"/>
    <w:rsid w:val="282C1F78"/>
    <w:rsid w:val="28420F68"/>
    <w:rsid w:val="286673C6"/>
    <w:rsid w:val="28793C77"/>
    <w:rsid w:val="288628D5"/>
    <w:rsid w:val="288960F9"/>
    <w:rsid w:val="289A6D28"/>
    <w:rsid w:val="28B7752F"/>
    <w:rsid w:val="28CC7010"/>
    <w:rsid w:val="28D5110C"/>
    <w:rsid w:val="29053511"/>
    <w:rsid w:val="290C117B"/>
    <w:rsid w:val="291527BA"/>
    <w:rsid w:val="29320F03"/>
    <w:rsid w:val="29415F9C"/>
    <w:rsid w:val="2947478E"/>
    <w:rsid w:val="294F7FCE"/>
    <w:rsid w:val="29520CBD"/>
    <w:rsid w:val="295F396D"/>
    <w:rsid w:val="29624D68"/>
    <w:rsid w:val="297862DD"/>
    <w:rsid w:val="297D12F1"/>
    <w:rsid w:val="298E45C4"/>
    <w:rsid w:val="2997657E"/>
    <w:rsid w:val="299C3E32"/>
    <w:rsid w:val="29B707F6"/>
    <w:rsid w:val="29CE218A"/>
    <w:rsid w:val="29D118F2"/>
    <w:rsid w:val="29E87D06"/>
    <w:rsid w:val="29FA7E03"/>
    <w:rsid w:val="29FD66E5"/>
    <w:rsid w:val="2A307D60"/>
    <w:rsid w:val="2A3D01AE"/>
    <w:rsid w:val="2A4A5154"/>
    <w:rsid w:val="2A4D10C0"/>
    <w:rsid w:val="2A520044"/>
    <w:rsid w:val="2A7576EC"/>
    <w:rsid w:val="2A797AE4"/>
    <w:rsid w:val="2A860DA4"/>
    <w:rsid w:val="2A8760CC"/>
    <w:rsid w:val="2A926C8A"/>
    <w:rsid w:val="2A936600"/>
    <w:rsid w:val="2ABC6C59"/>
    <w:rsid w:val="2AD76147"/>
    <w:rsid w:val="2AF16018"/>
    <w:rsid w:val="2AF31681"/>
    <w:rsid w:val="2AF402D8"/>
    <w:rsid w:val="2B2332E8"/>
    <w:rsid w:val="2B5B7871"/>
    <w:rsid w:val="2B5F5245"/>
    <w:rsid w:val="2B6C1B35"/>
    <w:rsid w:val="2B727949"/>
    <w:rsid w:val="2B896F6D"/>
    <w:rsid w:val="2BD305FB"/>
    <w:rsid w:val="2BD75652"/>
    <w:rsid w:val="2BDF2A30"/>
    <w:rsid w:val="2BF401A0"/>
    <w:rsid w:val="2BF42583"/>
    <w:rsid w:val="2C0078C3"/>
    <w:rsid w:val="2C5474E0"/>
    <w:rsid w:val="2C626EDF"/>
    <w:rsid w:val="2C667422"/>
    <w:rsid w:val="2C6D53F3"/>
    <w:rsid w:val="2C721379"/>
    <w:rsid w:val="2C730B02"/>
    <w:rsid w:val="2C7A7726"/>
    <w:rsid w:val="2C822E4A"/>
    <w:rsid w:val="2C883AF5"/>
    <w:rsid w:val="2C88661B"/>
    <w:rsid w:val="2CCC54DB"/>
    <w:rsid w:val="2CCE2E85"/>
    <w:rsid w:val="2CE01188"/>
    <w:rsid w:val="2D1341C6"/>
    <w:rsid w:val="2D575E6B"/>
    <w:rsid w:val="2D5904EE"/>
    <w:rsid w:val="2D5A2757"/>
    <w:rsid w:val="2D7B6B24"/>
    <w:rsid w:val="2D7D2D48"/>
    <w:rsid w:val="2D831631"/>
    <w:rsid w:val="2DB12F6D"/>
    <w:rsid w:val="2DC71060"/>
    <w:rsid w:val="2DE97892"/>
    <w:rsid w:val="2DF00BAF"/>
    <w:rsid w:val="2DF079FA"/>
    <w:rsid w:val="2DFF45CA"/>
    <w:rsid w:val="2E1D4B78"/>
    <w:rsid w:val="2E33405F"/>
    <w:rsid w:val="2E360FC7"/>
    <w:rsid w:val="2E3A43B7"/>
    <w:rsid w:val="2E3F4024"/>
    <w:rsid w:val="2E4035F7"/>
    <w:rsid w:val="2E6B5ED4"/>
    <w:rsid w:val="2E842A96"/>
    <w:rsid w:val="2E886C5C"/>
    <w:rsid w:val="2E8B64A7"/>
    <w:rsid w:val="2E9404AE"/>
    <w:rsid w:val="2E9C1044"/>
    <w:rsid w:val="2E9E3002"/>
    <w:rsid w:val="2EA369DA"/>
    <w:rsid w:val="2ED523E6"/>
    <w:rsid w:val="2F04708B"/>
    <w:rsid w:val="2F14595E"/>
    <w:rsid w:val="2F2D08BB"/>
    <w:rsid w:val="2F423EDE"/>
    <w:rsid w:val="2F4940C5"/>
    <w:rsid w:val="2F507292"/>
    <w:rsid w:val="2F625D26"/>
    <w:rsid w:val="2F764609"/>
    <w:rsid w:val="2F8E7D53"/>
    <w:rsid w:val="2F9065CC"/>
    <w:rsid w:val="2F97357C"/>
    <w:rsid w:val="2F987CCF"/>
    <w:rsid w:val="2FA13C2B"/>
    <w:rsid w:val="2FA2191F"/>
    <w:rsid w:val="2FC02D43"/>
    <w:rsid w:val="2FDD718C"/>
    <w:rsid w:val="2FEB6B3F"/>
    <w:rsid w:val="2FFA7507"/>
    <w:rsid w:val="30291A13"/>
    <w:rsid w:val="30633E8C"/>
    <w:rsid w:val="30687243"/>
    <w:rsid w:val="307139A2"/>
    <w:rsid w:val="30724A7F"/>
    <w:rsid w:val="308675AA"/>
    <w:rsid w:val="309334D0"/>
    <w:rsid w:val="30940E8B"/>
    <w:rsid w:val="30A05953"/>
    <w:rsid w:val="30BA1EFE"/>
    <w:rsid w:val="30CF0E21"/>
    <w:rsid w:val="30E17EA4"/>
    <w:rsid w:val="30E61026"/>
    <w:rsid w:val="30EC3AA1"/>
    <w:rsid w:val="30ED1C0D"/>
    <w:rsid w:val="30F62060"/>
    <w:rsid w:val="30FE3835"/>
    <w:rsid w:val="31125452"/>
    <w:rsid w:val="312A2FCD"/>
    <w:rsid w:val="312B75BA"/>
    <w:rsid w:val="312D0A4B"/>
    <w:rsid w:val="31391639"/>
    <w:rsid w:val="31482DCB"/>
    <w:rsid w:val="314A1504"/>
    <w:rsid w:val="314E615F"/>
    <w:rsid w:val="315D176E"/>
    <w:rsid w:val="316C5715"/>
    <w:rsid w:val="316D3251"/>
    <w:rsid w:val="317D20F9"/>
    <w:rsid w:val="31AB2F98"/>
    <w:rsid w:val="31C2690B"/>
    <w:rsid w:val="31D456D4"/>
    <w:rsid w:val="31E34A68"/>
    <w:rsid w:val="31F12CBA"/>
    <w:rsid w:val="32237628"/>
    <w:rsid w:val="32296A97"/>
    <w:rsid w:val="32662B8B"/>
    <w:rsid w:val="326D275F"/>
    <w:rsid w:val="3277728D"/>
    <w:rsid w:val="3279475B"/>
    <w:rsid w:val="32985A51"/>
    <w:rsid w:val="32B20DB5"/>
    <w:rsid w:val="32B700FE"/>
    <w:rsid w:val="32CC59DA"/>
    <w:rsid w:val="32D4080B"/>
    <w:rsid w:val="32E85B23"/>
    <w:rsid w:val="32F62CE5"/>
    <w:rsid w:val="331D6B8D"/>
    <w:rsid w:val="332156DC"/>
    <w:rsid w:val="33351878"/>
    <w:rsid w:val="333C62C8"/>
    <w:rsid w:val="33935F06"/>
    <w:rsid w:val="339D5CB5"/>
    <w:rsid w:val="33BE6DFF"/>
    <w:rsid w:val="33DF1B0D"/>
    <w:rsid w:val="33F03131"/>
    <w:rsid w:val="342113FA"/>
    <w:rsid w:val="34211860"/>
    <w:rsid w:val="34317B2E"/>
    <w:rsid w:val="344A6670"/>
    <w:rsid w:val="345D6D1E"/>
    <w:rsid w:val="345F4EDA"/>
    <w:rsid w:val="34701C78"/>
    <w:rsid w:val="348641B6"/>
    <w:rsid w:val="349B0419"/>
    <w:rsid w:val="34A662F9"/>
    <w:rsid w:val="34B42518"/>
    <w:rsid w:val="34C14A9D"/>
    <w:rsid w:val="34CD453E"/>
    <w:rsid w:val="34D1490D"/>
    <w:rsid w:val="34E00572"/>
    <w:rsid w:val="34E7665E"/>
    <w:rsid w:val="34EB167C"/>
    <w:rsid w:val="34F27C25"/>
    <w:rsid w:val="35093A04"/>
    <w:rsid w:val="350A1A37"/>
    <w:rsid w:val="350B114D"/>
    <w:rsid w:val="35406570"/>
    <w:rsid w:val="355A31CB"/>
    <w:rsid w:val="355F17A7"/>
    <w:rsid w:val="355F5D9B"/>
    <w:rsid w:val="35916C60"/>
    <w:rsid w:val="359750D0"/>
    <w:rsid w:val="35C971C0"/>
    <w:rsid w:val="35CE64A7"/>
    <w:rsid w:val="35D709F0"/>
    <w:rsid w:val="35DC5371"/>
    <w:rsid w:val="35EF4444"/>
    <w:rsid w:val="3601605C"/>
    <w:rsid w:val="36064819"/>
    <w:rsid w:val="360C5A35"/>
    <w:rsid w:val="36127305"/>
    <w:rsid w:val="36174882"/>
    <w:rsid w:val="361D23D5"/>
    <w:rsid w:val="362901BA"/>
    <w:rsid w:val="3650634D"/>
    <w:rsid w:val="365E1D10"/>
    <w:rsid w:val="367D1071"/>
    <w:rsid w:val="367D3343"/>
    <w:rsid w:val="368B34B9"/>
    <w:rsid w:val="36930DBD"/>
    <w:rsid w:val="36BD1AD1"/>
    <w:rsid w:val="36F05963"/>
    <w:rsid w:val="370822A6"/>
    <w:rsid w:val="37093A6C"/>
    <w:rsid w:val="370A3A55"/>
    <w:rsid w:val="371428EB"/>
    <w:rsid w:val="371B1F1B"/>
    <w:rsid w:val="3724217A"/>
    <w:rsid w:val="37296B3C"/>
    <w:rsid w:val="372A01AF"/>
    <w:rsid w:val="373C1E72"/>
    <w:rsid w:val="37457410"/>
    <w:rsid w:val="37495251"/>
    <w:rsid w:val="37615485"/>
    <w:rsid w:val="37734B6C"/>
    <w:rsid w:val="37772CD0"/>
    <w:rsid w:val="378358C2"/>
    <w:rsid w:val="379231B9"/>
    <w:rsid w:val="37A83C97"/>
    <w:rsid w:val="37BA2794"/>
    <w:rsid w:val="37CD3216"/>
    <w:rsid w:val="37D31613"/>
    <w:rsid w:val="37E71519"/>
    <w:rsid w:val="37FB0BBD"/>
    <w:rsid w:val="381E1AB6"/>
    <w:rsid w:val="38415861"/>
    <w:rsid w:val="386F1D42"/>
    <w:rsid w:val="38844410"/>
    <w:rsid w:val="388A6924"/>
    <w:rsid w:val="38B36839"/>
    <w:rsid w:val="38D42E1B"/>
    <w:rsid w:val="38D57908"/>
    <w:rsid w:val="38D90BE7"/>
    <w:rsid w:val="38ED7BDA"/>
    <w:rsid w:val="38F94F27"/>
    <w:rsid w:val="391B0489"/>
    <w:rsid w:val="391F0618"/>
    <w:rsid w:val="3925074F"/>
    <w:rsid w:val="392F260E"/>
    <w:rsid w:val="3937775F"/>
    <w:rsid w:val="395625F3"/>
    <w:rsid w:val="397B62B0"/>
    <w:rsid w:val="39880863"/>
    <w:rsid w:val="399035DD"/>
    <w:rsid w:val="39947CAD"/>
    <w:rsid w:val="39A75E25"/>
    <w:rsid w:val="39C367FC"/>
    <w:rsid w:val="39D91215"/>
    <w:rsid w:val="39DC2B11"/>
    <w:rsid w:val="39E667F8"/>
    <w:rsid w:val="39FB636C"/>
    <w:rsid w:val="3A0B2A1F"/>
    <w:rsid w:val="3A571BA3"/>
    <w:rsid w:val="3A5C3ADB"/>
    <w:rsid w:val="3A83757E"/>
    <w:rsid w:val="3A873495"/>
    <w:rsid w:val="3A8D79DF"/>
    <w:rsid w:val="3A913097"/>
    <w:rsid w:val="3A936CCB"/>
    <w:rsid w:val="3AB4510A"/>
    <w:rsid w:val="3AE822C7"/>
    <w:rsid w:val="3AF71E87"/>
    <w:rsid w:val="3AFF5A55"/>
    <w:rsid w:val="3B467466"/>
    <w:rsid w:val="3B4A173D"/>
    <w:rsid w:val="3B586FAD"/>
    <w:rsid w:val="3B6F1D8D"/>
    <w:rsid w:val="3B7B5B00"/>
    <w:rsid w:val="3BA13A9A"/>
    <w:rsid w:val="3BA713EC"/>
    <w:rsid w:val="3BC50FF0"/>
    <w:rsid w:val="3BCD247A"/>
    <w:rsid w:val="3BD12342"/>
    <w:rsid w:val="3BE33F09"/>
    <w:rsid w:val="3BE4196C"/>
    <w:rsid w:val="3C062F4F"/>
    <w:rsid w:val="3C234009"/>
    <w:rsid w:val="3C30552D"/>
    <w:rsid w:val="3C3E33E4"/>
    <w:rsid w:val="3C433767"/>
    <w:rsid w:val="3C591C0B"/>
    <w:rsid w:val="3C5C45EC"/>
    <w:rsid w:val="3C5D2397"/>
    <w:rsid w:val="3C5D454F"/>
    <w:rsid w:val="3C6C339B"/>
    <w:rsid w:val="3C73585D"/>
    <w:rsid w:val="3C740CED"/>
    <w:rsid w:val="3C78422F"/>
    <w:rsid w:val="3C8D3C2C"/>
    <w:rsid w:val="3C8E32E3"/>
    <w:rsid w:val="3C90536A"/>
    <w:rsid w:val="3CB05028"/>
    <w:rsid w:val="3CB877C1"/>
    <w:rsid w:val="3CCA06FD"/>
    <w:rsid w:val="3D051FF4"/>
    <w:rsid w:val="3D0C144A"/>
    <w:rsid w:val="3D3A01F9"/>
    <w:rsid w:val="3D3B6746"/>
    <w:rsid w:val="3D5B4B63"/>
    <w:rsid w:val="3D634813"/>
    <w:rsid w:val="3D8A75F2"/>
    <w:rsid w:val="3D9F7720"/>
    <w:rsid w:val="3DAA45A4"/>
    <w:rsid w:val="3DAD688E"/>
    <w:rsid w:val="3DB16F47"/>
    <w:rsid w:val="3DB400F4"/>
    <w:rsid w:val="3DC86048"/>
    <w:rsid w:val="3DD607A1"/>
    <w:rsid w:val="3E0E5680"/>
    <w:rsid w:val="3E142FEF"/>
    <w:rsid w:val="3E1C02D0"/>
    <w:rsid w:val="3E3B0A2D"/>
    <w:rsid w:val="3E514E0F"/>
    <w:rsid w:val="3E5D29A2"/>
    <w:rsid w:val="3E6E32C4"/>
    <w:rsid w:val="3E7C07F7"/>
    <w:rsid w:val="3E916FC2"/>
    <w:rsid w:val="3EA34D37"/>
    <w:rsid w:val="3EB86A8C"/>
    <w:rsid w:val="3EC5060E"/>
    <w:rsid w:val="3EE612E5"/>
    <w:rsid w:val="3F031B71"/>
    <w:rsid w:val="3F103345"/>
    <w:rsid w:val="3F3407D5"/>
    <w:rsid w:val="3F476B42"/>
    <w:rsid w:val="3F4C54DB"/>
    <w:rsid w:val="3F573D3E"/>
    <w:rsid w:val="3F73601A"/>
    <w:rsid w:val="3F84791E"/>
    <w:rsid w:val="3FA30535"/>
    <w:rsid w:val="3FAC0835"/>
    <w:rsid w:val="3FBD10F2"/>
    <w:rsid w:val="3FC54FE2"/>
    <w:rsid w:val="3FDC25AA"/>
    <w:rsid w:val="3FEE5B5E"/>
    <w:rsid w:val="40202086"/>
    <w:rsid w:val="40233566"/>
    <w:rsid w:val="40255DF8"/>
    <w:rsid w:val="403A3A06"/>
    <w:rsid w:val="4081059D"/>
    <w:rsid w:val="40A740F0"/>
    <w:rsid w:val="40B07569"/>
    <w:rsid w:val="40B20D70"/>
    <w:rsid w:val="40EA6EE3"/>
    <w:rsid w:val="41167FB5"/>
    <w:rsid w:val="41267F57"/>
    <w:rsid w:val="412E1BB8"/>
    <w:rsid w:val="412F39E6"/>
    <w:rsid w:val="414A45FE"/>
    <w:rsid w:val="416B7FF3"/>
    <w:rsid w:val="41781FEC"/>
    <w:rsid w:val="418E1E79"/>
    <w:rsid w:val="41A211DD"/>
    <w:rsid w:val="41AD1F3D"/>
    <w:rsid w:val="41B80805"/>
    <w:rsid w:val="41C2368B"/>
    <w:rsid w:val="41C55EFA"/>
    <w:rsid w:val="41DD10E5"/>
    <w:rsid w:val="41E04373"/>
    <w:rsid w:val="41F46CC4"/>
    <w:rsid w:val="42031AFC"/>
    <w:rsid w:val="420F4E9A"/>
    <w:rsid w:val="421B1BBD"/>
    <w:rsid w:val="42245431"/>
    <w:rsid w:val="4247199F"/>
    <w:rsid w:val="425A3C73"/>
    <w:rsid w:val="426C17C0"/>
    <w:rsid w:val="427733BE"/>
    <w:rsid w:val="427F7DAA"/>
    <w:rsid w:val="42A22998"/>
    <w:rsid w:val="42A22D8F"/>
    <w:rsid w:val="42BF223D"/>
    <w:rsid w:val="42C909DE"/>
    <w:rsid w:val="42F42BCA"/>
    <w:rsid w:val="42FC20AB"/>
    <w:rsid w:val="430557ED"/>
    <w:rsid w:val="436166D5"/>
    <w:rsid w:val="436259DD"/>
    <w:rsid w:val="43687EC6"/>
    <w:rsid w:val="43C61CA6"/>
    <w:rsid w:val="43DA083C"/>
    <w:rsid w:val="43E037B2"/>
    <w:rsid w:val="44025C5B"/>
    <w:rsid w:val="4420119C"/>
    <w:rsid w:val="44223E89"/>
    <w:rsid w:val="4428172F"/>
    <w:rsid w:val="446F2D42"/>
    <w:rsid w:val="447774DA"/>
    <w:rsid w:val="448F7A76"/>
    <w:rsid w:val="44937199"/>
    <w:rsid w:val="44BA28AA"/>
    <w:rsid w:val="44BC644D"/>
    <w:rsid w:val="44CE591C"/>
    <w:rsid w:val="44D31189"/>
    <w:rsid w:val="44D54EC9"/>
    <w:rsid w:val="44F3065E"/>
    <w:rsid w:val="44F67CBD"/>
    <w:rsid w:val="45014B29"/>
    <w:rsid w:val="45456D2F"/>
    <w:rsid w:val="454870E5"/>
    <w:rsid w:val="457540C4"/>
    <w:rsid w:val="457742EF"/>
    <w:rsid w:val="45825BC5"/>
    <w:rsid w:val="45860D19"/>
    <w:rsid w:val="45A3115A"/>
    <w:rsid w:val="45B832B6"/>
    <w:rsid w:val="45C16347"/>
    <w:rsid w:val="45E1541F"/>
    <w:rsid w:val="45FA1DFD"/>
    <w:rsid w:val="461A5401"/>
    <w:rsid w:val="46260F56"/>
    <w:rsid w:val="463900F0"/>
    <w:rsid w:val="464D3642"/>
    <w:rsid w:val="46606E30"/>
    <w:rsid w:val="467D392D"/>
    <w:rsid w:val="46815F9D"/>
    <w:rsid w:val="469246F3"/>
    <w:rsid w:val="469D1717"/>
    <w:rsid w:val="46A65858"/>
    <w:rsid w:val="46C1301D"/>
    <w:rsid w:val="46C35EFD"/>
    <w:rsid w:val="46E67769"/>
    <w:rsid w:val="46FA70BA"/>
    <w:rsid w:val="47024E0E"/>
    <w:rsid w:val="47185A8F"/>
    <w:rsid w:val="47352751"/>
    <w:rsid w:val="475404DF"/>
    <w:rsid w:val="475A4F30"/>
    <w:rsid w:val="477C6F06"/>
    <w:rsid w:val="477E1D59"/>
    <w:rsid w:val="478C51EE"/>
    <w:rsid w:val="47915BEB"/>
    <w:rsid w:val="47A70638"/>
    <w:rsid w:val="47A97007"/>
    <w:rsid w:val="47AB2C3A"/>
    <w:rsid w:val="47B56C2F"/>
    <w:rsid w:val="47C50701"/>
    <w:rsid w:val="47CC625C"/>
    <w:rsid w:val="47E304AD"/>
    <w:rsid w:val="47EF1C46"/>
    <w:rsid w:val="481D4BD2"/>
    <w:rsid w:val="482A5A71"/>
    <w:rsid w:val="48345D4F"/>
    <w:rsid w:val="48435E09"/>
    <w:rsid w:val="48504D8B"/>
    <w:rsid w:val="48587AEE"/>
    <w:rsid w:val="48631E89"/>
    <w:rsid w:val="48661BF0"/>
    <w:rsid w:val="487738CD"/>
    <w:rsid w:val="487D69D8"/>
    <w:rsid w:val="488133B9"/>
    <w:rsid w:val="48BA0608"/>
    <w:rsid w:val="48E71027"/>
    <w:rsid w:val="48F75862"/>
    <w:rsid w:val="48FA3785"/>
    <w:rsid w:val="49253C51"/>
    <w:rsid w:val="49264D1A"/>
    <w:rsid w:val="49396891"/>
    <w:rsid w:val="494D70B0"/>
    <w:rsid w:val="495F175C"/>
    <w:rsid w:val="49674305"/>
    <w:rsid w:val="49846D09"/>
    <w:rsid w:val="498F5E3B"/>
    <w:rsid w:val="49925B42"/>
    <w:rsid w:val="4993595E"/>
    <w:rsid w:val="49A338F8"/>
    <w:rsid w:val="49AD6FCA"/>
    <w:rsid w:val="49B15A2B"/>
    <w:rsid w:val="49DD141B"/>
    <w:rsid w:val="49EF6D50"/>
    <w:rsid w:val="4A051C82"/>
    <w:rsid w:val="4A0709AE"/>
    <w:rsid w:val="4A12770D"/>
    <w:rsid w:val="4A176D37"/>
    <w:rsid w:val="4A1D0657"/>
    <w:rsid w:val="4A3F743F"/>
    <w:rsid w:val="4A43637F"/>
    <w:rsid w:val="4A491A46"/>
    <w:rsid w:val="4A4C2890"/>
    <w:rsid w:val="4A5A02FE"/>
    <w:rsid w:val="4A677B24"/>
    <w:rsid w:val="4AA36BF5"/>
    <w:rsid w:val="4AC633AD"/>
    <w:rsid w:val="4AC859FD"/>
    <w:rsid w:val="4ACB15BA"/>
    <w:rsid w:val="4AE0049F"/>
    <w:rsid w:val="4AE63339"/>
    <w:rsid w:val="4AEB2B66"/>
    <w:rsid w:val="4AF37FC2"/>
    <w:rsid w:val="4AFA5451"/>
    <w:rsid w:val="4AFF3AC7"/>
    <w:rsid w:val="4B25018B"/>
    <w:rsid w:val="4B34015D"/>
    <w:rsid w:val="4B53331D"/>
    <w:rsid w:val="4B690564"/>
    <w:rsid w:val="4B7A2D85"/>
    <w:rsid w:val="4B835BF4"/>
    <w:rsid w:val="4B983959"/>
    <w:rsid w:val="4B98749C"/>
    <w:rsid w:val="4BA05B04"/>
    <w:rsid w:val="4BBB2053"/>
    <w:rsid w:val="4BCC382F"/>
    <w:rsid w:val="4BDD30BD"/>
    <w:rsid w:val="4BEC1766"/>
    <w:rsid w:val="4C07769C"/>
    <w:rsid w:val="4C083E9E"/>
    <w:rsid w:val="4C224BFA"/>
    <w:rsid w:val="4C3D73BB"/>
    <w:rsid w:val="4C5B7DD5"/>
    <w:rsid w:val="4C5E095D"/>
    <w:rsid w:val="4C6119FE"/>
    <w:rsid w:val="4C68321A"/>
    <w:rsid w:val="4C722F9A"/>
    <w:rsid w:val="4C764E17"/>
    <w:rsid w:val="4CE70A85"/>
    <w:rsid w:val="4CFD521A"/>
    <w:rsid w:val="4D1909D9"/>
    <w:rsid w:val="4D1C7F35"/>
    <w:rsid w:val="4D1D2B24"/>
    <w:rsid w:val="4D2B5C1F"/>
    <w:rsid w:val="4D3F4E69"/>
    <w:rsid w:val="4D4D2864"/>
    <w:rsid w:val="4D5945D4"/>
    <w:rsid w:val="4D5C0143"/>
    <w:rsid w:val="4D7F2471"/>
    <w:rsid w:val="4D9A45A7"/>
    <w:rsid w:val="4D9B295F"/>
    <w:rsid w:val="4DA711DB"/>
    <w:rsid w:val="4DB308C7"/>
    <w:rsid w:val="4DC06523"/>
    <w:rsid w:val="4DE46BB1"/>
    <w:rsid w:val="4E006A1E"/>
    <w:rsid w:val="4E072991"/>
    <w:rsid w:val="4E152647"/>
    <w:rsid w:val="4E2F1316"/>
    <w:rsid w:val="4E353CD4"/>
    <w:rsid w:val="4E3D6AB9"/>
    <w:rsid w:val="4E457971"/>
    <w:rsid w:val="4E51292F"/>
    <w:rsid w:val="4E5D3FEE"/>
    <w:rsid w:val="4E5E1B8F"/>
    <w:rsid w:val="4E82605F"/>
    <w:rsid w:val="4E891BEB"/>
    <w:rsid w:val="4E955AE0"/>
    <w:rsid w:val="4E9864E1"/>
    <w:rsid w:val="4EA468FC"/>
    <w:rsid w:val="4EBE4B50"/>
    <w:rsid w:val="4ECB65EE"/>
    <w:rsid w:val="4EE0136A"/>
    <w:rsid w:val="4EE04316"/>
    <w:rsid w:val="4EF21A87"/>
    <w:rsid w:val="4EF5360D"/>
    <w:rsid w:val="4F357704"/>
    <w:rsid w:val="4F455615"/>
    <w:rsid w:val="4F4A61E4"/>
    <w:rsid w:val="4F500F44"/>
    <w:rsid w:val="4F6703A6"/>
    <w:rsid w:val="4F891FE9"/>
    <w:rsid w:val="4F983C7C"/>
    <w:rsid w:val="4F9F2130"/>
    <w:rsid w:val="4FB92C1B"/>
    <w:rsid w:val="4FC717BF"/>
    <w:rsid w:val="4FCE3B72"/>
    <w:rsid w:val="4FE70A00"/>
    <w:rsid w:val="4FEE65F2"/>
    <w:rsid w:val="4FF45AE5"/>
    <w:rsid w:val="50052A51"/>
    <w:rsid w:val="500D13B8"/>
    <w:rsid w:val="50137BE3"/>
    <w:rsid w:val="50184982"/>
    <w:rsid w:val="501B6DFA"/>
    <w:rsid w:val="50266B0D"/>
    <w:rsid w:val="506C0469"/>
    <w:rsid w:val="508C09FB"/>
    <w:rsid w:val="508D7426"/>
    <w:rsid w:val="50A06A33"/>
    <w:rsid w:val="50E379C2"/>
    <w:rsid w:val="50E732B0"/>
    <w:rsid w:val="50F531BC"/>
    <w:rsid w:val="50F71422"/>
    <w:rsid w:val="510C2E75"/>
    <w:rsid w:val="5114773A"/>
    <w:rsid w:val="51244188"/>
    <w:rsid w:val="512D4568"/>
    <w:rsid w:val="513550DB"/>
    <w:rsid w:val="51381C44"/>
    <w:rsid w:val="51386D20"/>
    <w:rsid w:val="5151508A"/>
    <w:rsid w:val="517D3945"/>
    <w:rsid w:val="518C3091"/>
    <w:rsid w:val="51AF2789"/>
    <w:rsid w:val="51B83DBA"/>
    <w:rsid w:val="51C058E4"/>
    <w:rsid w:val="51E85C69"/>
    <w:rsid w:val="52133DDD"/>
    <w:rsid w:val="521B4E2C"/>
    <w:rsid w:val="52262F39"/>
    <w:rsid w:val="522836F4"/>
    <w:rsid w:val="522C7760"/>
    <w:rsid w:val="525F225C"/>
    <w:rsid w:val="52744ACC"/>
    <w:rsid w:val="52870DF2"/>
    <w:rsid w:val="52915D2E"/>
    <w:rsid w:val="52B328C8"/>
    <w:rsid w:val="52B471C1"/>
    <w:rsid w:val="52B8003A"/>
    <w:rsid w:val="52BB0A86"/>
    <w:rsid w:val="52C07CCA"/>
    <w:rsid w:val="52C671DF"/>
    <w:rsid w:val="52DF1F20"/>
    <w:rsid w:val="52FC7290"/>
    <w:rsid w:val="531F0742"/>
    <w:rsid w:val="53206738"/>
    <w:rsid w:val="534D2C12"/>
    <w:rsid w:val="537B2125"/>
    <w:rsid w:val="537D5DE5"/>
    <w:rsid w:val="5390713B"/>
    <w:rsid w:val="53BD704C"/>
    <w:rsid w:val="53C23AF9"/>
    <w:rsid w:val="53C258F0"/>
    <w:rsid w:val="53F11BEA"/>
    <w:rsid w:val="541C548D"/>
    <w:rsid w:val="5429704F"/>
    <w:rsid w:val="543F6841"/>
    <w:rsid w:val="544B16BE"/>
    <w:rsid w:val="544E69B3"/>
    <w:rsid w:val="54620DD4"/>
    <w:rsid w:val="54622A48"/>
    <w:rsid w:val="54653D6B"/>
    <w:rsid w:val="546C1872"/>
    <w:rsid w:val="546D34FD"/>
    <w:rsid w:val="54841367"/>
    <w:rsid w:val="54964B27"/>
    <w:rsid w:val="54A774A4"/>
    <w:rsid w:val="54B343A3"/>
    <w:rsid w:val="54B9082D"/>
    <w:rsid w:val="54C16083"/>
    <w:rsid w:val="54D01577"/>
    <w:rsid w:val="54D049D3"/>
    <w:rsid w:val="54FE092D"/>
    <w:rsid w:val="54FF6A3A"/>
    <w:rsid w:val="550625F9"/>
    <w:rsid w:val="55091DB1"/>
    <w:rsid w:val="551807CF"/>
    <w:rsid w:val="552851CB"/>
    <w:rsid w:val="55346EE4"/>
    <w:rsid w:val="553E30DC"/>
    <w:rsid w:val="554E3DBB"/>
    <w:rsid w:val="556553DE"/>
    <w:rsid w:val="55773324"/>
    <w:rsid w:val="557A0AE5"/>
    <w:rsid w:val="55870CC0"/>
    <w:rsid w:val="55907098"/>
    <w:rsid w:val="5597582B"/>
    <w:rsid w:val="55980E58"/>
    <w:rsid w:val="55A44DF1"/>
    <w:rsid w:val="55A71898"/>
    <w:rsid w:val="55BF46AD"/>
    <w:rsid w:val="55C0458D"/>
    <w:rsid w:val="55D07F2D"/>
    <w:rsid w:val="55D52864"/>
    <w:rsid w:val="55D707CA"/>
    <w:rsid w:val="55E129B4"/>
    <w:rsid w:val="55F77B80"/>
    <w:rsid w:val="563512ED"/>
    <w:rsid w:val="563819CE"/>
    <w:rsid w:val="56392050"/>
    <w:rsid w:val="563E37B0"/>
    <w:rsid w:val="564F5A76"/>
    <w:rsid w:val="565432B2"/>
    <w:rsid w:val="56580D17"/>
    <w:rsid w:val="565E0127"/>
    <w:rsid w:val="566D4B75"/>
    <w:rsid w:val="56787BAE"/>
    <w:rsid w:val="56881C99"/>
    <w:rsid w:val="568A7A02"/>
    <w:rsid w:val="56963A23"/>
    <w:rsid w:val="56A3467A"/>
    <w:rsid w:val="56B80D28"/>
    <w:rsid w:val="56BD0FC9"/>
    <w:rsid w:val="56C850B8"/>
    <w:rsid w:val="56CE6923"/>
    <w:rsid w:val="56CF4120"/>
    <w:rsid w:val="56D120B7"/>
    <w:rsid w:val="56D44381"/>
    <w:rsid w:val="56DC7D1F"/>
    <w:rsid w:val="56EF0359"/>
    <w:rsid w:val="571832FE"/>
    <w:rsid w:val="574071F7"/>
    <w:rsid w:val="57601103"/>
    <w:rsid w:val="576937E0"/>
    <w:rsid w:val="576B56E9"/>
    <w:rsid w:val="576F0EBE"/>
    <w:rsid w:val="577608AC"/>
    <w:rsid w:val="57857A86"/>
    <w:rsid w:val="578B69FB"/>
    <w:rsid w:val="57B940D9"/>
    <w:rsid w:val="57BC7024"/>
    <w:rsid w:val="57D10364"/>
    <w:rsid w:val="57DD045F"/>
    <w:rsid w:val="57F13DDE"/>
    <w:rsid w:val="57F75ED1"/>
    <w:rsid w:val="58367981"/>
    <w:rsid w:val="5845736D"/>
    <w:rsid w:val="58491363"/>
    <w:rsid w:val="58500E03"/>
    <w:rsid w:val="58533AC9"/>
    <w:rsid w:val="5854166D"/>
    <w:rsid w:val="5868301D"/>
    <w:rsid w:val="586C30E3"/>
    <w:rsid w:val="586D130E"/>
    <w:rsid w:val="587015BA"/>
    <w:rsid w:val="58757851"/>
    <w:rsid w:val="587A4226"/>
    <w:rsid w:val="588C405A"/>
    <w:rsid w:val="588E6E52"/>
    <w:rsid w:val="58976B69"/>
    <w:rsid w:val="58C71B28"/>
    <w:rsid w:val="58E70AE5"/>
    <w:rsid w:val="58FF7596"/>
    <w:rsid w:val="59102189"/>
    <w:rsid w:val="591501DE"/>
    <w:rsid w:val="592D4B4C"/>
    <w:rsid w:val="59491125"/>
    <w:rsid w:val="596609B4"/>
    <w:rsid w:val="59666100"/>
    <w:rsid w:val="596E3AC5"/>
    <w:rsid w:val="598F3906"/>
    <w:rsid w:val="5991304C"/>
    <w:rsid w:val="59993A5A"/>
    <w:rsid w:val="59A10EC4"/>
    <w:rsid w:val="59AD790E"/>
    <w:rsid w:val="59B77E19"/>
    <w:rsid w:val="59B9001D"/>
    <w:rsid w:val="59F630EF"/>
    <w:rsid w:val="5A0B0709"/>
    <w:rsid w:val="5A0F3A0F"/>
    <w:rsid w:val="5A25240E"/>
    <w:rsid w:val="5A274E6B"/>
    <w:rsid w:val="5A522FD2"/>
    <w:rsid w:val="5A912F93"/>
    <w:rsid w:val="5AAC7B2C"/>
    <w:rsid w:val="5AB2410A"/>
    <w:rsid w:val="5ACF45EE"/>
    <w:rsid w:val="5AE15659"/>
    <w:rsid w:val="5AE65C3B"/>
    <w:rsid w:val="5B0325F1"/>
    <w:rsid w:val="5B245915"/>
    <w:rsid w:val="5B276877"/>
    <w:rsid w:val="5B296387"/>
    <w:rsid w:val="5B356B11"/>
    <w:rsid w:val="5B3A03FE"/>
    <w:rsid w:val="5B4362F5"/>
    <w:rsid w:val="5B450120"/>
    <w:rsid w:val="5B480167"/>
    <w:rsid w:val="5B4F0143"/>
    <w:rsid w:val="5B5161D0"/>
    <w:rsid w:val="5B5350C2"/>
    <w:rsid w:val="5B5569D8"/>
    <w:rsid w:val="5B5A1E7C"/>
    <w:rsid w:val="5B711FDE"/>
    <w:rsid w:val="5BA11BB6"/>
    <w:rsid w:val="5BA96207"/>
    <w:rsid w:val="5BB425D0"/>
    <w:rsid w:val="5BBB410B"/>
    <w:rsid w:val="5BBC1B3B"/>
    <w:rsid w:val="5BD103B9"/>
    <w:rsid w:val="5BD7618C"/>
    <w:rsid w:val="5BF733A5"/>
    <w:rsid w:val="5C3A6C44"/>
    <w:rsid w:val="5C53379A"/>
    <w:rsid w:val="5C5636C6"/>
    <w:rsid w:val="5C5C2F34"/>
    <w:rsid w:val="5C637E9D"/>
    <w:rsid w:val="5C643EC4"/>
    <w:rsid w:val="5C860662"/>
    <w:rsid w:val="5C877CE3"/>
    <w:rsid w:val="5C8F2B7F"/>
    <w:rsid w:val="5C911728"/>
    <w:rsid w:val="5C96180B"/>
    <w:rsid w:val="5C9E10BE"/>
    <w:rsid w:val="5CDE5648"/>
    <w:rsid w:val="5CE138C1"/>
    <w:rsid w:val="5CEF5104"/>
    <w:rsid w:val="5CF60A1F"/>
    <w:rsid w:val="5CF942F2"/>
    <w:rsid w:val="5CFA65FE"/>
    <w:rsid w:val="5CFF6AC6"/>
    <w:rsid w:val="5D0A5C9C"/>
    <w:rsid w:val="5D150A46"/>
    <w:rsid w:val="5D363101"/>
    <w:rsid w:val="5D5C0F79"/>
    <w:rsid w:val="5D6B1288"/>
    <w:rsid w:val="5D7046F5"/>
    <w:rsid w:val="5D841173"/>
    <w:rsid w:val="5D857BEE"/>
    <w:rsid w:val="5D893A37"/>
    <w:rsid w:val="5D903736"/>
    <w:rsid w:val="5D9A01A1"/>
    <w:rsid w:val="5D9A78ED"/>
    <w:rsid w:val="5DAD2F7B"/>
    <w:rsid w:val="5DAD7E46"/>
    <w:rsid w:val="5DBF0ADC"/>
    <w:rsid w:val="5DCE5DBB"/>
    <w:rsid w:val="5DD51EC1"/>
    <w:rsid w:val="5DDD6B25"/>
    <w:rsid w:val="5DFB0C0F"/>
    <w:rsid w:val="5E070304"/>
    <w:rsid w:val="5E4A1994"/>
    <w:rsid w:val="5E537543"/>
    <w:rsid w:val="5E620A22"/>
    <w:rsid w:val="5E6A0F4D"/>
    <w:rsid w:val="5E7E6D75"/>
    <w:rsid w:val="5E805254"/>
    <w:rsid w:val="5E8950E8"/>
    <w:rsid w:val="5E8D3A19"/>
    <w:rsid w:val="5E9A01E8"/>
    <w:rsid w:val="5EA01DDB"/>
    <w:rsid w:val="5EB5681A"/>
    <w:rsid w:val="5EBB6EB3"/>
    <w:rsid w:val="5ED0353A"/>
    <w:rsid w:val="5ED1391A"/>
    <w:rsid w:val="5F055157"/>
    <w:rsid w:val="5F0D2F8A"/>
    <w:rsid w:val="5F4061BA"/>
    <w:rsid w:val="5F4E6045"/>
    <w:rsid w:val="5F604C2D"/>
    <w:rsid w:val="5F6A199D"/>
    <w:rsid w:val="5F720605"/>
    <w:rsid w:val="5F7259A3"/>
    <w:rsid w:val="5F81073D"/>
    <w:rsid w:val="5F8920F3"/>
    <w:rsid w:val="5F8D179F"/>
    <w:rsid w:val="5FA4514A"/>
    <w:rsid w:val="5FAB1597"/>
    <w:rsid w:val="5FB15AF3"/>
    <w:rsid w:val="5FB8652F"/>
    <w:rsid w:val="5FDC0E50"/>
    <w:rsid w:val="5FE15E7B"/>
    <w:rsid w:val="601763EC"/>
    <w:rsid w:val="602E37A0"/>
    <w:rsid w:val="60370EC9"/>
    <w:rsid w:val="60387B56"/>
    <w:rsid w:val="60397147"/>
    <w:rsid w:val="60447BB7"/>
    <w:rsid w:val="6049338F"/>
    <w:rsid w:val="604C7149"/>
    <w:rsid w:val="6051182C"/>
    <w:rsid w:val="60520E5C"/>
    <w:rsid w:val="60552C25"/>
    <w:rsid w:val="605F2096"/>
    <w:rsid w:val="60811E3B"/>
    <w:rsid w:val="60D471A7"/>
    <w:rsid w:val="611D154F"/>
    <w:rsid w:val="612908D4"/>
    <w:rsid w:val="613A198B"/>
    <w:rsid w:val="61523FC6"/>
    <w:rsid w:val="61724A17"/>
    <w:rsid w:val="61920192"/>
    <w:rsid w:val="61A0477A"/>
    <w:rsid w:val="61C90546"/>
    <w:rsid w:val="61D02A27"/>
    <w:rsid w:val="61D17FCE"/>
    <w:rsid w:val="61F834E8"/>
    <w:rsid w:val="620A663B"/>
    <w:rsid w:val="62276012"/>
    <w:rsid w:val="622D41A9"/>
    <w:rsid w:val="623B5B92"/>
    <w:rsid w:val="623D3A14"/>
    <w:rsid w:val="623E243F"/>
    <w:rsid w:val="62502708"/>
    <w:rsid w:val="626F6F1C"/>
    <w:rsid w:val="627C4B9F"/>
    <w:rsid w:val="6281729A"/>
    <w:rsid w:val="628A665F"/>
    <w:rsid w:val="629B3B13"/>
    <w:rsid w:val="62A10094"/>
    <w:rsid w:val="62AD104F"/>
    <w:rsid w:val="62C11F10"/>
    <w:rsid w:val="62CA6783"/>
    <w:rsid w:val="62E535F4"/>
    <w:rsid w:val="62E97641"/>
    <w:rsid w:val="62FB373A"/>
    <w:rsid w:val="62FE509D"/>
    <w:rsid w:val="630F04C5"/>
    <w:rsid w:val="63192605"/>
    <w:rsid w:val="631C702D"/>
    <w:rsid w:val="63314E1C"/>
    <w:rsid w:val="63356B02"/>
    <w:rsid w:val="633C12B8"/>
    <w:rsid w:val="633C2C59"/>
    <w:rsid w:val="633C345E"/>
    <w:rsid w:val="63490DBC"/>
    <w:rsid w:val="635263A5"/>
    <w:rsid w:val="63864825"/>
    <w:rsid w:val="638C7F15"/>
    <w:rsid w:val="639E415F"/>
    <w:rsid w:val="63AF1302"/>
    <w:rsid w:val="63B20EAF"/>
    <w:rsid w:val="63CC30C6"/>
    <w:rsid w:val="63DA4A6C"/>
    <w:rsid w:val="63DB4516"/>
    <w:rsid w:val="63E8673D"/>
    <w:rsid w:val="63F25078"/>
    <w:rsid w:val="63F54E82"/>
    <w:rsid w:val="63FB3AFB"/>
    <w:rsid w:val="643B163F"/>
    <w:rsid w:val="643B7E5F"/>
    <w:rsid w:val="64557FC1"/>
    <w:rsid w:val="64836EB8"/>
    <w:rsid w:val="648772A4"/>
    <w:rsid w:val="64953207"/>
    <w:rsid w:val="649F348F"/>
    <w:rsid w:val="64B709E8"/>
    <w:rsid w:val="64BA14D3"/>
    <w:rsid w:val="64BC5272"/>
    <w:rsid w:val="64D621D1"/>
    <w:rsid w:val="64DF4549"/>
    <w:rsid w:val="64EE082D"/>
    <w:rsid w:val="64EE487A"/>
    <w:rsid w:val="6500129E"/>
    <w:rsid w:val="65320613"/>
    <w:rsid w:val="654F2588"/>
    <w:rsid w:val="65676136"/>
    <w:rsid w:val="65752381"/>
    <w:rsid w:val="657D30DF"/>
    <w:rsid w:val="658E5B0E"/>
    <w:rsid w:val="65996B32"/>
    <w:rsid w:val="65B95616"/>
    <w:rsid w:val="65BA7D6C"/>
    <w:rsid w:val="65CE2FD2"/>
    <w:rsid w:val="65EF43D7"/>
    <w:rsid w:val="66131507"/>
    <w:rsid w:val="661A0911"/>
    <w:rsid w:val="6620586A"/>
    <w:rsid w:val="663A0D83"/>
    <w:rsid w:val="663B72DE"/>
    <w:rsid w:val="66457A04"/>
    <w:rsid w:val="6662624F"/>
    <w:rsid w:val="669F46E7"/>
    <w:rsid w:val="66B85E81"/>
    <w:rsid w:val="66BE68C6"/>
    <w:rsid w:val="66E315FF"/>
    <w:rsid w:val="66FC5E9D"/>
    <w:rsid w:val="67035946"/>
    <w:rsid w:val="67262ACB"/>
    <w:rsid w:val="67337CEA"/>
    <w:rsid w:val="67392B94"/>
    <w:rsid w:val="6745715B"/>
    <w:rsid w:val="674863CC"/>
    <w:rsid w:val="675B5C38"/>
    <w:rsid w:val="676C3D02"/>
    <w:rsid w:val="6771024F"/>
    <w:rsid w:val="6776649E"/>
    <w:rsid w:val="67803A33"/>
    <w:rsid w:val="678063E0"/>
    <w:rsid w:val="67897444"/>
    <w:rsid w:val="679534EB"/>
    <w:rsid w:val="67B22416"/>
    <w:rsid w:val="67B43C8B"/>
    <w:rsid w:val="67B46F77"/>
    <w:rsid w:val="682E153A"/>
    <w:rsid w:val="682F07AB"/>
    <w:rsid w:val="68376ED8"/>
    <w:rsid w:val="684F243A"/>
    <w:rsid w:val="68531D63"/>
    <w:rsid w:val="685774D7"/>
    <w:rsid w:val="68595236"/>
    <w:rsid w:val="68661554"/>
    <w:rsid w:val="687C38EE"/>
    <w:rsid w:val="68931455"/>
    <w:rsid w:val="6895283C"/>
    <w:rsid w:val="689C1D5B"/>
    <w:rsid w:val="68AC64CE"/>
    <w:rsid w:val="68AD2425"/>
    <w:rsid w:val="68D77B5A"/>
    <w:rsid w:val="68D853B8"/>
    <w:rsid w:val="68DE6AF3"/>
    <w:rsid w:val="68F70EE3"/>
    <w:rsid w:val="690C3ECA"/>
    <w:rsid w:val="691C50B1"/>
    <w:rsid w:val="691F4220"/>
    <w:rsid w:val="69250AAC"/>
    <w:rsid w:val="69440D43"/>
    <w:rsid w:val="69474951"/>
    <w:rsid w:val="69524C29"/>
    <w:rsid w:val="695C01BB"/>
    <w:rsid w:val="697804B6"/>
    <w:rsid w:val="699125CA"/>
    <w:rsid w:val="69961024"/>
    <w:rsid w:val="69A0050A"/>
    <w:rsid w:val="69BE1B2A"/>
    <w:rsid w:val="69C42FA5"/>
    <w:rsid w:val="69D05905"/>
    <w:rsid w:val="69E56E9C"/>
    <w:rsid w:val="6A18469F"/>
    <w:rsid w:val="6A1C6093"/>
    <w:rsid w:val="6A1D2AA6"/>
    <w:rsid w:val="6A28143D"/>
    <w:rsid w:val="6A2869DD"/>
    <w:rsid w:val="6A2961B9"/>
    <w:rsid w:val="6A4D359B"/>
    <w:rsid w:val="6A652684"/>
    <w:rsid w:val="6A6841A1"/>
    <w:rsid w:val="6A726A9A"/>
    <w:rsid w:val="6A82039E"/>
    <w:rsid w:val="6AA076A9"/>
    <w:rsid w:val="6AC107EC"/>
    <w:rsid w:val="6ACE4D31"/>
    <w:rsid w:val="6ADE369C"/>
    <w:rsid w:val="6B494AA7"/>
    <w:rsid w:val="6B5743FE"/>
    <w:rsid w:val="6B616378"/>
    <w:rsid w:val="6B7A2677"/>
    <w:rsid w:val="6B7C4D9E"/>
    <w:rsid w:val="6B8F612D"/>
    <w:rsid w:val="6B9664C4"/>
    <w:rsid w:val="6BB77376"/>
    <w:rsid w:val="6BEF07F8"/>
    <w:rsid w:val="6BF834BE"/>
    <w:rsid w:val="6C0905E4"/>
    <w:rsid w:val="6C3142A2"/>
    <w:rsid w:val="6C4E140F"/>
    <w:rsid w:val="6C603C1F"/>
    <w:rsid w:val="6C832263"/>
    <w:rsid w:val="6C871306"/>
    <w:rsid w:val="6CAF7F17"/>
    <w:rsid w:val="6CB735D6"/>
    <w:rsid w:val="6CBF5A7C"/>
    <w:rsid w:val="6CDD77C4"/>
    <w:rsid w:val="6CE36E64"/>
    <w:rsid w:val="6CE43707"/>
    <w:rsid w:val="6CFA1BEF"/>
    <w:rsid w:val="6D017764"/>
    <w:rsid w:val="6D235554"/>
    <w:rsid w:val="6D247A9B"/>
    <w:rsid w:val="6D2B38EF"/>
    <w:rsid w:val="6D497530"/>
    <w:rsid w:val="6D9D17A7"/>
    <w:rsid w:val="6DAC4D91"/>
    <w:rsid w:val="6DB16AE9"/>
    <w:rsid w:val="6DBA3715"/>
    <w:rsid w:val="6DC20FCA"/>
    <w:rsid w:val="6DDB21C5"/>
    <w:rsid w:val="6DDC06A8"/>
    <w:rsid w:val="6DDD7A33"/>
    <w:rsid w:val="6DDE27D0"/>
    <w:rsid w:val="6DE72BE4"/>
    <w:rsid w:val="6DF21B74"/>
    <w:rsid w:val="6DF54E96"/>
    <w:rsid w:val="6E070410"/>
    <w:rsid w:val="6E0A4C16"/>
    <w:rsid w:val="6E137FF3"/>
    <w:rsid w:val="6E1C1891"/>
    <w:rsid w:val="6E1F643F"/>
    <w:rsid w:val="6E2221D4"/>
    <w:rsid w:val="6E243238"/>
    <w:rsid w:val="6E2A3487"/>
    <w:rsid w:val="6E2F17EA"/>
    <w:rsid w:val="6E3E606D"/>
    <w:rsid w:val="6E4A3D51"/>
    <w:rsid w:val="6E763603"/>
    <w:rsid w:val="6E975917"/>
    <w:rsid w:val="6E9B6C24"/>
    <w:rsid w:val="6EA21129"/>
    <w:rsid w:val="6EB018E4"/>
    <w:rsid w:val="6EBA1500"/>
    <w:rsid w:val="6EE4136A"/>
    <w:rsid w:val="6EFA3E1F"/>
    <w:rsid w:val="6F343BCA"/>
    <w:rsid w:val="6F4E5CEB"/>
    <w:rsid w:val="6F567FB5"/>
    <w:rsid w:val="6F815330"/>
    <w:rsid w:val="6F841DB9"/>
    <w:rsid w:val="6FCA1D73"/>
    <w:rsid w:val="6FCC5F9F"/>
    <w:rsid w:val="70106938"/>
    <w:rsid w:val="7025268A"/>
    <w:rsid w:val="70256475"/>
    <w:rsid w:val="702B104B"/>
    <w:rsid w:val="7034415F"/>
    <w:rsid w:val="70B82C8B"/>
    <w:rsid w:val="70C47A98"/>
    <w:rsid w:val="70ED7405"/>
    <w:rsid w:val="71036AD3"/>
    <w:rsid w:val="710D1B2B"/>
    <w:rsid w:val="71204AB7"/>
    <w:rsid w:val="712C2465"/>
    <w:rsid w:val="71380855"/>
    <w:rsid w:val="715916C6"/>
    <w:rsid w:val="716D44A4"/>
    <w:rsid w:val="716D7D66"/>
    <w:rsid w:val="716F0DCD"/>
    <w:rsid w:val="71921D09"/>
    <w:rsid w:val="71A215AC"/>
    <w:rsid w:val="71B330F4"/>
    <w:rsid w:val="71C806AD"/>
    <w:rsid w:val="71CC3CC0"/>
    <w:rsid w:val="71D22639"/>
    <w:rsid w:val="720B7152"/>
    <w:rsid w:val="7215481F"/>
    <w:rsid w:val="72473609"/>
    <w:rsid w:val="725E756E"/>
    <w:rsid w:val="7295308A"/>
    <w:rsid w:val="72A44359"/>
    <w:rsid w:val="72A84FF6"/>
    <w:rsid w:val="72C56BDB"/>
    <w:rsid w:val="72CC3F69"/>
    <w:rsid w:val="72E04400"/>
    <w:rsid w:val="73027B3B"/>
    <w:rsid w:val="732B1F45"/>
    <w:rsid w:val="73486194"/>
    <w:rsid w:val="735D26A2"/>
    <w:rsid w:val="736748C3"/>
    <w:rsid w:val="737909AF"/>
    <w:rsid w:val="73940CF3"/>
    <w:rsid w:val="73952D5F"/>
    <w:rsid w:val="73976BA5"/>
    <w:rsid w:val="73BF591C"/>
    <w:rsid w:val="73C92C19"/>
    <w:rsid w:val="73D154DC"/>
    <w:rsid w:val="740540D7"/>
    <w:rsid w:val="743179AB"/>
    <w:rsid w:val="74335C10"/>
    <w:rsid w:val="743D7D51"/>
    <w:rsid w:val="743E2DF5"/>
    <w:rsid w:val="7440510C"/>
    <w:rsid w:val="74493E0D"/>
    <w:rsid w:val="74606AE7"/>
    <w:rsid w:val="74625B51"/>
    <w:rsid w:val="74710EDF"/>
    <w:rsid w:val="74890230"/>
    <w:rsid w:val="74A643ED"/>
    <w:rsid w:val="74B02035"/>
    <w:rsid w:val="74D1466A"/>
    <w:rsid w:val="74E15294"/>
    <w:rsid w:val="74E8657F"/>
    <w:rsid w:val="74FB088F"/>
    <w:rsid w:val="750336AB"/>
    <w:rsid w:val="751346DE"/>
    <w:rsid w:val="752C2101"/>
    <w:rsid w:val="75385127"/>
    <w:rsid w:val="754209C6"/>
    <w:rsid w:val="754A3AB9"/>
    <w:rsid w:val="755271FF"/>
    <w:rsid w:val="75683433"/>
    <w:rsid w:val="756E3661"/>
    <w:rsid w:val="757B192C"/>
    <w:rsid w:val="75872759"/>
    <w:rsid w:val="75AD68DD"/>
    <w:rsid w:val="75D84AE0"/>
    <w:rsid w:val="75F6053E"/>
    <w:rsid w:val="75F65586"/>
    <w:rsid w:val="75F90BF0"/>
    <w:rsid w:val="76033BCD"/>
    <w:rsid w:val="76074995"/>
    <w:rsid w:val="761D7A02"/>
    <w:rsid w:val="76405137"/>
    <w:rsid w:val="764B67BE"/>
    <w:rsid w:val="767B609A"/>
    <w:rsid w:val="76897E06"/>
    <w:rsid w:val="76913629"/>
    <w:rsid w:val="76A4415C"/>
    <w:rsid w:val="76BA74A6"/>
    <w:rsid w:val="76D137B8"/>
    <w:rsid w:val="76D95A89"/>
    <w:rsid w:val="773A453C"/>
    <w:rsid w:val="773E3853"/>
    <w:rsid w:val="776A697A"/>
    <w:rsid w:val="776A75E8"/>
    <w:rsid w:val="779E4633"/>
    <w:rsid w:val="77BE4733"/>
    <w:rsid w:val="77E13586"/>
    <w:rsid w:val="77E21F67"/>
    <w:rsid w:val="77EF30F7"/>
    <w:rsid w:val="77FE4377"/>
    <w:rsid w:val="78090778"/>
    <w:rsid w:val="78253F4D"/>
    <w:rsid w:val="783846B5"/>
    <w:rsid w:val="784E6F5F"/>
    <w:rsid w:val="787145BB"/>
    <w:rsid w:val="788E5FA7"/>
    <w:rsid w:val="78B52C9E"/>
    <w:rsid w:val="78B66E82"/>
    <w:rsid w:val="78BC1A7F"/>
    <w:rsid w:val="78BF3FAC"/>
    <w:rsid w:val="78D5408D"/>
    <w:rsid w:val="78EC0CA7"/>
    <w:rsid w:val="79027E7A"/>
    <w:rsid w:val="79373F7D"/>
    <w:rsid w:val="793E3C0E"/>
    <w:rsid w:val="795D19F1"/>
    <w:rsid w:val="795E3AC5"/>
    <w:rsid w:val="796F296A"/>
    <w:rsid w:val="7974771B"/>
    <w:rsid w:val="799B3A0A"/>
    <w:rsid w:val="79B8777B"/>
    <w:rsid w:val="79BD2429"/>
    <w:rsid w:val="79CF24B0"/>
    <w:rsid w:val="79D20267"/>
    <w:rsid w:val="79D72A0F"/>
    <w:rsid w:val="79DD4BA2"/>
    <w:rsid w:val="79E36F3B"/>
    <w:rsid w:val="79E72119"/>
    <w:rsid w:val="7A004525"/>
    <w:rsid w:val="7A120BB4"/>
    <w:rsid w:val="7A2422A8"/>
    <w:rsid w:val="7A2C29C4"/>
    <w:rsid w:val="7A3C55D3"/>
    <w:rsid w:val="7A586308"/>
    <w:rsid w:val="7A6C65F7"/>
    <w:rsid w:val="7A83510B"/>
    <w:rsid w:val="7A947069"/>
    <w:rsid w:val="7A970930"/>
    <w:rsid w:val="7A98147C"/>
    <w:rsid w:val="7AAC289F"/>
    <w:rsid w:val="7AB40948"/>
    <w:rsid w:val="7AB8538C"/>
    <w:rsid w:val="7AC34F9B"/>
    <w:rsid w:val="7AD65E92"/>
    <w:rsid w:val="7AE4535A"/>
    <w:rsid w:val="7AEC326C"/>
    <w:rsid w:val="7AFF3B14"/>
    <w:rsid w:val="7B080B2F"/>
    <w:rsid w:val="7B0A4EC0"/>
    <w:rsid w:val="7B1C6B82"/>
    <w:rsid w:val="7B437F80"/>
    <w:rsid w:val="7B6F0C45"/>
    <w:rsid w:val="7B714ED9"/>
    <w:rsid w:val="7B7F13D5"/>
    <w:rsid w:val="7B826227"/>
    <w:rsid w:val="7B8A07D3"/>
    <w:rsid w:val="7BB33CF0"/>
    <w:rsid w:val="7BE05FC3"/>
    <w:rsid w:val="7BEF7E00"/>
    <w:rsid w:val="7BF147BD"/>
    <w:rsid w:val="7BF407C1"/>
    <w:rsid w:val="7C1E2128"/>
    <w:rsid w:val="7C203501"/>
    <w:rsid w:val="7C452A28"/>
    <w:rsid w:val="7C5509E9"/>
    <w:rsid w:val="7C6226A5"/>
    <w:rsid w:val="7C6E1430"/>
    <w:rsid w:val="7CA90399"/>
    <w:rsid w:val="7CB400F8"/>
    <w:rsid w:val="7CCE1EF0"/>
    <w:rsid w:val="7CCE20F0"/>
    <w:rsid w:val="7CCE2BBA"/>
    <w:rsid w:val="7CEC0072"/>
    <w:rsid w:val="7CF97760"/>
    <w:rsid w:val="7CFFCAE0"/>
    <w:rsid w:val="7D1B32E8"/>
    <w:rsid w:val="7D23738B"/>
    <w:rsid w:val="7D3A2D54"/>
    <w:rsid w:val="7D42474F"/>
    <w:rsid w:val="7D577224"/>
    <w:rsid w:val="7D5C10B9"/>
    <w:rsid w:val="7D67640D"/>
    <w:rsid w:val="7DB37083"/>
    <w:rsid w:val="7DC02265"/>
    <w:rsid w:val="7DC63791"/>
    <w:rsid w:val="7DD66A61"/>
    <w:rsid w:val="7DDA28D2"/>
    <w:rsid w:val="7DDA3E39"/>
    <w:rsid w:val="7DF33D41"/>
    <w:rsid w:val="7E027179"/>
    <w:rsid w:val="7E0365DE"/>
    <w:rsid w:val="7E081FF9"/>
    <w:rsid w:val="7E0E3B48"/>
    <w:rsid w:val="7E1E4F78"/>
    <w:rsid w:val="7E236EEB"/>
    <w:rsid w:val="7E304F39"/>
    <w:rsid w:val="7E4011AA"/>
    <w:rsid w:val="7E7605C4"/>
    <w:rsid w:val="7E7F0A8E"/>
    <w:rsid w:val="7E8150AE"/>
    <w:rsid w:val="7E826EEE"/>
    <w:rsid w:val="7E89659A"/>
    <w:rsid w:val="7EB40F06"/>
    <w:rsid w:val="7EB96B4A"/>
    <w:rsid w:val="7EC30E69"/>
    <w:rsid w:val="7EC716A8"/>
    <w:rsid w:val="7ECA3C03"/>
    <w:rsid w:val="7ECA5A67"/>
    <w:rsid w:val="7EDA6B50"/>
    <w:rsid w:val="7EDC781E"/>
    <w:rsid w:val="7EE65A99"/>
    <w:rsid w:val="7EEA3E7C"/>
    <w:rsid w:val="7EEC72A6"/>
    <w:rsid w:val="7EEF58E5"/>
    <w:rsid w:val="7F183C48"/>
    <w:rsid w:val="7F2573E0"/>
    <w:rsid w:val="7F2B002F"/>
    <w:rsid w:val="7F302756"/>
    <w:rsid w:val="7F34109D"/>
    <w:rsid w:val="7F460E0C"/>
    <w:rsid w:val="7F583560"/>
    <w:rsid w:val="7F5951DF"/>
    <w:rsid w:val="7F687B43"/>
    <w:rsid w:val="7F7056C1"/>
    <w:rsid w:val="7F7B0276"/>
    <w:rsid w:val="7F7B6F81"/>
    <w:rsid w:val="7F91478D"/>
    <w:rsid w:val="7F990065"/>
    <w:rsid w:val="7F9C0FD9"/>
    <w:rsid w:val="7FA245A1"/>
    <w:rsid w:val="7FB338AC"/>
    <w:rsid w:val="7FC25F4D"/>
    <w:rsid w:val="7FCC143C"/>
    <w:rsid w:val="7FCC2D98"/>
    <w:rsid w:val="7FF92D9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iPriority="99" w:name="Normal Indent" w:locked="1"/>
    <w:lsdException w:uiPriority="99" w:name="footnote text" w:locked="1"/>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ocked="1"/>
    <w:lsdException w:qFormat="1" w:uiPriority="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semiHidden="0"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0" w:semiHidden="0" w:name="Title"/>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0" w:semiHidden="0" w:name="Subtitle"/>
    <w:lsdException w:uiPriority="99" w:name="Salutation" w:locked="1"/>
    <w:lsdException w:qFormat="1" w:unhideWhenUsed="0" w:uiPriority="99" w:semiHidden="0" w:name="Date"/>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qFormat="1" w:unhideWhenUsed="0" w:uiPriority="99" w:semiHidden="0" w:name="Block Text"/>
    <w:lsdException w:qFormat="1" w:uiPriority="99" w:name="Hyperlink" w:locked="1"/>
    <w:lsdException w:uiPriority="99" w:name="FollowedHyperlink" w:locked="1"/>
    <w:lsdException w:qFormat="1" w:unhideWhenUsed="0" w:uiPriority="0" w:semiHidden="0" w:name="Strong"/>
    <w:lsdException w:qFormat="1" w:unhideWhenUsed="0" w:uiPriority="0" w:semiHidden="0" w:name="Emphasis"/>
    <w:lsdException w:uiPriority="99" w:name="Document Map" w:locked="1"/>
    <w:lsdException w:qFormat="1" w:unhideWhenUsed="0" w:uiPriority="99" w:semiHidden="0" w:name="Plain Text"/>
    <w:lsdException w:uiPriority="99" w:name="E-mail Signature" w:locked="1"/>
    <w:lsdException w:uiPriority="99" w:name="Normal (Web)" w:locked="1"/>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qFormat="1" w:unhideWhenUsed="0"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semiHidden="0"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2">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99"/>
    <w:pPr>
      <w:jc w:val="left"/>
    </w:pPr>
    <w:rPr>
      <w:sz w:val="24"/>
      <w:szCs w:val="20"/>
    </w:rPr>
  </w:style>
  <w:style w:type="paragraph" w:styleId="3">
    <w:name w:val="Block Text"/>
    <w:basedOn w:val="1"/>
    <w:qFormat/>
    <w:uiPriority w:val="99"/>
    <w:pPr>
      <w:widowControl/>
      <w:spacing w:before="100" w:beforeAutospacing="1" w:after="100" w:afterAutospacing="1"/>
      <w:jc w:val="left"/>
    </w:pPr>
    <w:rPr>
      <w:rFonts w:ascii="宋体" w:hAnsi="宋体" w:cs="宋体"/>
      <w:kern w:val="0"/>
      <w:sz w:val="24"/>
    </w:rPr>
  </w:style>
  <w:style w:type="paragraph" w:styleId="4">
    <w:name w:val="Plain Text"/>
    <w:basedOn w:val="1"/>
    <w:link w:val="17"/>
    <w:qFormat/>
    <w:uiPriority w:val="99"/>
    <w:rPr>
      <w:rFonts w:ascii="宋体" w:hAnsi="Courier New"/>
      <w:szCs w:val="20"/>
    </w:rPr>
  </w:style>
  <w:style w:type="paragraph" w:styleId="5">
    <w:name w:val="Date"/>
    <w:basedOn w:val="1"/>
    <w:next w:val="1"/>
    <w:link w:val="18"/>
    <w:qFormat/>
    <w:uiPriority w:val="99"/>
    <w:pPr>
      <w:ind w:left="100" w:leftChars="2500"/>
    </w:pPr>
    <w:rPr>
      <w:sz w:val="24"/>
      <w:szCs w:val="20"/>
    </w:rPr>
  </w:style>
  <w:style w:type="paragraph" w:styleId="6">
    <w:name w:val="Balloon Text"/>
    <w:basedOn w:val="1"/>
    <w:link w:val="19"/>
    <w:qFormat/>
    <w:uiPriority w:val="99"/>
    <w:rPr>
      <w:sz w:val="18"/>
      <w:szCs w:val="20"/>
    </w:rPr>
  </w:style>
  <w:style w:type="paragraph" w:styleId="7">
    <w:name w:val="footer"/>
    <w:basedOn w:val="1"/>
    <w:link w:val="20"/>
    <w:qFormat/>
    <w:uiPriority w:val="99"/>
    <w:pPr>
      <w:tabs>
        <w:tab w:val="center" w:pos="4153"/>
        <w:tab w:val="right" w:pos="8306"/>
      </w:tabs>
      <w:snapToGrid w:val="0"/>
      <w:jc w:val="left"/>
    </w:pPr>
    <w:rPr>
      <w:sz w:val="18"/>
      <w:szCs w:val="20"/>
    </w:rPr>
  </w:style>
  <w:style w:type="paragraph" w:styleId="8">
    <w:name w:val="header"/>
    <w:basedOn w:val="1"/>
    <w:link w:val="21"/>
    <w:qFormat/>
    <w:uiPriority w:val="99"/>
    <w:pPr>
      <w:pBdr>
        <w:bottom w:val="single" w:color="auto" w:sz="6" w:space="1"/>
      </w:pBdr>
      <w:tabs>
        <w:tab w:val="center" w:pos="4153"/>
        <w:tab w:val="right" w:pos="8306"/>
      </w:tabs>
      <w:snapToGrid w:val="0"/>
      <w:jc w:val="center"/>
    </w:pPr>
    <w:rPr>
      <w:sz w:val="18"/>
      <w:szCs w:val="20"/>
    </w:rPr>
  </w:style>
  <w:style w:type="paragraph" w:styleId="9">
    <w:name w:val="annotation subject"/>
    <w:basedOn w:val="2"/>
    <w:next w:val="2"/>
    <w:link w:val="27"/>
    <w:semiHidden/>
    <w:qFormat/>
    <w:locked/>
    <w:uiPriority w:val="99"/>
    <w:rPr>
      <w:b/>
    </w:rPr>
  </w:style>
  <w:style w:type="table" w:styleId="11">
    <w:name w:val="Table Grid"/>
    <w:basedOn w:val="10"/>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3">
    <w:name w:val="page number"/>
    <w:qFormat/>
    <w:uiPriority w:val="99"/>
    <w:rPr>
      <w:rFonts w:cs="Times New Roman"/>
    </w:rPr>
  </w:style>
  <w:style w:type="character" w:styleId="14">
    <w:name w:val="Hyperlink"/>
    <w:semiHidden/>
    <w:unhideWhenUsed/>
    <w:qFormat/>
    <w:locked/>
    <w:uiPriority w:val="99"/>
    <w:rPr>
      <w:color w:val="0000FF"/>
      <w:u w:val="single"/>
    </w:rPr>
  </w:style>
  <w:style w:type="character" w:styleId="15">
    <w:name w:val="annotation reference"/>
    <w:qFormat/>
    <w:uiPriority w:val="99"/>
    <w:rPr>
      <w:rFonts w:cs="Times New Roman"/>
      <w:sz w:val="21"/>
    </w:rPr>
  </w:style>
  <w:style w:type="character" w:customStyle="1" w:styleId="16">
    <w:name w:val="批注文字 字符"/>
    <w:link w:val="2"/>
    <w:semiHidden/>
    <w:qFormat/>
    <w:locked/>
    <w:uiPriority w:val="99"/>
    <w:rPr>
      <w:rFonts w:cs="Times New Roman"/>
      <w:kern w:val="2"/>
      <w:sz w:val="24"/>
    </w:rPr>
  </w:style>
  <w:style w:type="character" w:customStyle="1" w:styleId="17">
    <w:name w:val="纯文本 字符"/>
    <w:link w:val="4"/>
    <w:qFormat/>
    <w:locked/>
    <w:uiPriority w:val="99"/>
    <w:rPr>
      <w:rFonts w:ascii="宋体" w:hAnsi="Courier New" w:cs="Times New Roman"/>
      <w:kern w:val="2"/>
      <w:sz w:val="21"/>
    </w:rPr>
  </w:style>
  <w:style w:type="character" w:customStyle="1" w:styleId="18">
    <w:name w:val="日期 字符"/>
    <w:link w:val="5"/>
    <w:semiHidden/>
    <w:qFormat/>
    <w:locked/>
    <w:uiPriority w:val="99"/>
    <w:rPr>
      <w:rFonts w:cs="Times New Roman"/>
      <w:kern w:val="2"/>
      <w:sz w:val="24"/>
    </w:rPr>
  </w:style>
  <w:style w:type="character" w:customStyle="1" w:styleId="19">
    <w:name w:val="批注框文本 字符"/>
    <w:link w:val="6"/>
    <w:semiHidden/>
    <w:qFormat/>
    <w:locked/>
    <w:uiPriority w:val="99"/>
    <w:rPr>
      <w:rFonts w:cs="Times New Roman"/>
      <w:kern w:val="2"/>
      <w:sz w:val="18"/>
    </w:rPr>
  </w:style>
  <w:style w:type="character" w:customStyle="1" w:styleId="20">
    <w:name w:val="页脚 字符"/>
    <w:link w:val="7"/>
    <w:qFormat/>
    <w:locked/>
    <w:uiPriority w:val="99"/>
    <w:rPr>
      <w:rFonts w:cs="Times New Roman"/>
      <w:kern w:val="2"/>
      <w:sz w:val="18"/>
    </w:rPr>
  </w:style>
  <w:style w:type="character" w:customStyle="1" w:styleId="21">
    <w:name w:val="页眉 字符"/>
    <w:link w:val="8"/>
    <w:qFormat/>
    <w:locked/>
    <w:uiPriority w:val="99"/>
    <w:rPr>
      <w:rFonts w:cs="Times New Roman"/>
      <w:kern w:val="2"/>
      <w:sz w:val="18"/>
    </w:rPr>
  </w:style>
  <w:style w:type="character" w:customStyle="1" w:styleId="22">
    <w:name w:val="highlight"/>
    <w:qFormat/>
    <w:uiPriority w:val="99"/>
  </w:style>
  <w:style w:type="paragraph" w:customStyle="1" w:styleId="23">
    <w:name w:val="列出段落1"/>
    <w:basedOn w:val="1"/>
    <w:qFormat/>
    <w:uiPriority w:val="99"/>
    <w:pPr>
      <w:ind w:firstLine="420" w:firstLineChars="200"/>
    </w:pPr>
    <w:rPr>
      <w:rFonts w:ascii="Calibri" w:hAnsi="Calibri"/>
      <w:szCs w:val="22"/>
    </w:rPr>
  </w:style>
  <w:style w:type="paragraph" w:customStyle="1" w:styleId="24">
    <w:name w:val="段"/>
    <w:link w:val="25"/>
    <w:qFormat/>
    <w:uiPriority w:val="99"/>
    <w:pPr>
      <w:autoSpaceDE w:val="0"/>
      <w:autoSpaceDN w:val="0"/>
      <w:ind w:firstLine="200" w:firstLineChars="200"/>
      <w:jc w:val="both"/>
    </w:pPr>
    <w:rPr>
      <w:rFonts w:ascii="宋体" w:hAnsi="Times New Roman" w:eastAsia="宋体" w:cs="Times New Roman"/>
      <w:sz w:val="22"/>
      <w:lang w:val="en-US" w:eastAsia="zh-CN" w:bidi="ar-SA"/>
    </w:rPr>
  </w:style>
  <w:style w:type="character" w:customStyle="1" w:styleId="25">
    <w:name w:val="段 Char"/>
    <w:link w:val="24"/>
    <w:qFormat/>
    <w:locked/>
    <w:uiPriority w:val="99"/>
    <w:rPr>
      <w:rFonts w:ascii="宋体"/>
      <w:sz w:val="22"/>
      <w:lang w:val="en-US" w:eastAsia="zh-CN" w:bidi="ar-SA"/>
    </w:rPr>
  </w:style>
  <w:style w:type="character" w:customStyle="1" w:styleId="26">
    <w:name w:val="Char Char2"/>
    <w:qFormat/>
    <w:uiPriority w:val="99"/>
    <w:rPr>
      <w:kern w:val="2"/>
      <w:sz w:val="24"/>
    </w:rPr>
  </w:style>
  <w:style w:type="character" w:customStyle="1" w:styleId="27">
    <w:name w:val="批注主题 字符"/>
    <w:link w:val="9"/>
    <w:semiHidden/>
    <w:qFormat/>
    <w:locked/>
    <w:uiPriority w:val="99"/>
    <w:rPr>
      <w:rFonts w:cs="Times New Roman"/>
      <w:b/>
      <w:kern w:val="2"/>
      <w:sz w:val="24"/>
    </w:rPr>
  </w:style>
  <w:style w:type="paragraph" w:customStyle="1" w:styleId="28">
    <w:name w:val="Other|1"/>
    <w:basedOn w:val="1"/>
    <w:qFormat/>
    <w:uiPriority w:val="0"/>
    <w:pPr>
      <w:jc w:val="center"/>
    </w:pPr>
    <w:rPr>
      <w:rFonts w:ascii="PMingLiU" w:hAnsi="PMingLiU" w:eastAsia="PMingLiU" w:cs="PMingLiU"/>
      <w:sz w:val="15"/>
      <w:szCs w:val="15"/>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Legend (Beijing) Limited</Company>
  <Pages>2</Pages>
  <Words>129</Words>
  <Characters>739</Characters>
  <Lines>6</Lines>
  <Paragraphs>1</Paragraphs>
  <TotalTime>3</TotalTime>
  <ScaleCrop>false</ScaleCrop>
  <LinksUpToDate>false</LinksUpToDate>
  <CharactersWithSpaces>867</CharactersWithSpaces>
  <Application>WPS Office_11.8.2.10290_F1E327BC-269C-435d-A152-05C5408002CA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2021-06-28T20:43:00Z</dcterms:created>
  <dc:creator>Legend User</dc:creator>
  <cp:lastModifiedBy> </cp:lastModifiedBy>
  <cp:lastPrinted>2020-10-08T10:52:00Z</cp:lastPrinted>
  <dcterms:modified xsi:type="dcterms:W3CDTF">2026-07-22T11:58:30Z</dcterms:modified>
  <dc:title>××产品质量监督抽查实施细则</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y fmtid="{D5CDD505-2E9C-101B-9397-08002B2CF9AE}" pid="3" name="ICV">
    <vt:lpwstr>90B5D6B717C94F2197C4BF4417B8A480_13</vt:lpwstr>
  </property>
  <property fmtid="{D5CDD505-2E9C-101B-9397-08002B2CF9AE}" pid="4" name="KSOTemplateDocerSaveRecord">
    <vt:lpwstr>eyJoZGlkIjoiM2EwYjViMTYwMGFkOGJjMjlhMTdiNzQ2ZGY1YTkyYmMiLCJ1c2VySWQiOiIzNTk2MDM0NDIifQ==</vt:lpwstr>
  </property>
</Properties>
</file>