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40" w:lineRule="exact"/>
        <w:jc w:val="center"/>
        <w:rPr>
          <w:rFonts w:eastAsia="方正小标宋简体"/>
          <w:color w:val="000000"/>
          <w:sz w:val="32"/>
          <w:szCs w:val="32"/>
        </w:rPr>
      </w:pPr>
      <w:r>
        <w:rPr>
          <w:rFonts w:hint="eastAsia" w:asciiTheme="majorEastAsia" w:hAnsiTheme="majorEastAsia" w:eastAsiaTheme="majorEastAsia" w:cstheme="majorEastAsia"/>
          <w:b/>
          <w:bCs/>
          <w:color w:val="000000"/>
          <w:sz w:val="32"/>
          <w:szCs w:val="32"/>
        </w:rPr>
        <w:t>2026年吐鲁番市</w:t>
      </w:r>
      <w:r>
        <w:rPr>
          <w:rFonts w:hint="eastAsia" w:asciiTheme="majorEastAsia" w:hAnsiTheme="majorEastAsia" w:eastAsiaTheme="majorEastAsia" w:cstheme="majorEastAsia"/>
          <w:b/>
          <w:bCs/>
          <w:color w:val="000000"/>
          <w:sz w:val="32"/>
          <w:szCs w:val="32"/>
          <w:lang w:val="en-US" w:eastAsia="zh-CN"/>
        </w:rPr>
        <w:t>插线板</w:t>
      </w:r>
      <w:r>
        <w:rPr>
          <w:rFonts w:hint="eastAsia" w:asciiTheme="majorEastAsia" w:hAnsiTheme="majorEastAsia" w:eastAsiaTheme="majorEastAsia" w:cstheme="majorEastAsia"/>
          <w:b/>
          <w:bCs/>
          <w:color w:val="000000"/>
          <w:sz w:val="32"/>
          <w:szCs w:val="32"/>
        </w:rPr>
        <w:t>产品质量监督抽查实施细则</w:t>
      </w:r>
    </w:p>
    <w:p>
      <w:pPr>
        <w:adjustRightInd w:val="0"/>
        <w:snapToGrid w:val="0"/>
        <w:spacing w:line="440" w:lineRule="exact"/>
        <w:jc w:val="center"/>
        <w:rPr>
          <w:rFonts w:eastAsia="方正小标宋简体"/>
          <w:color w:val="000000"/>
          <w:sz w:val="32"/>
          <w:szCs w:val="32"/>
        </w:rPr>
      </w:pPr>
    </w:p>
    <w:p>
      <w:pPr>
        <w:adjustRightInd w:val="0"/>
        <w:snapToGrid w:val="0"/>
        <w:spacing w:line="360" w:lineRule="auto"/>
        <w:jc w:val="left"/>
        <w:rPr>
          <w:rFonts w:ascii="黑体" w:eastAsia="黑体"/>
          <w:b/>
          <w:szCs w:val="21"/>
        </w:rPr>
      </w:pPr>
      <w:r>
        <w:rPr>
          <w:rFonts w:hint="eastAsia" w:ascii="黑体" w:eastAsia="黑体"/>
          <w:b/>
          <w:szCs w:val="21"/>
        </w:rPr>
        <w:t>1 抽样方法</w:t>
      </w:r>
    </w:p>
    <w:p>
      <w:pPr>
        <w:spacing w:line="440" w:lineRule="exact"/>
        <w:ind w:firstLine="420" w:firstLineChars="200"/>
        <w:rPr>
          <w:color w:val="000000"/>
          <w:szCs w:val="21"/>
        </w:rPr>
      </w:pPr>
      <w:r>
        <w:rPr>
          <w:color w:val="000000"/>
          <w:szCs w:val="21"/>
        </w:rPr>
        <w:t>以随机抽样的方式在被抽样生产者、销售者的待销产品中抽取。</w:t>
      </w:r>
    </w:p>
    <w:p>
      <w:pPr>
        <w:spacing w:line="440" w:lineRule="exact"/>
        <w:ind w:firstLine="420" w:firstLineChars="200"/>
        <w:rPr>
          <w:color w:val="000000"/>
          <w:szCs w:val="21"/>
        </w:rPr>
      </w:pPr>
      <w:r>
        <w:rPr>
          <w:color w:val="000000"/>
          <w:szCs w:val="21"/>
        </w:rPr>
        <w:t>随机数一般可使用随机数表等方法产生。</w:t>
      </w:r>
    </w:p>
    <w:p>
      <w:pPr>
        <w:spacing w:line="440" w:lineRule="exact"/>
        <w:ind w:firstLine="420" w:firstLineChars="200"/>
        <w:rPr>
          <w:rFonts w:asciiTheme="minorEastAsia" w:hAnsiTheme="minorEastAsia" w:eastAsiaTheme="minorEastAsia"/>
          <w:kern w:val="0"/>
          <w:sz w:val="18"/>
          <w:szCs w:val="18"/>
        </w:rPr>
      </w:pPr>
      <w:r>
        <w:rPr>
          <w:color w:val="000000"/>
          <w:szCs w:val="21"/>
        </w:rPr>
        <w:t>每批次产品抽取</w:t>
      </w:r>
      <w:r>
        <w:rPr>
          <w:rFonts w:hint="eastAsia"/>
          <w:color w:val="000000"/>
          <w:szCs w:val="21"/>
          <w:lang w:val="en-US" w:eastAsia="zh-CN"/>
        </w:rPr>
        <w:t>样品6只，其中检样3只，备样3只。</w:t>
      </w:r>
    </w:p>
    <w:p>
      <w:pPr>
        <w:adjustRightInd w:val="0"/>
        <w:snapToGrid w:val="0"/>
        <w:spacing w:line="360" w:lineRule="auto"/>
        <w:jc w:val="left"/>
        <w:rPr>
          <w:rFonts w:ascii="黑体" w:eastAsia="黑体"/>
          <w:b/>
          <w:szCs w:val="21"/>
        </w:rPr>
      </w:pPr>
      <w:r>
        <w:rPr>
          <w:rFonts w:hint="eastAsia" w:ascii="黑体" w:eastAsia="黑体"/>
          <w:b/>
          <w:szCs w:val="21"/>
        </w:rPr>
        <w:t>2检验依据</w:t>
      </w:r>
    </w:p>
    <w:p>
      <w:pPr>
        <w:adjustRightInd w:val="0"/>
        <w:snapToGrid w:val="0"/>
        <w:spacing w:line="360" w:lineRule="auto"/>
        <w:ind w:firstLine="420" w:firstLineChars="200"/>
        <w:jc w:val="left"/>
        <w:rPr>
          <w:color w:val="000000"/>
          <w:szCs w:val="21"/>
        </w:rPr>
      </w:pPr>
      <w:r>
        <w:rPr>
          <w:rFonts w:hint="eastAsia" w:hAnsi="宋体" w:cs="宋体"/>
          <w:szCs w:val="22"/>
        </w:rPr>
        <w:t>本细则中</w:t>
      </w:r>
      <w:r>
        <w:rPr>
          <w:rFonts w:hint="eastAsia" w:hAnsi="宋体"/>
          <w:szCs w:val="21"/>
        </w:rPr>
        <w:t>所抽</w:t>
      </w:r>
      <w:r>
        <w:rPr>
          <w:rFonts w:hint="eastAsia" w:hAnsi="宋体" w:cs="宋体"/>
          <w:szCs w:val="21"/>
        </w:rPr>
        <w:t>产品的检验项目、检验方法见</w:t>
      </w:r>
      <w:r>
        <w:rPr>
          <w:rFonts w:hint="eastAsia" w:ascii="宋体" w:hAnsi="宋体" w:cs="宋体"/>
          <w:szCs w:val="21"/>
        </w:rPr>
        <w:t>表</w:t>
      </w:r>
      <w:r>
        <w:rPr>
          <w:rFonts w:hint="eastAsia" w:ascii="宋体" w:hAnsi="宋体" w:cs="宋体"/>
          <w:szCs w:val="21"/>
          <w:lang w:val="en-US" w:eastAsia="zh-CN"/>
        </w:rPr>
        <w:t>1</w:t>
      </w:r>
      <w:r>
        <w:rPr>
          <w:rFonts w:hint="eastAsia" w:hAnsi="宋体" w:cs="宋体"/>
          <w:szCs w:val="21"/>
        </w:rPr>
        <w:t>。</w:t>
      </w:r>
    </w:p>
    <w:p>
      <w:pPr>
        <w:ind w:firstLine="210" w:firstLineChars="100"/>
        <w:jc w:val="center"/>
        <w:rPr>
          <w:rFonts w:hint="eastAsia" w:ascii="Times New Roman" w:hAnsi="Times New Roman" w:eastAsia="宋体" w:cs="Times New Roman"/>
          <w:b/>
          <w:bCs/>
          <w:color w:val="auto"/>
          <w:szCs w:val="21"/>
          <w:lang w:val="en-US" w:eastAsia="zh-CN"/>
        </w:rPr>
      </w:pPr>
      <w:r>
        <w:rPr>
          <w:rFonts w:hint="eastAsia" w:ascii="Times New Roman" w:hAnsi="Times New Roman" w:eastAsia="宋体" w:cs="Times New Roman"/>
          <w:b/>
          <w:bCs/>
          <w:color w:val="auto"/>
          <w:szCs w:val="21"/>
          <w:lang w:val="en-US" w:eastAsia="zh-CN"/>
        </w:rPr>
        <w:t>表</w:t>
      </w:r>
      <w:r>
        <w:rPr>
          <w:rFonts w:hint="eastAsia" w:eastAsia="宋体" w:cs="Times New Roman"/>
          <w:b/>
          <w:bCs/>
          <w:color w:val="auto"/>
          <w:szCs w:val="21"/>
          <w:lang w:val="en-US" w:eastAsia="zh-CN"/>
        </w:rPr>
        <w:t>1</w:t>
      </w:r>
      <w:r>
        <w:rPr>
          <w:rFonts w:hint="eastAsia" w:ascii="Times New Roman" w:hAnsi="Times New Roman" w:eastAsia="宋体" w:cs="Times New Roman"/>
          <w:b/>
          <w:bCs/>
          <w:color w:val="auto"/>
          <w:szCs w:val="21"/>
          <w:lang w:val="en-US" w:eastAsia="zh-CN"/>
        </w:rPr>
        <w:t>延长线插座</w:t>
      </w:r>
    </w:p>
    <w:tbl>
      <w:tblPr>
        <w:tblStyle w:val="10"/>
        <w:tblW w:w="8550" w:type="dxa"/>
        <w:tblInd w:w="3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4"/>
        <w:gridCol w:w="2925"/>
        <w:gridCol w:w="43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264" w:type="dxa"/>
            <w:noWrap w:val="0"/>
            <w:vAlign w:val="center"/>
          </w:tcPr>
          <w:p>
            <w:pPr>
              <w:snapToGrid w:val="0"/>
              <w:jc w:val="center"/>
              <w:rPr>
                <w:rFonts w:hint="eastAsia" w:ascii="宋体" w:hAnsi="宋体" w:eastAsia="宋体" w:cs="宋体"/>
                <w:kern w:val="0"/>
                <w:sz w:val="21"/>
                <w:szCs w:val="21"/>
              </w:rPr>
            </w:pPr>
            <w:r>
              <w:rPr>
                <w:rFonts w:hint="eastAsia" w:ascii="宋体" w:hAnsi="宋体" w:eastAsia="宋体" w:cs="宋体"/>
                <w:kern w:val="0"/>
                <w:sz w:val="21"/>
                <w:szCs w:val="21"/>
              </w:rPr>
              <w:t>序号</w:t>
            </w:r>
          </w:p>
        </w:tc>
        <w:tc>
          <w:tcPr>
            <w:tcW w:w="2925" w:type="dxa"/>
            <w:noWrap w:val="0"/>
            <w:vAlign w:val="center"/>
          </w:tcPr>
          <w:p>
            <w:pPr>
              <w:snapToGrid w:val="0"/>
              <w:jc w:val="center"/>
              <w:rPr>
                <w:rFonts w:hint="eastAsia" w:ascii="宋体" w:hAnsi="宋体" w:eastAsia="宋体" w:cs="宋体"/>
                <w:kern w:val="0"/>
                <w:sz w:val="21"/>
                <w:szCs w:val="21"/>
              </w:rPr>
            </w:pPr>
            <w:r>
              <w:rPr>
                <w:rFonts w:hint="eastAsia" w:ascii="宋体" w:hAnsi="宋体" w:eastAsia="宋体" w:cs="宋体"/>
                <w:kern w:val="0"/>
                <w:sz w:val="21"/>
                <w:szCs w:val="21"/>
              </w:rPr>
              <w:t>检验项目</w:t>
            </w:r>
          </w:p>
        </w:tc>
        <w:tc>
          <w:tcPr>
            <w:tcW w:w="4361" w:type="dxa"/>
            <w:noWrap w:val="0"/>
            <w:vAlign w:val="center"/>
          </w:tcPr>
          <w:p>
            <w:pPr>
              <w:snapToGrid w:val="0"/>
              <w:jc w:val="center"/>
              <w:rPr>
                <w:rFonts w:hint="eastAsia" w:ascii="宋体" w:hAnsi="宋体" w:eastAsia="宋体" w:cs="宋体"/>
                <w:kern w:val="0"/>
                <w:sz w:val="21"/>
                <w:szCs w:val="21"/>
              </w:rPr>
            </w:pPr>
            <w:r>
              <w:rPr>
                <w:rFonts w:hint="eastAsia" w:ascii="宋体" w:hAnsi="宋体" w:eastAsia="宋体" w:cs="宋体"/>
                <w:kern w:val="0"/>
                <w:sz w:val="21"/>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1264" w:type="dxa"/>
            <w:noWrap w:val="0"/>
            <w:vAlign w:val="center"/>
          </w:tcPr>
          <w:p>
            <w:pPr>
              <w:spacing w:line="300" w:lineRule="exact"/>
              <w:jc w:val="center"/>
              <w:rPr>
                <w:rFonts w:hint="eastAsia" w:ascii="宋体" w:hAnsi="宋体" w:eastAsia="宋体" w:cs="宋体"/>
                <w:kern w:val="0"/>
                <w:sz w:val="21"/>
                <w:szCs w:val="21"/>
              </w:rPr>
            </w:pPr>
            <w:r>
              <w:rPr>
                <w:rFonts w:hint="eastAsia" w:ascii="宋体" w:hAnsi="宋体" w:eastAsia="宋体" w:cs="宋体"/>
                <w:color w:val="000000"/>
                <w:sz w:val="21"/>
                <w:szCs w:val="21"/>
              </w:rPr>
              <w:t>1</w:t>
            </w:r>
          </w:p>
        </w:tc>
        <w:tc>
          <w:tcPr>
            <w:tcW w:w="2925" w:type="dxa"/>
            <w:noWrap w:val="0"/>
            <w:vAlign w:val="center"/>
          </w:tcPr>
          <w:p>
            <w:pPr>
              <w:adjustRightInd w:val="0"/>
              <w:snapToGrid w:val="0"/>
              <w:spacing w:line="360" w:lineRule="auto"/>
              <w:jc w:val="center"/>
              <w:rPr>
                <w:rFonts w:hint="eastAsia" w:ascii="宋体" w:hAnsi="宋体" w:eastAsia="宋体" w:cs="宋体"/>
                <w:sz w:val="21"/>
                <w:szCs w:val="21"/>
              </w:rPr>
            </w:pPr>
            <w:r>
              <w:rPr>
                <w:rFonts w:hint="eastAsia" w:ascii="宋体" w:hAnsi="宋体" w:eastAsia="宋体" w:cs="宋体"/>
                <w:sz w:val="21"/>
                <w:szCs w:val="21"/>
                <w:lang w:val="en-US" w:eastAsia="zh-CN"/>
              </w:rPr>
              <w:t>尺寸检查</w:t>
            </w:r>
          </w:p>
        </w:tc>
        <w:tc>
          <w:tcPr>
            <w:tcW w:w="4361" w:type="dxa"/>
            <w:noWrap w:val="0"/>
            <w:vAlign w:val="center"/>
          </w:tcPr>
          <w:p>
            <w:pPr>
              <w:adjustRightInd w:val="0"/>
              <w:snapToGrid w:val="0"/>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GB/T 2099.1-20</w:t>
            </w:r>
            <w:r>
              <w:rPr>
                <w:rFonts w:hint="eastAsia" w:ascii="宋体" w:hAnsi="宋体" w:eastAsia="宋体" w:cs="宋体"/>
                <w:color w:val="000000"/>
                <w:kern w:val="0"/>
                <w:sz w:val="21"/>
                <w:szCs w:val="21"/>
                <w:lang w:val="en-US" w:eastAsia="zh-CN" w:bidi="ar"/>
              </w:rPr>
              <w:t>08</w:t>
            </w:r>
            <w:r>
              <w:rPr>
                <w:rFonts w:hint="eastAsia" w:ascii="宋体" w:hAnsi="宋体" w:eastAsia="宋体" w:cs="宋体"/>
                <w:color w:val="000000"/>
                <w:kern w:val="0"/>
                <w:sz w:val="21"/>
                <w:szCs w:val="21"/>
                <w:lang w:bidi="ar"/>
              </w:rPr>
              <w:t xml:space="preserve"> </w:t>
            </w:r>
          </w:p>
          <w:p>
            <w:pPr>
              <w:adjustRightInd w:val="0"/>
              <w:snapToGrid w:val="0"/>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GB/T 2099.1-2021</w:t>
            </w:r>
          </w:p>
          <w:p>
            <w:pPr>
              <w:adjustRightInd w:val="0"/>
              <w:snapToGrid w:val="0"/>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GB/T 2099.7-2015</w:t>
            </w:r>
          </w:p>
          <w:p>
            <w:pPr>
              <w:adjustRightInd w:val="0"/>
              <w:snapToGrid w:val="0"/>
              <w:jc w:val="center"/>
              <w:rPr>
                <w:rFonts w:hint="eastAsia" w:ascii="宋体" w:hAnsi="宋体" w:eastAsia="宋体" w:cs="宋体"/>
                <w:kern w:val="0"/>
                <w:sz w:val="21"/>
                <w:szCs w:val="21"/>
              </w:rPr>
            </w:pPr>
            <w:r>
              <w:rPr>
                <w:rFonts w:hint="eastAsia" w:ascii="宋体" w:hAnsi="宋体" w:eastAsia="宋体" w:cs="宋体"/>
                <w:color w:val="000000"/>
                <w:kern w:val="0"/>
                <w:sz w:val="21"/>
                <w:szCs w:val="21"/>
                <w:lang w:bidi="ar"/>
              </w:rPr>
              <w:t>GB 2099.7-2024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1264" w:type="dxa"/>
            <w:noWrap w:val="0"/>
            <w:vAlign w:val="center"/>
          </w:tcPr>
          <w:p>
            <w:pPr>
              <w:spacing w:line="300" w:lineRule="exact"/>
              <w:jc w:val="center"/>
              <w:rPr>
                <w:rFonts w:hint="eastAsia" w:ascii="宋体" w:hAnsi="宋体" w:eastAsia="宋体" w:cs="宋体"/>
                <w:kern w:val="0"/>
                <w:sz w:val="21"/>
                <w:szCs w:val="21"/>
              </w:rPr>
            </w:pPr>
            <w:r>
              <w:rPr>
                <w:rFonts w:hint="eastAsia" w:ascii="宋体" w:hAnsi="宋体" w:eastAsia="宋体" w:cs="宋体"/>
                <w:color w:val="000000"/>
                <w:sz w:val="21"/>
                <w:szCs w:val="21"/>
              </w:rPr>
              <w:t>2</w:t>
            </w:r>
          </w:p>
        </w:tc>
        <w:tc>
          <w:tcPr>
            <w:tcW w:w="2925" w:type="dxa"/>
            <w:noWrap w:val="0"/>
            <w:vAlign w:val="center"/>
          </w:tcPr>
          <w:p>
            <w:pPr>
              <w:adjustRightInd w:val="0"/>
              <w:snapToGrid w:val="0"/>
              <w:spacing w:line="360" w:lineRule="auto"/>
              <w:jc w:val="center"/>
              <w:rPr>
                <w:rFonts w:hint="eastAsia" w:ascii="宋体" w:hAnsi="宋体" w:eastAsia="宋体" w:cs="宋体"/>
                <w:sz w:val="21"/>
                <w:szCs w:val="21"/>
              </w:rPr>
            </w:pPr>
            <w:r>
              <w:rPr>
                <w:rFonts w:hint="eastAsia" w:ascii="宋体" w:hAnsi="宋体" w:eastAsia="宋体" w:cs="宋体"/>
                <w:sz w:val="21"/>
                <w:szCs w:val="21"/>
                <w:lang w:val="en-US" w:eastAsia="zh-CN"/>
              </w:rPr>
              <w:t>防触电保护</w:t>
            </w:r>
          </w:p>
        </w:tc>
        <w:tc>
          <w:tcPr>
            <w:tcW w:w="4361" w:type="dxa"/>
            <w:noWrap w:val="0"/>
            <w:vAlign w:val="center"/>
          </w:tcPr>
          <w:p>
            <w:pPr>
              <w:adjustRightInd w:val="0"/>
              <w:snapToGrid w:val="0"/>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GB/T 2099.1-20</w:t>
            </w:r>
            <w:r>
              <w:rPr>
                <w:rFonts w:hint="eastAsia" w:ascii="宋体" w:hAnsi="宋体" w:eastAsia="宋体" w:cs="宋体"/>
                <w:color w:val="000000"/>
                <w:kern w:val="0"/>
                <w:sz w:val="21"/>
                <w:szCs w:val="21"/>
                <w:lang w:val="en-US" w:eastAsia="zh-CN" w:bidi="ar"/>
              </w:rPr>
              <w:t>08</w:t>
            </w:r>
            <w:r>
              <w:rPr>
                <w:rFonts w:hint="eastAsia" w:ascii="宋体" w:hAnsi="宋体" w:eastAsia="宋体" w:cs="宋体"/>
                <w:color w:val="000000"/>
                <w:kern w:val="0"/>
                <w:sz w:val="21"/>
                <w:szCs w:val="21"/>
                <w:lang w:bidi="ar"/>
              </w:rPr>
              <w:t xml:space="preserve"> </w:t>
            </w:r>
          </w:p>
          <w:p>
            <w:pPr>
              <w:adjustRightInd w:val="0"/>
              <w:snapToGrid w:val="0"/>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GB/T 2099.1-2021</w:t>
            </w:r>
          </w:p>
          <w:p>
            <w:pPr>
              <w:adjustRightInd w:val="0"/>
              <w:snapToGrid w:val="0"/>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GB/T 2099.7-2015</w:t>
            </w:r>
          </w:p>
          <w:p>
            <w:pPr>
              <w:adjustRightInd w:val="0"/>
              <w:snapToGrid w:val="0"/>
              <w:jc w:val="center"/>
              <w:rPr>
                <w:rFonts w:hint="eastAsia" w:ascii="宋体" w:hAnsi="宋体" w:eastAsia="宋体" w:cs="宋体"/>
                <w:kern w:val="0"/>
                <w:sz w:val="21"/>
                <w:szCs w:val="21"/>
              </w:rPr>
            </w:pPr>
            <w:r>
              <w:rPr>
                <w:rFonts w:hint="eastAsia" w:ascii="宋体" w:hAnsi="宋体" w:eastAsia="宋体" w:cs="宋体"/>
                <w:color w:val="000000"/>
                <w:kern w:val="0"/>
                <w:sz w:val="21"/>
                <w:szCs w:val="21"/>
                <w:lang w:bidi="ar"/>
              </w:rPr>
              <w:t>GB 2099.7-2024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1264" w:type="dxa"/>
            <w:noWrap w:val="0"/>
            <w:vAlign w:val="center"/>
          </w:tcPr>
          <w:p>
            <w:pPr>
              <w:spacing w:line="300" w:lineRule="exact"/>
              <w:jc w:val="center"/>
              <w:rPr>
                <w:rFonts w:hint="eastAsia" w:ascii="宋体" w:hAnsi="宋体" w:eastAsia="宋体" w:cs="宋体"/>
                <w:kern w:val="0"/>
                <w:sz w:val="21"/>
                <w:szCs w:val="21"/>
              </w:rPr>
            </w:pPr>
            <w:r>
              <w:rPr>
                <w:rFonts w:hint="eastAsia" w:ascii="宋体" w:hAnsi="宋体" w:eastAsia="宋体" w:cs="宋体"/>
                <w:color w:val="000000"/>
                <w:sz w:val="21"/>
                <w:szCs w:val="21"/>
              </w:rPr>
              <w:t>3</w:t>
            </w:r>
          </w:p>
        </w:tc>
        <w:tc>
          <w:tcPr>
            <w:tcW w:w="2925" w:type="dxa"/>
            <w:noWrap w:val="0"/>
            <w:vAlign w:val="center"/>
          </w:tcPr>
          <w:p>
            <w:pPr>
              <w:adjustRightInd w:val="0"/>
              <w:snapToGrid w:val="0"/>
              <w:spacing w:line="360" w:lineRule="auto"/>
              <w:jc w:val="center"/>
              <w:rPr>
                <w:rFonts w:hint="eastAsia" w:ascii="宋体" w:hAnsi="宋体" w:eastAsia="宋体" w:cs="宋体"/>
                <w:sz w:val="21"/>
                <w:szCs w:val="21"/>
              </w:rPr>
            </w:pPr>
            <w:r>
              <w:rPr>
                <w:rFonts w:hint="eastAsia" w:ascii="宋体" w:hAnsi="宋体" w:eastAsia="宋体" w:cs="宋体"/>
                <w:sz w:val="21"/>
                <w:szCs w:val="21"/>
                <w:lang w:val="en-US" w:eastAsia="zh-CN"/>
              </w:rPr>
              <w:t>接地措施</w:t>
            </w:r>
          </w:p>
        </w:tc>
        <w:tc>
          <w:tcPr>
            <w:tcW w:w="4361" w:type="dxa"/>
            <w:noWrap w:val="0"/>
            <w:vAlign w:val="center"/>
          </w:tcPr>
          <w:p>
            <w:pPr>
              <w:adjustRightInd w:val="0"/>
              <w:snapToGrid w:val="0"/>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GB/T 2099.1-20</w:t>
            </w:r>
            <w:r>
              <w:rPr>
                <w:rFonts w:hint="eastAsia" w:ascii="宋体" w:hAnsi="宋体" w:eastAsia="宋体" w:cs="宋体"/>
                <w:color w:val="000000"/>
                <w:kern w:val="0"/>
                <w:sz w:val="21"/>
                <w:szCs w:val="21"/>
                <w:lang w:val="en-US" w:eastAsia="zh-CN" w:bidi="ar"/>
              </w:rPr>
              <w:t>08</w:t>
            </w:r>
            <w:r>
              <w:rPr>
                <w:rFonts w:hint="eastAsia" w:ascii="宋体" w:hAnsi="宋体" w:eastAsia="宋体" w:cs="宋体"/>
                <w:color w:val="000000"/>
                <w:kern w:val="0"/>
                <w:sz w:val="21"/>
                <w:szCs w:val="21"/>
                <w:lang w:bidi="ar"/>
              </w:rPr>
              <w:t xml:space="preserve"> </w:t>
            </w:r>
          </w:p>
          <w:p>
            <w:pPr>
              <w:adjustRightInd w:val="0"/>
              <w:snapToGrid w:val="0"/>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GB/T 2099.1-2021</w:t>
            </w:r>
          </w:p>
          <w:p>
            <w:pPr>
              <w:adjustRightInd w:val="0"/>
              <w:snapToGrid w:val="0"/>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GB/T 2099.7-2015</w:t>
            </w:r>
          </w:p>
          <w:p>
            <w:pPr>
              <w:adjustRightInd w:val="0"/>
              <w:snapToGrid w:val="0"/>
              <w:jc w:val="center"/>
              <w:rPr>
                <w:rFonts w:hint="eastAsia" w:ascii="宋体" w:hAnsi="宋体" w:eastAsia="宋体" w:cs="宋体"/>
                <w:kern w:val="0"/>
                <w:sz w:val="21"/>
                <w:szCs w:val="21"/>
              </w:rPr>
            </w:pPr>
            <w:r>
              <w:rPr>
                <w:rFonts w:hint="eastAsia" w:ascii="宋体" w:hAnsi="宋体" w:eastAsia="宋体" w:cs="宋体"/>
                <w:color w:val="000000"/>
                <w:kern w:val="0"/>
                <w:sz w:val="21"/>
                <w:szCs w:val="21"/>
                <w:lang w:bidi="ar"/>
              </w:rPr>
              <w:t>GB 2099.7-2024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1264" w:type="dxa"/>
            <w:noWrap w:val="0"/>
            <w:vAlign w:val="center"/>
          </w:tcPr>
          <w:p>
            <w:pPr>
              <w:spacing w:line="300" w:lineRule="exact"/>
              <w:jc w:val="center"/>
              <w:rPr>
                <w:rFonts w:hint="eastAsia" w:ascii="宋体" w:hAnsi="宋体" w:eastAsia="宋体" w:cs="宋体"/>
                <w:kern w:val="0"/>
                <w:sz w:val="21"/>
                <w:szCs w:val="21"/>
                <w:lang w:val="en-US" w:eastAsia="zh-CN"/>
              </w:rPr>
            </w:pPr>
            <w:r>
              <w:rPr>
                <w:rFonts w:hint="eastAsia" w:ascii="宋体" w:hAnsi="宋体" w:eastAsia="宋体" w:cs="宋体"/>
                <w:color w:val="000000"/>
                <w:sz w:val="21"/>
                <w:szCs w:val="21"/>
              </w:rPr>
              <w:t>4</w:t>
            </w:r>
          </w:p>
        </w:tc>
        <w:tc>
          <w:tcPr>
            <w:tcW w:w="2925" w:type="dxa"/>
            <w:noWrap w:val="0"/>
            <w:vAlign w:val="center"/>
          </w:tcPr>
          <w:p>
            <w:pPr>
              <w:adjustRightInd w:val="0"/>
              <w:snapToGrid w:val="0"/>
              <w:spacing w:line="360" w:lineRule="auto"/>
              <w:jc w:val="center"/>
              <w:rPr>
                <w:rFonts w:hint="eastAsia" w:ascii="宋体" w:hAnsi="宋体" w:eastAsia="宋体" w:cs="宋体"/>
                <w:sz w:val="21"/>
                <w:szCs w:val="21"/>
              </w:rPr>
            </w:pPr>
            <w:r>
              <w:rPr>
                <w:rFonts w:hint="eastAsia" w:ascii="宋体" w:hAnsi="宋体" w:eastAsia="宋体" w:cs="宋体"/>
                <w:sz w:val="21"/>
                <w:szCs w:val="21"/>
                <w:lang w:val="en-US" w:eastAsia="zh-CN"/>
              </w:rPr>
              <w:t>延长线插座的结构</w:t>
            </w:r>
          </w:p>
        </w:tc>
        <w:tc>
          <w:tcPr>
            <w:tcW w:w="4361" w:type="dxa"/>
            <w:noWrap w:val="0"/>
            <w:vAlign w:val="center"/>
          </w:tcPr>
          <w:p>
            <w:pPr>
              <w:adjustRightInd w:val="0"/>
              <w:snapToGrid w:val="0"/>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GB/T 2099.1-20</w:t>
            </w:r>
            <w:r>
              <w:rPr>
                <w:rFonts w:hint="eastAsia" w:ascii="宋体" w:hAnsi="宋体" w:eastAsia="宋体" w:cs="宋体"/>
                <w:color w:val="000000"/>
                <w:kern w:val="0"/>
                <w:sz w:val="21"/>
                <w:szCs w:val="21"/>
                <w:lang w:val="en-US" w:eastAsia="zh-CN" w:bidi="ar"/>
              </w:rPr>
              <w:t>08</w:t>
            </w:r>
            <w:r>
              <w:rPr>
                <w:rFonts w:hint="eastAsia" w:ascii="宋体" w:hAnsi="宋体" w:eastAsia="宋体" w:cs="宋体"/>
                <w:color w:val="000000"/>
                <w:kern w:val="0"/>
                <w:sz w:val="21"/>
                <w:szCs w:val="21"/>
                <w:lang w:bidi="ar"/>
              </w:rPr>
              <w:t xml:space="preserve"> </w:t>
            </w:r>
          </w:p>
          <w:p>
            <w:pPr>
              <w:adjustRightInd w:val="0"/>
              <w:snapToGrid w:val="0"/>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GB/T 2099.1-2021</w:t>
            </w:r>
          </w:p>
          <w:p>
            <w:pPr>
              <w:adjustRightInd w:val="0"/>
              <w:snapToGrid w:val="0"/>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GB/T 2099.7-2015</w:t>
            </w:r>
          </w:p>
          <w:p>
            <w:pPr>
              <w:adjustRightInd w:val="0"/>
              <w:snapToGrid w:val="0"/>
              <w:jc w:val="center"/>
              <w:rPr>
                <w:rFonts w:hint="eastAsia" w:ascii="宋体" w:hAnsi="宋体" w:eastAsia="宋体" w:cs="宋体"/>
                <w:kern w:val="0"/>
                <w:sz w:val="21"/>
                <w:szCs w:val="21"/>
              </w:rPr>
            </w:pPr>
            <w:r>
              <w:rPr>
                <w:rFonts w:hint="eastAsia" w:ascii="宋体" w:hAnsi="宋体" w:eastAsia="宋体" w:cs="宋体"/>
                <w:color w:val="000000"/>
                <w:kern w:val="0"/>
                <w:sz w:val="21"/>
                <w:szCs w:val="21"/>
                <w:lang w:bidi="ar"/>
              </w:rPr>
              <w:t>GB 2099.7-2024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1264" w:type="dxa"/>
            <w:noWrap w:val="0"/>
            <w:vAlign w:val="center"/>
          </w:tcPr>
          <w:p>
            <w:pPr>
              <w:spacing w:line="300" w:lineRule="exact"/>
              <w:jc w:val="center"/>
              <w:rPr>
                <w:rFonts w:hint="eastAsia" w:ascii="宋体" w:hAnsi="宋体" w:eastAsia="宋体" w:cs="宋体"/>
                <w:kern w:val="0"/>
                <w:sz w:val="21"/>
                <w:szCs w:val="21"/>
                <w:lang w:val="en-US" w:eastAsia="zh-CN"/>
              </w:rPr>
            </w:pPr>
            <w:r>
              <w:rPr>
                <w:rFonts w:hint="eastAsia" w:ascii="宋体" w:hAnsi="宋体" w:eastAsia="宋体" w:cs="宋体"/>
                <w:color w:val="000000"/>
                <w:sz w:val="21"/>
                <w:szCs w:val="21"/>
              </w:rPr>
              <w:t>5</w:t>
            </w:r>
          </w:p>
        </w:tc>
        <w:tc>
          <w:tcPr>
            <w:tcW w:w="2925" w:type="dxa"/>
            <w:noWrap w:val="0"/>
            <w:vAlign w:val="center"/>
          </w:tcPr>
          <w:p>
            <w:pPr>
              <w:adjustRightInd w:val="0"/>
              <w:snapToGrid w:val="0"/>
              <w:spacing w:line="360" w:lineRule="auto"/>
              <w:jc w:val="center"/>
              <w:rPr>
                <w:rFonts w:hint="eastAsia" w:ascii="宋体" w:hAnsi="宋体" w:eastAsia="宋体" w:cs="宋体"/>
                <w:sz w:val="21"/>
                <w:szCs w:val="21"/>
              </w:rPr>
            </w:pPr>
            <w:r>
              <w:rPr>
                <w:rFonts w:hint="eastAsia" w:ascii="宋体" w:hAnsi="宋体" w:eastAsia="宋体" w:cs="宋体"/>
                <w:sz w:val="21"/>
                <w:szCs w:val="21"/>
                <w:lang w:val="en-US" w:eastAsia="zh-CN"/>
              </w:rPr>
              <w:t>耐潮</w:t>
            </w:r>
          </w:p>
        </w:tc>
        <w:tc>
          <w:tcPr>
            <w:tcW w:w="4361" w:type="dxa"/>
            <w:noWrap w:val="0"/>
            <w:vAlign w:val="center"/>
          </w:tcPr>
          <w:p>
            <w:pPr>
              <w:adjustRightInd w:val="0"/>
              <w:snapToGrid w:val="0"/>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GB/T 2099.1-20</w:t>
            </w:r>
            <w:r>
              <w:rPr>
                <w:rFonts w:hint="eastAsia" w:ascii="宋体" w:hAnsi="宋体" w:eastAsia="宋体" w:cs="宋体"/>
                <w:color w:val="000000"/>
                <w:kern w:val="0"/>
                <w:sz w:val="21"/>
                <w:szCs w:val="21"/>
                <w:lang w:val="en-US" w:eastAsia="zh-CN" w:bidi="ar"/>
              </w:rPr>
              <w:t>08</w:t>
            </w:r>
            <w:r>
              <w:rPr>
                <w:rFonts w:hint="eastAsia" w:ascii="宋体" w:hAnsi="宋体" w:eastAsia="宋体" w:cs="宋体"/>
                <w:color w:val="000000"/>
                <w:kern w:val="0"/>
                <w:sz w:val="21"/>
                <w:szCs w:val="21"/>
                <w:lang w:bidi="ar"/>
              </w:rPr>
              <w:t xml:space="preserve"> </w:t>
            </w:r>
          </w:p>
          <w:p>
            <w:pPr>
              <w:adjustRightInd w:val="0"/>
              <w:snapToGrid w:val="0"/>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GB/T 2099.1-2021</w:t>
            </w:r>
          </w:p>
          <w:p>
            <w:pPr>
              <w:adjustRightInd w:val="0"/>
              <w:snapToGrid w:val="0"/>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GB/T 2099.7-2015</w:t>
            </w:r>
          </w:p>
          <w:p>
            <w:pPr>
              <w:adjustRightInd w:val="0"/>
              <w:snapToGrid w:val="0"/>
              <w:jc w:val="center"/>
              <w:rPr>
                <w:rFonts w:hint="eastAsia" w:ascii="宋体" w:hAnsi="宋体" w:eastAsia="宋体" w:cs="宋体"/>
                <w:kern w:val="0"/>
                <w:sz w:val="21"/>
                <w:szCs w:val="21"/>
              </w:rPr>
            </w:pPr>
            <w:r>
              <w:rPr>
                <w:rFonts w:hint="eastAsia" w:ascii="宋体" w:hAnsi="宋体" w:eastAsia="宋体" w:cs="宋体"/>
                <w:color w:val="000000"/>
                <w:kern w:val="0"/>
                <w:sz w:val="21"/>
                <w:szCs w:val="21"/>
                <w:lang w:bidi="ar"/>
              </w:rPr>
              <w:t>GB 2099.7-2024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1264" w:type="dxa"/>
            <w:noWrap w:val="0"/>
            <w:vAlign w:val="center"/>
          </w:tcPr>
          <w:p>
            <w:pPr>
              <w:spacing w:line="300" w:lineRule="exact"/>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6</w:t>
            </w:r>
          </w:p>
        </w:tc>
        <w:tc>
          <w:tcPr>
            <w:tcW w:w="2925" w:type="dxa"/>
            <w:noWrap w:val="0"/>
            <w:vAlign w:val="center"/>
          </w:tcPr>
          <w:p>
            <w:pPr>
              <w:adjustRightInd w:val="0"/>
              <w:snapToGrid w:val="0"/>
              <w:spacing w:line="360" w:lineRule="auto"/>
              <w:jc w:val="center"/>
              <w:rPr>
                <w:rFonts w:hint="eastAsia" w:ascii="宋体" w:hAnsi="宋体" w:eastAsia="宋体" w:cs="宋体"/>
                <w:sz w:val="21"/>
                <w:szCs w:val="21"/>
              </w:rPr>
            </w:pPr>
            <w:r>
              <w:rPr>
                <w:rFonts w:hint="eastAsia" w:ascii="宋体" w:hAnsi="宋体" w:eastAsia="宋体" w:cs="宋体"/>
                <w:sz w:val="21"/>
                <w:szCs w:val="21"/>
                <w:lang w:val="en-US" w:eastAsia="zh-CN"/>
              </w:rPr>
              <w:t>绝缘电阻和电气强度</w:t>
            </w:r>
          </w:p>
        </w:tc>
        <w:tc>
          <w:tcPr>
            <w:tcW w:w="4361" w:type="dxa"/>
            <w:noWrap w:val="0"/>
            <w:vAlign w:val="center"/>
          </w:tcPr>
          <w:p>
            <w:pPr>
              <w:adjustRightInd w:val="0"/>
              <w:snapToGrid w:val="0"/>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GB/T 2099.1-20</w:t>
            </w:r>
            <w:r>
              <w:rPr>
                <w:rFonts w:hint="eastAsia" w:ascii="宋体" w:hAnsi="宋体" w:eastAsia="宋体" w:cs="宋体"/>
                <w:color w:val="000000"/>
                <w:kern w:val="0"/>
                <w:sz w:val="21"/>
                <w:szCs w:val="21"/>
                <w:lang w:val="en-US" w:eastAsia="zh-CN" w:bidi="ar"/>
              </w:rPr>
              <w:t>08</w:t>
            </w:r>
            <w:r>
              <w:rPr>
                <w:rFonts w:hint="eastAsia" w:ascii="宋体" w:hAnsi="宋体" w:eastAsia="宋体" w:cs="宋体"/>
                <w:color w:val="000000"/>
                <w:kern w:val="0"/>
                <w:sz w:val="21"/>
                <w:szCs w:val="21"/>
                <w:lang w:bidi="ar"/>
              </w:rPr>
              <w:t xml:space="preserve"> </w:t>
            </w:r>
          </w:p>
          <w:p>
            <w:pPr>
              <w:adjustRightInd w:val="0"/>
              <w:snapToGrid w:val="0"/>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GB/T 2099.1-2021</w:t>
            </w:r>
          </w:p>
          <w:p>
            <w:pPr>
              <w:adjustRightInd w:val="0"/>
              <w:snapToGrid w:val="0"/>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GB/T 2099.7-2015</w:t>
            </w:r>
          </w:p>
          <w:p>
            <w:pPr>
              <w:adjustRightInd w:val="0"/>
              <w:snapToGrid w:val="0"/>
              <w:jc w:val="center"/>
              <w:rPr>
                <w:rFonts w:hint="eastAsia" w:ascii="宋体" w:hAnsi="宋体" w:eastAsia="宋体" w:cs="宋体"/>
                <w:kern w:val="0"/>
                <w:sz w:val="21"/>
                <w:szCs w:val="21"/>
              </w:rPr>
            </w:pPr>
            <w:r>
              <w:rPr>
                <w:rFonts w:hint="eastAsia" w:ascii="宋体" w:hAnsi="宋体" w:eastAsia="宋体" w:cs="宋体"/>
                <w:color w:val="000000"/>
                <w:kern w:val="0"/>
                <w:sz w:val="21"/>
                <w:szCs w:val="21"/>
                <w:lang w:bidi="ar"/>
              </w:rPr>
              <w:t>GB 2099.7-2024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1264" w:type="dxa"/>
            <w:noWrap w:val="0"/>
            <w:vAlign w:val="center"/>
          </w:tcPr>
          <w:p>
            <w:pPr>
              <w:spacing w:line="300" w:lineRule="exact"/>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7</w:t>
            </w:r>
          </w:p>
        </w:tc>
        <w:tc>
          <w:tcPr>
            <w:tcW w:w="2925" w:type="dxa"/>
            <w:noWrap w:val="0"/>
            <w:vAlign w:val="center"/>
          </w:tcPr>
          <w:p>
            <w:pPr>
              <w:adjustRightInd w:val="0"/>
              <w:snapToGrid w:val="0"/>
              <w:spacing w:line="360" w:lineRule="auto"/>
              <w:jc w:val="center"/>
              <w:rPr>
                <w:rFonts w:hint="eastAsia" w:ascii="宋体" w:hAnsi="宋体" w:eastAsia="宋体" w:cs="宋体"/>
                <w:sz w:val="21"/>
                <w:szCs w:val="21"/>
              </w:rPr>
            </w:pPr>
            <w:r>
              <w:rPr>
                <w:rFonts w:hint="eastAsia" w:ascii="宋体" w:hAnsi="宋体" w:eastAsia="宋体" w:cs="宋体"/>
                <w:sz w:val="21"/>
                <w:szCs w:val="21"/>
                <w:lang w:val="en-US" w:eastAsia="zh-CN"/>
              </w:rPr>
              <w:t>拔出插头所需的力</w:t>
            </w:r>
          </w:p>
        </w:tc>
        <w:tc>
          <w:tcPr>
            <w:tcW w:w="4361" w:type="dxa"/>
            <w:noWrap w:val="0"/>
            <w:vAlign w:val="center"/>
          </w:tcPr>
          <w:p>
            <w:pPr>
              <w:adjustRightInd w:val="0"/>
              <w:snapToGrid w:val="0"/>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GB/T 2099.1-20</w:t>
            </w:r>
            <w:r>
              <w:rPr>
                <w:rFonts w:hint="eastAsia" w:ascii="宋体" w:hAnsi="宋体" w:eastAsia="宋体" w:cs="宋体"/>
                <w:color w:val="000000"/>
                <w:kern w:val="0"/>
                <w:sz w:val="21"/>
                <w:szCs w:val="21"/>
                <w:lang w:val="en-US" w:eastAsia="zh-CN" w:bidi="ar"/>
              </w:rPr>
              <w:t>08</w:t>
            </w:r>
            <w:r>
              <w:rPr>
                <w:rFonts w:hint="eastAsia" w:ascii="宋体" w:hAnsi="宋体" w:eastAsia="宋体" w:cs="宋体"/>
                <w:color w:val="000000"/>
                <w:kern w:val="0"/>
                <w:sz w:val="21"/>
                <w:szCs w:val="21"/>
                <w:lang w:bidi="ar"/>
              </w:rPr>
              <w:t xml:space="preserve"> </w:t>
            </w:r>
          </w:p>
          <w:p>
            <w:pPr>
              <w:adjustRightInd w:val="0"/>
              <w:snapToGrid w:val="0"/>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GB/T 2099.1-2021</w:t>
            </w:r>
          </w:p>
          <w:p>
            <w:pPr>
              <w:adjustRightInd w:val="0"/>
              <w:snapToGrid w:val="0"/>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GB/T 2099.7-2015</w:t>
            </w:r>
          </w:p>
          <w:p>
            <w:pPr>
              <w:adjustRightInd w:val="0"/>
              <w:snapToGrid w:val="0"/>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GB 2099.7-2024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1264" w:type="dxa"/>
            <w:noWrap w:val="0"/>
            <w:vAlign w:val="center"/>
          </w:tcPr>
          <w:p>
            <w:pPr>
              <w:spacing w:line="300" w:lineRule="exact"/>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8</w:t>
            </w:r>
          </w:p>
        </w:tc>
        <w:tc>
          <w:tcPr>
            <w:tcW w:w="2925" w:type="dxa"/>
            <w:noWrap w:val="0"/>
            <w:vAlign w:val="center"/>
          </w:tcPr>
          <w:p>
            <w:pPr>
              <w:adjustRightInd w:val="0"/>
              <w:snapToGrid w:val="0"/>
              <w:spacing w:line="360" w:lineRule="auto"/>
              <w:jc w:val="center"/>
              <w:rPr>
                <w:rFonts w:hint="eastAsia" w:ascii="宋体" w:hAnsi="宋体" w:eastAsia="宋体" w:cs="宋体"/>
                <w:sz w:val="21"/>
                <w:szCs w:val="21"/>
              </w:rPr>
            </w:pPr>
            <w:r>
              <w:rPr>
                <w:rFonts w:hint="eastAsia" w:ascii="宋体" w:hAnsi="宋体" w:eastAsia="宋体" w:cs="宋体"/>
                <w:sz w:val="21"/>
                <w:szCs w:val="21"/>
                <w:lang w:val="en-US" w:eastAsia="zh-CN"/>
              </w:rPr>
              <w:t>软缆及其连接（仅测23.4）</w:t>
            </w:r>
          </w:p>
        </w:tc>
        <w:tc>
          <w:tcPr>
            <w:tcW w:w="4361" w:type="dxa"/>
            <w:noWrap w:val="0"/>
            <w:vAlign w:val="center"/>
          </w:tcPr>
          <w:p>
            <w:pPr>
              <w:adjustRightInd w:val="0"/>
              <w:snapToGrid w:val="0"/>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GB/T 2099.1-20</w:t>
            </w:r>
            <w:r>
              <w:rPr>
                <w:rFonts w:hint="eastAsia" w:ascii="宋体" w:hAnsi="宋体" w:eastAsia="宋体" w:cs="宋体"/>
                <w:color w:val="000000"/>
                <w:kern w:val="0"/>
                <w:sz w:val="21"/>
                <w:szCs w:val="21"/>
                <w:lang w:val="en-US" w:eastAsia="zh-CN" w:bidi="ar"/>
              </w:rPr>
              <w:t>08</w:t>
            </w:r>
            <w:r>
              <w:rPr>
                <w:rFonts w:hint="eastAsia" w:ascii="宋体" w:hAnsi="宋体" w:eastAsia="宋体" w:cs="宋体"/>
                <w:color w:val="000000"/>
                <w:kern w:val="0"/>
                <w:sz w:val="21"/>
                <w:szCs w:val="21"/>
                <w:lang w:bidi="ar"/>
              </w:rPr>
              <w:t xml:space="preserve"> </w:t>
            </w:r>
          </w:p>
          <w:p>
            <w:pPr>
              <w:adjustRightInd w:val="0"/>
              <w:snapToGrid w:val="0"/>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GB/T 2099.1-2021</w:t>
            </w:r>
          </w:p>
          <w:p>
            <w:pPr>
              <w:adjustRightInd w:val="0"/>
              <w:snapToGrid w:val="0"/>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GB/T 2099.7-2015</w:t>
            </w:r>
          </w:p>
          <w:p>
            <w:pPr>
              <w:adjustRightInd w:val="0"/>
              <w:snapToGrid w:val="0"/>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GB 2099.7-2024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1264" w:type="dxa"/>
            <w:noWrap w:val="0"/>
            <w:vAlign w:val="center"/>
          </w:tcPr>
          <w:p>
            <w:pPr>
              <w:spacing w:line="300" w:lineRule="exact"/>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9</w:t>
            </w:r>
          </w:p>
        </w:tc>
        <w:tc>
          <w:tcPr>
            <w:tcW w:w="2925" w:type="dxa"/>
            <w:noWrap w:val="0"/>
            <w:vAlign w:val="center"/>
          </w:tcPr>
          <w:p>
            <w:pPr>
              <w:adjustRightInd w:val="0"/>
              <w:snapToGrid w:val="0"/>
              <w:spacing w:line="360" w:lineRule="auto"/>
              <w:jc w:val="center"/>
              <w:rPr>
                <w:rFonts w:hint="eastAsia" w:ascii="宋体" w:hAnsi="宋体" w:eastAsia="宋体" w:cs="宋体"/>
                <w:sz w:val="21"/>
                <w:szCs w:val="21"/>
              </w:rPr>
            </w:pPr>
            <w:r>
              <w:rPr>
                <w:rFonts w:hint="eastAsia" w:ascii="宋体" w:hAnsi="宋体" w:eastAsia="宋体" w:cs="宋体"/>
                <w:sz w:val="21"/>
                <w:szCs w:val="21"/>
                <w:lang w:val="en-US" w:eastAsia="zh-CN"/>
              </w:rPr>
              <w:t>耐热</w:t>
            </w:r>
          </w:p>
        </w:tc>
        <w:tc>
          <w:tcPr>
            <w:tcW w:w="4361" w:type="dxa"/>
            <w:noWrap w:val="0"/>
            <w:vAlign w:val="center"/>
          </w:tcPr>
          <w:p>
            <w:pPr>
              <w:adjustRightInd w:val="0"/>
              <w:snapToGrid w:val="0"/>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GB/T 2099.1-20</w:t>
            </w:r>
            <w:r>
              <w:rPr>
                <w:rFonts w:hint="eastAsia" w:ascii="宋体" w:hAnsi="宋体" w:eastAsia="宋体" w:cs="宋体"/>
                <w:color w:val="000000"/>
                <w:kern w:val="0"/>
                <w:sz w:val="21"/>
                <w:szCs w:val="21"/>
                <w:lang w:val="en-US" w:eastAsia="zh-CN" w:bidi="ar"/>
              </w:rPr>
              <w:t>08</w:t>
            </w:r>
            <w:r>
              <w:rPr>
                <w:rFonts w:hint="eastAsia" w:ascii="宋体" w:hAnsi="宋体" w:eastAsia="宋体" w:cs="宋体"/>
                <w:color w:val="000000"/>
                <w:kern w:val="0"/>
                <w:sz w:val="21"/>
                <w:szCs w:val="21"/>
                <w:lang w:bidi="ar"/>
              </w:rPr>
              <w:t xml:space="preserve"> </w:t>
            </w:r>
          </w:p>
          <w:p>
            <w:pPr>
              <w:adjustRightInd w:val="0"/>
              <w:snapToGrid w:val="0"/>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GB/T 2099.1-2021</w:t>
            </w:r>
          </w:p>
          <w:p>
            <w:pPr>
              <w:adjustRightInd w:val="0"/>
              <w:snapToGrid w:val="0"/>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GB/T 2099.7-2015</w:t>
            </w:r>
          </w:p>
          <w:p>
            <w:pPr>
              <w:adjustRightInd w:val="0"/>
              <w:snapToGrid w:val="0"/>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GB 2099.7-2024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1264" w:type="dxa"/>
            <w:noWrap w:val="0"/>
            <w:vAlign w:val="center"/>
          </w:tcPr>
          <w:p>
            <w:pPr>
              <w:spacing w:line="300" w:lineRule="exact"/>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w:t>
            </w:r>
          </w:p>
        </w:tc>
        <w:tc>
          <w:tcPr>
            <w:tcW w:w="2925" w:type="dxa"/>
            <w:noWrap w:val="0"/>
            <w:vAlign w:val="center"/>
          </w:tcPr>
          <w:p>
            <w:pPr>
              <w:adjustRightInd w:val="0"/>
              <w:snapToGrid w:val="0"/>
              <w:spacing w:line="360" w:lineRule="auto"/>
              <w:jc w:val="center"/>
              <w:rPr>
                <w:rFonts w:hint="eastAsia" w:ascii="宋体" w:hAnsi="宋体" w:eastAsia="宋体" w:cs="宋体"/>
                <w:sz w:val="21"/>
                <w:szCs w:val="21"/>
              </w:rPr>
            </w:pPr>
            <w:r>
              <w:rPr>
                <w:rFonts w:hint="eastAsia" w:ascii="宋体" w:hAnsi="宋体" w:eastAsia="宋体" w:cs="宋体"/>
                <w:sz w:val="21"/>
                <w:szCs w:val="21"/>
                <w:lang w:val="en-US" w:eastAsia="zh-CN"/>
              </w:rPr>
              <w:t>爬电距离、电气间隙和通过密封胶的距离</w:t>
            </w:r>
          </w:p>
        </w:tc>
        <w:tc>
          <w:tcPr>
            <w:tcW w:w="4361" w:type="dxa"/>
            <w:noWrap w:val="0"/>
            <w:vAlign w:val="center"/>
          </w:tcPr>
          <w:p>
            <w:pPr>
              <w:adjustRightInd w:val="0"/>
              <w:snapToGrid w:val="0"/>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GB/T 2099.1-20</w:t>
            </w:r>
            <w:r>
              <w:rPr>
                <w:rFonts w:hint="eastAsia" w:ascii="宋体" w:hAnsi="宋体" w:eastAsia="宋体" w:cs="宋体"/>
                <w:color w:val="000000"/>
                <w:kern w:val="0"/>
                <w:sz w:val="21"/>
                <w:szCs w:val="21"/>
                <w:lang w:val="en-US" w:eastAsia="zh-CN" w:bidi="ar"/>
              </w:rPr>
              <w:t>08</w:t>
            </w:r>
            <w:r>
              <w:rPr>
                <w:rFonts w:hint="eastAsia" w:ascii="宋体" w:hAnsi="宋体" w:eastAsia="宋体" w:cs="宋体"/>
                <w:color w:val="000000"/>
                <w:kern w:val="0"/>
                <w:sz w:val="21"/>
                <w:szCs w:val="21"/>
                <w:lang w:bidi="ar"/>
              </w:rPr>
              <w:t xml:space="preserve"> </w:t>
            </w:r>
          </w:p>
          <w:p>
            <w:pPr>
              <w:adjustRightInd w:val="0"/>
              <w:snapToGrid w:val="0"/>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GB/T 2099.1-2021</w:t>
            </w:r>
          </w:p>
          <w:p>
            <w:pPr>
              <w:adjustRightInd w:val="0"/>
              <w:snapToGrid w:val="0"/>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GB/T 2099.7-2015</w:t>
            </w:r>
          </w:p>
          <w:p>
            <w:pPr>
              <w:adjustRightInd w:val="0"/>
              <w:snapToGrid w:val="0"/>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GB 2099.7-2024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1264" w:type="dxa"/>
            <w:noWrap w:val="0"/>
            <w:vAlign w:val="center"/>
          </w:tcPr>
          <w:p>
            <w:pPr>
              <w:spacing w:line="300" w:lineRule="exact"/>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11</w:t>
            </w:r>
          </w:p>
        </w:tc>
        <w:tc>
          <w:tcPr>
            <w:tcW w:w="2925" w:type="dxa"/>
            <w:noWrap w:val="0"/>
            <w:vAlign w:val="center"/>
          </w:tcPr>
          <w:p>
            <w:pPr>
              <w:adjustRightInd w:val="0"/>
              <w:snapToGrid w:val="0"/>
              <w:spacing w:line="360" w:lineRule="auto"/>
              <w:jc w:val="center"/>
              <w:rPr>
                <w:rFonts w:hint="eastAsia" w:ascii="宋体" w:hAnsi="宋体" w:eastAsia="宋体" w:cs="宋体"/>
                <w:sz w:val="21"/>
                <w:szCs w:val="21"/>
              </w:rPr>
            </w:pPr>
            <w:r>
              <w:rPr>
                <w:rFonts w:hint="eastAsia" w:ascii="宋体" w:hAnsi="宋体" w:eastAsia="宋体" w:cs="宋体"/>
                <w:sz w:val="21"/>
                <w:szCs w:val="21"/>
                <w:lang w:val="en-US" w:eastAsia="zh-CN"/>
              </w:rPr>
              <w:t>绝缘材料的耐非正常热、耐燃和耐电痕化</w:t>
            </w:r>
          </w:p>
        </w:tc>
        <w:tc>
          <w:tcPr>
            <w:tcW w:w="4361" w:type="dxa"/>
            <w:noWrap w:val="0"/>
            <w:vAlign w:val="center"/>
          </w:tcPr>
          <w:p>
            <w:pPr>
              <w:adjustRightInd w:val="0"/>
              <w:snapToGrid w:val="0"/>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GB/T 2099.1-20</w:t>
            </w:r>
            <w:r>
              <w:rPr>
                <w:rFonts w:hint="eastAsia" w:ascii="宋体" w:hAnsi="宋体" w:eastAsia="宋体" w:cs="宋体"/>
                <w:color w:val="000000"/>
                <w:kern w:val="0"/>
                <w:sz w:val="21"/>
                <w:szCs w:val="21"/>
                <w:lang w:val="en-US" w:eastAsia="zh-CN" w:bidi="ar"/>
              </w:rPr>
              <w:t>08</w:t>
            </w:r>
            <w:r>
              <w:rPr>
                <w:rFonts w:hint="eastAsia" w:ascii="宋体" w:hAnsi="宋体" w:eastAsia="宋体" w:cs="宋体"/>
                <w:color w:val="000000"/>
                <w:kern w:val="0"/>
                <w:sz w:val="21"/>
                <w:szCs w:val="21"/>
                <w:lang w:bidi="ar"/>
              </w:rPr>
              <w:t xml:space="preserve"> </w:t>
            </w:r>
          </w:p>
          <w:p>
            <w:pPr>
              <w:adjustRightInd w:val="0"/>
              <w:snapToGrid w:val="0"/>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GB/T 2099.1-2021</w:t>
            </w:r>
          </w:p>
          <w:p>
            <w:pPr>
              <w:adjustRightInd w:val="0"/>
              <w:snapToGrid w:val="0"/>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GB/T 2099.7-2015</w:t>
            </w:r>
          </w:p>
          <w:p>
            <w:pPr>
              <w:adjustRightInd w:val="0"/>
              <w:snapToGrid w:val="0"/>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GB 2099.7-2024</w:t>
            </w:r>
          </w:p>
        </w:tc>
      </w:tr>
    </w:tbl>
    <w:p>
      <w:pPr>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pPr>
        <w:snapToGrid w:val="0"/>
        <w:spacing w:line="440" w:lineRule="exact"/>
        <w:ind w:firstLine="420" w:firstLineChars="200"/>
        <w:rPr>
          <w:color w:val="000000"/>
          <w:szCs w:val="21"/>
        </w:rPr>
      </w:pPr>
      <w:r>
        <w:rPr>
          <w:color w:val="000000"/>
          <w:szCs w:val="21"/>
        </w:rPr>
        <w:t>凡是注日期的文件，其随后所有的修改单（不包括勘误的内容）或修订版不适用于本细则。凡是不注日期的文件，其最新版本适用于本细则。</w:t>
      </w:r>
    </w:p>
    <w:p>
      <w:pPr>
        <w:snapToGrid w:val="0"/>
        <w:spacing w:line="440" w:lineRule="exact"/>
        <w:rPr>
          <w:color w:val="000000"/>
          <w:szCs w:val="21"/>
        </w:rPr>
      </w:pPr>
    </w:p>
    <w:p>
      <w:pPr>
        <w:adjustRightInd w:val="0"/>
        <w:snapToGrid w:val="0"/>
        <w:spacing w:line="360" w:lineRule="auto"/>
        <w:jc w:val="left"/>
        <w:rPr>
          <w:rFonts w:ascii="黑体" w:eastAsia="黑体"/>
          <w:b/>
          <w:szCs w:val="21"/>
        </w:rPr>
      </w:pPr>
      <w:r>
        <w:rPr>
          <w:rFonts w:hint="eastAsia" w:ascii="黑体" w:eastAsia="黑体"/>
          <w:b/>
          <w:szCs w:val="21"/>
        </w:rPr>
        <w:t>3 判定规则</w:t>
      </w:r>
    </w:p>
    <w:p>
      <w:pPr>
        <w:adjustRightInd w:val="0"/>
        <w:snapToGrid w:val="0"/>
        <w:spacing w:line="360" w:lineRule="auto"/>
        <w:jc w:val="left"/>
        <w:rPr>
          <w:rFonts w:ascii="黑体" w:eastAsia="黑体"/>
          <w:b/>
          <w:szCs w:val="21"/>
        </w:rPr>
      </w:pPr>
      <w:r>
        <w:rPr>
          <w:rFonts w:hint="eastAsia" w:ascii="黑体" w:eastAsia="黑体"/>
          <w:b/>
          <w:szCs w:val="21"/>
        </w:rPr>
        <w:t>3.1依据标准</w:t>
      </w:r>
    </w:p>
    <w:p>
      <w:pPr>
        <w:spacing w:line="440" w:lineRule="exact"/>
        <w:ind w:firstLine="420" w:firstLineChars="200"/>
        <w:rPr>
          <w:rFonts w:hint="eastAsia" w:cs="宋体"/>
          <w:szCs w:val="21"/>
        </w:rPr>
      </w:pPr>
      <w:bookmarkStart w:id="0" w:name="_Hlk32567754"/>
      <w:r>
        <w:rPr>
          <w:rFonts w:hint="eastAsia" w:cs="宋体"/>
          <w:szCs w:val="21"/>
        </w:rPr>
        <w:t>GB/T 2099.1-2008 《家用和类似用途插头插座第1部分：通用要求》</w:t>
      </w:r>
    </w:p>
    <w:p>
      <w:pPr>
        <w:spacing w:line="440" w:lineRule="exact"/>
        <w:ind w:firstLine="420" w:firstLineChars="200"/>
        <w:rPr>
          <w:rFonts w:hint="eastAsia" w:cs="宋体"/>
          <w:szCs w:val="21"/>
        </w:rPr>
      </w:pPr>
      <w:r>
        <w:rPr>
          <w:rFonts w:hint="eastAsia" w:cs="宋体"/>
          <w:szCs w:val="21"/>
        </w:rPr>
        <w:t>GB/T 2099.1-2021 《家用和类似用途插头插座第1部分：通用要求》</w:t>
      </w:r>
    </w:p>
    <w:p>
      <w:pPr>
        <w:spacing w:line="440" w:lineRule="exact"/>
        <w:ind w:firstLine="420" w:firstLineChars="200"/>
        <w:rPr>
          <w:rFonts w:hint="eastAsia" w:cs="宋体"/>
          <w:szCs w:val="21"/>
        </w:rPr>
      </w:pPr>
      <w:r>
        <w:rPr>
          <w:rFonts w:hint="eastAsia" w:cs="宋体"/>
          <w:szCs w:val="21"/>
        </w:rPr>
        <w:t>GB/T 2099.7-2015《家用和类似用途插头插座 第2-7部分：延长线插座的特殊要求》</w:t>
      </w:r>
    </w:p>
    <w:p>
      <w:pPr>
        <w:spacing w:line="440" w:lineRule="exact"/>
        <w:ind w:firstLine="420" w:firstLineChars="200"/>
        <w:rPr>
          <w:rFonts w:hint="eastAsia" w:cs="宋体"/>
          <w:szCs w:val="21"/>
        </w:rPr>
      </w:pPr>
      <w:r>
        <w:rPr>
          <w:rFonts w:hint="eastAsia" w:cs="宋体"/>
          <w:szCs w:val="21"/>
        </w:rPr>
        <w:t xml:space="preserve">GB 2099.7-2024《家用和类似用途延长线插座 安全技术规范》 </w:t>
      </w:r>
    </w:p>
    <w:p>
      <w:pPr>
        <w:spacing w:line="440" w:lineRule="exact"/>
        <w:ind w:firstLine="420" w:firstLineChars="200"/>
        <w:rPr>
          <w:color w:val="000000"/>
          <w:szCs w:val="21"/>
        </w:rPr>
      </w:pPr>
      <w:r>
        <w:rPr>
          <w:color w:val="000000"/>
          <w:szCs w:val="21"/>
        </w:rPr>
        <w:t>现行有效的企业标准、团体标准、地方标准及产品明示质量要求</w:t>
      </w:r>
    </w:p>
    <w:p>
      <w:pPr>
        <w:snapToGrid w:val="0"/>
        <w:spacing w:line="440" w:lineRule="exact"/>
        <w:ind w:firstLine="420" w:firstLineChars="200"/>
        <w:rPr>
          <w:color w:val="000000"/>
          <w:szCs w:val="21"/>
        </w:rPr>
      </w:pPr>
    </w:p>
    <w:bookmarkEnd w:id="0"/>
    <w:p>
      <w:pPr>
        <w:adjustRightInd w:val="0"/>
        <w:snapToGrid w:val="0"/>
        <w:spacing w:line="360" w:lineRule="auto"/>
        <w:jc w:val="left"/>
        <w:rPr>
          <w:rFonts w:ascii="黑体" w:eastAsia="黑体"/>
          <w:b/>
          <w:szCs w:val="21"/>
        </w:rPr>
      </w:pPr>
      <w:r>
        <w:rPr>
          <w:rFonts w:hint="eastAsia" w:ascii="黑体" w:eastAsia="黑体"/>
          <w:b/>
          <w:szCs w:val="21"/>
        </w:rPr>
        <w:t>3.2判定原则</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经检验，检验项目全部合格，判定为被抽查产品所检项目未发现不合格；检验项目中任一项或一项以上不合格，判定为被抽查产品不合格。</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若被检产品明示的质量要求高于本细则中检验项目依据的标准要求时，应按被检产品明示的质量要求判定。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若被检产品明示的质量要求低于或包含本细则中检验项目依据的推荐性标准要求时，应以被检产品明示的质量要求判定。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若被检产品明示的质量要求缺少本细则中检验项目依据的强制性标准要求时，应按照强制性标准要求判定。</w:t>
      </w:r>
    </w:p>
    <w:p>
      <w:pPr>
        <w:adjustRightInd w:val="0"/>
        <w:snapToGrid w:val="0"/>
        <w:spacing w:line="360" w:lineRule="auto"/>
        <w:ind w:firstLine="420" w:firstLineChars="200"/>
        <w:rPr>
          <w:rFonts w:hint="eastAsia" w:eastAsia="宋体"/>
          <w:color w:val="000000"/>
          <w:szCs w:val="21"/>
          <w:u w:val="single"/>
          <w:lang w:eastAsia="zh-CN"/>
        </w:rPr>
      </w:pPr>
      <w:r>
        <w:rPr>
          <w:rFonts w:ascii="宋体" w:hAnsi="宋体"/>
          <w:color w:val="000000"/>
          <w:szCs w:val="21"/>
        </w:rPr>
        <w:t>若被检产品明示的质量要求缺少本细则中检验项目依据的推荐性标准要求时，该项目不参与判定。</w:t>
      </w:r>
      <w:bookmarkStart w:id="1" w:name="_GoBack"/>
      <w:bookmarkEnd w:id="1"/>
    </w:p>
    <w:sectPr>
      <w:footerReference r:id="rId3" w:type="default"/>
      <w:footerReference r:id="rId4" w:type="even"/>
      <w:pgSz w:w="11906" w:h="16838"/>
      <w:pgMar w:top="1985" w:right="1361" w:bottom="1361" w:left="1588"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PMingLiU">
    <w:altName w:val="Droid Sans Fallback"/>
    <w:panose1 w:val="02010601000101010101"/>
    <w:charset w:val="88"/>
    <w:family w:val="roman"/>
    <w:pitch w:val="default"/>
    <w:sig w:usb0="00000000" w:usb1="00000000" w:usb2="00000016" w:usb3="00000000" w:csb0="00100001" w:csb1="00000000"/>
  </w:font>
  <w:font w:name="方正小标宋简体">
    <w:panose1 w:val="02000000000000000000"/>
    <w:charset w:val="86"/>
    <w:family w:val="auto"/>
    <w:pitch w:val="default"/>
    <w:sig w:usb0="A00002BF" w:usb1="184F6CFA" w:usb2="00000012" w:usb3="00000000" w:csb0="00040001" w:csb1="00000000"/>
  </w:font>
  <w:font w:name="___WRD_EMBED_SUB_40">
    <w:altName w:val="华文仿宋"/>
    <w:panose1 w:val="02010600030101010101"/>
    <w:charset w:val="86"/>
    <w:family w:val="auto"/>
    <w:pitch w:val="default"/>
    <w:sig w:usb0="00000000" w:usb1="00000000" w:usb2="00000006" w:usb3="00000000" w:csb0="00040001" w:csb1="00000000"/>
  </w:font>
  <w:font w:name="方正书宋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1</w:t>
    </w:r>
    <w:r>
      <w:rPr>
        <w:lang w:val="zh-CN"/>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2</w:t>
    </w:r>
    <w:r>
      <w:rPr>
        <w:rStyle w:val="13"/>
      </w:rPr>
      <w:fldChar w:fldCharType="end"/>
    </w:r>
  </w:p>
  <w:p>
    <w:pPr>
      <w:pStyle w:val="7"/>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HorizontalSpacing w:val="105"/>
  <w:drawingGridVerticalSpacing w:val="156"/>
  <w:displayHorizontalDrawingGridEvery w:val="2"/>
  <w:displayVerticalDrawingGridEvery w:val="2"/>
  <w:noPunctuationKerning w:val="true"/>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mZTQyZmJlMWRkYzM4OTI3NGZmYWNiNGMwM2NmYmYifQ=="/>
  </w:docVars>
  <w:rsids>
    <w:rsidRoot w:val="00172A27"/>
    <w:rsid w:val="00000B18"/>
    <w:rsid w:val="00011D33"/>
    <w:rsid w:val="00013E45"/>
    <w:rsid w:val="00020C02"/>
    <w:rsid w:val="00020D44"/>
    <w:rsid w:val="00022ED8"/>
    <w:rsid w:val="000276A9"/>
    <w:rsid w:val="00035064"/>
    <w:rsid w:val="00037D8D"/>
    <w:rsid w:val="00050415"/>
    <w:rsid w:val="00050F0E"/>
    <w:rsid w:val="00051A44"/>
    <w:rsid w:val="00051DF2"/>
    <w:rsid w:val="000576B0"/>
    <w:rsid w:val="00057F6B"/>
    <w:rsid w:val="00060214"/>
    <w:rsid w:val="00061270"/>
    <w:rsid w:val="00061FE1"/>
    <w:rsid w:val="00071001"/>
    <w:rsid w:val="00071058"/>
    <w:rsid w:val="00071D6C"/>
    <w:rsid w:val="00081CBD"/>
    <w:rsid w:val="00082EAB"/>
    <w:rsid w:val="0008308D"/>
    <w:rsid w:val="00083646"/>
    <w:rsid w:val="00092E29"/>
    <w:rsid w:val="0009399B"/>
    <w:rsid w:val="00096538"/>
    <w:rsid w:val="00096FC0"/>
    <w:rsid w:val="000976DE"/>
    <w:rsid w:val="000B76A3"/>
    <w:rsid w:val="000C2964"/>
    <w:rsid w:val="000C5326"/>
    <w:rsid w:val="000D0007"/>
    <w:rsid w:val="000D3759"/>
    <w:rsid w:val="000D3F29"/>
    <w:rsid w:val="000E56D1"/>
    <w:rsid w:val="000F3409"/>
    <w:rsid w:val="000F64F9"/>
    <w:rsid w:val="000F6E44"/>
    <w:rsid w:val="000F7E56"/>
    <w:rsid w:val="00102BE5"/>
    <w:rsid w:val="001035C2"/>
    <w:rsid w:val="0010653A"/>
    <w:rsid w:val="00115B43"/>
    <w:rsid w:val="001171C5"/>
    <w:rsid w:val="001204E4"/>
    <w:rsid w:val="00123938"/>
    <w:rsid w:val="001239A4"/>
    <w:rsid w:val="001300B1"/>
    <w:rsid w:val="0013034E"/>
    <w:rsid w:val="00130937"/>
    <w:rsid w:val="00140A79"/>
    <w:rsid w:val="00144322"/>
    <w:rsid w:val="00144F20"/>
    <w:rsid w:val="0016441E"/>
    <w:rsid w:val="001646C2"/>
    <w:rsid w:val="001715A9"/>
    <w:rsid w:val="00172A27"/>
    <w:rsid w:val="00173E61"/>
    <w:rsid w:val="00175489"/>
    <w:rsid w:val="001754B1"/>
    <w:rsid w:val="001809DD"/>
    <w:rsid w:val="00180C70"/>
    <w:rsid w:val="00181CD7"/>
    <w:rsid w:val="00182DD4"/>
    <w:rsid w:val="0018638C"/>
    <w:rsid w:val="00192E30"/>
    <w:rsid w:val="001A5470"/>
    <w:rsid w:val="001A7812"/>
    <w:rsid w:val="001B58E3"/>
    <w:rsid w:val="001C0C0A"/>
    <w:rsid w:val="001C2C41"/>
    <w:rsid w:val="001C4F34"/>
    <w:rsid w:val="001C5FD5"/>
    <w:rsid w:val="001D1FBC"/>
    <w:rsid w:val="001D2BBC"/>
    <w:rsid w:val="001D5F64"/>
    <w:rsid w:val="001D6824"/>
    <w:rsid w:val="001E4729"/>
    <w:rsid w:val="001E572F"/>
    <w:rsid w:val="001E5897"/>
    <w:rsid w:val="001F104F"/>
    <w:rsid w:val="002048E1"/>
    <w:rsid w:val="00210539"/>
    <w:rsid w:val="0021146A"/>
    <w:rsid w:val="00216539"/>
    <w:rsid w:val="00223317"/>
    <w:rsid w:val="0023156F"/>
    <w:rsid w:val="00244BC8"/>
    <w:rsid w:val="00250292"/>
    <w:rsid w:val="00250B09"/>
    <w:rsid w:val="002518E2"/>
    <w:rsid w:val="002533F7"/>
    <w:rsid w:val="00253624"/>
    <w:rsid w:val="00261CEA"/>
    <w:rsid w:val="002710B5"/>
    <w:rsid w:val="00274E3E"/>
    <w:rsid w:val="002764F0"/>
    <w:rsid w:val="002825C2"/>
    <w:rsid w:val="00283DAF"/>
    <w:rsid w:val="002877C3"/>
    <w:rsid w:val="00287B95"/>
    <w:rsid w:val="00293303"/>
    <w:rsid w:val="00293771"/>
    <w:rsid w:val="00293B52"/>
    <w:rsid w:val="002A7719"/>
    <w:rsid w:val="002A7D1C"/>
    <w:rsid w:val="002B3016"/>
    <w:rsid w:val="002B50E7"/>
    <w:rsid w:val="002C212C"/>
    <w:rsid w:val="002D7F8A"/>
    <w:rsid w:val="002E0D1D"/>
    <w:rsid w:val="002E1EAC"/>
    <w:rsid w:val="002E68A8"/>
    <w:rsid w:val="002E772A"/>
    <w:rsid w:val="002F1111"/>
    <w:rsid w:val="002F49EA"/>
    <w:rsid w:val="003013F6"/>
    <w:rsid w:val="00305554"/>
    <w:rsid w:val="003056DE"/>
    <w:rsid w:val="00306A87"/>
    <w:rsid w:val="003203A3"/>
    <w:rsid w:val="00324F8B"/>
    <w:rsid w:val="0032591A"/>
    <w:rsid w:val="003271C4"/>
    <w:rsid w:val="00330D75"/>
    <w:rsid w:val="003443AD"/>
    <w:rsid w:val="00346AC6"/>
    <w:rsid w:val="00353935"/>
    <w:rsid w:val="0035403E"/>
    <w:rsid w:val="0036059D"/>
    <w:rsid w:val="003613CB"/>
    <w:rsid w:val="003618A3"/>
    <w:rsid w:val="0036640F"/>
    <w:rsid w:val="003702A0"/>
    <w:rsid w:val="00371109"/>
    <w:rsid w:val="00371567"/>
    <w:rsid w:val="00375E4A"/>
    <w:rsid w:val="00375F82"/>
    <w:rsid w:val="00377482"/>
    <w:rsid w:val="00383D6A"/>
    <w:rsid w:val="0039208F"/>
    <w:rsid w:val="00392A15"/>
    <w:rsid w:val="003A1E75"/>
    <w:rsid w:val="003A2DF6"/>
    <w:rsid w:val="003A706C"/>
    <w:rsid w:val="003A7422"/>
    <w:rsid w:val="003B226D"/>
    <w:rsid w:val="003B2907"/>
    <w:rsid w:val="003B356D"/>
    <w:rsid w:val="003B5C6E"/>
    <w:rsid w:val="003C388C"/>
    <w:rsid w:val="003C4CFD"/>
    <w:rsid w:val="003D0118"/>
    <w:rsid w:val="003D03C8"/>
    <w:rsid w:val="003D44C3"/>
    <w:rsid w:val="003D5E7E"/>
    <w:rsid w:val="003E0D9A"/>
    <w:rsid w:val="003E4890"/>
    <w:rsid w:val="003E61BF"/>
    <w:rsid w:val="003F39AB"/>
    <w:rsid w:val="003F5639"/>
    <w:rsid w:val="00401560"/>
    <w:rsid w:val="00407E81"/>
    <w:rsid w:val="0041066E"/>
    <w:rsid w:val="00415614"/>
    <w:rsid w:val="0041711A"/>
    <w:rsid w:val="0041740C"/>
    <w:rsid w:val="00420BDF"/>
    <w:rsid w:val="00425ABB"/>
    <w:rsid w:val="00427CC2"/>
    <w:rsid w:val="00427D8E"/>
    <w:rsid w:val="00441CD2"/>
    <w:rsid w:val="00442A9A"/>
    <w:rsid w:val="00445E86"/>
    <w:rsid w:val="00451E44"/>
    <w:rsid w:val="00455005"/>
    <w:rsid w:val="00457A50"/>
    <w:rsid w:val="00471A3D"/>
    <w:rsid w:val="00472A78"/>
    <w:rsid w:val="00474E04"/>
    <w:rsid w:val="004755A1"/>
    <w:rsid w:val="004820E0"/>
    <w:rsid w:val="004830D0"/>
    <w:rsid w:val="0048581E"/>
    <w:rsid w:val="00486C06"/>
    <w:rsid w:val="00490780"/>
    <w:rsid w:val="00490A9C"/>
    <w:rsid w:val="004916D5"/>
    <w:rsid w:val="00493A6A"/>
    <w:rsid w:val="00493FAE"/>
    <w:rsid w:val="004A1862"/>
    <w:rsid w:val="004A2393"/>
    <w:rsid w:val="004C3AEF"/>
    <w:rsid w:val="004D0C5A"/>
    <w:rsid w:val="004D0E11"/>
    <w:rsid w:val="004D235A"/>
    <w:rsid w:val="004D25D5"/>
    <w:rsid w:val="004D4E68"/>
    <w:rsid w:val="004D5BDC"/>
    <w:rsid w:val="004E1396"/>
    <w:rsid w:val="004E2F76"/>
    <w:rsid w:val="004E46E5"/>
    <w:rsid w:val="004E7588"/>
    <w:rsid w:val="004F4BFB"/>
    <w:rsid w:val="004F4DF1"/>
    <w:rsid w:val="004F7054"/>
    <w:rsid w:val="00510E8B"/>
    <w:rsid w:val="00513863"/>
    <w:rsid w:val="00515553"/>
    <w:rsid w:val="00516F9E"/>
    <w:rsid w:val="00522302"/>
    <w:rsid w:val="005256CE"/>
    <w:rsid w:val="00530017"/>
    <w:rsid w:val="005317D6"/>
    <w:rsid w:val="005338E5"/>
    <w:rsid w:val="00535B21"/>
    <w:rsid w:val="0056040A"/>
    <w:rsid w:val="005608C8"/>
    <w:rsid w:val="00560BA9"/>
    <w:rsid w:val="00563EBC"/>
    <w:rsid w:val="005708E9"/>
    <w:rsid w:val="00573FED"/>
    <w:rsid w:val="00574C21"/>
    <w:rsid w:val="005809AF"/>
    <w:rsid w:val="00582071"/>
    <w:rsid w:val="00591200"/>
    <w:rsid w:val="00591306"/>
    <w:rsid w:val="00594755"/>
    <w:rsid w:val="005A309A"/>
    <w:rsid w:val="005A5B54"/>
    <w:rsid w:val="005A6B3D"/>
    <w:rsid w:val="005B0625"/>
    <w:rsid w:val="005B1281"/>
    <w:rsid w:val="005B27B4"/>
    <w:rsid w:val="005C1635"/>
    <w:rsid w:val="005C19BF"/>
    <w:rsid w:val="005C2272"/>
    <w:rsid w:val="005C4CA3"/>
    <w:rsid w:val="005C558B"/>
    <w:rsid w:val="005C5C63"/>
    <w:rsid w:val="005D0687"/>
    <w:rsid w:val="005D0972"/>
    <w:rsid w:val="005D10B7"/>
    <w:rsid w:val="005D1361"/>
    <w:rsid w:val="005D1876"/>
    <w:rsid w:val="005D55E5"/>
    <w:rsid w:val="005E6685"/>
    <w:rsid w:val="005E7F54"/>
    <w:rsid w:val="005F62A9"/>
    <w:rsid w:val="006002DB"/>
    <w:rsid w:val="00603FEC"/>
    <w:rsid w:val="00610862"/>
    <w:rsid w:val="00613AB5"/>
    <w:rsid w:val="006241C7"/>
    <w:rsid w:val="00636B7E"/>
    <w:rsid w:val="006417AA"/>
    <w:rsid w:val="00643C90"/>
    <w:rsid w:val="00653115"/>
    <w:rsid w:val="00654217"/>
    <w:rsid w:val="00654728"/>
    <w:rsid w:val="00655466"/>
    <w:rsid w:val="006617E9"/>
    <w:rsid w:val="0066497B"/>
    <w:rsid w:val="00664DE7"/>
    <w:rsid w:val="006650B2"/>
    <w:rsid w:val="006661AC"/>
    <w:rsid w:val="00672275"/>
    <w:rsid w:val="00673744"/>
    <w:rsid w:val="006753FC"/>
    <w:rsid w:val="00680032"/>
    <w:rsid w:val="006801DA"/>
    <w:rsid w:val="006929C5"/>
    <w:rsid w:val="006A5940"/>
    <w:rsid w:val="006B3511"/>
    <w:rsid w:val="006B6050"/>
    <w:rsid w:val="006B7ACD"/>
    <w:rsid w:val="006D0672"/>
    <w:rsid w:val="006D4FEB"/>
    <w:rsid w:val="006D7662"/>
    <w:rsid w:val="006E19B4"/>
    <w:rsid w:val="006E403E"/>
    <w:rsid w:val="006F0971"/>
    <w:rsid w:val="006F0DCA"/>
    <w:rsid w:val="006F5F70"/>
    <w:rsid w:val="00700DC7"/>
    <w:rsid w:val="007035AB"/>
    <w:rsid w:val="007064E0"/>
    <w:rsid w:val="007076A7"/>
    <w:rsid w:val="00716609"/>
    <w:rsid w:val="00720D95"/>
    <w:rsid w:val="00721C12"/>
    <w:rsid w:val="0072334C"/>
    <w:rsid w:val="0073619D"/>
    <w:rsid w:val="0074174D"/>
    <w:rsid w:val="00741B3F"/>
    <w:rsid w:val="00754DEE"/>
    <w:rsid w:val="00754EB3"/>
    <w:rsid w:val="00756A15"/>
    <w:rsid w:val="00761767"/>
    <w:rsid w:val="007626BB"/>
    <w:rsid w:val="00764B44"/>
    <w:rsid w:val="0077081F"/>
    <w:rsid w:val="00770D1F"/>
    <w:rsid w:val="00771FE8"/>
    <w:rsid w:val="00772866"/>
    <w:rsid w:val="007739FC"/>
    <w:rsid w:val="00773AAA"/>
    <w:rsid w:val="00777DE4"/>
    <w:rsid w:val="00781B6F"/>
    <w:rsid w:val="0078256D"/>
    <w:rsid w:val="00792C5C"/>
    <w:rsid w:val="007946DF"/>
    <w:rsid w:val="00794C31"/>
    <w:rsid w:val="00794EFE"/>
    <w:rsid w:val="00796065"/>
    <w:rsid w:val="0079762C"/>
    <w:rsid w:val="007A7BEA"/>
    <w:rsid w:val="007B2304"/>
    <w:rsid w:val="007B2AF4"/>
    <w:rsid w:val="007B32BC"/>
    <w:rsid w:val="007B3BBD"/>
    <w:rsid w:val="007C1E58"/>
    <w:rsid w:val="007C2EFC"/>
    <w:rsid w:val="007C3210"/>
    <w:rsid w:val="007C4B93"/>
    <w:rsid w:val="007C5BF8"/>
    <w:rsid w:val="007C6565"/>
    <w:rsid w:val="007D3C09"/>
    <w:rsid w:val="007D4454"/>
    <w:rsid w:val="007D5622"/>
    <w:rsid w:val="007D6F33"/>
    <w:rsid w:val="007E28FB"/>
    <w:rsid w:val="007F26B4"/>
    <w:rsid w:val="00803752"/>
    <w:rsid w:val="00805937"/>
    <w:rsid w:val="0080654F"/>
    <w:rsid w:val="00806FA3"/>
    <w:rsid w:val="008070FC"/>
    <w:rsid w:val="008075AB"/>
    <w:rsid w:val="008121A2"/>
    <w:rsid w:val="0081453E"/>
    <w:rsid w:val="0082209E"/>
    <w:rsid w:val="00826B19"/>
    <w:rsid w:val="00830005"/>
    <w:rsid w:val="00832480"/>
    <w:rsid w:val="00832B98"/>
    <w:rsid w:val="0083350B"/>
    <w:rsid w:val="00833A7C"/>
    <w:rsid w:val="00834CB3"/>
    <w:rsid w:val="00835F10"/>
    <w:rsid w:val="00837F75"/>
    <w:rsid w:val="0084310C"/>
    <w:rsid w:val="0084366D"/>
    <w:rsid w:val="00844184"/>
    <w:rsid w:val="00846DE8"/>
    <w:rsid w:val="008478C0"/>
    <w:rsid w:val="0085085E"/>
    <w:rsid w:val="00853DF4"/>
    <w:rsid w:val="00854F6E"/>
    <w:rsid w:val="008558A6"/>
    <w:rsid w:val="008576C1"/>
    <w:rsid w:val="00860FC7"/>
    <w:rsid w:val="00864FD1"/>
    <w:rsid w:val="00865D04"/>
    <w:rsid w:val="00875457"/>
    <w:rsid w:val="00876B8B"/>
    <w:rsid w:val="008844EE"/>
    <w:rsid w:val="00895BEA"/>
    <w:rsid w:val="008A0055"/>
    <w:rsid w:val="008A0FF4"/>
    <w:rsid w:val="008A27E7"/>
    <w:rsid w:val="008A3497"/>
    <w:rsid w:val="008A5AF6"/>
    <w:rsid w:val="008A5D98"/>
    <w:rsid w:val="008B0553"/>
    <w:rsid w:val="008B69C6"/>
    <w:rsid w:val="008B6AA6"/>
    <w:rsid w:val="008C0C68"/>
    <w:rsid w:val="008C5AC0"/>
    <w:rsid w:val="008C6C08"/>
    <w:rsid w:val="008D2FF6"/>
    <w:rsid w:val="008D4ECB"/>
    <w:rsid w:val="008E6FBD"/>
    <w:rsid w:val="008E73FB"/>
    <w:rsid w:val="008F12E5"/>
    <w:rsid w:val="008F2CA7"/>
    <w:rsid w:val="009008C9"/>
    <w:rsid w:val="009055F7"/>
    <w:rsid w:val="00916DA0"/>
    <w:rsid w:val="00917567"/>
    <w:rsid w:val="00917A54"/>
    <w:rsid w:val="00924AC1"/>
    <w:rsid w:val="009253A1"/>
    <w:rsid w:val="00932508"/>
    <w:rsid w:val="009339AE"/>
    <w:rsid w:val="00933D3E"/>
    <w:rsid w:val="00936209"/>
    <w:rsid w:val="00940886"/>
    <w:rsid w:val="009439DD"/>
    <w:rsid w:val="0094409B"/>
    <w:rsid w:val="009443F6"/>
    <w:rsid w:val="0095226C"/>
    <w:rsid w:val="0095439D"/>
    <w:rsid w:val="00955F0C"/>
    <w:rsid w:val="00961279"/>
    <w:rsid w:val="009659A3"/>
    <w:rsid w:val="009707F0"/>
    <w:rsid w:val="00972E10"/>
    <w:rsid w:val="00973B12"/>
    <w:rsid w:val="009755DC"/>
    <w:rsid w:val="00976E36"/>
    <w:rsid w:val="00981D9D"/>
    <w:rsid w:val="0098437B"/>
    <w:rsid w:val="0098444B"/>
    <w:rsid w:val="00986078"/>
    <w:rsid w:val="009862C2"/>
    <w:rsid w:val="00986872"/>
    <w:rsid w:val="00992BA6"/>
    <w:rsid w:val="00996B00"/>
    <w:rsid w:val="009A6552"/>
    <w:rsid w:val="009B5204"/>
    <w:rsid w:val="009C28EF"/>
    <w:rsid w:val="009D29B0"/>
    <w:rsid w:val="009D3068"/>
    <w:rsid w:val="009D7B49"/>
    <w:rsid w:val="009E3B44"/>
    <w:rsid w:val="009E49F0"/>
    <w:rsid w:val="009E5A95"/>
    <w:rsid w:val="009E73FD"/>
    <w:rsid w:val="009F265F"/>
    <w:rsid w:val="009F3B54"/>
    <w:rsid w:val="009F6B32"/>
    <w:rsid w:val="00A11030"/>
    <w:rsid w:val="00A20E24"/>
    <w:rsid w:val="00A2616F"/>
    <w:rsid w:val="00A4342C"/>
    <w:rsid w:val="00A43553"/>
    <w:rsid w:val="00A47445"/>
    <w:rsid w:val="00A51F43"/>
    <w:rsid w:val="00A57CDE"/>
    <w:rsid w:val="00A62B41"/>
    <w:rsid w:val="00A646AB"/>
    <w:rsid w:val="00A70685"/>
    <w:rsid w:val="00A74B1A"/>
    <w:rsid w:val="00A82770"/>
    <w:rsid w:val="00A8284B"/>
    <w:rsid w:val="00A8778B"/>
    <w:rsid w:val="00A95167"/>
    <w:rsid w:val="00AA25D0"/>
    <w:rsid w:val="00AA2B3B"/>
    <w:rsid w:val="00AA2BE0"/>
    <w:rsid w:val="00AA3C5B"/>
    <w:rsid w:val="00AA6BD2"/>
    <w:rsid w:val="00AA7143"/>
    <w:rsid w:val="00AB47A2"/>
    <w:rsid w:val="00AC106B"/>
    <w:rsid w:val="00AC2C98"/>
    <w:rsid w:val="00AC71C1"/>
    <w:rsid w:val="00AD1654"/>
    <w:rsid w:val="00AD5446"/>
    <w:rsid w:val="00AE199C"/>
    <w:rsid w:val="00AE467A"/>
    <w:rsid w:val="00AF307D"/>
    <w:rsid w:val="00AF5564"/>
    <w:rsid w:val="00AF79C0"/>
    <w:rsid w:val="00AF7A81"/>
    <w:rsid w:val="00B052CD"/>
    <w:rsid w:val="00B07D2D"/>
    <w:rsid w:val="00B11A9D"/>
    <w:rsid w:val="00B11F7B"/>
    <w:rsid w:val="00B14FFE"/>
    <w:rsid w:val="00B17C91"/>
    <w:rsid w:val="00B210E3"/>
    <w:rsid w:val="00B21ADC"/>
    <w:rsid w:val="00B34E46"/>
    <w:rsid w:val="00B3590D"/>
    <w:rsid w:val="00B419AF"/>
    <w:rsid w:val="00B4421F"/>
    <w:rsid w:val="00B472FF"/>
    <w:rsid w:val="00B54C7C"/>
    <w:rsid w:val="00B6027C"/>
    <w:rsid w:val="00B60FC4"/>
    <w:rsid w:val="00B64626"/>
    <w:rsid w:val="00B66B5F"/>
    <w:rsid w:val="00B71D32"/>
    <w:rsid w:val="00B74C41"/>
    <w:rsid w:val="00B75432"/>
    <w:rsid w:val="00B76464"/>
    <w:rsid w:val="00B77CE0"/>
    <w:rsid w:val="00B83C8D"/>
    <w:rsid w:val="00B84764"/>
    <w:rsid w:val="00B92EA8"/>
    <w:rsid w:val="00B93DA3"/>
    <w:rsid w:val="00B97DA7"/>
    <w:rsid w:val="00BA29DB"/>
    <w:rsid w:val="00BA39E8"/>
    <w:rsid w:val="00BA3E66"/>
    <w:rsid w:val="00BA444C"/>
    <w:rsid w:val="00BA5587"/>
    <w:rsid w:val="00BB1A33"/>
    <w:rsid w:val="00BB246F"/>
    <w:rsid w:val="00BB671C"/>
    <w:rsid w:val="00BC0F3D"/>
    <w:rsid w:val="00BC11AA"/>
    <w:rsid w:val="00BC2570"/>
    <w:rsid w:val="00BC4FAD"/>
    <w:rsid w:val="00BD3F78"/>
    <w:rsid w:val="00BD46C8"/>
    <w:rsid w:val="00BD5E15"/>
    <w:rsid w:val="00BF04E2"/>
    <w:rsid w:val="00BF1793"/>
    <w:rsid w:val="00BF2499"/>
    <w:rsid w:val="00BF44ED"/>
    <w:rsid w:val="00BF7BAF"/>
    <w:rsid w:val="00C04BB6"/>
    <w:rsid w:val="00C0742C"/>
    <w:rsid w:val="00C11645"/>
    <w:rsid w:val="00C11FBF"/>
    <w:rsid w:val="00C1650F"/>
    <w:rsid w:val="00C168CA"/>
    <w:rsid w:val="00C17580"/>
    <w:rsid w:val="00C24760"/>
    <w:rsid w:val="00C26074"/>
    <w:rsid w:val="00C353D5"/>
    <w:rsid w:val="00C355AB"/>
    <w:rsid w:val="00C5014D"/>
    <w:rsid w:val="00C50CEC"/>
    <w:rsid w:val="00C53E61"/>
    <w:rsid w:val="00C54BC5"/>
    <w:rsid w:val="00C54FA4"/>
    <w:rsid w:val="00C54FB2"/>
    <w:rsid w:val="00C56DBA"/>
    <w:rsid w:val="00C75028"/>
    <w:rsid w:val="00C76FC2"/>
    <w:rsid w:val="00C77CE3"/>
    <w:rsid w:val="00C82AF0"/>
    <w:rsid w:val="00C83B0A"/>
    <w:rsid w:val="00C849B3"/>
    <w:rsid w:val="00C91B77"/>
    <w:rsid w:val="00C92EE5"/>
    <w:rsid w:val="00C93F1E"/>
    <w:rsid w:val="00C94824"/>
    <w:rsid w:val="00CA2808"/>
    <w:rsid w:val="00CA6D68"/>
    <w:rsid w:val="00CB4CFB"/>
    <w:rsid w:val="00CC3680"/>
    <w:rsid w:val="00CC3BFE"/>
    <w:rsid w:val="00CC3F7B"/>
    <w:rsid w:val="00CD0BD6"/>
    <w:rsid w:val="00CD62FD"/>
    <w:rsid w:val="00CD7E8D"/>
    <w:rsid w:val="00CE09EF"/>
    <w:rsid w:val="00CE1E0C"/>
    <w:rsid w:val="00CE277E"/>
    <w:rsid w:val="00CE4F85"/>
    <w:rsid w:val="00CF0967"/>
    <w:rsid w:val="00CF2C0E"/>
    <w:rsid w:val="00CF37E3"/>
    <w:rsid w:val="00CF448A"/>
    <w:rsid w:val="00CF70B3"/>
    <w:rsid w:val="00CF795D"/>
    <w:rsid w:val="00D07287"/>
    <w:rsid w:val="00D120C2"/>
    <w:rsid w:val="00D132AB"/>
    <w:rsid w:val="00D15D3E"/>
    <w:rsid w:val="00D21D6C"/>
    <w:rsid w:val="00D24014"/>
    <w:rsid w:val="00D25749"/>
    <w:rsid w:val="00D31AD0"/>
    <w:rsid w:val="00D327EF"/>
    <w:rsid w:val="00D332DC"/>
    <w:rsid w:val="00D356AC"/>
    <w:rsid w:val="00D402A1"/>
    <w:rsid w:val="00D43E0C"/>
    <w:rsid w:val="00D4472C"/>
    <w:rsid w:val="00D45E0D"/>
    <w:rsid w:val="00D47E2F"/>
    <w:rsid w:val="00D50343"/>
    <w:rsid w:val="00D5510F"/>
    <w:rsid w:val="00D55174"/>
    <w:rsid w:val="00D56867"/>
    <w:rsid w:val="00D576EF"/>
    <w:rsid w:val="00D65C59"/>
    <w:rsid w:val="00D75B50"/>
    <w:rsid w:val="00D81EA1"/>
    <w:rsid w:val="00D8510F"/>
    <w:rsid w:val="00D85AF2"/>
    <w:rsid w:val="00D85CCD"/>
    <w:rsid w:val="00D90716"/>
    <w:rsid w:val="00D91F2C"/>
    <w:rsid w:val="00D931E0"/>
    <w:rsid w:val="00D97110"/>
    <w:rsid w:val="00DA155C"/>
    <w:rsid w:val="00DA28B4"/>
    <w:rsid w:val="00DA59BC"/>
    <w:rsid w:val="00DB2E15"/>
    <w:rsid w:val="00DB6E0E"/>
    <w:rsid w:val="00DC19FC"/>
    <w:rsid w:val="00DC41C0"/>
    <w:rsid w:val="00DC7251"/>
    <w:rsid w:val="00DC7CE0"/>
    <w:rsid w:val="00DD78E3"/>
    <w:rsid w:val="00DE3EEB"/>
    <w:rsid w:val="00DE5A74"/>
    <w:rsid w:val="00DF135C"/>
    <w:rsid w:val="00DF1AEE"/>
    <w:rsid w:val="00DF6942"/>
    <w:rsid w:val="00E01898"/>
    <w:rsid w:val="00E02A7F"/>
    <w:rsid w:val="00E02E5F"/>
    <w:rsid w:val="00E07880"/>
    <w:rsid w:val="00E07E91"/>
    <w:rsid w:val="00E120C5"/>
    <w:rsid w:val="00E14436"/>
    <w:rsid w:val="00E1506C"/>
    <w:rsid w:val="00E20885"/>
    <w:rsid w:val="00E20E35"/>
    <w:rsid w:val="00E23437"/>
    <w:rsid w:val="00E27095"/>
    <w:rsid w:val="00E32935"/>
    <w:rsid w:val="00E37C89"/>
    <w:rsid w:val="00E41DAC"/>
    <w:rsid w:val="00E51A41"/>
    <w:rsid w:val="00E53B7C"/>
    <w:rsid w:val="00E55FCD"/>
    <w:rsid w:val="00E56070"/>
    <w:rsid w:val="00E56534"/>
    <w:rsid w:val="00E57AFA"/>
    <w:rsid w:val="00E601F3"/>
    <w:rsid w:val="00E6267B"/>
    <w:rsid w:val="00E62821"/>
    <w:rsid w:val="00E666F7"/>
    <w:rsid w:val="00E66936"/>
    <w:rsid w:val="00E753E6"/>
    <w:rsid w:val="00E754B8"/>
    <w:rsid w:val="00E82621"/>
    <w:rsid w:val="00E82AA9"/>
    <w:rsid w:val="00E83958"/>
    <w:rsid w:val="00E85E2F"/>
    <w:rsid w:val="00E85E51"/>
    <w:rsid w:val="00E8643C"/>
    <w:rsid w:val="00E91476"/>
    <w:rsid w:val="00EA011A"/>
    <w:rsid w:val="00EA72A7"/>
    <w:rsid w:val="00EB023B"/>
    <w:rsid w:val="00EB1ED5"/>
    <w:rsid w:val="00EB2BD1"/>
    <w:rsid w:val="00EB338A"/>
    <w:rsid w:val="00EC01EC"/>
    <w:rsid w:val="00EE1FC3"/>
    <w:rsid w:val="00EE2F85"/>
    <w:rsid w:val="00EE30ED"/>
    <w:rsid w:val="00EE53BC"/>
    <w:rsid w:val="00EE7643"/>
    <w:rsid w:val="00EF4D01"/>
    <w:rsid w:val="00F0181C"/>
    <w:rsid w:val="00F01BEC"/>
    <w:rsid w:val="00F030E4"/>
    <w:rsid w:val="00F0775A"/>
    <w:rsid w:val="00F12488"/>
    <w:rsid w:val="00F156D0"/>
    <w:rsid w:val="00F1598D"/>
    <w:rsid w:val="00F21A11"/>
    <w:rsid w:val="00F23592"/>
    <w:rsid w:val="00F321AD"/>
    <w:rsid w:val="00F32A12"/>
    <w:rsid w:val="00F33310"/>
    <w:rsid w:val="00F3385E"/>
    <w:rsid w:val="00F33C6F"/>
    <w:rsid w:val="00F370D1"/>
    <w:rsid w:val="00F37302"/>
    <w:rsid w:val="00F41F1B"/>
    <w:rsid w:val="00F420F2"/>
    <w:rsid w:val="00F51B27"/>
    <w:rsid w:val="00F5233C"/>
    <w:rsid w:val="00F60CDA"/>
    <w:rsid w:val="00F6228B"/>
    <w:rsid w:val="00F62C35"/>
    <w:rsid w:val="00F62D9D"/>
    <w:rsid w:val="00F63311"/>
    <w:rsid w:val="00F72068"/>
    <w:rsid w:val="00F721D8"/>
    <w:rsid w:val="00F7474D"/>
    <w:rsid w:val="00F7524D"/>
    <w:rsid w:val="00F77C9A"/>
    <w:rsid w:val="00F84CAA"/>
    <w:rsid w:val="00F874DE"/>
    <w:rsid w:val="00F9402A"/>
    <w:rsid w:val="00F943DD"/>
    <w:rsid w:val="00F9792E"/>
    <w:rsid w:val="00FB2570"/>
    <w:rsid w:val="00FB43A2"/>
    <w:rsid w:val="00FB576C"/>
    <w:rsid w:val="00FC2868"/>
    <w:rsid w:val="00FC45FE"/>
    <w:rsid w:val="00FC47F4"/>
    <w:rsid w:val="00FC7639"/>
    <w:rsid w:val="00FD2AA6"/>
    <w:rsid w:val="00FD5A2A"/>
    <w:rsid w:val="00FD696F"/>
    <w:rsid w:val="00FD6B38"/>
    <w:rsid w:val="00FE0E17"/>
    <w:rsid w:val="00FE4240"/>
    <w:rsid w:val="00FE458E"/>
    <w:rsid w:val="00FE4B1F"/>
    <w:rsid w:val="00FE61DC"/>
    <w:rsid w:val="00FE7E8A"/>
    <w:rsid w:val="00FF19A0"/>
    <w:rsid w:val="00FF2AD3"/>
    <w:rsid w:val="00FF477D"/>
    <w:rsid w:val="00FF5EA4"/>
    <w:rsid w:val="010677BF"/>
    <w:rsid w:val="011361C6"/>
    <w:rsid w:val="01163D54"/>
    <w:rsid w:val="0117526D"/>
    <w:rsid w:val="011A717A"/>
    <w:rsid w:val="012D2B2A"/>
    <w:rsid w:val="013623C7"/>
    <w:rsid w:val="013E0919"/>
    <w:rsid w:val="013F1F1C"/>
    <w:rsid w:val="016300DC"/>
    <w:rsid w:val="0176597C"/>
    <w:rsid w:val="01782D84"/>
    <w:rsid w:val="017B55E4"/>
    <w:rsid w:val="01800020"/>
    <w:rsid w:val="018C7B99"/>
    <w:rsid w:val="0195121D"/>
    <w:rsid w:val="01DE3262"/>
    <w:rsid w:val="01F62BE1"/>
    <w:rsid w:val="02002021"/>
    <w:rsid w:val="02010231"/>
    <w:rsid w:val="0204371D"/>
    <w:rsid w:val="023953E9"/>
    <w:rsid w:val="02504245"/>
    <w:rsid w:val="029058D1"/>
    <w:rsid w:val="0291272C"/>
    <w:rsid w:val="02993653"/>
    <w:rsid w:val="029F675D"/>
    <w:rsid w:val="02A41FA4"/>
    <w:rsid w:val="02A94BBC"/>
    <w:rsid w:val="02B028B2"/>
    <w:rsid w:val="02CE4431"/>
    <w:rsid w:val="02CF2B5F"/>
    <w:rsid w:val="02E07089"/>
    <w:rsid w:val="030663DD"/>
    <w:rsid w:val="030F4532"/>
    <w:rsid w:val="030F6443"/>
    <w:rsid w:val="032035AC"/>
    <w:rsid w:val="03294F3C"/>
    <w:rsid w:val="033F231B"/>
    <w:rsid w:val="036E5F0B"/>
    <w:rsid w:val="03AC1534"/>
    <w:rsid w:val="03D92A29"/>
    <w:rsid w:val="03EB6264"/>
    <w:rsid w:val="03FD5F0D"/>
    <w:rsid w:val="040268A1"/>
    <w:rsid w:val="040F4BC7"/>
    <w:rsid w:val="0410016B"/>
    <w:rsid w:val="043C1260"/>
    <w:rsid w:val="043C1BC1"/>
    <w:rsid w:val="0440164F"/>
    <w:rsid w:val="044D5817"/>
    <w:rsid w:val="04743007"/>
    <w:rsid w:val="04796D3A"/>
    <w:rsid w:val="047A60F8"/>
    <w:rsid w:val="047B0842"/>
    <w:rsid w:val="047C60CD"/>
    <w:rsid w:val="04AD0A8D"/>
    <w:rsid w:val="04D13D8B"/>
    <w:rsid w:val="04F34E9E"/>
    <w:rsid w:val="04FC2CCC"/>
    <w:rsid w:val="050C4492"/>
    <w:rsid w:val="05253B86"/>
    <w:rsid w:val="052E65ED"/>
    <w:rsid w:val="0550582E"/>
    <w:rsid w:val="055C5AED"/>
    <w:rsid w:val="05651FA8"/>
    <w:rsid w:val="05682409"/>
    <w:rsid w:val="05696AF8"/>
    <w:rsid w:val="056A3FE1"/>
    <w:rsid w:val="05875B05"/>
    <w:rsid w:val="058D348D"/>
    <w:rsid w:val="059356C9"/>
    <w:rsid w:val="05B16580"/>
    <w:rsid w:val="05BE5AA8"/>
    <w:rsid w:val="05C13DBB"/>
    <w:rsid w:val="05C2490B"/>
    <w:rsid w:val="05C7314C"/>
    <w:rsid w:val="05DF1661"/>
    <w:rsid w:val="05E02088"/>
    <w:rsid w:val="05F315CD"/>
    <w:rsid w:val="05FE6308"/>
    <w:rsid w:val="05FF5855"/>
    <w:rsid w:val="06001C05"/>
    <w:rsid w:val="06190A01"/>
    <w:rsid w:val="061E541A"/>
    <w:rsid w:val="061F636A"/>
    <w:rsid w:val="0635075C"/>
    <w:rsid w:val="06500B35"/>
    <w:rsid w:val="066A5199"/>
    <w:rsid w:val="067C76AD"/>
    <w:rsid w:val="06A01158"/>
    <w:rsid w:val="06A0349B"/>
    <w:rsid w:val="06AC3538"/>
    <w:rsid w:val="06B46688"/>
    <w:rsid w:val="06BA5717"/>
    <w:rsid w:val="06BF6F1D"/>
    <w:rsid w:val="06CE1D92"/>
    <w:rsid w:val="06D06F16"/>
    <w:rsid w:val="06ED6EFA"/>
    <w:rsid w:val="07332FB2"/>
    <w:rsid w:val="07455545"/>
    <w:rsid w:val="07481B68"/>
    <w:rsid w:val="075C07D6"/>
    <w:rsid w:val="076C0B15"/>
    <w:rsid w:val="077411CE"/>
    <w:rsid w:val="07852DBD"/>
    <w:rsid w:val="07921E64"/>
    <w:rsid w:val="07A7664A"/>
    <w:rsid w:val="07DE72E3"/>
    <w:rsid w:val="07FE48E8"/>
    <w:rsid w:val="07FF52A9"/>
    <w:rsid w:val="08011045"/>
    <w:rsid w:val="08113591"/>
    <w:rsid w:val="081745CB"/>
    <w:rsid w:val="08363229"/>
    <w:rsid w:val="08653077"/>
    <w:rsid w:val="08836299"/>
    <w:rsid w:val="08877710"/>
    <w:rsid w:val="08B0352D"/>
    <w:rsid w:val="08B67EE1"/>
    <w:rsid w:val="08DC3FB6"/>
    <w:rsid w:val="08E65747"/>
    <w:rsid w:val="08E65C46"/>
    <w:rsid w:val="08ED7024"/>
    <w:rsid w:val="08ED7AB0"/>
    <w:rsid w:val="08F94687"/>
    <w:rsid w:val="08FE2AF8"/>
    <w:rsid w:val="09001A66"/>
    <w:rsid w:val="090844DE"/>
    <w:rsid w:val="0912493C"/>
    <w:rsid w:val="091C3D7C"/>
    <w:rsid w:val="09213A1F"/>
    <w:rsid w:val="09367BB1"/>
    <w:rsid w:val="094E3F60"/>
    <w:rsid w:val="0958751A"/>
    <w:rsid w:val="095E69C6"/>
    <w:rsid w:val="096152DD"/>
    <w:rsid w:val="096A734A"/>
    <w:rsid w:val="096B4503"/>
    <w:rsid w:val="097F1A76"/>
    <w:rsid w:val="098E49A3"/>
    <w:rsid w:val="098F7E26"/>
    <w:rsid w:val="099C16A0"/>
    <w:rsid w:val="099C2CB6"/>
    <w:rsid w:val="09B96E86"/>
    <w:rsid w:val="09D17995"/>
    <w:rsid w:val="09D7381E"/>
    <w:rsid w:val="0A011EB7"/>
    <w:rsid w:val="0A123F44"/>
    <w:rsid w:val="0A294FD4"/>
    <w:rsid w:val="0A34117F"/>
    <w:rsid w:val="0A3E62C7"/>
    <w:rsid w:val="0A4567BA"/>
    <w:rsid w:val="0A612D01"/>
    <w:rsid w:val="0A6A424F"/>
    <w:rsid w:val="0A6E322A"/>
    <w:rsid w:val="0B030040"/>
    <w:rsid w:val="0B047FED"/>
    <w:rsid w:val="0B21104E"/>
    <w:rsid w:val="0B2B0724"/>
    <w:rsid w:val="0B420582"/>
    <w:rsid w:val="0B552B0A"/>
    <w:rsid w:val="0B6744B9"/>
    <w:rsid w:val="0B725BE8"/>
    <w:rsid w:val="0B9C7313"/>
    <w:rsid w:val="0BA437BD"/>
    <w:rsid w:val="0BA83DE4"/>
    <w:rsid w:val="0BB45994"/>
    <w:rsid w:val="0BD73205"/>
    <w:rsid w:val="0C046C5B"/>
    <w:rsid w:val="0C1775F7"/>
    <w:rsid w:val="0C190F73"/>
    <w:rsid w:val="0C3C597E"/>
    <w:rsid w:val="0C4B1597"/>
    <w:rsid w:val="0C5A01B3"/>
    <w:rsid w:val="0C620932"/>
    <w:rsid w:val="0C73310C"/>
    <w:rsid w:val="0C831907"/>
    <w:rsid w:val="0C84082E"/>
    <w:rsid w:val="0C8E0F27"/>
    <w:rsid w:val="0C8F699E"/>
    <w:rsid w:val="0C991913"/>
    <w:rsid w:val="0CA509D6"/>
    <w:rsid w:val="0CB664AD"/>
    <w:rsid w:val="0CD721AA"/>
    <w:rsid w:val="0CE35777"/>
    <w:rsid w:val="0CFE02F8"/>
    <w:rsid w:val="0D0159B2"/>
    <w:rsid w:val="0D23554C"/>
    <w:rsid w:val="0D284ACF"/>
    <w:rsid w:val="0D284FCB"/>
    <w:rsid w:val="0D2D7F7D"/>
    <w:rsid w:val="0D2E64D9"/>
    <w:rsid w:val="0D3674D5"/>
    <w:rsid w:val="0D3D66FE"/>
    <w:rsid w:val="0D6369BE"/>
    <w:rsid w:val="0D9B23B4"/>
    <w:rsid w:val="0DB01F82"/>
    <w:rsid w:val="0DC62E7E"/>
    <w:rsid w:val="0DC90497"/>
    <w:rsid w:val="0DCE7A09"/>
    <w:rsid w:val="0DD71E42"/>
    <w:rsid w:val="0DD84A21"/>
    <w:rsid w:val="0DDF0A78"/>
    <w:rsid w:val="0DE219BD"/>
    <w:rsid w:val="0E1676E4"/>
    <w:rsid w:val="0E231FDD"/>
    <w:rsid w:val="0E4248B4"/>
    <w:rsid w:val="0E554BA3"/>
    <w:rsid w:val="0E656ECA"/>
    <w:rsid w:val="0E707B0F"/>
    <w:rsid w:val="0E74591B"/>
    <w:rsid w:val="0EA657AC"/>
    <w:rsid w:val="0EB25DC2"/>
    <w:rsid w:val="0ECA58F5"/>
    <w:rsid w:val="0EE01AD5"/>
    <w:rsid w:val="0F0A1522"/>
    <w:rsid w:val="0F0F461A"/>
    <w:rsid w:val="0F1C2D1A"/>
    <w:rsid w:val="0F3F516D"/>
    <w:rsid w:val="0F4A7D3F"/>
    <w:rsid w:val="0F4C2EDC"/>
    <w:rsid w:val="0F4D3C40"/>
    <w:rsid w:val="0F4F3C7B"/>
    <w:rsid w:val="0F545FA5"/>
    <w:rsid w:val="0F6148FC"/>
    <w:rsid w:val="0F7222BA"/>
    <w:rsid w:val="0F885A9C"/>
    <w:rsid w:val="0FAC43E1"/>
    <w:rsid w:val="0FE542BE"/>
    <w:rsid w:val="0FE56183"/>
    <w:rsid w:val="0FFF0334"/>
    <w:rsid w:val="1020758D"/>
    <w:rsid w:val="102A7E91"/>
    <w:rsid w:val="103544A7"/>
    <w:rsid w:val="103719BA"/>
    <w:rsid w:val="10383131"/>
    <w:rsid w:val="1039213D"/>
    <w:rsid w:val="103F5AB4"/>
    <w:rsid w:val="10421540"/>
    <w:rsid w:val="106D43EE"/>
    <w:rsid w:val="10B10C1F"/>
    <w:rsid w:val="10BA62C2"/>
    <w:rsid w:val="10BB6E5E"/>
    <w:rsid w:val="10C60597"/>
    <w:rsid w:val="10D51460"/>
    <w:rsid w:val="10ED0B0A"/>
    <w:rsid w:val="11045A61"/>
    <w:rsid w:val="110E7BB2"/>
    <w:rsid w:val="112E0126"/>
    <w:rsid w:val="11355C1C"/>
    <w:rsid w:val="113E4954"/>
    <w:rsid w:val="11514813"/>
    <w:rsid w:val="115A3671"/>
    <w:rsid w:val="115F1B47"/>
    <w:rsid w:val="11622E21"/>
    <w:rsid w:val="11867C3C"/>
    <w:rsid w:val="11886BEE"/>
    <w:rsid w:val="118C3433"/>
    <w:rsid w:val="118D76E5"/>
    <w:rsid w:val="118F65E6"/>
    <w:rsid w:val="119D229B"/>
    <w:rsid w:val="11A75BA7"/>
    <w:rsid w:val="11B65FB2"/>
    <w:rsid w:val="11D753E8"/>
    <w:rsid w:val="11DF3773"/>
    <w:rsid w:val="11E83AC4"/>
    <w:rsid w:val="11F04FE0"/>
    <w:rsid w:val="11F76665"/>
    <w:rsid w:val="12127184"/>
    <w:rsid w:val="12162A2E"/>
    <w:rsid w:val="123B0D0C"/>
    <w:rsid w:val="123C187F"/>
    <w:rsid w:val="123E5250"/>
    <w:rsid w:val="126E65BC"/>
    <w:rsid w:val="1279546C"/>
    <w:rsid w:val="12805266"/>
    <w:rsid w:val="1296516D"/>
    <w:rsid w:val="129B4A93"/>
    <w:rsid w:val="12AB6DC5"/>
    <w:rsid w:val="12B37E8A"/>
    <w:rsid w:val="12E14020"/>
    <w:rsid w:val="12E15A24"/>
    <w:rsid w:val="13106272"/>
    <w:rsid w:val="131A2B8D"/>
    <w:rsid w:val="131E517D"/>
    <w:rsid w:val="132C6D19"/>
    <w:rsid w:val="13475719"/>
    <w:rsid w:val="13496F39"/>
    <w:rsid w:val="13754544"/>
    <w:rsid w:val="137D6480"/>
    <w:rsid w:val="13AF70FA"/>
    <w:rsid w:val="13D850A5"/>
    <w:rsid w:val="13DA7BFD"/>
    <w:rsid w:val="13DF08AC"/>
    <w:rsid w:val="13F200E9"/>
    <w:rsid w:val="13F23EDD"/>
    <w:rsid w:val="13F42F77"/>
    <w:rsid w:val="13FF2AB9"/>
    <w:rsid w:val="13FF7A43"/>
    <w:rsid w:val="14235579"/>
    <w:rsid w:val="14402CBD"/>
    <w:rsid w:val="14473542"/>
    <w:rsid w:val="14473BC2"/>
    <w:rsid w:val="14590C74"/>
    <w:rsid w:val="145C12BD"/>
    <w:rsid w:val="14856738"/>
    <w:rsid w:val="148B466E"/>
    <w:rsid w:val="149E3A1D"/>
    <w:rsid w:val="14AD6D84"/>
    <w:rsid w:val="14AF76CB"/>
    <w:rsid w:val="14CA39A9"/>
    <w:rsid w:val="14DE2E67"/>
    <w:rsid w:val="14E33438"/>
    <w:rsid w:val="14E43524"/>
    <w:rsid w:val="15034139"/>
    <w:rsid w:val="153B3C1E"/>
    <w:rsid w:val="153C0CE9"/>
    <w:rsid w:val="154126EF"/>
    <w:rsid w:val="154D5847"/>
    <w:rsid w:val="15546C69"/>
    <w:rsid w:val="15552290"/>
    <w:rsid w:val="15612331"/>
    <w:rsid w:val="1574758A"/>
    <w:rsid w:val="158C057D"/>
    <w:rsid w:val="159462A8"/>
    <w:rsid w:val="1595758A"/>
    <w:rsid w:val="15BE5455"/>
    <w:rsid w:val="15C63C12"/>
    <w:rsid w:val="15CC2C18"/>
    <w:rsid w:val="15DE0470"/>
    <w:rsid w:val="15E81A49"/>
    <w:rsid w:val="15F73F9F"/>
    <w:rsid w:val="16097820"/>
    <w:rsid w:val="160D41E8"/>
    <w:rsid w:val="1617103D"/>
    <w:rsid w:val="1621190C"/>
    <w:rsid w:val="162952C3"/>
    <w:rsid w:val="163A513C"/>
    <w:rsid w:val="164828D1"/>
    <w:rsid w:val="165D6B9D"/>
    <w:rsid w:val="165E1096"/>
    <w:rsid w:val="169F7ECB"/>
    <w:rsid w:val="16AE7042"/>
    <w:rsid w:val="16DC3AF1"/>
    <w:rsid w:val="16EF3DAF"/>
    <w:rsid w:val="16FC70E2"/>
    <w:rsid w:val="16FE38BC"/>
    <w:rsid w:val="17001BD9"/>
    <w:rsid w:val="17031A16"/>
    <w:rsid w:val="17101360"/>
    <w:rsid w:val="173A1DD6"/>
    <w:rsid w:val="17476A26"/>
    <w:rsid w:val="174D5364"/>
    <w:rsid w:val="174F7466"/>
    <w:rsid w:val="175149C8"/>
    <w:rsid w:val="176E68DB"/>
    <w:rsid w:val="17714CA4"/>
    <w:rsid w:val="177F0231"/>
    <w:rsid w:val="17803A15"/>
    <w:rsid w:val="17857636"/>
    <w:rsid w:val="17857943"/>
    <w:rsid w:val="1787192F"/>
    <w:rsid w:val="17A4738A"/>
    <w:rsid w:val="17AE72C3"/>
    <w:rsid w:val="17AF12FC"/>
    <w:rsid w:val="17B16D36"/>
    <w:rsid w:val="17CD0A78"/>
    <w:rsid w:val="17DC1EC7"/>
    <w:rsid w:val="17E82338"/>
    <w:rsid w:val="18055B4C"/>
    <w:rsid w:val="180D4A8C"/>
    <w:rsid w:val="18140907"/>
    <w:rsid w:val="182131FE"/>
    <w:rsid w:val="18226753"/>
    <w:rsid w:val="18362B17"/>
    <w:rsid w:val="1856345E"/>
    <w:rsid w:val="18636BA3"/>
    <w:rsid w:val="187361B2"/>
    <w:rsid w:val="18843E02"/>
    <w:rsid w:val="188801AF"/>
    <w:rsid w:val="18910C1F"/>
    <w:rsid w:val="18972A9F"/>
    <w:rsid w:val="189C5F1F"/>
    <w:rsid w:val="18BA3CE1"/>
    <w:rsid w:val="18BF1E79"/>
    <w:rsid w:val="18D54FF7"/>
    <w:rsid w:val="1907490C"/>
    <w:rsid w:val="19117739"/>
    <w:rsid w:val="1915118D"/>
    <w:rsid w:val="192703D3"/>
    <w:rsid w:val="19443C08"/>
    <w:rsid w:val="198F003B"/>
    <w:rsid w:val="19A2504A"/>
    <w:rsid w:val="19AC715C"/>
    <w:rsid w:val="19B26AA1"/>
    <w:rsid w:val="19BE3706"/>
    <w:rsid w:val="19CE5571"/>
    <w:rsid w:val="19D3272F"/>
    <w:rsid w:val="19D96275"/>
    <w:rsid w:val="19ED4485"/>
    <w:rsid w:val="19EE5AC8"/>
    <w:rsid w:val="19FF768C"/>
    <w:rsid w:val="1A383CBF"/>
    <w:rsid w:val="1A5E4334"/>
    <w:rsid w:val="1A63120A"/>
    <w:rsid w:val="1A6B1D74"/>
    <w:rsid w:val="1A8366E0"/>
    <w:rsid w:val="1A8A11B7"/>
    <w:rsid w:val="1A912784"/>
    <w:rsid w:val="1AB53E3C"/>
    <w:rsid w:val="1AC76552"/>
    <w:rsid w:val="1ACB3620"/>
    <w:rsid w:val="1AD36DE6"/>
    <w:rsid w:val="1AD97324"/>
    <w:rsid w:val="1AE74C6F"/>
    <w:rsid w:val="1AEB5FDB"/>
    <w:rsid w:val="1AFE7F66"/>
    <w:rsid w:val="1B0C512F"/>
    <w:rsid w:val="1B250502"/>
    <w:rsid w:val="1B255E21"/>
    <w:rsid w:val="1B2640DC"/>
    <w:rsid w:val="1B290181"/>
    <w:rsid w:val="1B2B3A3E"/>
    <w:rsid w:val="1B310649"/>
    <w:rsid w:val="1B3548AC"/>
    <w:rsid w:val="1B3C6A41"/>
    <w:rsid w:val="1B415BC7"/>
    <w:rsid w:val="1B473DFB"/>
    <w:rsid w:val="1B5616DC"/>
    <w:rsid w:val="1B6209EC"/>
    <w:rsid w:val="1B661060"/>
    <w:rsid w:val="1B76211B"/>
    <w:rsid w:val="1B7D1E0D"/>
    <w:rsid w:val="1B7D7F93"/>
    <w:rsid w:val="1B8A4FBA"/>
    <w:rsid w:val="1B953AF6"/>
    <w:rsid w:val="1BA004BA"/>
    <w:rsid w:val="1BAC7F86"/>
    <w:rsid w:val="1BDA0D5D"/>
    <w:rsid w:val="1BEC7210"/>
    <w:rsid w:val="1BF2040E"/>
    <w:rsid w:val="1C0346CC"/>
    <w:rsid w:val="1C0A057E"/>
    <w:rsid w:val="1C223F0E"/>
    <w:rsid w:val="1C5A1D61"/>
    <w:rsid w:val="1C6E6321"/>
    <w:rsid w:val="1C8519CC"/>
    <w:rsid w:val="1C877CD2"/>
    <w:rsid w:val="1CA152F3"/>
    <w:rsid w:val="1D376265"/>
    <w:rsid w:val="1D443D2A"/>
    <w:rsid w:val="1D4A254F"/>
    <w:rsid w:val="1D6D4EDC"/>
    <w:rsid w:val="1D7B1BA5"/>
    <w:rsid w:val="1D7C076A"/>
    <w:rsid w:val="1D8A0DE3"/>
    <w:rsid w:val="1D9556FB"/>
    <w:rsid w:val="1DA95A34"/>
    <w:rsid w:val="1DB10E44"/>
    <w:rsid w:val="1DD35864"/>
    <w:rsid w:val="1DDD518B"/>
    <w:rsid w:val="1DF07639"/>
    <w:rsid w:val="1E286BCA"/>
    <w:rsid w:val="1E4C5A84"/>
    <w:rsid w:val="1E5A76AB"/>
    <w:rsid w:val="1E780DCB"/>
    <w:rsid w:val="1E817660"/>
    <w:rsid w:val="1E8807CE"/>
    <w:rsid w:val="1E974209"/>
    <w:rsid w:val="1E9B73BD"/>
    <w:rsid w:val="1EAF3EBE"/>
    <w:rsid w:val="1EB21CAF"/>
    <w:rsid w:val="1EB4296A"/>
    <w:rsid w:val="1EB62FE0"/>
    <w:rsid w:val="1EC56FC6"/>
    <w:rsid w:val="1ED43DC1"/>
    <w:rsid w:val="1EFA4D9E"/>
    <w:rsid w:val="1EFA78D3"/>
    <w:rsid w:val="1F1C0096"/>
    <w:rsid w:val="1F297E93"/>
    <w:rsid w:val="1F396F34"/>
    <w:rsid w:val="1F5705DB"/>
    <w:rsid w:val="1F6165FD"/>
    <w:rsid w:val="1F7562EE"/>
    <w:rsid w:val="1F7E7B9F"/>
    <w:rsid w:val="1F86540D"/>
    <w:rsid w:val="1F946310"/>
    <w:rsid w:val="1F9F6020"/>
    <w:rsid w:val="1FA4033C"/>
    <w:rsid w:val="1FB63630"/>
    <w:rsid w:val="1FD16EEF"/>
    <w:rsid w:val="1FD630FC"/>
    <w:rsid w:val="1FD81ACE"/>
    <w:rsid w:val="1FE75CE0"/>
    <w:rsid w:val="1FED3040"/>
    <w:rsid w:val="1FF51688"/>
    <w:rsid w:val="1FF8496A"/>
    <w:rsid w:val="201543F2"/>
    <w:rsid w:val="2018590B"/>
    <w:rsid w:val="202D129A"/>
    <w:rsid w:val="203869ED"/>
    <w:rsid w:val="203F58BA"/>
    <w:rsid w:val="204D68AB"/>
    <w:rsid w:val="208150F0"/>
    <w:rsid w:val="20904AB0"/>
    <w:rsid w:val="20911A85"/>
    <w:rsid w:val="20A25E56"/>
    <w:rsid w:val="20D6173F"/>
    <w:rsid w:val="20D85165"/>
    <w:rsid w:val="2101780A"/>
    <w:rsid w:val="210349E7"/>
    <w:rsid w:val="21050909"/>
    <w:rsid w:val="211E0E56"/>
    <w:rsid w:val="212312B0"/>
    <w:rsid w:val="21250172"/>
    <w:rsid w:val="21271E30"/>
    <w:rsid w:val="213B1655"/>
    <w:rsid w:val="213C70B2"/>
    <w:rsid w:val="216631BC"/>
    <w:rsid w:val="217E62BF"/>
    <w:rsid w:val="21885C0F"/>
    <w:rsid w:val="21AF08CD"/>
    <w:rsid w:val="21AF4DB4"/>
    <w:rsid w:val="21B102FE"/>
    <w:rsid w:val="21CA0680"/>
    <w:rsid w:val="21EF3170"/>
    <w:rsid w:val="21FD600E"/>
    <w:rsid w:val="21FE3860"/>
    <w:rsid w:val="2209216B"/>
    <w:rsid w:val="221770F7"/>
    <w:rsid w:val="221A3695"/>
    <w:rsid w:val="221D618F"/>
    <w:rsid w:val="221D70DF"/>
    <w:rsid w:val="222E02BC"/>
    <w:rsid w:val="224E7A02"/>
    <w:rsid w:val="2260497C"/>
    <w:rsid w:val="227E248B"/>
    <w:rsid w:val="229F33C5"/>
    <w:rsid w:val="22A70FE7"/>
    <w:rsid w:val="22A8570C"/>
    <w:rsid w:val="22E33534"/>
    <w:rsid w:val="22ED72D1"/>
    <w:rsid w:val="22F73AA4"/>
    <w:rsid w:val="22FF7ED7"/>
    <w:rsid w:val="231D0D4E"/>
    <w:rsid w:val="23395AE9"/>
    <w:rsid w:val="233D2986"/>
    <w:rsid w:val="234E1E3F"/>
    <w:rsid w:val="23610B28"/>
    <w:rsid w:val="23667703"/>
    <w:rsid w:val="23711FEF"/>
    <w:rsid w:val="23765ADD"/>
    <w:rsid w:val="23A0143C"/>
    <w:rsid w:val="23C54139"/>
    <w:rsid w:val="23D115D9"/>
    <w:rsid w:val="23D76017"/>
    <w:rsid w:val="23F15C92"/>
    <w:rsid w:val="2401791F"/>
    <w:rsid w:val="241A62DF"/>
    <w:rsid w:val="244A3518"/>
    <w:rsid w:val="244A3BDB"/>
    <w:rsid w:val="24545B99"/>
    <w:rsid w:val="246C1FE6"/>
    <w:rsid w:val="24722320"/>
    <w:rsid w:val="2483771A"/>
    <w:rsid w:val="24B02E4D"/>
    <w:rsid w:val="24B60574"/>
    <w:rsid w:val="24BD015D"/>
    <w:rsid w:val="24CB5527"/>
    <w:rsid w:val="24CD2E85"/>
    <w:rsid w:val="250E21E9"/>
    <w:rsid w:val="251571C9"/>
    <w:rsid w:val="251A2E66"/>
    <w:rsid w:val="251D616B"/>
    <w:rsid w:val="25226D49"/>
    <w:rsid w:val="254F30EE"/>
    <w:rsid w:val="25517795"/>
    <w:rsid w:val="255340A5"/>
    <w:rsid w:val="25597236"/>
    <w:rsid w:val="25610F91"/>
    <w:rsid w:val="256D05C1"/>
    <w:rsid w:val="25830636"/>
    <w:rsid w:val="25861D82"/>
    <w:rsid w:val="25901ED5"/>
    <w:rsid w:val="25A858C6"/>
    <w:rsid w:val="25A91ADE"/>
    <w:rsid w:val="25C010C2"/>
    <w:rsid w:val="25CA020F"/>
    <w:rsid w:val="25D57D4B"/>
    <w:rsid w:val="25D90B0B"/>
    <w:rsid w:val="25F85B54"/>
    <w:rsid w:val="260F767F"/>
    <w:rsid w:val="2640025C"/>
    <w:rsid w:val="26423CA8"/>
    <w:rsid w:val="265635CD"/>
    <w:rsid w:val="26661FFD"/>
    <w:rsid w:val="266C79C7"/>
    <w:rsid w:val="266E4950"/>
    <w:rsid w:val="26722306"/>
    <w:rsid w:val="269A3759"/>
    <w:rsid w:val="26C946A0"/>
    <w:rsid w:val="26D847E1"/>
    <w:rsid w:val="26E86AD1"/>
    <w:rsid w:val="26E91EF6"/>
    <w:rsid w:val="26EC629C"/>
    <w:rsid w:val="26EF1BA9"/>
    <w:rsid w:val="26F469B0"/>
    <w:rsid w:val="26FA4B05"/>
    <w:rsid w:val="27161E2E"/>
    <w:rsid w:val="271A4E14"/>
    <w:rsid w:val="272C6A7F"/>
    <w:rsid w:val="27585FDE"/>
    <w:rsid w:val="275C189F"/>
    <w:rsid w:val="27671A05"/>
    <w:rsid w:val="2769097E"/>
    <w:rsid w:val="2770438C"/>
    <w:rsid w:val="277E0572"/>
    <w:rsid w:val="278714FB"/>
    <w:rsid w:val="27AB19CA"/>
    <w:rsid w:val="27D21461"/>
    <w:rsid w:val="27D54749"/>
    <w:rsid w:val="27D65CCF"/>
    <w:rsid w:val="27E57274"/>
    <w:rsid w:val="27EB124E"/>
    <w:rsid w:val="27EE2B60"/>
    <w:rsid w:val="27FF6998"/>
    <w:rsid w:val="280912DD"/>
    <w:rsid w:val="28252F4B"/>
    <w:rsid w:val="282C1F78"/>
    <w:rsid w:val="28420F68"/>
    <w:rsid w:val="286673C6"/>
    <w:rsid w:val="28793C77"/>
    <w:rsid w:val="288628D5"/>
    <w:rsid w:val="288960F9"/>
    <w:rsid w:val="289A6D28"/>
    <w:rsid w:val="28B7752F"/>
    <w:rsid w:val="28CC7010"/>
    <w:rsid w:val="28D5110C"/>
    <w:rsid w:val="29053511"/>
    <w:rsid w:val="290C117B"/>
    <w:rsid w:val="291527BA"/>
    <w:rsid w:val="29320F03"/>
    <w:rsid w:val="29415F9C"/>
    <w:rsid w:val="2947478E"/>
    <w:rsid w:val="294F7FCE"/>
    <w:rsid w:val="29520CBD"/>
    <w:rsid w:val="295F396D"/>
    <w:rsid w:val="29624D68"/>
    <w:rsid w:val="297862DD"/>
    <w:rsid w:val="297D12F1"/>
    <w:rsid w:val="298E45C4"/>
    <w:rsid w:val="2997657E"/>
    <w:rsid w:val="299C3E32"/>
    <w:rsid w:val="29B707F6"/>
    <w:rsid w:val="29CE218A"/>
    <w:rsid w:val="29D118F2"/>
    <w:rsid w:val="29E87D06"/>
    <w:rsid w:val="29FA7E03"/>
    <w:rsid w:val="29FD66E5"/>
    <w:rsid w:val="2A054290"/>
    <w:rsid w:val="2A307D60"/>
    <w:rsid w:val="2A3D01AE"/>
    <w:rsid w:val="2A4A5154"/>
    <w:rsid w:val="2A4D10C0"/>
    <w:rsid w:val="2A520044"/>
    <w:rsid w:val="2A7576EC"/>
    <w:rsid w:val="2A797AE4"/>
    <w:rsid w:val="2A860DA4"/>
    <w:rsid w:val="2A8760CC"/>
    <w:rsid w:val="2A926C8A"/>
    <w:rsid w:val="2A936600"/>
    <w:rsid w:val="2ABC6C59"/>
    <w:rsid w:val="2AD76147"/>
    <w:rsid w:val="2AF16018"/>
    <w:rsid w:val="2AF31681"/>
    <w:rsid w:val="2AF402D8"/>
    <w:rsid w:val="2B2332E8"/>
    <w:rsid w:val="2B5B7871"/>
    <w:rsid w:val="2B5F5245"/>
    <w:rsid w:val="2B6C1B35"/>
    <w:rsid w:val="2B727949"/>
    <w:rsid w:val="2B896F6D"/>
    <w:rsid w:val="2BD305FB"/>
    <w:rsid w:val="2BD75652"/>
    <w:rsid w:val="2BDF2A30"/>
    <w:rsid w:val="2BF401A0"/>
    <w:rsid w:val="2BF42583"/>
    <w:rsid w:val="2C0078C3"/>
    <w:rsid w:val="2C5474E0"/>
    <w:rsid w:val="2C626EDF"/>
    <w:rsid w:val="2C667422"/>
    <w:rsid w:val="2C6D53F3"/>
    <w:rsid w:val="2C721379"/>
    <w:rsid w:val="2C730B02"/>
    <w:rsid w:val="2C7A7726"/>
    <w:rsid w:val="2C822E4A"/>
    <w:rsid w:val="2C883AF5"/>
    <w:rsid w:val="2C88661B"/>
    <w:rsid w:val="2CCC54DB"/>
    <w:rsid w:val="2CCE2E85"/>
    <w:rsid w:val="2CE01188"/>
    <w:rsid w:val="2D1341C6"/>
    <w:rsid w:val="2D575E6B"/>
    <w:rsid w:val="2D5904EE"/>
    <w:rsid w:val="2D5A2757"/>
    <w:rsid w:val="2D7B6B24"/>
    <w:rsid w:val="2D7D2D48"/>
    <w:rsid w:val="2D831631"/>
    <w:rsid w:val="2DB12F6D"/>
    <w:rsid w:val="2DC71060"/>
    <w:rsid w:val="2DE97892"/>
    <w:rsid w:val="2DF00BAF"/>
    <w:rsid w:val="2DF079FA"/>
    <w:rsid w:val="2DFF45CA"/>
    <w:rsid w:val="2E1D4B78"/>
    <w:rsid w:val="2E33405F"/>
    <w:rsid w:val="2E360FC7"/>
    <w:rsid w:val="2E3A43B7"/>
    <w:rsid w:val="2E3F4024"/>
    <w:rsid w:val="2E4035F7"/>
    <w:rsid w:val="2E6B5ED4"/>
    <w:rsid w:val="2E842A96"/>
    <w:rsid w:val="2E886C5C"/>
    <w:rsid w:val="2E8B64A7"/>
    <w:rsid w:val="2E9404AE"/>
    <w:rsid w:val="2E9C1044"/>
    <w:rsid w:val="2E9E3002"/>
    <w:rsid w:val="2EA369DA"/>
    <w:rsid w:val="2ED523E6"/>
    <w:rsid w:val="2F04708B"/>
    <w:rsid w:val="2F14595E"/>
    <w:rsid w:val="2F2D08BB"/>
    <w:rsid w:val="2F423EDE"/>
    <w:rsid w:val="2F4940C5"/>
    <w:rsid w:val="2F507292"/>
    <w:rsid w:val="2F625D26"/>
    <w:rsid w:val="2F764609"/>
    <w:rsid w:val="2F8E7D53"/>
    <w:rsid w:val="2F9065CC"/>
    <w:rsid w:val="2F97357C"/>
    <w:rsid w:val="2F987CCF"/>
    <w:rsid w:val="2FA13C2B"/>
    <w:rsid w:val="2FA2191F"/>
    <w:rsid w:val="2FC02D43"/>
    <w:rsid w:val="2FDD718C"/>
    <w:rsid w:val="2FEB6B3F"/>
    <w:rsid w:val="2FFA7507"/>
    <w:rsid w:val="30291A13"/>
    <w:rsid w:val="30633E8C"/>
    <w:rsid w:val="30687243"/>
    <w:rsid w:val="307139A2"/>
    <w:rsid w:val="30724A7F"/>
    <w:rsid w:val="308675AA"/>
    <w:rsid w:val="309334D0"/>
    <w:rsid w:val="30940E8B"/>
    <w:rsid w:val="30A05953"/>
    <w:rsid w:val="30BA1EFE"/>
    <w:rsid w:val="30CF0E21"/>
    <w:rsid w:val="30E17EA4"/>
    <w:rsid w:val="30E61026"/>
    <w:rsid w:val="30EC3AA1"/>
    <w:rsid w:val="30ED1C0D"/>
    <w:rsid w:val="30F62060"/>
    <w:rsid w:val="30FE3835"/>
    <w:rsid w:val="31125452"/>
    <w:rsid w:val="312A2FCD"/>
    <w:rsid w:val="312B75BA"/>
    <w:rsid w:val="312D0A4B"/>
    <w:rsid w:val="31391639"/>
    <w:rsid w:val="31482DCB"/>
    <w:rsid w:val="314A1504"/>
    <w:rsid w:val="314E615F"/>
    <w:rsid w:val="315D176E"/>
    <w:rsid w:val="316C5715"/>
    <w:rsid w:val="316D3251"/>
    <w:rsid w:val="317D20F9"/>
    <w:rsid w:val="31AB2F98"/>
    <w:rsid w:val="31C2690B"/>
    <w:rsid w:val="31D456D4"/>
    <w:rsid w:val="31E34A68"/>
    <w:rsid w:val="31F12CBA"/>
    <w:rsid w:val="32237628"/>
    <w:rsid w:val="32296A97"/>
    <w:rsid w:val="32662B8B"/>
    <w:rsid w:val="326D275F"/>
    <w:rsid w:val="3277728D"/>
    <w:rsid w:val="3279475B"/>
    <w:rsid w:val="32985A51"/>
    <w:rsid w:val="32B20DB5"/>
    <w:rsid w:val="32B700FE"/>
    <w:rsid w:val="32CC59DA"/>
    <w:rsid w:val="32D4080B"/>
    <w:rsid w:val="32E85B23"/>
    <w:rsid w:val="32F62CE5"/>
    <w:rsid w:val="331D6B8D"/>
    <w:rsid w:val="332156DC"/>
    <w:rsid w:val="33351878"/>
    <w:rsid w:val="333C62C8"/>
    <w:rsid w:val="33935F06"/>
    <w:rsid w:val="339D5CB5"/>
    <w:rsid w:val="33BE6DFF"/>
    <w:rsid w:val="33DF1B0D"/>
    <w:rsid w:val="33F03131"/>
    <w:rsid w:val="342113FA"/>
    <w:rsid w:val="34211860"/>
    <w:rsid w:val="34317B2E"/>
    <w:rsid w:val="344A6670"/>
    <w:rsid w:val="345D6D1E"/>
    <w:rsid w:val="345F4EDA"/>
    <w:rsid w:val="34701C78"/>
    <w:rsid w:val="348641B6"/>
    <w:rsid w:val="349B0419"/>
    <w:rsid w:val="34A662F9"/>
    <w:rsid w:val="34B42518"/>
    <w:rsid w:val="34C14A9D"/>
    <w:rsid w:val="34CD453E"/>
    <w:rsid w:val="34D1490D"/>
    <w:rsid w:val="34E00572"/>
    <w:rsid w:val="34E7665E"/>
    <w:rsid w:val="34EB167C"/>
    <w:rsid w:val="34F27C25"/>
    <w:rsid w:val="35093A04"/>
    <w:rsid w:val="350A1A37"/>
    <w:rsid w:val="350B114D"/>
    <w:rsid w:val="35406570"/>
    <w:rsid w:val="355A31CB"/>
    <w:rsid w:val="355F17A7"/>
    <w:rsid w:val="355F5D9B"/>
    <w:rsid w:val="35916C60"/>
    <w:rsid w:val="359750D0"/>
    <w:rsid w:val="35C971C0"/>
    <w:rsid w:val="35CE64A7"/>
    <w:rsid w:val="35D709F0"/>
    <w:rsid w:val="35DC5371"/>
    <w:rsid w:val="35EF4444"/>
    <w:rsid w:val="3601605C"/>
    <w:rsid w:val="36064819"/>
    <w:rsid w:val="360C5A35"/>
    <w:rsid w:val="36127305"/>
    <w:rsid w:val="36174882"/>
    <w:rsid w:val="361D23D5"/>
    <w:rsid w:val="362901BA"/>
    <w:rsid w:val="3650634D"/>
    <w:rsid w:val="365E1D10"/>
    <w:rsid w:val="367D1071"/>
    <w:rsid w:val="367D3343"/>
    <w:rsid w:val="368B34B9"/>
    <w:rsid w:val="36930DBD"/>
    <w:rsid w:val="36BD1AD1"/>
    <w:rsid w:val="36F05963"/>
    <w:rsid w:val="370822A6"/>
    <w:rsid w:val="37093A6C"/>
    <w:rsid w:val="370A3A55"/>
    <w:rsid w:val="371428EB"/>
    <w:rsid w:val="371B1F1B"/>
    <w:rsid w:val="3724217A"/>
    <w:rsid w:val="37296B3C"/>
    <w:rsid w:val="372A01AF"/>
    <w:rsid w:val="373C1E72"/>
    <w:rsid w:val="37457410"/>
    <w:rsid w:val="37495251"/>
    <w:rsid w:val="37615485"/>
    <w:rsid w:val="37734B6C"/>
    <w:rsid w:val="37772CD0"/>
    <w:rsid w:val="378358C2"/>
    <w:rsid w:val="379231B9"/>
    <w:rsid w:val="37A83C97"/>
    <w:rsid w:val="37BA2794"/>
    <w:rsid w:val="37CD3216"/>
    <w:rsid w:val="37D31613"/>
    <w:rsid w:val="37E71519"/>
    <w:rsid w:val="37FB0BBD"/>
    <w:rsid w:val="381E1AB6"/>
    <w:rsid w:val="38415861"/>
    <w:rsid w:val="386F1D42"/>
    <w:rsid w:val="38844410"/>
    <w:rsid w:val="388A6924"/>
    <w:rsid w:val="38B36839"/>
    <w:rsid w:val="38D42E1B"/>
    <w:rsid w:val="38D57908"/>
    <w:rsid w:val="38D90BE7"/>
    <w:rsid w:val="38ED7BDA"/>
    <w:rsid w:val="38F94F27"/>
    <w:rsid w:val="391B0489"/>
    <w:rsid w:val="391F0618"/>
    <w:rsid w:val="3925074F"/>
    <w:rsid w:val="392F260E"/>
    <w:rsid w:val="3937775F"/>
    <w:rsid w:val="395625F3"/>
    <w:rsid w:val="397B62B0"/>
    <w:rsid w:val="39880863"/>
    <w:rsid w:val="399035DD"/>
    <w:rsid w:val="39947CAD"/>
    <w:rsid w:val="39A75E25"/>
    <w:rsid w:val="39C367FC"/>
    <w:rsid w:val="39D91215"/>
    <w:rsid w:val="39DC2B11"/>
    <w:rsid w:val="39E667F8"/>
    <w:rsid w:val="39FB636C"/>
    <w:rsid w:val="3A0B2A1F"/>
    <w:rsid w:val="3A571BA3"/>
    <w:rsid w:val="3A5C3ADB"/>
    <w:rsid w:val="3A83757E"/>
    <w:rsid w:val="3A873495"/>
    <w:rsid w:val="3A8D79DF"/>
    <w:rsid w:val="3A913097"/>
    <w:rsid w:val="3A936CCB"/>
    <w:rsid w:val="3AB4510A"/>
    <w:rsid w:val="3AE822C7"/>
    <w:rsid w:val="3AF71E87"/>
    <w:rsid w:val="3AFF5A55"/>
    <w:rsid w:val="3B467466"/>
    <w:rsid w:val="3B4A173D"/>
    <w:rsid w:val="3B4F72CD"/>
    <w:rsid w:val="3B586FAD"/>
    <w:rsid w:val="3B6F1D8D"/>
    <w:rsid w:val="3B7B5B00"/>
    <w:rsid w:val="3BA13A9A"/>
    <w:rsid w:val="3BA713EC"/>
    <w:rsid w:val="3BC50FF0"/>
    <w:rsid w:val="3BCD247A"/>
    <w:rsid w:val="3BD12342"/>
    <w:rsid w:val="3BE33F09"/>
    <w:rsid w:val="3BE4196C"/>
    <w:rsid w:val="3C062F4F"/>
    <w:rsid w:val="3C234009"/>
    <w:rsid w:val="3C30552D"/>
    <w:rsid w:val="3C3E33E4"/>
    <w:rsid w:val="3C433767"/>
    <w:rsid w:val="3C591C0B"/>
    <w:rsid w:val="3C5C45EC"/>
    <w:rsid w:val="3C5D2397"/>
    <w:rsid w:val="3C5D454F"/>
    <w:rsid w:val="3C6C339B"/>
    <w:rsid w:val="3C73585D"/>
    <w:rsid w:val="3C740CED"/>
    <w:rsid w:val="3C78422F"/>
    <w:rsid w:val="3C8D3C2C"/>
    <w:rsid w:val="3C8E32E3"/>
    <w:rsid w:val="3C90536A"/>
    <w:rsid w:val="3CB05028"/>
    <w:rsid w:val="3CB877C1"/>
    <w:rsid w:val="3CCA06FD"/>
    <w:rsid w:val="3D051FF4"/>
    <w:rsid w:val="3D0C144A"/>
    <w:rsid w:val="3D3A01F9"/>
    <w:rsid w:val="3D3B6746"/>
    <w:rsid w:val="3D5B4B63"/>
    <w:rsid w:val="3D634813"/>
    <w:rsid w:val="3D8A75F2"/>
    <w:rsid w:val="3D9F7720"/>
    <w:rsid w:val="3DAA45A4"/>
    <w:rsid w:val="3DAD688E"/>
    <w:rsid w:val="3DB16F47"/>
    <w:rsid w:val="3DB400F4"/>
    <w:rsid w:val="3DC86048"/>
    <w:rsid w:val="3DD607A1"/>
    <w:rsid w:val="3E0E5680"/>
    <w:rsid w:val="3E142FEF"/>
    <w:rsid w:val="3E1C02D0"/>
    <w:rsid w:val="3E3B0A2D"/>
    <w:rsid w:val="3E514E0F"/>
    <w:rsid w:val="3E5D29A2"/>
    <w:rsid w:val="3E6E32C4"/>
    <w:rsid w:val="3E7C07F7"/>
    <w:rsid w:val="3E916FC2"/>
    <w:rsid w:val="3EA34D37"/>
    <w:rsid w:val="3EB86A8C"/>
    <w:rsid w:val="3EC5060E"/>
    <w:rsid w:val="3EE612E5"/>
    <w:rsid w:val="3F031B71"/>
    <w:rsid w:val="3F103345"/>
    <w:rsid w:val="3F3407D5"/>
    <w:rsid w:val="3F476B42"/>
    <w:rsid w:val="3F4C54DB"/>
    <w:rsid w:val="3F573D3E"/>
    <w:rsid w:val="3F73601A"/>
    <w:rsid w:val="3F84791E"/>
    <w:rsid w:val="3FA30535"/>
    <w:rsid w:val="3FAC0835"/>
    <w:rsid w:val="3FBD10F2"/>
    <w:rsid w:val="3FC54FE2"/>
    <w:rsid w:val="3FDC25AA"/>
    <w:rsid w:val="3FEE5B5E"/>
    <w:rsid w:val="40202086"/>
    <w:rsid w:val="40233566"/>
    <w:rsid w:val="40255DF8"/>
    <w:rsid w:val="403A3A06"/>
    <w:rsid w:val="4081059D"/>
    <w:rsid w:val="40A740F0"/>
    <w:rsid w:val="40B07569"/>
    <w:rsid w:val="40B20D70"/>
    <w:rsid w:val="40EA6EE3"/>
    <w:rsid w:val="41167FB5"/>
    <w:rsid w:val="41267F57"/>
    <w:rsid w:val="412E1BB8"/>
    <w:rsid w:val="412F39E6"/>
    <w:rsid w:val="414A45FE"/>
    <w:rsid w:val="416B7FF3"/>
    <w:rsid w:val="41781FEC"/>
    <w:rsid w:val="418E1E79"/>
    <w:rsid w:val="41A211DD"/>
    <w:rsid w:val="41AD1F3D"/>
    <w:rsid w:val="41B80805"/>
    <w:rsid w:val="41C2368B"/>
    <w:rsid w:val="41C55EFA"/>
    <w:rsid w:val="41DD10E5"/>
    <w:rsid w:val="41E04373"/>
    <w:rsid w:val="41F46CC4"/>
    <w:rsid w:val="42031AFC"/>
    <w:rsid w:val="420F4E9A"/>
    <w:rsid w:val="421B1BBD"/>
    <w:rsid w:val="42245431"/>
    <w:rsid w:val="4247199F"/>
    <w:rsid w:val="425A3C73"/>
    <w:rsid w:val="426C17C0"/>
    <w:rsid w:val="427733BE"/>
    <w:rsid w:val="427F7DAA"/>
    <w:rsid w:val="42A22998"/>
    <w:rsid w:val="42A22D8F"/>
    <w:rsid w:val="42BF223D"/>
    <w:rsid w:val="42C909DE"/>
    <w:rsid w:val="42F42BCA"/>
    <w:rsid w:val="42FC20AB"/>
    <w:rsid w:val="430557ED"/>
    <w:rsid w:val="436166D5"/>
    <w:rsid w:val="436259DD"/>
    <w:rsid w:val="43687EC6"/>
    <w:rsid w:val="43C61CA6"/>
    <w:rsid w:val="43DA083C"/>
    <w:rsid w:val="43E037B2"/>
    <w:rsid w:val="44025C5B"/>
    <w:rsid w:val="44120B3E"/>
    <w:rsid w:val="4420119C"/>
    <w:rsid w:val="44223E89"/>
    <w:rsid w:val="4428172F"/>
    <w:rsid w:val="446F2D42"/>
    <w:rsid w:val="447774DA"/>
    <w:rsid w:val="448F7A76"/>
    <w:rsid w:val="44937199"/>
    <w:rsid w:val="44BA28AA"/>
    <w:rsid w:val="44BC644D"/>
    <w:rsid w:val="44CE591C"/>
    <w:rsid w:val="44D31189"/>
    <w:rsid w:val="44D54EC9"/>
    <w:rsid w:val="44F3065E"/>
    <w:rsid w:val="44F67CBD"/>
    <w:rsid w:val="45014B29"/>
    <w:rsid w:val="45456D2F"/>
    <w:rsid w:val="454870E5"/>
    <w:rsid w:val="457540C4"/>
    <w:rsid w:val="457742EF"/>
    <w:rsid w:val="45825BC5"/>
    <w:rsid w:val="45860D19"/>
    <w:rsid w:val="45A3115A"/>
    <w:rsid w:val="45B832B6"/>
    <w:rsid w:val="45C16347"/>
    <w:rsid w:val="45E1541F"/>
    <w:rsid w:val="45FA1DFD"/>
    <w:rsid w:val="461A5401"/>
    <w:rsid w:val="46260F56"/>
    <w:rsid w:val="463900F0"/>
    <w:rsid w:val="464D3642"/>
    <w:rsid w:val="46606E30"/>
    <w:rsid w:val="467D392D"/>
    <w:rsid w:val="46815F9D"/>
    <w:rsid w:val="469246F3"/>
    <w:rsid w:val="469D1717"/>
    <w:rsid w:val="46A65858"/>
    <w:rsid w:val="46C1301D"/>
    <w:rsid w:val="46C35EFD"/>
    <w:rsid w:val="46E67769"/>
    <w:rsid w:val="46FA70BA"/>
    <w:rsid w:val="47024E0E"/>
    <w:rsid w:val="47185A8F"/>
    <w:rsid w:val="47352751"/>
    <w:rsid w:val="475404DF"/>
    <w:rsid w:val="475A4F30"/>
    <w:rsid w:val="477C6F06"/>
    <w:rsid w:val="477E1D59"/>
    <w:rsid w:val="478C51EE"/>
    <w:rsid w:val="47915BEB"/>
    <w:rsid w:val="47A70638"/>
    <w:rsid w:val="47A97007"/>
    <w:rsid w:val="47AB2C3A"/>
    <w:rsid w:val="47B56C2F"/>
    <w:rsid w:val="47C50701"/>
    <w:rsid w:val="47CC625C"/>
    <w:rsid w:val="47E304AD"/>
    <w:rsid w:val="47EF1C46"/>
    <w:rsid w:val="481D4BD2"/>
    <w:rsid w:val="482A5A71"/>
    <w:rsid w:val="48345D4F"/>
    <w:rsid w:val="48435E09"/>
    <w:rsid w:val="48504D8B"/>
    <w:rsid w:val="48587AEE"/>
    <w:rsid w:val="48631E89"/>
    <w:rsid w:val="48661BF0"/>
    <w:rsid w:val="487738CD"/>
    <w:rsid w:val="487D69D8"/>
    <w:rsid w:val="488133B9"/>
    <w:rsid w:val="48BA0608"/>
    <w:rsid w:val="48E71027"/>
    <w:rsid w:val="48F75862"/>
    <w:rsid w:val="48FA3785"/>
    <w:rsid w:val="49253C51"/>
    <w:rsid w:val="49264D1A"/>
    <w:rsid w:val="49396891"/>
    <w:rsid w:val="494D70B0"/>
    <w:rsid w:val="495F175C"/>
    <w:rsid w:val="49674305"/>
    <w:rsid w:val="49846D09"/>
    <w:rsid w:val="498F5E3B"/>
    <w:rsid w:val="49925B42"/>
    <w:rsid w:val="4993595E"/>
    <w:rsid w:val="49A338F8"/>
    <w:rsid w:val="49AD6FCA"/>
    <w:rsid w:val="49B15A2B"/>
    <w:rsid w:val="49DD141B"/>
    <w:rsid w:val="49EF6D50"/>
    <w:rsid w:val="4A051C82"/>
    <w:rsid w:val="4A0709AE"/>
    <w:rsid w:val="4A12770D"/>
    <w:rsid w:val="4A176D37"/>
    <w:rsid w:val="4A1D0657"/>
    <w:rsid w:val="4A3F743F"/>
    <w:rsid w:val="4A43637F"/>
    <w:rsid w:val="4A491A46"/>
    <w:rsid w:val="4A4C2890"/>
    <w:rsid w:val="4A5A02FE"/>
    <w:rsid w:val="4A677B24"/>
    <w:rsid w:val="4AA36BF5"/>
    <w:rsid w:val="4AC633AD"/>
    <w:rsid w:val="4AC859FD"/>
    <w:rsid w:val="4ACB15BA"/>
    <w:rsid w:val="4AE0049F"/>
    <w:rsid w:val="4AE63339"/>
    <w:rsid w:val="4AEB2B66"/>
    <w:rsid w:val="4AF37FC2"/>
    <w:rsid w:val="4AFA5451"/>
    <w:rsid w:val="4AFF3AC7"/>
    <w:rsid w:val="4B25018B"/>
    <w:rsid w:val="4B34015D"/>
    <w:rsid w:val="4B53331D"/>
    <w:rsid w:val="4B690564"/>
    <w:rsid w:val="4B7A2D85"/>
    <w:rsid w:val="4B835BF4"/>
    <w:rsid w:val="4B983959"/>
    <w:rsid w:val="4B98749C"/>
    <w:rsid w:val="4BA05B04"/>
    <w:rsid w:val="4BBB2053"/>
    <w:rsid w:val="4BCC382F"/>
    <w:rsid w:val="4BDD30BD"/>
    <w:rsid w:val="4BEC1766"/>
    <w:rsid w:val="4C07769C"/>
    <w:rsid w:val="4C083E9E"/>
    <w:rsid w:val="4C224BFA"/>
    <w:rsid w:val="4C3D73BB"/>
    <w:rsid w:val="4C5B7DD5"/>
    <w:rsid w:val="4C5E095D"/>
    <w:rsid w:val="4C6119FE"/>
    <w:rsid w:val="4C68321A"/>
    <w:rsid w:val="4C722F9A"/>
    <w:rsid w:val="4C764E17"/>
    <w:rsid w:val="4CE70A85"/>
    <w:rsid w:val="4CFD521A"/>
    <w:rsid w:val="4D1909D9"/>
    <w:rsid w:val="4D1C7F35"/>
    <w:rsid w:val="4D1D2B24"/>
    <w:rsid w:val="4D2B5C1F"/>
    <w:rsid w:val="4D3F4E69"/>
    <w:rsid w:val="4D4D2864"/>
    <w:rsid w:val="4D5945D4"/>
    <w:rsid w:val="4D5C0143"/>
    <w:rsid w:val="4D7F2471"/>
    <w:rsid w:val="4D9A45A7"/>
    <w:rsid w:val="4D9B295F"/>
    <w:rsid w:val="4DA711DB"/>
    <w:rsid w:val="4DB308C7"/>
    <w:rsid w:val="4DC06523"/>
    <w:rsid w:val="4DE46BB1"/>
    <w:rsid w:val="4E006A1E"/>
    <w:rsid w:val="4E072991"/>
    <w:rsid w:val="4E152647"/>
    <w:rsid w:val="4E2F1316"/>
    <w:rsid w:val="4E353CD4"/>
    <w:rsid w:val="4E3D6AB9"/>
    <w:rsid w:val="4E457971"/>
    <w:rsid w:val="4E51292F"/>
    <w:rsid w:val="4E5D3FEE"/>
    <w:rsid w:val="4E5E1B8F"/>
    <w:rsid w:val="4E82605F"/>
    <w:rsid w:val="4E891BEB"/>
    <w:rsid w:val="4E955AE0"/>
    <w:rsid w:val="4E9864E1"/>
    <w:rsid w:val="4EA468FC"/>
    <w:rsid w:val="4EBE4B50"/>
    <w:rsid w:val="4ECB65EE"/>
    <w:rsid w:val="4EE0136A"/>
    <w:rsid w:val="4EE04316"/>
    <w:rsid w:val="4EF21A87"/>
    <w:rsid w:val="4EF5360D"/>
    <w:rsid w:val="4F357704"/>
    <w:rsid w:val="4F455615"/>
    <w:rsid w:val="4F4A61E4"/>
    <w:rsid w:val="4F500F44"/>
    <w:rsid w:val="4F6703A6"/>
    <w:rsid w:val="4F891FE9"/>
    <w:rsid w:val="4F983C7C"/>
    <w:rsid w:val="4F9F2130"/>
    <w:rsid w:val="4FB92C1B"/>
    <w:rsid w:val="4FC717BF"/>
    <w:rsid w:val="4FCE3B72"/>
    <w:rsid w:val="4FE70A00"/>
    <w:rsid w:val="4FEE65F2"/>
    <w:rsid w:val="4FF45AE5"/>
    <w:rsid w:val="50052A51"/>
    <w:rsid w:val="500D13B8"/>
    <w:rsid w:val="50137BE3"/>
    <w:rsid w:val="50184982"/>
    <w:rsid w:val="501B6DFA"/>
    <w:rsid w:val="50266B0D"/>
    <w:rsid w:val="506C0469"/>
    <w:rsid w:val="508C09FB"/>
    <w:rsid w:val="508D7426"/>
    <w:rsid w:val="50A06A33"/>
    <w:rsid w:val="50E379C2"/>
    <w:rsid w:val="50E732B0"/>
    <w:rsid w:val="50F531BC"/>
    <w:rsid w:val="50F71422"/>
    <w:rsid w:val="510C2E75"/>
    <w:rsid w:val="5114773A"/>
    <w:rsid w:val="51244188"/>
    <w:rsid w:val="512D4568"/>
    <w:rsid w:val="513550DB"/>
    <w:rsid w:val="51381C44"/>
    <w:rsid w:val="51386D20"/>
    <w:rsid w:val="5151508A"/>
    <w:rsid w:val="517D3945"/>
    <w:rsid w:val="518C3091"/>
    <w:rsid w:val="51AF2789"/>
    <w:rsid w:val="51B83DBA"/>
    <w:rsid w:val="51C058E4"/>
    <w:rsid w:val="51E85C69"/>
    <w:rsid w:val="52133DDD"/>
    <w:rsid w:val="521B4E2C"/>
    <w:rsid w:val="52262F39"/>
    <w:rsid w:val="522836F4"/>
    <w:rsid w:val="522C7760"/>
    <w:rsid w:val="525F225C"/>
    <w:rsid w:val="52744ACC"/>
    <w:rsid w:val="52870DF2"/>
    <w:rsid w:val="52915D2E"/>
    <w:rsid w:val="52B328C8"/>
    <w:rsid w:val="52B471C1"/>
    <w:rsid w:val="52B8003A"/>
    <w:rsid w:val="52BB0A86"/>
    <w:rsid w:val="52C07CCA"/>
    <w:rsid w:val="52C671DF"/>
    <w:rsid w:val="52DF1F20"/>
    <w:rsid w:val="52FC7290"/>
    <w:rsid w:val="531F0742"/>
    <w:rsid w:val="53206738"/>
    <w:rsid w:val="534D2C12"/>
    <w:rsid w:val="537B2125"/>
    <w:rsid w:val="537D5DE5"/>
    <w:rsid w:val="5390713B"/>
    <w:rsid w:val="53BD704C"/>
    <w:rsid w:val="53C23AF9"/>
    <w:rsid w:val="53C258F0"/>
    <w:rsid w:val="53F11BEA"/>
    <w:rsid w:val="541C548D"/>
    <w:rsid w:val="5429704F"/>
    <w:rsid w:val="543F6841"/>
    <w:rsid w:val="544B16BE"/>
    <w:rsid w:val="544E69B3"/>
    <w:rsid w:val="54620DD4"/>
    <w:rsid w:val="54622A48"/>
    <w:rsid w:val="54653D6B"/>
    <w:rsid w:val="546C1872"/>
    <w:rsid w:val="546D34FD"/>
    <w:rsid w:val="54841367"/>
    <w:rsid w:val="54964B27"/>
    <w:rsid w:val="54A774A4"/>
    <w:rsid w:val="54B343A3"/>
    <w:rsid w:val="54B9082D"/>
    <w:rsid w:val="54C16083"/>
    <w:rsid w:val="54D01577"/>
    <w:rsid w:val="54D049D3"/>
    <w:rsid w:val="54FE092D"/>
    <w:rsid w:val="54FF6A3A"/>
    <w:rsid w:val="550625F9"/>
    <w:rsid w:val="55091DB1"/>
    <w:rsid w:val="550A1892"/>
    <w:rsid w:val="551807CF"/>
    <w:rsid w:val="552851CB"/>
    <w:rsid w:val="55346EE4"/>
    <w:rsid w:val="553E30DC"/>
    <w:rsid w:val="554E3DBB"/>
    <w:rsid w:val="556553DE"/>
    <w:rsid w:val="55773324"/>
    <w:rsid w:val="557A0AE5"/>
    <w:rsid w:val="55870CC0"/>
    <w:rsid w:val="55907098"/>
    <w:rsid w:val="5597582B"/>
    <w:rsid w:val="55980E58"/>
    <w:rsid w:val="55A44DF1"/>
    <w:rsid w:val="55A71898"/>
    <w:rsid w:val="55BF46AD"/>
    <w:rsid w:val="55C0458D"/>
    <w:rsid w:val="55D03079"/>
    <w:rsid w:val="55D07F2D"/>
    <w:rsid w:val="55D52864"/>
    <w:rsid w:val="55D707CA"/>
    <w:rsid w:val="55E129B4"/>
    <w:rsid w:val="55F77B80"/>
    <w:rsid w:val="563512ED"/>
    <w:rsid w:val="563819CE"/>
    <w:rsid w:val="56392050"/>
    <w:rsid w:val="563E37B0"/>
    <w:rsid w:val="564F5A76"/>
    <w:rsid w:val="565432B2"/>
    <w:rsid w:val="56580D17"/>
    <w:rsid w:val="565E0127"/>
    <w:rsid w:val="566D4B75"/>
    <w:rsid w:val="56787BAE"/>
    <w:rsid w:val="56881C99"/>
    <w:rsid w:val="568A7A02"/>
    <w:rsid w:val="56963A23"/>
    <w:rsid w:val="56A3467A"/>
    <w:rsid w:val="56B80D28"/>
    <w:rsid w:val="56BD0FC9"/>
    <w:rsid w:val="56C850B8"/>
    <w:rsid w:val="56CE6923"/>
    <w:rsid w:val="56CF4120"/>
    <w:rsid w:val="56D120B7"/>
    <w:rsid w:val="56D44381"/>
    <w:rsid w:val="56DC7D1F"/>
    <w:rsid w:val="56EF0359"/>
    <w:rsid w:val="571832FE"/>
    <w:rsid w:val="574071F7"/>
    <w:rsid w:val="57601103"/>
    <w:rsid w:val="576937E0"/>
    <w:rsid w:val="576B56E9"/>
    <w:rsid w:val="576F0EBE"/>
    <w:rsid w:val="577608AC"/>
    <w:rsid w:val="57857A86"/>
    <w:rsid w:val="578B69FB"/>
    <w:rsid w:val="57B940D9"/>
    <w:rsid w:val="57BC7024"/>
    <w:rsid w:val="57D10364"/>
    <w:rsid w:val="57DD045F"/>
    <w:rsid w:val="57F13DDE"/>
    <w:rsid w:val="57F75ED1"/>
    <w:rsid w:val="58367981"/>
    <w:rsid w:val="5845736D"/>
    <w:rsid w:val="58491363"/>
    <w:rsid w:val="58500E03"/>
    <w:rsid w:val="58533AC9"/>
    <w:rsid w:val="5854166D"/>
    <w:rsid w:val="5868301D"/>
    <w:rsid w:val="586C30E3"/>
    <w:rsid w:val="586D130E"/>
    <w:rsid w:val="587015BA"/>
    <w:rsid w:val="58757851"/>
    <w:rsid w:val="587A4226"/>
    <w:rsid w:val="588C405A"/>
    <w:rsid w:val="588E6E52"/>
    <w:rsid w:val="58976B69"/>
    <w:rsid w:val="58C71B28"/>
    <w:rsid w:val="58E70AE5"/>
    <w:rsid w:val="58FF7596"/>
    <w:rsid w:val="59102189"/>
    <w:rsid w:val="591501DE"/>
    <w:rsid w:val="592D4B4C"/>
    <w:rsid w:val="59491125"/>
    <w:rsid w:val="596609B4"/>
    <w:rsid w:val="59666100"/>
    <w:rsid w:val="596E3AC5"/>
    <w:rsid w:val="598F3906"/>
    <w:rsid w:val="5991304C"/>
    <w:rsid w:val="59993A5A"/>
    <w:rsid w:val="59A10EC4"/>
    <w:rsid w:val="59A95D3F"/>
    <w:rsid w:val="59AD790E"/>
    <w:rsid w:val="59B77E19"/>
    <w:rsid w:val="59B9001D"/>
    <w:rsid w:val="59F630EF"/>
    <w:rsid w:val="5A0B0709"/>
    <w:rsid w:val="5A0F3A0F"/>
    <w:rsid w:val="5A25240E"/>
    <w:rsid w:val="5A274E6B"/>
    <w:rsid w:val="5A522FD2"/>
    <w:rsid w:val="5A912F93"/>
    <w:rsid w:val="5AAC7B2C"/>
    <w:rsid w:val="5AB2410A"/>
    <w:rsid w:val="5ACF45EE"/>
    <w:rsid w:val="5AE15659"/>
    <w:rsid w:val="5AE65C3B"/>
    <w:rsid w:val="5B0325F1"/>
    <w:rsid w:val="5B245915"/>
    <w:rsid w:val="5B276877"/>
    <w:rsid w:val="5B296387"/>
    <w:rsid w:val="5B356B11"/>
    <w:rsid w:val="5B3A03FE"/>
    <w:rsid w:val="5B4362F5"/>
    <w:rsid w:val="5B450120"/>
    <w:rsid w:val="5B480167"/>
    <w:rsid w:val="5B4F0143"/>
    <w:rsid w:val="5B5161D0"/>
    <w:rsid w:val="5B5350C2"/>
    <w:rsid w:val="5B5569D8"/>
    <w:rsid w:val="5B5A1E7C"/>
    <w:rsid w:val="5B711FDE"/>
    <w:rsid w:val="5BA11BB6"/>
    <w:rsid w:val="5BA96207"/>
    <w:rsid w:val="5BB425D0"/>
    <w:rsid w:val="5BBB410B"/>
    <w:rsid w:val="5BBC1B3B"/>
    <w:rsid w:val="5BD103B9"/>
    <w:rsid w:val="5BD7618C"/>
    <w:rsid w:val="5BF733A5"/>
    <w:rsid w:val="5C3A6C44"/>
    <w:rsid w:val="5C53379A"/>
    <w:rsid w:val="5C5636C6"/>
    <w:rsid w:val="5C5C2F34"/>
    <w:rsid w:val="5C637E9D"/>
    <w:rsid w:val="5C643EC4"/>
    <w:rsid w:val="5C860662"/>
    <w:rsid w:val="5C877CE3"/>
    <w:rsid w:val="5C8F2B7F"/>
    <w:rsid w:val="5C911728"/>
    <w:rsid w:val="5C96180B"/>
    <w:rsid w:val="5C9E10BE"/>
    <w:rsid w:val="5CDE5648"/>
    <w:rsid w:val="5CE138C1"/>
    <w:rsid w:val="5CEF5104"/>
    <w:rsid w:val="5CF60A1F"/>
    <w:rsid w:val="5CF942F2"/>
    <w:rsid w:val="5CFA65FE"/>
    <w:rsid w:val="5CFF6AC6"/>
    <w:rsid w:val="5D0A5C9C"/>
    <w:rsid w:val="5D150A46"/>
    <w:rsid w:val="5D363101"/>
    <w:rsid w:val="5D5C0F79"/>
    <w:rsid w:val="5D6B1288"/>
    <w:rsid w:val="5D7046F5"/>
    <w:rsid w:val="5D841173"/>
    <w:rsid w:val="5D857BEE"/>
    <w:rsid w:val="5D893A37"/>
    <w:rsid w:val="5D903736"/>
    <w:rsid w:val="5D9A01A1"/>
    <w:rsid w:val="5D9A78ED"/>
    <w:rsid w:val="5DAD2F7B"/>
    <w:rsid w:val="5DAD7E46"/>
    <w:rsid w:val="5DBF0ADC"/>
    <w:rsid w:val="5DCE5DBB"/>
    <w:rsid w:val="5DD51EC1"/>
    <w:rsid w:val="5DDD6B25"/>
    <w:rsid w:val="5DFB0C0F"/>
    <w:rsid w:val="5E070304"/>
    <w:rsid w:val="5E4A1994"/>
    <w:rsid w:val="5E537543"/>
    <w:rsid w:val="5E620A22"/>
    <w:rsid w:val="5E6A0F4D"/>
    <w:rsid w:val="5E7E6D75"/>
    <w:rsid w:val="5E805254"/>
    <w:rsid w:val="5E8950E8"/>
    <w:rsid w:val="5E8D3A19"/>
    <w:rsid w:val="5E9A01E8"/>
    <w:rsid w:val="5EA01DDB"/>
    <w:rsid w:val="5EB5681A"/>
    <w:rsid w:val="5EBB6EB3"/>
    <w:rsid w:val="5ED0353A"/>
    <w:rsid w:val="5ED1391A"/>
    <w:rsid w:val="5F055157"/>
    <w:rsid w:val="5F0D2F8A"/>
    <w:rsid w:val="5F4061BA"/>
    <w:rsid w:val="5F4E6045"/>
    <w:rsid w:val="5F604C2D"/>
    <w:rsid w:val="5F6A199D"/>
    <w:rsid w:val="5F720605"/>
    <w:rsid w:val="5F7259A3"/>
    <w:rsid w:val="5F81073D"/>
    <w:rsid w:val="5F8920F3"/>
    <w:rsid w:val="5F8D179F"/>
    <w:rsid w:val="5FA4514A"/>
    <w:rsid w:val="5FAB1597"/>
    <w:rsid w:val="5FB15AF3"/>
    <w:rsid w:val="5FB8652F"/>
    <w:rsid w:val="5FDC0E50"/>
    <w:rsid w:val="5FE15E7B"/>
    <w:rsid w:val="601763EC"/>
    <w:rsid w:val="602E37A0"/>
    <w:rsid w:val="60370EC9"/>
    <w:rsid w:val="60387B56"/>
    <w:rsid w:val="60397147"/>
    <w:rsid w:val="60447BB7"/>
    <w:rsid w:val="6049338F"/>
    <w:rsid w:val="604C7149"/>
    <w:rsid w:val="6051182C"/>
    <w:rsid w:val="60520E5C"/>
    <w:rsid w:val="60552C25"/>
    <w:rsid w:val="605F2096"/>
    <w:rsid w:val="60811E3B"/>
    <w:rsid w:val="60D471A7"/>
    <w:rsid w:val="611D154F"/>
    <w:rsid w:val="612908D4"/>
    <w:rsid w:val="613A198B"/>
    <w:rsid w:val="61523FC6"/>
    <w:rsid w:val="61724A17"/>
    <w:rsid w:val="61920192"/>
    <w:rsid w:val="61A0477A"/>
    <w:rsid w:val="61C90546"/>
    <w:rsid w:val="61D02A27"/>
    <w:rsid w:val="61D17FCE"/>
    <w:rsid w:val="61F834E8"/>
    <w:rsid w:val="620A663B"/>
    <w:rsid w:val="62276012"/>
    <w:rsid w:val="622D41A9"/>
    <w:rsid w:val="623B5B92"/>
    <w:rsid w:val="623D3A14"/>
    <w:rsid w:val="623E243F"/>
    <w:rsid w:val="62502708"/>
    <w:rsid w:val="626F6F1C"/>
    <w:rsid w:val="627C4B9F"/>
    <w:rsid w:val="6281729A"/>
    <w:rsid w:val="628A665F"/>
    <w:rsid w:val="629B3B13"/>
    <w:rsid w:val="62A10094"/>
    <w:rsid w:val="62AD104F"/>
    <w:rsid w:val="62C11F10"/>
    <w:rsid w:val="62CA6783"/>
    <w:rsid w:val="62E535F4"/>
    <w:rsid w:val="62E97641"/>
    <w:rsid w:val="62FB373A"/>
    <w:rsid w:val="62FE509D"/>
    <w:rsid w:val="630F04C5"/>
    <w:rsid w:val="63192605"/>
    <w:rsid w:val="631C702D"/>
    <w:rsid w:val="63314E1C"/>
    <w:rsid w:val="63356B02"/>
    <w:rsid w:val="633C12B8"/>
    <w:rsid w:val="633C2C59"/>
    <w:rsid w:val="633C345E"/>
    <w:rsid w:val="63490DBC"/>
    <w:rsid w:val="635263A5"/>
    <w:rsid w:val="63864825"/>
    <w:rsid w:val="638C7F15"/>
    <w:rsid w:val="639E415F"/>
    <w:rsid w:val="63AF1302"/>
    <w:rsid w:val="63B20EAF"/>
    <w:rsid w:val="63CC30C6"/>
    <w:rsid w:val="63DA4A6C"/>
    <w:rsid w:val="63DB4516"/>
    <w:rsid w:val="63E8673D"/>
    <w:rsid w:val="63F25078"/>
    <w:rsid w:val="63F54E82"/>
    <w:rsid w:val="63FB3AFB"/>
    <w:rsid w:val="643B163F"/>
    <w:rsid w:val="643B7E5F"/>
    <w:rsid w:val="64557FC1"/>
    <w:rsid w:val="64836EB8"/>
    <w:rsid w:val="648772A4"/>
    <w:rsid w:val="64953207"/>
    <w:rsid w:val="649F348F"/>
    <w:rsid w:val="64B709E8"/>
    <w:rsid w:val="64BA14D3"/>
    <w:rsid w:val="64BC5272"/>
    <w:rsid w:val="64D621D1"/>
    <w:rsid w:val="64DF4549"/>
    <w:rsid w:val="64EE082D"/>
    <w:rsid w:val="64EE487A"/>
    <w:rsid w:val="6500129E"/>
    <w:rsid w:val="65320613"/>
    <w:rsid w:val="654F2588"/>
    <w:rsid w:val="65676136"/>
    <w:rsid w:val="65752381"/>
    <w:rsid w:val="657D30DF"/>
    <w:rsid w:val="658E5B0E"/>
    <w:rsid w:val="65996B32"/>
    <w:rsid w:val="65B95616"/>
    <w:rsid w:val="65BA7D6C"/>
    <w:rsid w:val="65CE2FD2"/>
    <w:rsid w:val="65EF43D7"/>
    <w:rsid w:val="66131507"/>
    <w:rsid w:val="661A0911"/>
    <w:rsid w:val="6620586A"/>
    <w:rsid w:val="663A0D83"/>
    <w:rsid w:val="663B72DE"/>
    <w:rsid w:val="66457A04"/>
    <w:rsid w:val="6662624F"/>
    <w:rsid w:val="669F46E7"/>
    <w:rsid w:val="66B85E81"/>
    <w:rsid w:val="66BE68C6"/>
    <w:rsid w:val="66E315FF"/>
    <w:rsid w:val="66FC5E9D"/>
    <w:rsid w:val="67035946"/>
    <w:rsid w:val="67262ACB"/>
    <w:rsid w:val="67337CEA"/>
    <w:rsid w:val="67392B94"/>
    <w:rsid w:val="6745715B"/>
    <w:rsid w:val="674863CC"/>
    <w:rsid w:val="675B5C38"/>
    <w:rsid w:val="676C3D02"/>
    <w:rsid w:val="6771024F"/>
    <w:rsid w:val="6776649E"/>
    <w:rsid w:val="67803A33"/>
    <w:rsid w:val="678063E0"/>
    <w:rsid w:val="67897444"/>
    <w:rsid w:val="679534EB"/>
    <w:rsid w:val="67B22416"/>
    <w:rsid w:val="67B43C8B"/>
    <w:rsid w:val="67B46F77"/>
    <w:rsid w:val="682E153A"/>
    <w:rsid w:val="682F07AB"/>
    <w:rsid w:val="68376ED8"/>
    <w:rsid w:val="684F243A"/>
    <w:rsid w:val="68531D63"/>
    <w:rsid w:val="685774D7"/>
    <w:rsid w:val="68595236"/>
    <w:rsid w:val="68661554"/>
    <w:rsid w:val="687C38EE"/>
    <w:rsid w:val="68931455"/>
    <w:rsid w:val="6895283C"/>
    <w:rsid w:val="689C1D5B"/>
    <w:rsid w:val="68AC64CE"/>
    <w:rsid w:val="68AD2425"/>
    <w:rsid w:val="68D77B5A"/>
    <w:rsid w:val="68D853B8"/>
    <w:rsid w:val="68DE6AF3"/>
    <w:rsid w:val="68F70EE3"/>
    <w:rsid w:val="690C3ECA"/>
    <w:rsid w:val="691C50B1"/>
    <w:rsid w:val="691F4220"/>
    <w:rsid w:val="69250AAC"/>
    <w:rsid w:val="69440D43"/>
    <w:rsid w:val="69474951"/>
    <w:rsid w:val="69524C29"/>
    <w:rsid w:val="695C01BB"/>
    <w:rsid w:val="697804B6"/>
    <w:rsid w:val="699125CA"/>
    <w:rsid w:val="69961024"/>
    <w:rsid w:val="69A0050A"/>
    <w:rsid w:val="69BE1B2A"/>
    <w:rsid w:val="69C42FA5"/>
    <w:rsid w:val="69D05905"/>
    <w:rsid w:val="69E56E9C"/>
    <w:rsid w:val="6A18469F"/>
    <w:rsid w:val="6A1C6093"/>
    <w:rsid w:val="6A1D2AA6"/>
    <w:rsid w:val="6A28143D"/>
    <w:rsid w:val="6A2869DD"/>
    <w:rsid w:val="6A2961B9"/>
    <w:rsid w:val="6A4D359B"/>
    <w:rsid w:val="6A652684"/>
    <w:rsid w:val="6A6841A1"/>
    <w:rsid w:val="6A726A9A"/>
    <w:rsid w:val="6A82039E"/>
    <w:rsid w:val="6AA076A9"/>
    <w:rsid w:val="6AC107EC"/>
    <w:rsid w:val="6ACE4D31"/>
    <w:rsid w:val="6ADE369C"/>
    <w:rsid w:val="6B494AA7"/>
    <w:rsid w:val="6B5743FE"/>
    <w:rsid w:val="6B616378"/>
    <w:rsid w:val="6B7A2677"/>
    <w:rsid w:val="6B7C4D9E"/>
    <w:rsid w:val="6B8F612D"/>
    <w:rsid w:val="6B9664C4"/>
    <w:rsid w:val="6BB77376"/>
    <w:rsid w:val="6BEF07F8"/>
    <w:rsid w:val="6BF834BE"/>
    <w:rsid w:val="6C0905E4"/>
    <w:rsid w:val="6C3142A2"/>
    <w:rsid w:val="6C4E140F"/>
    <w:rsid w:val="6C603C1F"/>
    <w:rsid w:val="6C832263"/>
    <w:rsid w:val="6C871306"/>
    <w:rsid w:val="6CAF7F17"/>
    <w:rsid w:val="6CB735D6"/>
    <w:rsid w:val="6CBF5A7C"/>
    <w:rsid w:val="6CDD77C4"/>
    <w:rsid w:val="6CE36E64"/>
    <w:rsid w:val="6CE43707"/>
    <w:rsid w:val="6CFA1BEF"/>
    <w:rsid w:val="6D017764"/>
    <w:rsid w:val="6D235554"/>
    <w:rsid w:val="6D247A9B"/>
    <w:rsid w:val="6D2B38EF"/>
    <w:rsid w:val="6D497530"/>
    <w:rsid w:val="6D9D17A7"/>
    <w:rsid w:val="6DAC4D91"/>
    <w:rsid w:val="6DB16AE9"/>
    <w:rsid w:val="6DBA3715"/>
    <w:rsid w:val="6DC20FCA"/>
    <w:rsid w:val="6DDB21C5"/>
    <w:rsid w:val="6DDC06A8"/>
    <w:rsid w:val="6DDD7A33"/>
    <w:rsid w:val="6DDE27D0"/>
    <w:rsid w:val="6DE72BE4"/>
    <w:rsid w:val="6DF21B74"/>
    <w:rsid w:val="6DF54E96"/>
    <w:rsid w:val="6E070410"/>
    <w:rsid w:val="6E0A4C16"/>
    <w:rsid w:val="6E137FF3"/>
    <w:rsid w:val="6E1C1891"/>
    <w:rsid w:val="6E1F643F"/>
    <w:rsid w:val="6E2221D4"/>
    <w:rsid w:val="6E243238"/>
    <w:rsid w:val="6E2A3487"/>
    <w:rsid w:val="6E2F17EA"/>
    <w:rsid w:val="6E3E606D"/>
    <w:rsid w:val="6E4A3D51"/>
    <w:rsid w:val="6E763603"/>
    <w:rsid w:val="6E975917"/>
    <w:rsid w:val="6E9B6C24"/>
    <w:rsid w:val="6EA21129"/>
    <w:rsid w:val="6EB018E4"/>
    <w:rsid w:val="6EBA1500"/>
    <w:rsid w:val="6EE4136A"/>
    <w:rsid w:val="6EFA3E1F"/>
    <w:rsid w:val="6F343BCA"/>
    <w:rsid w:val="6F4E5CEB"/>
    <w:rsid w:val="6F567FB5"/>
    <w:rsid w:val="6F815330"/>
    <w:rsid w:val="6F841DB9"/>
    <w:rsid w:val="6FCA1D73"/>
    <w:rsid w:val="6FCC5F9F"/>
    <w:rsid w:val="70106938"/>
    <w:rsid w:val="7025268A"/>
    <w:rsid w:val="70256475"/>
    <w:rsid w:val="702B104B"/>
    <w:rsid w:val="7034415F"/>
    <w:rsid w:val="70AB3BE8"/>
    <w:rsid w:val="70B82C8B"/>
    <w:rsid w:val="70C47A98"/>
    <w:rsid w:val="70ED7405"/>
    <w:rsid w:val="71036AD3"/>
    <w:rsid w:val="710D1B2B"/>
    <w:rsid w:val="71204AB7"/>
    <w:rsid w:val="712C2465"/>
    <w:rsid w:val="71380855"/>
    <w:rsid w:val="715916C6"/>
    <w:rsid w:val="716D44A4"/>
    <w:rsid w:val="716D7D66"/>
    <w:rsid w:val="716F0DCD"/>
    <w:rsid w:val="71921D09"/>
    <w:rsid w:val="71A215AC"/>
    <w:rsid w:val="71B330F4"/>
    <w:rsid w:val="71C806AD"/>
    <w:rsid w:val="71CC3CC0"/>
    <w:rsid w:val="71D22639"/>
    <w:rsid w:val="71E835F0"/>
    <w:rsid w:val="720B7152"/>
    <w:rsid w:val="7215481F"/>
    <w:rsid w:val="72473609"/>
    <w:rsid w:val="725E756E"/>
    <w:rsid w:val="7295308A"/>
    <w:rsid w:val="72A44359"/>
    <w:rsid w:val="72A84FF6"/>
    <w:rsid w:val="72C56BDB"/>
    <w:rsid w:val="72CC3F69"/>
    <w:rsid w:val="72E04400"/>
    <w:rsid w:val="73027B3B"/>
    <w:rsid w:val="732B1F45"/>
    <w:rsid w:val="73486194"/>
    <w:rsid w:val="735D26A2"/>
    <w:rsid w:val="736748C3"/>
    <w:rsid w:val="737909AF"/>
    <w:rsid w:val="73940CF3"/>
    <w:rsid w:val="73952D5F"/>
    <w:rsid w:val="73976BA5"/>
    <w:rsid w:val="73BF591C"/>
    <w:rsid w:val="73C92C19"/>
    <w:rsid w:val="73D154DC"/>
    <w:rsid w:val="740540D7"/>
    <w:rsid w:val="743179AB"/>
    <w:rsid w:val="74335C10"/>
    <w:rsid w:val="743D7D51"/>
    <w:rsid w:val="743E2DF5"/>
    <w:rsid w:val="7440510C"/>
    <w:rsid w:val="74493E0D"/>
    <w:rsid w:val="74606AE7"/>
    <w:rsid w:val="74625B51"/>
    <w:rsid w:val="74710EDF"/>
    <w:rsid w:val="74890230"/>
    <w:rsid w:val="74A643ED"/>
    <w:rsid w:val="74B02035"/>
    <w:rsid w:val="74D1466A"/>
    <w:rsid w:val="74E15294"/>
    <w:rsid w:val="74E8657F"/>
    <w:rsid w:val="74FB088F"/>
    <w:rsid w:val="750336AB"/>
    <w:rsid w:val="751346DE"/>
    <w:rsid w:val="752C2101"/>
    <w:rsid w:val="75385127"/>
    <w:rsid w:val="754209C6"/>
    <w:rsid w:val="754A3AB9"/>
    <w:rsid w:val="755271FF"/>
    <w:rsid w:val="75683433"/>
    <w:rsid w:val="756E3661"/>
    <w:rsid w:val="757B192C"/>
    <w:rsid w:val="75872759"/>
    <w:rsid w:val="75AD68DD"/>
    <w:rsid w:val="75D84AE0"/>
    <w:rsid w:val="75F6053E"/>
    <w:rsid w:val="75F65586"/>
    <w:rsid w:val="75F90BF0"/>
    <w:rsid w:val="76033BCD"/>
    <w:rsid w:val="76074995"/>
    <w:rsid w:val="761D7A02"/>
    <w:rsid w:val="76405137"/>
    <w:rsid w:val="764B67BE"/>
    <w:rsid w:val="767B609A"/>
    <w:rsid w:val="76897E06"/>
    <w:rsid w:val="76913629"/>
    <w:rsid w:val="76A4415C"/>
    <w:rsid w:val="76BA74A6"/>
    <w:rsid w:val="76D137B8"/>
    <w:rsid w:val="76D95A89"/>
    <w:rsid w:val="773A453C"/>
    <w:rsid w:val="773E3853"/>
    <w:rsid w:val="776A697A"/>
    <w:rsid w:val="776A75E8"/>
    <w:rsid w:val="779E4633"/>
    <w:rsid w:val="77BE4733"/>
    <w:rsid w:val="77E13586"/>
    <w:rsid w:val="77E21F67"/>
    <w:rsid w:val="77EF30F7"/>
    <w:rsid w:val="77FE4377"/>
    <w:rsid w:val="78090778"/>
    <w:rsid w:val="78253F4D"/>
    <w:rsid w:val="783846B5"/>
    <w:rsid w:val="784E6F5F"/>
    <w:rsid w:val="787145BB"/>
    <w:rsid w:val="788E5FA7"/>
    <w:rsid w:val="78B52C9E"/>
    <w:rsid w:val="78B66E82"/>
    <w:rsid w:val="78BC1A7F"/>
    <w:rsid w:val="78BF3FAC"/>
    <w:rsid w:val="78D5408D"/>
    <w:rsid w:val="78EC0CA7"/>
    <w:rsid w:val="79027E7A"/>
    <w:rsid w:val="79373F7D"/>
    <w:rsid w:val="793E3C0E"/>
    <w:rsid w:val="795D19F1"/>
    <w:rsid w:val="795E3AC5"/>
    <w:rsid w:val="796F296A"/>
    <w:rsid w:val="7974771B"/>
    <w:rsid w:val="799B3A0A"/>
    <w:rsid w:val="79B8777B"/>
    <w:rsid w:val="79BD2429"/>
    <w:rsid w:val="79CF24B0"/>
    <w:rsid w:val="79D20267"/>
    <w:rsid w:val="79D72A0F"/>
    <w:rsid w:val="79DD4BA2"/>
    <w:rsid w:val="79E36F3B"/>
    <w:rsid w:val="79E72119"/>
    <w:rsid w:val="7A004525"/>
    <w:rsid w:val="7A120BB4"/>
    <w:rsid w:val="7A2422A8"/>
    <w:rsid w:val="7A2C29C4"/>
    <w:rsid w:val="7A3C55D3"/>
    <w:rsid w:val="7A586308"/>
    <w:rsid w:val="7A6C65F7"/>
    <w:rsid w:val="7A83510B"/>
    <w:rsid w:val="7A947069"/>
    <w:rsid w:val="7A970930"/>
    <w:rsid w:val="7A98147C"/>
    <w:rsid w:val="7AAC289F"/>
    <w:rsid w:val="7AB40948"/>
    <w:rsid w:val="7AB8538C"/>
    <w:rsid w:val="7AC34F9B"/>
    <w:rsid w:val="7AD65E92"/>
    <w:rsid w:val="7AE4535A"/>
    <w:rsid w:val="7AEC326C"/>
    <w:rsid w:val="7AFF3B14"/>
    <w:rsid w:val="7B080B2F"/>
    <w:rsid w:val="7B0A4EC0"/>
    <w:rsid w:val="7B1C6B82"/>
    <w:rsid w:val="7B437F80"/>
    <w:rsid w:val="7B6F0C45"/>
    <w:rsid w:val="7B714ED9"/>
    <w:rsid w:val="7B7F13D5"/>
    <w:rsid w:val="7B826227"/>
    <w:rsid w:val="7B8A07D3"/>
    <w:rsid w:val="7BB33CF0"/>
    <w:rsid w:val="7BE05FC3"/>
    <w:rsid w:val="7BEF7E00"/>
    <w:rsid w:val="7BF147BD"/>
    <w:rsid w:val="7BF407C1"/>
    <w:rsid w:val="7C1E2128"/>
    <w:rsid w:val="7C203501"/>
    <w:rsid w:val="7C452A28"/>
    <w:rsid w:val="7C5509E9"/>
    <w:rsid w:val="7C6226A5"/>
    <w:rsid w:val="7C6E1430"/>
    <w:rsid w:val="7CA90399"/>
    <w:rsid w:val="7CB400F8"/>
    <w:rsid w:val="7CCE1EF0"/>
    <w:rsid w:val="7CCE20F0"/>
    <w:rsid w:val="7CCE2BBA"/>
    <w:rsid w:val="7CEC0072"/>
    <w:rsid w:val="7CF97760"/>
    <w:rsid w:val="7D1B32E8"/>
    <w:rsid w:val="7D23738B"/>
    <w:rsid w:val="7D3A2D54"/>
    <w:rsid w:val="7D42474F"/>
    <w:rsid w:val="7D577224"/>
    <w:rsid w:val="7D5C10B9"/>
    <w:rsid w:val="7D67640D"/>
    <w:rsid w:val="7DB37083"/>
    <w:rsid w:val="7DC02265"/>
    <w:rsid w:val="7DC63791"/>
    <w:rsid w:val="7DD66A61"/>
    <w:rsid w:val="7DDA28D2"/>
    <w:rsid w:val="7DDA3E39"/>
    <w:rsid w:val="7DF33D41"/>
    <w:rsid w:val="7E027179"/>
    <w:rsid w:val="7E0365DE"/>
    <w:rsid w:val="7E081FF9"/>
    <w:rsid w:val="7E0E3B48"/>
    <w:rsid w:val="7E1E4F78"/>
    <w:rsid w:val="7E236EEB"/>
    <w:rsid w:val="7E304F39"/>
    <w:rsid w:val="7E4011AA"/>
    <w:rsid w:val="7E7605C4"/>
    <w:rsid w:val="7E7F0A8E"/>
    <w:rsid w:val="7E8150AE"/>
    <w:rsid w:val="7E826EEE"/>
    <w:rsid w:val="7E89659A"/>
    <w:rsid w:val="7EB40F06"/>
    <w:rsid w:val="7EB96B4A"/>
    <w:rsid w:val="7EC30E69"/>
    <w:rsid w:val="7EC716A8"/>
    <w:rsid w:val="7ECA3C03"/>
    <w:rsid w:val="7ECA5A67"/>
    <w:rsid w:val="7EDA6B50"/>
    <w:rsid w:val="7EDC781E"/>
    <w:rsid w:val="7EE65A99"/>
    <w:rsid w:val="7EEA3E7C"/>
    <w:rsid w:val="7EEC72A6"/>
    <w:rsid w:val="7EEF58E5"/>
    <w:rsid w:val="7F183C48"/>
    <w:rsid w:val="7F2573E0"/>
    <w:rsid w:val="7F2B002F"/>
    <w:rsid w:val="7F302756"/>
    <w:rsid w:val="7F34109D"/>
    <w:rsid w:val="7F460E0C"/>
    <w:rsid w:val="7F583560"/>
    <w:rsid w:val="7F5951DF"/>
    <w:rsid w:val="7F687B43"/>
    <w:rsid w:val="7F7056C1"/>
    <w:rsid w:val="7F7B0276"/>
    <w:rsid w:val="7F7B6F81"/>
    <w:rsid w:val="7F91478D"/>
    <w:rsid w:val="7F990065"/>
    <w:rsid w:val="7F9C0FD9"/>
    <w:rsid w:val="7FA245A1"/>
    <w:rsid w:val="7FB338AC"/>
    <w:rsid w:val="7FC25F4D"/>
    <w:rsid w:val="7FCC143C"/>
    <w:rsid w:val="7FCC2D98"/>
    <w:rsid w:val="7FF92D92"/>
    <w:rsid w:val="FCBEA2EF"/>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qFormat="1" w:unhideWhenUsed="0" w:uiPriority="99" w:semiHidden="0" w:name="Block Text"/>
    <w:lsdException w:qFormat="1"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99"/>
    <w:pPr>
      <w:jc w:val="left"/>
    </w:pPr>
    <w:rPr>
      <w:sz w:val="24"/>
      <w:szCs w:val="20"/>
    </w:rPr>
  </w:style>
  <w:style w:type="paragraph" w:styleId="3">
    <w:name w:val="Block Text"/>
    <w:basedOn w:val="1"/>
    <w:qFormat/>
    <w:uiPriority w:val="99"/>
    <w:pPr>
      <w:widowControl/>
      <w:spacing w:before="100" w:beforeAutospacing="1" w:after="100" w:afterAutospacing="1"/>
      <w:jc w:val="left"/>
    </w:pPr>
    <w:rPr>
      <w:rFonts w:ascii="宋体" w:hAnsi="宋体" w:cs="宋体"/>
      <w:kern w:val="0"/>
      <w:sz w:val="24"/>
    </w:rPr>
  </w:style>
  <w:style w:type="paragraph" w:styleId="4">
    <w:name w:val="Plain Text"/>
    <w:basedOn w:val="1"/>
    <w:link w:val="17"/>
    <w:qFormat/>
    <w:uiPriority w:val="99"/>
    <w:rPr>
      <w:rFonts w:ascii="宋体" w:hAnsi="Courier New"/>
      <w:szCs w:val="20"/>
    </w:rPr>
  </w:style>
  <w:style w:type="paragraph" w:styleId="5">
    <w:name w:val="Date"/>
    <w:basedOn w:val="1"/>
    <w:next w:val="1"/>
    <w:link w:val="18"/>
    <w:qFormat/>
    <w:uiPriority w:val="99"/>
    <w:pPr>
      <w:ind w:left="100" w:leftChars="2500"/>
    </w:pPr>
    <w:rPr>
      <w:sz w:val="24"/>
      <w:szCs w:val="20"/>
    </w:rPr>
  </w:style>
  <w:style w:type="paragraph" w:styleId="6">
    <w:name w:val="Balloon Text"/>
    <w:basedOn w:val="1"/>
    <w:link w:val="19"/>
    <w:qFormat/>
    <w:uiPriority w:val="99"/>
    <w:rPr>
      <w:sz w:val="18"/>
      <w:szCs w:val="20"/>
    </w:rPr>
  </w:style>
  <w:style w:type="paragraph" w:styleId="7">
    <w:name w:val="footer"/>
    <w:basedOn w:val="1"/>
    <w:link w:val="20"/>
    <w:qFormat/>
    <w:uiPriority w:val="99"/>
    <w:pPr>
      <w:tabs>
        <w:tab w:val="center" w:pos="4153"/>
        <w:tab w:val="right" w:pos="8306"/>
      </w:tabs>
      <w:snapToGrid w:val="0"/>
      <w:jc w:val="left"/>
    </w:pPr>
    <w:rPr>
      <w:sz w:val="18"/>
      <w:szCs w:val="20"/>
    </w:rPr>
  </w:style>
  <w:style w:type="paragraph" w:styleId="8">
    <w:name w:val="header"/>
    <w:basedOn w:val="1"/>
    <w:link w:val="21"/>
    <w:qFormat/>
    <w:uiPriority w:val="99"/>
    <w:pPr>
      <w:pBdr>
        <w:bottom w:val="single" w:color="auto" w:sz="6" w:space="1"/>
      </w:pBdr>
      <w:tabs>
        <w:tab w:val="center" w:pos="4153"/>
        <w:tab w:val="right" w:pos="8306"/>
      </w:tabs>
      <w:snapToGrid w:val="0"/>
      <w:jc w:val="center"/>
    </w:pPr>
    <w:rPr>
      <w:sz w:val="18"/>
      <w:szCs w:val="20"/>
    </w:rPr>
  </w:style>
  <w:style w:type="paragraph" w:styleId="9">
    <w:name w:val="annotation subject"/>
    <w:basedOn w:val="2"/>
    <w:next w:val="2"/>
    <w:link w:val="27"/>
    <w:semiHidden/>
    <w:qFormat/>
    <w:locked/>
    <w:uiPriority w:val="99"/>
    <w:rPr>
      <w:b/>
    </w:rPr>
  </w:style>
  <w:style w:type="table" w:styleId="11">
    <w:name w:val="Table Grid"/>
    <w:basedOn w:val="10"/>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page number"/>
    <w:qFormat/>
    <w:uiPriority w:val="99"/>
    <w:rPr>
      <w:rFonts w:cs="Times New Roman"/>
    </w:rPr>
  </w:style>
  <w:style w:type="character" w:styleId="14">
    <w:name w:val="Hyperlink"/>
    <w:semiHidden/>
    <w:unhideWhenUsed/>
    <w:qFormat/>
    <w:locked/>
    <w:uiPriority w:val="99"/>
    <w:rPr>
      <w:color w:val="0000FF"/>
      <w:u w:val="single"/>
    </w:rPr>
  </w:style>
  <w:style w:type="character" w:styleId="15">
    <w:name w:val="annotation reference"/>
    <w:qFormat/>
    <w:uiPriority w:val="99"/>
    <w:rPr>
      <w:rFonts w:cs="Times New Roman"/>
      <w:sz w:val="21"/>
    </w:rPr>
  </w:style>
  <w:style w:type="character" w:customStyle="1" w:styleId="16">
    <w:name w:val="批注文字 字符"/>
    <w:link w:val="2"/>
    <w:semiHidden/>
    <w:qFormat/>
    <w:locked/>
    <w:uiPriority w:val="99"/>
    <w:rPr>
      <w:rFonts w:cs="Times New Roman"/>
      <w:kern w:val="2"/>
      <w:sz w:val="24"/>
    </w:rPr>
  </w:style>
  <w:style w:type="character" w:customStyle="1" w:styleId="17">
    <w:name w:val="纯文本 字符"/>
    <w:link w:val="4"/>
    <w:qFormat/>
    <w:locked/>
    <w:uiPriority w:val="99"/>
    <w:rPr>
      <w:rFonts w:ascii="宋体" w:hAnsi="Courier New" w:cs="Times New Roman"/>
      <w:kern w:val="2"/>
      <w:sz w:val="21"/>
    </w:rPr>
  </w:style>
  <w:style w:type="character" w:customStyle="1" w:styleId="18">
    <w:name w:val="日期 字符"/>
    <w:link w:val="5"/>
    <w:semiHidden/>
    <w:qFormat/>
    <w:locked/>
    <w:uiPriority w:val="99"/>
    <w:rPr>
      <w:rFonts w:cs="Times New Roman"/>
      <w:kern w:val="2"/>
      <w:sz w:val="24"/>
    </w:rPr>
  </w:style>
  <w:style w:type="character" w:customStyle="1" w:styleId="19">
    <w:name w:val="批注框文本 字符"/>
    <w:link w:val="6"/>
    <w:semiHidden/>
    <w:qFormat/>
    <w:locked/>
    <w:uiPriority w:val="99"/>
    <w:rPr>
      <w:rFonts w:cs="Times New Roman"/>
      <w:kern w:val="2"/>
      <w:sz w:val="18"/>
    </w:rPr>
  </w:style>
  <w:style w:type="character" w:customStyle="1" w:styleId="20">
    <w:name w:val="页脚 字符"/>
    <w:link w:val="7"/>
    <w:qFormat/>
    <w:locked/>
    <w:uiPriority w:val="99"/>
    <w:rPr>
      <w:rFonts w:cs="Times New Roman"/>
      <w:kern w:val="2"/>
      <w:sz w:val="18"/>
    </w:rPr>
  </w:style>
  <w:style w:type="character" w:customStyle="1" w:styleId="21">
    <w:name w:val="页眉 字符"/>
    <w:link w:val="8"/>
    <w:qFormat/>
    <w:locked/>
    <w:uiPriority w:val="99"/>
    <w:rPr>
      <w:rFonts w:cs="Times New Roman"/>
      <w:kern w:val="2"/>
      <w:sz w:val="18"/>
    </w:rPr>
  </w:style>
  <w:style w:type="character" w:customStyle="1" w:styleId="22">
    <w:name w:val="highlight"/>
    <w:qFormat/>
    <w:uiPriority w:val="99"/>
  </w:style>
  <w:style w:type="paragraph" w:customStyle="1" w:styleId="23">
    <w:name w:val="列出段落1"/>
    <w:basedOn w:val="1"/>
    <w:qFormat/>
    <w:uiPriority w:val="99"/>
    <w:pPr>
      <w:ind w:firstLine="420" w:firstLineChars="200"/>
    </w:pPr>
    <w:rPr>
      <w:rFonts w:ascii="Calibri" w:hAnsi="Calibri"/>
      <w:szCs w:val="22"/>
    </w:rPr>
  </w:style>
  <w:style w:type="paragraph" w:customStyle="1" w:styleId="24">
    <w:name w:val="段"/>
    <w:link w:val="25"/>
    <w:qFormat/>
    <w:uiPriority w:val="99"/>
    <w:pPr>
      <w:autoSpaceDE w:val="0"/>
      <w:autoSpaceDN w:val="0"/>
      <w:ind w:firstLine="200" w:firstLineChars="200"/>
      <w:jc w:val="both"/>
    </w:pPr>
    <w:rPr>
      <w:rFonts w:ascii="宋体" w:hAnsi="Times New Roman" w:eastAsia="宋体" w:cs="Times New Roman"/>
      <w:sz w:val="22"/>
      <w:lang w:val="en-US" w:eastAsia="zh-CN" w:bidi="ar-SA"/>
    </w:rPr>
  </w:style>
  <w:style w:type="character" w:customStyle="1" w:styleId="25">
    <w:name w:val="段 Char"/>
    <w:link w:val="24"/>
    <w:qFormat/>
    <w:locked/>
    <w:uiPriority w:val="99"/>
    <w:rPr>
      <w:rFonts w:ascii="宋体"/>
      <w:sz w:val="22"/>
      <w:lang w:val="en-US" w:eastAsia="zh-CN" w:bidi="ar-SA"/>
    </w:rPr>
  </w:style>
  <w:style w:type="character" w:customStyle="1" w:styleId="26">
    <w:name w:val="Char Char2"/>
    <w:qFormat/>
    <w:uiPriority w:val="99"/>
    <w:rPr>
      <w:kern w:val="2"/>
      <w:sz w:val="24"/>
    </w:rPr>
  </w:style>
  <w:style w:type="character" w:customStyle="1" w:styleId="27">
    <w:name w:val="批注主题 字符"/>
    <w:link w:val="9"/>
    <w:semiHidden/>
    <w:qFormat/>
    <w:locked/>
    <w:uiPriority w:val="99"/>
    <w:rPr>
      <w:rFonts w:cs="Times New Roman"/>
      <w:b/>
      <w:kern w:val="2"/>
      <w:sz w:val="24"/>
    </w:rPr>
  </w:style>
  <w:style w:type="paragraph" w:customStyle="1" w:styleId="28">
    <w:name w:val="Other|1"/>
    <w:basedOn w:val="1"/>
    <w:qFormat/>
    <w:uiPriority w:val="0"/>
    <w:pPr>
      <w:jc w:val="center"/>
    </w:pPr>
    <w:rPr>
      <w:rFonts w:ascii="PMingLiU" w:hAnsi="PMingLiU" w:eastAsia="PMingLiU" w:cs="PMingLiU"/>
      <w:sz w:val="15"/>
      <w:szCs w:val="15"/>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2</Pages>
  <Words>862</Words>
  <Characters>1476</Characters>
  <Lines>5</Lines>
  <Paragraphs>1</Paragraphs>
  <TotalTime>6</TotalTime>
  <ScaleCrop>false</ScaleCrop>
  <LinksUpToDate>false</LinksUpToDate>
  <CharactersWithSpaces>1542</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2026-07-21T14:48:00Z</dcterms:created>
  <dc:creator>Legend User</dc:creator>
  <cp:lastModifiedBy> </cp:lastModifiedBy>
  <cp:lastPrinted>2026-07-22T11:05:07Z</cp:lastPrinted>
  <dcterms:modified xsi:type="dcterms:W3CDTF">2026-07-22T11:07:05Z</dcterms:modified>
  <dc:title>××产品质量监督抽查实施细则</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C2BD9D2F74F843258264575E5363CDDA_13</vt:lpwstr>
  </property>
  <property fmtid="{D5CDD505-2E9C-101B-9397-08002B2CF9AE}" pid="4" name="KSOTemplateDocerSaveRecord">
    <vt:lpwstr>eyJoZGlkIjoiZjFmZWIzNDg2MmIzZjExOTIzMmViNTBmYTMwYTk0ZWYiLCJ1c2VySWQiOiIzOTg1Njg2NDcifQ==</vt:lpwstr>
  </property>
</Properties>
</file>